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02525" w14:textId="77777777" w:rsidR="009C13A7" w:rsidRPr="00F20A77" w:rsidRDefault="009C13A7" w:rsidP="009C13A7">
      <w:pPr>
        <w:jc w:val="center"/>
        <w:rPr>
          <w:rFonts w:ascii="Times New Roman" w:hAnsi="Times New Roman"/>
          <w:sz w:val="24"/>
          <w:szCs w:val="24"/>
        </w:rPr>
      </w:pPr>
    </w:p>
    <w:p w14:paraId="79DDB9CE" w14:textId="77777777" w:rsidR="005212D6" w:rsidRPr="00755FFF" w:rsidRDefault="005212D6" w:rsidP="00755FFF">
      <w:pPr>
        <w:ind w:left="3600"/>
        <w:jc w:val="right"/>
        <w:rPr>
          <w:rFonts w:ascii="Times New Roman" w:hAnsi="Times New Roman"/>
          <w:b/>
          <w:sz w:val="24"/>
          <w:szCs w:val="24"/>
        </w:rPr>
      </w:pPr>
      <w:r w:rsidRPr="00755FFF">
        <w:rPr>
          <w:rFonts w:ascii="Times New Roman" w:hAnsi="Times New Roman"/>
          <w:b/>
          <w:sz w:val="24"/>
          <w:szCs w:val="24"/>
        </w:rPr>
        <w:t>УТВЕРЖДЕН</w:t>
      </w:r>
    </w:p>
    <w:p w14:paraId="4A2E0AF9" w14:textId="77777777" w:rsidR="005212D6" w:rsidRPr="00755FFF" w:rsidRDefault="005212D6" w:rsidP="00755FFF">
      <w:pPr>
        <w:ind w:left="3600"/>
        <w:jc w:val="right"/>
        <w:rPr>
          <w:rFonts w:ascii="Times New Roman" w:hAnsi="Times New Roman"/>
          <w:b/>
          <w:sz w:val="24"/>
          <w:szCs w:val="24"/>
        </w:rPr>
      </w:pPr>
      <w:r w:rsidRPr="00755FFF">
        <w:rPr>
          <w:rFonts w:ascii="Times New Roman" w:hAnsi="Times New Roman"/>
          <w:b/>
          <w:sz w:val="24"/>
          <w:szCs w:val="24"/>
        </w:rPr>
        <w:t>Генеральным директором ООО «ИК «Фонтвьель»</w:t>
      </w:r>
    </w:p>
    <w:p w14:paraId="6367C51A" w14:textId="2A602304" w:rsidR="005212D6" w:rsidRPr="00755FFF" w:rsidRDefault="005212D6" w:rsidP="00755FFF">
      <w:pPr>
        <w:ind w:left="3600"/>
        <w:jc w:val="right"/>
        <w:rPr>
          <w:rFonts w:ascii="Times New Roman" w:hAnsi="Times New Roman"/>
          <w:b/>
          <w:sz w:val="24"/>
          <w:szCs w:val="24"/>
        </w:rPr>
      </w:pPr>
      <w:r w:rsidRPr="00755FFF">
        <w:rPr>
          <w:rFonts w:ascii="Times New Roman" w:hAnsi="Times New Roman"/>
          <w:b/>
          <w:sz w:val="24"/>
          <w:szCs w:val="24"/>
        </w:rPr>
        <w:t>Приказ №</w:t>
      </w:r>
      <w:r w:rsidR="00755FFF" w:rsidRPr="00DA546E">
        <w:rPr>
          <w:rFonts w:ascii="Times New Roman" w:hAnsi="Times New Roman"/>
          <w:b/>
          <w:sz w:val="24"/>
          <w:szCs w:val="24"/>
        </w:rPr>
        <w:t xml:space="preserve"> </w:t>
      </w:r>
      <w:r w:rsidR="00563CF1">
        <w:rPr>
          <w:rFonts w:ascii="Times New Roman" w:hAnsi="Times New Roman"/>
          <w:b/>
          <w:sz w:val="24"/>
          <w:szCs w:val="24"/>
        </w:rPr>
        <w:t>30</w:t>
      </w:r>
      <w:r w:rsidR="0001359D">
        <w:rPr>
          <w:rFonts w:ascii="Times New Roman" w:hAnsi="Times New Roman"/>
          <w:b/>
          <w:sz w:val="24"/>
          <w:szCs w:val="24"/>
        </w:rPr>
        <w:t>11</w:t>
      </w:r>
      <w:r w:rsidR="00755FFF" w:rsidRPr="00755FFF">
        <w:rPr>
          <w:rFonts w:ascii="Times New Roman" w:hAnsi="Times New Roman"/>
          <w:b/>
          <w:sz w:val="24"/>
          <w:szCs w:val="24"/>
        </w:rPr>
        <w:t>/21-0</w:t>
      </w:r>
      <w:r w:rsidR="00563CF1">
        <w:rPr>
          <w:rFonts w:ascii="Times New Roman" w:hAnsi="Times New Roman"/>
          <w:b/>
          <w:sz w:val="24"/>
          <w:szCs w:val="24"/>
        </w:rPr>
        <w:t>3</w:t>
      </w:r>
      <w:r w:rsidR="00755FFF" w:rsidRPr="00755FFF">
        <w:rPr>
          <w:rFonts w:ascii="Times New Roman" w:hAnsi="Times New Roman"/>
          <w:b/>
          <w:sz w:val="24"/>
          <w:szCs w:val="24"/>
        </w:rPr>
        <w:t xml:space="preserve">ИК </w:t>
      </w:r>
      <w:r w:rsidRPr="00755FFF">
        <w:rPr>
          <w:rFonts w:ascii="Times New Roman" w:hAnsi="Times New Roman"/>
          <w:b/>
          <w:sz w:val="24"/>
          <w:szCs w:val="24"/>
        </w:rPr>
        <w:t xml:space="preserve">от </w:t>
      </w:r>
      <w:r w:rsidR="00563CF1">
        <w:rPr>
          <w:rFonts w:ascii="Times New Roman" w:hAnsi="Times New Roman"/>
          <w:b/>
          <w:sz w:val="24"/>
          <w:szCs w:val="24"/>
        </w:rPr>
        <w:t>30</w:t>
      </w:r>
      <w:r w:rsidRPr="00755FFF">
        <w:rPr>
          <w:rFonts w:ascii="Times New Roman" w:hAnsi="Times New Roman"/>
          <w:b/>
          <w:sz w:val="24"/>
          <w:szCs w:val="24"/>
        </w:rPr>
        <w:t>.</w:t>
      </w:r>
      <w:r w:rsidR="0001359D">
        <w:rPr>
          <w:rFonts w:ascii="Times New Roman" w:hAnsi="Times New Roman"/>
          <w:b/>
          <w:sz w:val="24"/>
          <w:szCs w:val="24"/>
        </w:rPr>
        <w:t>11</w:t>
      </w:r>
      <w:r w:rsidRPr="00755FFF">
        <w:rPr>
          <w:rFonts w:ascii="Times New Roman" w:hAnsi="Times New Roman"/>
          <w:b/>
          <w:sz w:val="24"/>
          <w:szCs w:val="24"/>
        </w:rPr>
        <w:t>.20</w:t>
      </w:r>
      <w:r w:rsidR="00220A49" w:rsidRPr="00755FFF">
        <w:rPr>
          <w:rFonts w:ascii="Times New Roman" w:hAnsi="Times New Roman"/>
          <w:b/>
          <w:sz w:val="24"/>
          <w:szCs w:val="24"/>
        </w:rPr>
        <w:t>2</w:t>
      </w:r>
      <w:r w:rsidR="00755FFF" w:rsidRPr="00755FFF">
        <w:rPr>
          <w:rFonts w:ascii="Times New Roman" w:hAnsi="Times New Roman"/>
          <w:b/>
          <w:sz w:val="24"/>
          <w:szCs w:val="24"/>
        </w:rPr>
        <w:t xml:space="preserve">1 </w:t>
      </w:r>
      <w:r w:rsidRPr="00755FFF">
        <w:rPr>
          <w:rFonts w:ascii="Times New Roman" w:hAnsi="Times New Roman"/>
          <w:b/>
          <w:sz w:val="24"/>
          <w:szCs w:val="24"/>
        </w:rPr>
        <w:t>г.</w:t>
      </w:r>
    </w:p>
    <w:p w14:paraId="1F015DB3" w14:textId="22CEE08F" w:rsidR="009C13A7" w:rsidRPr="00755FFF" w:rsidRDefault="005212D6" w:rsidP="00755FFF">
      <w:pPr>
        <w:ind w:left="3600"/>
        <w:jc w:val="right"/>
        <w:rPr>
          <w:rFonts w:ascii="Times New Roman" w:hAnsi="Times New Roman"/>
          <w:b/>
          <w:sz w:val="24"/>
          <w:szCs w:val="24"/>
        </w:rPr>
      </w:pPr>
      <w:r w:rsidRPr="00755FFF">
        <w:rPr>
          <w:rFonts w:ascii="Times New Roman" w:hAnsi="Times New Roman"/>
          <w:b/>
          <w:sz w:val="24"/>
          <w:szCs w:val="24"/>
        </w:rPr>
        <w:t xml:space="preserve">Вступают в действие с </w:t>
      </w:r>
      <w:r w:rsidR="00563CF1">
        <w:rPr>
          <w:rFonts w:ascii="Times New Roman" w:hAnsi="Times New Roman"/>
          <w:b/>
          <w:sz w:val="24"/>
          <w:szCs w:val="24"/>
        </w:rPr>
        <w:t>07</w:t>
      </w:r>
      <w:r w:rsidRPr="00755FFF">
        <w:rPr>
          <w:rFonts w:ascii="Times New Roman" w:hAnsi="Times New Roman"/>
          <w:b/>
          <w:sz w:val="24"/>
          <w:szCs w:val="24"/>
        </w:rPr>
        <w:t>.</w:t>
      </w:r>
      <w:r w:rsidR="0001359D">
        <w:rPr>
          <w:rFonts w:ascii="Times New Roman" w:hAnsi="Times New Roman"/>
          <w:b/>
          <w:sz w:val="24"/>
          <w:szCs w:val="24"/>
        </w:rPr>
        <w:t>11</w:t>
      </w:r>
      <w:r w:rsidRPr="00755FFF">
        <w:rPr>
          <w:rFonts w:ascii="Times New Roman" w:hAnsi="Times New Roman"/>
          <w:b/>
          <w:sz w:val="24"/>
          <w:szCs w:val="24"/>
        </w:rPr>
        <w:t>.20</w:t>
      </w:r>
      <w:r w:rsidR="00220A49" w:rsidRPr="00755FFF">
        <w:rPr>
          <w:rFonts w:ascii="Times New Roman" w:hAnsi="Times New Roman"/>
          <w:b/>
          <w:sz w:val="24"/>
          <w:szCs w:val="24"/>
        </w:rPr>
        <w:t>2</w:t>
      </w:r>
      <w:r w:rsidR="00755FFF" w:rsidRPr="00755FFF">
        <w:rPr>
          <w:rFonts w:ascii="Times New Roman" w:hAnsi="Times New Roman"/>
          <w:b/>
          <w:sz w:val="24"/>
          <w:szCs w:val="24"/>
        </w:rPr>
        <w:t xml:space="preserve">1 </w:t>
      </w:r>
      <w:r w:rsidRPr="00755FFF">
        <w:rPr>
          <w:rFonts w:ascii="Times New Roman" w:hAnsi="Times New Roman"/>
          <w:b/>
          <w:sz w:val="24"/>
          <w:szCs w:val="24"/>
        </w:rPr>
        <w:t>г.</w:t>
      </w:r>
    </w:p>
    <w:p w14:paraId="12745B0C" w14:textId="77777777" w:rsidR="009C13A7" w:rsidRPr="00F20A77" w:rsidRDefault="009C13A7" w:rsidP="009C13A7">
      <w:pPr>
        <w:jc w:val="center"/>
        <w:rPr>
          <w:rFonts w:ascii="Times New Roman" w:hAnsi="Times New Roman"/>
          <w:sz w:val="24"/>
          <w:szCs w:val="24"/>
        </w:rPr>
      </w:pPr>
    </w:p>
    <w:p w14:paraId="14D5859F" w14:textId="77777777" w:rsidR="009C13A7" w:rsidRPr="00F20A77" w:rsidRDefault="009C13A7" w:rsidP="009C13A7">
      <w:pPr>
        <w:jc w:val="center"/>
        <w:rPr>
          <w:rFonts w:ascii="Times New Roman" w:hAnsi="Times New Roman"/>
          <w:sz w:val="24"/>
          <w:szCs w:val="24"/>
        </w:rPr>
      </w:pPr>
    </w:p>
    <w:p w14:paraId="5E73E952" w14:textId="77777777" w:rsidR="009C13A7" w:rsidRPr="00F20A77" w:rsidRDefault="009C13A7" w:rsidP="009C13A7">
      <w:pPr>
        <w:jc w:val="center"/>
        <w:rPr>
          <w:b/>
          <w:bCs/>
          <w:sz w:val="24"/>
          <w:szCs w:val="24"/>
        </w:rPr>
      </w:pPr>
    </w:p>
    <w:p w14:paraId="1FCAD059" w14:textId="77777777" w:rsidR="009C13A7" w:rsidRPr="00F20A77" w:rsidRDefault="009C13A7" w:rsidP="009C13A7">
      <w:pPr>
        <w:jc w:val="center"/>
        <w:rPr>
          <w:b/>
          <w:bCs/>
          <w:sz w:val="24"/>
          <w:szCs w:val="24"/>
        </w:rPr>
      </w:pPr>
    </w:p>
    <w:p w14:paraId="42A7ACD7" w14:textId="77777777" w:rsidR="009C13A7" w:rsidRPr="00F20A77" w:rsidRDefault="009C13A7" w:rsidP="009C13A7">
      <w:pPr>
        <w:jc w:val="center"/>
        <w:rPr>
          <w:b/>
          <w:bCs/>
          <w:sz w:val="24"/>
          <w:szCs w:val="24"/>
        </w:rPr>
      </w:pPr>
    </w:p>
    <w:p w14:paraId="359E8B06" w14:textId="77777777" w:rsidR="009C13A7" w:rsidRPr="00F20A77" w:rsidRDefault="009C13A7" w:rsidP="009C13A7">
      <w:pPr>
        <w:jc w:val="center"/>
        <w:rPr>
          <w:b/>
          <w:bCs/>
          <w:sz w:val="24"/>
          <w:szCs w:val="24"/>
        </w:rPr>
      </w:pPr>
    </w:p>
    <w:p w14:paraId="1E4833A2" w14:textId="77777777" w:rsidR="009C13A7" w:rsidRPr="00F20A77" w:rsidRDefault="009C13A7" w:rsidP="009C13A7">
      <w:pPr>
        <w:jc w:val="center"/>
        <w:rPr>
          <w:rFonts w:ascii="Times New Roman" w:hAnsi="Times New Roman"/>
          <w:b/>
          <w:bCs/>
          <w:sz w:val="24"/>
          <w:szCs w:val="24"/>
        </w:rPr>
      </w:pPr>
    </w:p>
    <w:p w14:paraId="52F18825" w14:textId="77777777" w:rsidR="009C13A7" w:rsidRPr="00F20A77" w:rsidRDefault="009C13A7" w:rsidP="009C13A7">
      <w:pPr>
        <w:jc w:val="center"/>
        <w:rPr>
          <w:rFonts w:ascii="Times New Roman" w:hAnsi="Times New Roman"/>
          <w:b/>
          <w:bCs/>
          <w:sz w:val="24"/>
          <w:szCs w:val="24"/>
        </w:rPr>
      </w:pPr>
    </w:p>
    <w:p w14:paraId="1700D96C" w14:textId="77777777" w:rsidR="009C13A7" w:rsidRPr="00F20A77" w:rsidRDefault="009C13A7" w:rsidP="009C13A7">
      <w:pPr>
        <w:jc w:val="center"/>
        <w:rPr>
          <w:rFonts w:ascii="Times New Roman" w:hAnsi="Times New Roman"/>
          <w:b/>
          <w:bCs/>
          <w:sz w:val="24"/>
          <w:szCs w:val="24"/>
        </w:rPr>
      </w:pPr>
    </w:p>
    <w:p w14:paraId="16A1BFE1" w14:textId="77777777" w:rsidR="009C13A7" w:rsidRPr="00F20A77" w:rsidRDefault="009C13A7" w:rsidP="009C13A7">
      <w:pPr>
        <w:jc w:val="center"/>
        <w:rPr>
          <w:rFonts w:ascii="Times New Roman" w:hAnsi="Times New Roman"/>
          <w:b/>
          <w:bCs/>
          <w:sz w:val="24"/>
          <w:szCs w:val="24"/>
        </w:rPr>
      </w:pPr>
    </w:p>
    <w:p w14:paraId="564AE4B1" w14:textId="77777777" w:rsidR="009C13A7" w:rsidRPr="00F20A77" w:rsidRDefault="009C13A7" w:rsidP="009C13A7">
      <w:pPr>
        <w:jc w:val="center"/>
        <w:rPr>
          <w:rFonts w:ascii="Times New Roman" w:hAnsi="Times New Roman"/>
          <w:b/>
          <w:bCs/>
          <w:sz w:val="24"/>
          <w:szCs w:val="24"/>
        </w:rPr>
      </w:pPr>
    </w:p>
    <w:p w14:paraId="12343EDC" w14:textId="77777777" w:rsidR="009C13A7" w:rsidRPr="00F20A77" w:rsidRDefault="009C13A7" w:rsidP="009C13A7">
      <w:pPr>
        <w:jc w:val="center"/>
        <w:rPr>
          <w:rFonts w:ascii="Times New Roman" w:hAnsi="Times New Roman"/>
          <w:b/>
          <w:sz w:val="24"/>
          <w:szCs w:val="24"/>
        </w:rPr>
      </w:pPr>
    </w:p>
    <w:p w14:paraId="795C2841" w14:textId="77777777" w:rsidR="00B33BB8" w:rsidRPr="00F20A77" w:rsidRDefault="00B33BB8" w:rsidP="00773EB4">
      <w:pPr>
        <w:spacing w:line="360" w:lineRule="auto"/>
        <w:jc w:val="center"/>
        <w:rPr>
          <w:rFonts w:ascii="Times New Roman" w:hAnsi="Times New Roman"/>
          <w:b/>
          <w:sz w:val="24"/>
          <w:szCs w:val="24"/>
        </w:rPr>
      </w:pPr>
      <w:r w:rsidRPr="00F20A77">
        <w:rPr>
          <w:rFonts w:ascii="Times New Roman" w:hAnsi="Times New Roman"/>
          <w:b/>
          <w:sz w:val="24"/>
          <w:szCs w:val="24"/>
        </w:rPr>
        <w:t xml:space="preserve">УСЛОВИЯ ОСУЩЕСТВЛЕНИЯ ДЕПОЗИТАРНОЙ ДЕЯТЕЛЬНОСТИ ДЕПОЗИТАРИЯ </w:t>
      </w:r>
    </w:p>
    <w:p w14:paraId="5F813781" w14:textId="77777777" w:rsidR="005E7925" w:rsidRPr="00F20A77" w:rsidRDefault="004A16D5" w:rsidP="00773EB4">
      <w:pPr>
        <w:spacing w:line="360" w:lineRule="auto"/>
        <w:jc w:val="center"/>
        <w:rPr>
          <w:rFonts w:ascii="Times New Roman" w:hAnsi="Times New Roman"/>
          <w:b/>
          <w:sz w:val="24"/>
        </w:rPr>
      </w:pPr>
      <w:r w:rsidRPr="00F20A77">
        <w:rPr>
          <w:rFonts w:ascii="Times New Roman" w:hAnsi="Times New Roman"/>
          <w:b/>
          <w:sz w:val="24"/>
        </w:rPr>
        <w:t xml:space="preserve">ОБЩЕСТВА С ОГРАНИЧЕННОЙ ОТВЕТСТВЕННОСТЬЮ </w:t>
      </w:r>
    </w:p>
    <w:p w14:paraId="7B3B2D4C" w14:textId="77777777" w:rsidR="00B33BB8" w:rsidRPr="00F20A77" w:rsidRDefault="00102E33" w:rsidP="00773EB4">
      <w:pPr>
        <w:spacing w:line="360" w:lineRule="auto"/>
        <w:jc w:val="center"/>
        <w:rPr>
          <w:rFonts w:ascii="Times New Roman" w:hAnsi="Times New Roman"/>
          <w:b/>
          <w:sz w:val="24"/>
          <w:szCs w:val="24"/>
        </w:rPr>
      </w:pPr>
      <w:r w:rsidRPr="00F20A77">
        <w:rPr>
          <w:rFonts w:ascii="Times New Roman" w:hAnsi="Times New Roman"/>
          <w:b/>
          <w:sz w:val="24"/>
        </w:rPr>
        <w:t xml:space="preserve">«ИНВЕСТИЦИОННАЯ КОМПАНИЯ </w:t>
      </w:r>
      <w:r w:rsidR="005E7925" w:rsidRPr="00F20A77">
        <w:rPr>
          <w:rFonts w:ascii="Times New Roman" w:hAnsi="Times New Roman"/>
          <w:b/>
          <w:sz w:val="24"/>
        </w:rPr>
        <w:t>«</w:t>
      </w:r>
      <w:r w:rsidRPr="00F20A77">
        <w:rPr>
          <w:rFonts w:ascii="Times New Roman" w:hAnsi="Times New Roman"/>
          <w:b/>
          <w:caps/>
          <w:sz w:val="24"/>
        </w:rPr>
        <w:t>ФОНТВЬЕЛЬ</w:t>
      </w:r>
      <w:r w:rsidR="005E7925" w:rsidRPr="00F20A77">
        <w:rPr>
          <w:rFonts w:ascii="Times New Roman" w:hAnsi="Times New Roman"/>
          <w:b/>
          <w:caps/>
          <w:sz w:val="24"/>
        </w:rPr>
        <w:t>»</w:t>
      </w:r>
    </w:p>
    <w:p w14:paraId="2845A9DB" w14:textId="77777777" w:rsidR="00B33BB8" w:rsidRPr="00F20A77" w:rsidRDefault="00B33BB8" w:rsidP="00773EB4">
      <w:pPr>
        <w:spacing w:line="360" w:lineRule="auto"/>
        <w:jc w:val="center"/>
        <w:rPr>
          <w:rFonts w:ascii="Times New Roman" w:hAnsi="Times New Roman"/>
          <w:b/>
          <w:bCs/>
          <w:sz w:val="24"/>
          <w:szCs w:val="24"/>
        </w:rPr>
      </w:pPr>
      <w:r w:rsidRPr="00F20A77">
        <w:rPr>
          <w:rFonts w:ascii="Times New Roman" w:hAnsi="Times New Roman"/>
          <w:b/>
          <w:bCs/>
          <w:sz w:val="24"/>
          <w:szCs w:val="24"/>
        </w:rPr>
        <w:t>(КЛИЕНТСКИЙ РЕГЛАМЕНТ)</w:t>
      </w:r>
    </w:p>
    <w:p w14:paraId="13920A1B" w14:textId="77777777" w:rsidR="00B33BB8" w:rsidRPr="00F20A77" w:rsidRDefault="00B33BB8" w:rsidP="003917DB">
      <w:pPr>
        <w:jc w:val="center"/>
        <w:rPr>
          <w:b/>
          <w:bCs/>
          <w:sz w:val="24"/>
          <w:szCs w:val="24"/>
        </w:rPr>
      </w:pPr>
    </w:p>
    <w:p w14:paraId="649A7597" w14:textId="77777777" w:rsidR="007905CD" w:rsidRPr="00F20A77" w:rsidRDefault="007905CD" w:rsidP="003917DB">
      <w:pPr>
        <w:jc w:val="center"/>
        <w:rPr>
          <w:b/>
          <w:bCs/>
          <w:sz w:val="24"/>
          <w:szCs w:val="24"/>
        </w:rPr>
      </w:pPr>
    </w:p>
    <w:p w14:paraId="149DFC26" w14:textId="77777777" w:rsidR="007905CD" w:rsidRPr="00F20A77" w:rsidRDefault="007905CD" w:rsidP="003917DB">
      <w:pPr>
        <w:jc w:val="center"/>
        <w:rPr>
          <w:b/>
          <w:bCs/>
          <w:sz w:val="24"/>
          <w:szCs w:val="24"/>
        </w:rPr>
      </w:pPr>
    </w:p>
    <w:p w14:paraId="0BDEEC90" w14:textId="77777777" w:rsidR="007905CD" w:rsidRPr="00F20A77" w:rsidRDefault="007905CD" w:rsidP="003917DB">
      <w:pPr>
        <w:jc w:val="center"/>
        <w:rPr>
          <w:b/>
          <w:bCs/>
          <w:sz w:val="24"/>
          <w:szCs w:val="24"/>
        </w:rPr>
      </w:pPr>
    </w:p>
    <w:p w14:paraId="022610FB" w14:textId="77777777" w:rsidR="007905CD" w:rsidRPr="00F20A77" w:rsidRDefault="007905CD" w:rsidP="003917DB">
      <w:pPr>
        <w:jc w:val="center"/>
        <w:rPr>
          <w:b/>
          <w:bCs/>
          <w:sz w:val="24"/>
          <w:szCs w:val="24"/>
        </w:rPr>
      </w:pPr>
    </w:p>
    <w:p w14:paraId="0966174C" w14:textId="77777777" w:rsidR="007905CD" w:rsidRPr="00F20A77" w:rsidRDefault="007905CD" w:rsidP="003917DB">
      <w:pPr>
        <w:jc w:val="center"/>
        <w:rPr>
          <w:b/>
          <w:bCs/>
          <w:sz w:val="24"/>
          <w:szCs w:val="24"/>
        </w:rPr>
      </w:pPr>
    </w:p>
    <w:p w14:paraId="2C98753C" w14:textId="77777777" w:rsidR="007905CD" w:rsidRPr="00F20A77" w:rsidRDefault="007905CD" w:rsidP="003917DB">
      <w:pPr>
        <w:jc w:val="center"/>
        <w:rPr>
          <w:b/>
          <w:bCs/>
          <w:sz w:val="24"/>
          <w:szCs w:val="24"/>
        </w:rPr>
      </w:pPr>
    </w:p>
    <w:p w14:paraId="6FD65939" w14:textId="77777777" w:rsidR="007905CD" w:rsidRPr="00F20A77" w:rsidRDefault="007905CD" w:rsidP="003917DB">
      <w:pPr>
        <w:jc w:val="center"/>
        <w:rPr>
          <w:b/>
          <w:bCs/>
          <w:sz w:val="24"/>
          <w:szCs w:val="24"/>
        </w:rPr>
      </w:pPr>
    </w:p>
    <w:p w14:paraId="0D29D9E2" w14:textId="77777777" w:rsidR="007905CD" w:rsidRPr="00F20A77" w:rsidRDefault="007905CD" w:rsidP="003917DB">
      <w:pPr>
        <w:jc w:val="center"/>
        <w:rPr>
          <w:b/>
          <w:bCs/>
          <w:sz w:val="24"/>
          <w:szCs w:val="24"/>
        </w:rPr>
      </w:pPr>
    </w:p>
    <w:p w14:paraId="199859D8" w14:textId="77777777" w:rsidR="00B33BB8" w:rsidRPr="00F20A77" w:rsidRDefault="00B33BB8" w:rsidP="003917DB">
      <w:pPr>
        <w:jc w:val="center"/>
        <w:rPr>
          <w:b/>
          <w:bCs/>
          <w:sz w:val="24"/>
          <w:szCs w:val="24"/>
        </w:rPr>
      </w:pPr>
    </w:p>
    <w:p w14:paraId="04BB636D" w14:textId="77777777" w:rsidR="00B33BB8" w:rsidRPr="00F20A77" w:rsidRDefault="00B33BB8" w:rsidP="003917DB">
      <w:pPr>
        <w:jc w:val="center"/>
        <w:rPr>
          <w:b/>
          <w:bCs/>
          <w:sz w:val="24"/>
          <w:szCs w:val="24"/>
        </w:rPr>
      </w:pPr>
    </w:p>
    <w:p w14:paraId="23E209AB" w14:textId="77777777" w:rsidR="00B33BB8" w:rsidRPr="00F20A77" w:rsidRDefault="00B33BB8" w:rsidP="003917DB">
      <w:pPr>
        <w:jc w:val="center"/>
        <w:rPr>
          <w:b/>
          <w:bCs/>
          <w:sz w:val="24"/>
          <w:szCs w:val="24"/>
        </w:rPr>
      </w:pPr>
    </w:p>
    <w:p w14:paraId="31999A06" w14:textId="77777777" w:rsidR="00B33BB8" w:rsidRPr="00F20A77" w:rsidRDefault="00B33BB8" w:rsidP="003917DB">
      <w:pPr>
        <w:jc w:val="center"/>
        <w:rPr>
          <w:b/>
          <w:bCs/>
          <w:sz w:val="24"/>
          <w:szCs w:val="24"/>
        </w:rPr>
      </w:pPr>
    </w:p>
    <w:p w14:paraId="6CB694CB" w14:textId="77777777" w:rsidR="00B33BB8" w:rsidRPr="00F20A77" w:rsidRDefault="00B33BB8" w:rsidP="003917DB">
      <w:pPr>
        <w:jc w:val="center"/>
        <w:rPr>
          <w:b/>
          <w:bCs/>
          <w:sz w:val="24"/>
          <w:szCs w:val="24"/>
        </w:rPr>
      </w:pPr>
    </w:p>
    <w:p w14:paraId="33772DED" w14:textId="77777777" w:rsidR="007905CD" w:rsidRPr="00F20A77" w:rsidRDefault="007905CD" w:rsidP="003917DB">
      <w:pPr>
        <w:jc w:val="center"/>
        <w:rPr>
          <w:b/>
          <w:bCs/>
          <w:sz w:val="24"/>
          <w:szCs w:val="24"/>
        </w:rPr>
      </w:pPr>
    </w:p>
    <w:p w14:paraId="7E29B270" w14:textId="77777777" w:rsidR="007905CD" w:rsidRPr="00F20A77" w:rsidRDefault="007905CD" w:rsidP="003917DB">
      <w:pPr>
        <w:jc w:val="center"/>
        <w:rPr>
          <w:b/>
          <w:bCs/>
          <w:sz w:val="24"/>
          <w:szCs w:val="24"/>
        </w:rPr>
      </w:pPr>
    </w:p>
    <w:p w14:paraId="20AF6E9F" w14:textId="77777777" w:rsidR="007905CD" w:rsidRPr="00F20A77" w:rsidRDefault="007905CD" w:rsidP="003917DB">
      <w:pPr>
        <w:jc w:val="center"/>
        <w:rPr>
          <w:b/>
          <w:bCs/>
          <w:sz w:val="24"/>
          <w:szCs w:val="24"/>
        </w:rPr>
      </w:pPr>
    </w:p>
    <w:p w14:paraId="05338E06" w14:textId="77777777" w:rsidR="007905CD" w:rsidRPr="00F20A77" w:rsidRDefault="007905CD" w:rsidP="003917DB">
      <w:pPr>
        <w:jc w:val="center"/>
        <w:rPr>
          <w:b/>
          <w:bCs/>
          <w:sz w:val="24"/>
          <w:szCs w:val="24"/>
        </w:rPr>
      </w:pPr>
    </w:p>
    <w:p w14:paraId="25DC41DD" w14:textId="77777777" w:rsidR="007905CD" w:rsidRPr="00F20A77" w:rsidRDefault="007905CD" w:rsidP="003917DB">
      <w:pPr>
        <w:jc w:val="center"/>
        <w:rPr>
          <w:b/>
          <w:bCs/>
          <w:sz w:val="24"/>
          <w:szCs w:val="24"/>
        </w:rPr>
      </w:pPr>
    </w:p>
    <w:p w14:paraId="0DD79248" w14:textId="77777777" w:rsidR="007905CD" w:rsidRDefault="007905CD" w:rsidP="003917DB">
      <w:pPr>
        <w:jc w:val="center"/>
        <w:rPr>
          <w:b/>
          <w:bCs/>
          <w:sz w:val="24"/>
          <w:szCs w:val="24"/>
        </w:rPr>
      </w:pPr>
    </w:p>
    <w:p w14:paraId="40D8F100" w14:textId="77777777" w:rsidR="005926F5" w:rsidRDefault="005926F5" w:rsidP="003917DB">
      <w:pPr>
        <w:jc w:val="center"/>
        <w:rPr>
          <w:b/>
          <w:bCs/>
          <w:sz w:val="24"/>
          <w:szCs w:val="24"/>
        </w:rPr>
      </w:pPr>
    </w:p>
    <w:p w14:paraId="5DA25BC0" w14:textId="77777777" w:rsidR="005926F5" w:rsidRDefault="005926F5" w:rsidP="003917DB">
      <w:pPr>
        <w:jc w:val="center"/>
        <w:rPr>
          <w:b/>
          <w:bCs/>
          <w:sz w:val="24"/>
          <w:szCs w:val="24"/>
        </w:rPr>
      </w:pPr>
    </w:p>
    <w:p w14:paraId="38A6AAEB" w14:textId="77777777" w:rsidR="005926F5" w:rsidRDefault="005926F5" w:rsidP="003917DB">
      <w:pPr>
        <w:jc w:val="center"/>
        <w:rPr>
          <w:b/>
          <w:bCs/>
          <w:sz w:val="24"/>
          <w:szCs w:val="24"/>
        </w:rPr>
      </w:pPr>
    </w:p>
    <w:p w14:paraId="6CF7CEDD" w14:textId="77777777" w:rsidR="005926F5" w:rsidRDefault="005926F5" w:rsidP="003917DB">
      <w:pPr>
        <w:jc w:val="center"/>
        <w:rPr>
          <w:b/>
          <w:bCs/>
          <w:sz w:val="24"/>
          <w:szCs w:val="24"/>
        </w:rPr>
      </w:pPr>
    </w:p>
    <w:p w14:paraId="79C7D7C9" w14:textId="77777777" w:rsidR="005926F5" w:rsidRDefault="005926F5" w:rsidP="003917DB">
      <w:pPr>
        <w:jc w:val="center"/>
        <w:rPr>
          <w:b/>
          <w:bCs/>
          <w:sz w:val="24"/>
          <w:szCs w:val="24"/>
        </w:rPr>
      </w:pPr>
    </w:p>
    <w:p w14:paraId="02AE429E" w14:textId="77777777" w:rsidR="005926F5" w:rsidRPr="00F20A77" w:rsidRDefault="005926F5" w:rsidP="003917DB">
      <w:pPr>
        <w:jc w:val="center"/>
        <w:rPr>
          <w:b/>
          <w:bCs/>
          <w:sz w:val="24"/>
          <w:szCs w:val="24"/>
        </w:rPr>
      </w:pPr>
    </w:p>
    <w:p w14:paraId="22138337" w14:textId="77777777" w:rsidR="00B33BB8" w:rsidRPr="00F20A77" w:rsidRDefault="00B33BB8" w:rsidP="003917DB">
      <w:pPr>
        <w:jc w:val="center"/>
        <w:rPr>
          <w:rFonts w:ascii="Times New Roman" w:hAnsi="Times New Roman"/>
          <w:b/>
          <w:sz w:val="24"/>
        </w:rPr>
      </w:pPr>
    </w:p>
    <w:p w14:paraId="619D8B27" w14:textId="77777777" w:rsidR="00B33BB8" w:rsidRPr="00F20A77" w:rsidRDefault="004F3AC7" w:rsidP="003917DB">
      <w:pPr>
        <w:jc w:val="center"/>
        <w:rPr>
          <w:rFonts w:ascii="Times New Roman" w:hAnsi="Times New Roman"/>
          <w:b/>
          <w:bCs/>
          <w:sz w:val="24"/>
          <w:szCs w:val="24"/>
        </w:rPr>
      </w:pPr>
      <w:r w:rsidRPr="00F20A77">
        <w:rPr>
          <w:rFonts w:ascii="Times New Roman" w:hAnsi="Times New Roman"/>
          <w:b/>
          <w:bCs/>
          <w:sz w:val="24"/>
          <w:szCs w:val="24"/>
        </w:rPr>
        <w:t>МОСКВА</w:t>
      </w:r>
    </w:p>
    <w:p w14:paraId="73F03D84" w14:textId="6492DC8C" w:rsidR="00C26BDA" w:rsidRPr="00856D02" w:rsidRDefault="00856D02" w:rsidP="00C26BDA">
      <w:pPr>
        <w:spacing w:line="360" w:lineRule="auto"/>
        <w:jc w:val="center"/>
        <w:rPr>
          <w:rFonts w:ascii="Times New Roman" w:hAnsi="Times New Roman"/>
          <w:b/>
          <w:bCs/>
          <w:sz w:val="24"/>
          <w:szCs w:val="24"/>
          <w:lang w:val="en-US"/>
        </w:rPr>
      </w:pPr>
      <w:r>
        <w:rPr>
          <w:rFonts w:ascii="Times New Roman" w:hAnsi="Times New Roman"/>
          <w:b/>
          <w:bCs/>
          <w:sz w:val="24"/>
          <w:szCs w:val="24"/>
          <w:lang w:val="en-US"/>
        </w:rPr>
        <w:t>202</w:t>
      </w:r>
      <w:r w:rsidR="00385772">
        <w:rPr>
          <w:rFonts w:ascii="Times New Roman" w:hAnsi="Times New Roman"/>
          <w:b/>
          <w:bCs/>
          <w:sz w:val="24"/>
          <w:szCs w:val="24"/>
          <w:lang w:val="en-US"/>
        </w:rPr>
        <w:t>1</w:t>
      </w:r>
    </w:p>
    <w:p w14:paraId="6274F5CD" w14:textId="77777777" w:rsidR="00B33BB8" w:rsidRPr="00F20A77" w:rsidRDefault="00B33BB8" w:rsidP="00115E57">
      <w:pPr>
        <w:pStyle w:val="20"/>
        <w:jc w:val="center"/>
        <w:rPr>
          <w:rFonts w:ascii="Tahoma" w:hAnsi="Tahoma" w:cs="Tahoma"/>
        </w:rPr>
      </w:pPr>
      <w:r w:rsidRPr="00F20A77">
        <w:rPr>
          <w:rFonts w:ascii="Tahoma" w:hAnsi="Tahoma" w:cs="Tahoma"/>
          <w:szCs w:val="24"/>
        </w:rPr>
        <w:br w:type="page"/>
      </w:r>
      <w:r w:rsidRPr="00F20A77">
        <w:rPr>
          <w:rFonts w:ascii="Tahoma" w:hAnsi="Tahoma" w:cs="Tahoma"/>
        </w:rPr>
        <w:lastRenderedPageBreak/>
        <w:t>ОГЛАВЛЕНИЕ</w:t>
      </w:r>
    </w:p>
    <w:p w14:paraId="3C069543" w14:textId="79E19BDE" w:rsidR="00486290" w:rsidRPr="00F20A77" w:rsidRDefault="008166EB">
      <w:pPr>
        <w:pStyle w:val="26"/>
        <w:rPr>
          <w:rFonts w:asciiTheme="minorHAnsi" w:eastAsiaTheme="minorEastAsia" w:hAnsiTheme="minorHAnsi" w:cstheme="minorBidi"/>
          <w:smallCaps w:val="0"/>
          <w:noProof/>
          <w:sz w:val="22"/>
          <w:szCs w:val="22"/>
        </w:rPr>
      </w:pPr>
      <w:r w:rsidRPr="00F20A77">
        <w:rPr>
          <w:noProof/>
        </w:rPr>
        <w:fldChar w:fldCharType="begin"/>
      </w:r>
      <w:r w:rsidR="00B33BB8" w:rsidRPr="00F20A77">
        <w:rPr>
          <w:noProof/>
        </w:rPr>
        <w:instrText xml:space="preserve"> TOC \h \z \t "мой заголовок 2;2;Мой заголовок 1;1" </w:instrText>
      </w:r>
      <w:r w:rsidRPr="00F20A77">
        <w:rPr>
          <w:noProof/>
        </w:rPr>
        <w:fldChar w:fldCharType="separate"/>
      </w:r>
      <w:hyperlink w:anchor="_Toc485810284" w:history="1">
        <w:r w:rsidR="00486290" w:rsidRPr="00F20A77">
          <w:rPr>
            <w:rStyle w:val="ab"/>
            <w:noProof/>
            <w:color w:val="auto"/>
          </w:rPr>
          <w:t>ОБЩИЕ ПОЛОЖЕНИЯ.</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_Toc485810284 \h </w:instrText>
        </w:r>
        <w:r w:rsidR="00486290" w:rsidRPr="00F20A77">
          <w:rPr>
            <w:noProof/>
            <w:webHidden/>
          </w:rPr>
        </w:r>
        <w:r w:rsidR="00486290" w:rsidRPr="00F20A77">
          <w:rPr>
            <w:noProof/>
            <w:webHidden/>
          </w:rPr>
          <w:fldChar w:fldCharType="separate"/>
        </w:r>
        <w:r w:rsidR="00782F8E">
          <w:rPr>
            <w:noProof/>
            <w:webHidden/>
          </w:rPr>
          <w:t>4</w:t>
        </w:r>
        <w:r w:rsidR="00486290" w:rsidRPr="00F20A77">
          <w:rPr>
            <w:noProof/>
            <w:webHidden/>
          </w:rPr>
          <w:fldChar w:fldCharType="end"/>
        </w:r>
      </w:hyperlink>
    </w:p>
    <w:p w14:paraId="6398F25F" w14:textId="2C4C30BC" w:rsidR="00486290" w:rsidRPr="00F20A77" w:rsidRDefault="00BB7333">
      <w:pPr>
        <w:pStyle w:val="26"/>
        <w:rPr>
          <w:rFonts w:asciiTheme="minorHAnsi" w:eastAsiaTheme="minorEastAsia" w:hAnsiTheme="minorHAnsi" w:cstheme="minorBidi"/>
          <w:smallCaps w:val="0"/>
          <w:noProof/>
          <w:sz w:val="22"/>
          <w:szCs w:val="22"/>
        </w:rPr>
      </w:pPr>
      <w:hyperlink w:anchor="_Toc485810285" w:history="1">
        <w:r w:rsidR="00486290" w:rsidRPr="00F20A77">
          <w:rPr>
            <w:rStyle w:val="ab"/>
            <w:noProof/>
            <w:color w:val="auto"/>
          </w:rPr>
          <w:t>1.1</w:t>
        </w:r>
        <w:r w:rsidR="00486290" w:rsidRPr="00F20A77">
          <w:rPr>
            <w:rFonts w:asciiTheme="minorHAnsi" w:eastAsiaTheme="minorEastAsia" w:hAnsiTheme="minorHAnsi" w:cstheme="minorBidi"/>
            <w:smallCaps w:val="0"/>
            <w:noProof/>
            <w:sz w:val="22"/>
            <w:szCs w:val="22"/>
          </w:rPr>
          <w:tab/>
        </w:r>
        <w:r w:rsidR="00486290" w:rsidRPr="00F20A77">
          <w:rPr>
            <w:rStyle w:val="ab"/>
            <w:noProof/>
            <w:color w:val="auto"/>
          </w:rPr>
          <w:t>Осуществление депозитарной деятельности.</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_Toc485810285 \h </w:instrText>
        </w:r>
        <w:r w:rsidR="00486290" w:rsidRPr="00F20A77">
          <w:rPr>
            <w:noProof/>
            <w:webHidden/>
          </w:rPr>
        </w:r>
        <w:r w:rsidR="00486290" w:rsidRPr="00F20A77">
          <w:rPr>
            <w:noProof/>
            <w:webHidden/>
          </w:rPr>
          <w:fldChar w:fldCharType="separate"/>
        </w:r>
        <w:r w:rsidR="00782F8E">
          <w:rPr>
            <w:noProof/>
            <w:webHidden/>
          </w:rPr>
          <w:t>4</w:t>
        </w:r>
        <w:r w:rsidR="00486290" w:rsidRPr="00F20A77">
          <w:rPr>
            <w:noProof/>
            <w:webHidden/>
          </w:rPr>
          <w:fldChar w:fldCharType="end"/>
        </w:r>
      </w:hyperlink>
    </w:p>
    <w:p w14:paraId="7D9707D7" w14:textId="62B54136" w:rsidR="00486290" w:rsidRPr="00F20A77" w:rsidRDefault="00BB7333">
      <w:pPr>
        <w:pStyle w:val="26"/>
        <w:rPr>
          <w:rFonts w:asciiTheme="minorHAnsi" w:eastAsiaTheme="minorEastAsia" w:hAnsiTheme="minorHAnsi" w:cstheme="minorBidi"/>
          <w:smallCaps w:val="0"/>
          <w:noProof/>
          <w:sz w:val="22"/>
          <w:szCs w:val="22"/>
        </w:rPr>
      </w:pPr>
      <w:hyperlink w:anchor="_Toc485810286" w:history="1">
        <w:r w:rsidR="00486290" w:rsidRPr="00F20A77">
          <w:rPr>
            <w:rStyle w:val="ab"/>
            <w:noProof/>
            <w:color w:val="auto"/>
          </w:rPr>
          <w:t>1.2</w:t>
        </w:r>
        <w:r w:rsidR="00486290" w:rsidRPr="00F20A77">
          <w:rPr>
            <w:rFonts w:asciiTheme="minorHAnsi" w:eastAsiaTheme="minorEastAsia" w:hAnsiTheme="minorHAnsi" w:cstheme="minorBidi"/>
            <w:smallCaps w:val="0"/>
            <w:noProof/>
            <w:sz w:val="22"/>
            <w:szCs w:val="22"/>
          </w:rPr>
          <w:tab/>
        </w:r>
        <w:r w:rsidR="00486290" w:rsidRPr="00F20A77">
          <w:rPr>
            <w:rStyle w:val="ab"/>
            <w:noProof/>
            <w:color w:val="auto"/>
          </w:rPr>
          <w:t>Термины и определения.</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_Toc485810286 \h </w:instrText>
        </w:r>
        <w:r w:rsidR="00486290" w:rsidRPr="00F20A77">
          <w:rPr>
            <w:noProof/>
            <w:webHidden/>
          </w:rPr>
        </w:r>
        <w:r w:rsidR="00486290" w:rsidRPr="00F20A77">
          <w:rPr>
            <w:noProof/>
            <w:webHidden/>
          </w:rPr>
          <w:fldChar w:fldCharType="separate"/>
        </w:r>
        <w:r w:rsidR="00782F8E">
          <w:rPr>
            <w:noProof/>
            <w:webHidden/>
          </w:rPr>
          <w:t>5</w:t>
        </w:r>
        <w:r w:rsidR="00486290" w:rsidRPr="00F20A77">
          <w:rPr>
            <w:noProof/>
            <w:webHidden/>
          </w:rPr>
          <w:fldChar w:fldCharType="end"/>
        </w:r>
      </w:hyperlink>
    </w:p>
    <w:p w14:paraId="2614C170" w14:textId="5EFAD999" w:rsidR="00486290" w:rsidRPr="00F20A77" w:rsidRDefault="00BB7333">
      <w:pPr>
        <w:pStyle w:val="26"/>
        <w:rPr>
          <w:rFonts w:asciiTheme="minorHAnsi" w:eastAsiaTheme="minorEastAsia" w:hAnsiTheme="minorHAnsi" w:cstheme="minorBidi"/>
          <w:smallCaps w:val="0"/>
          <w:noProof/>
          <w:sz w:val="22"/>
          <w:szCs w:val="22"/>
        </w:rPr>
      </w:pPr>
      <w:hyperlink w:anchor="_Toc485810287" w:history="1">
        <w:r w:rsidR="00486290" w:rsidRPr="00F20A77">
          <w:rPr>
            <w:rStyle w:val="ab"/>
            <w:noProof/>
            <w:color w:val="auto"/>
          </w:rPr>
          <w:t>1.3</w:t>
        </w:r>
        <w:r w:rsidR="00486290" w:rsidRPr="00F20A77">
          <w:rPr>
            <w:rFonts w:asciiTheme="minorHAnsi" w:eastAsiaTheme="minorEastAsia" w:hAnsiTheme="minorHAnsi" w:cstheme="minorBidi"/>
            <w:smallCaps w:val="0"/>
            <w:noProof/>
            <w:sz w:val="22"/>
            <w:szCs w:val="22"/>
          </w:rPr>
          <w:tab/>
        </w:r>
        <w:r w:rsidR="00486290" w:rsidRPr="00F20A77">
          <w:rPr>
            <w:rStyle w:val="ab"/>
            <w:noProof/>
            <w:color w:val="auto"/>
          </w:rPr>
          <w:t>Объект депозитарной деятельности.</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_Toc485810287 \h </w:instrText>
        </w:r>
        <w:r w:rsidR="00486290" w:rsidRPr="00F20A77">
          <w:rPr>
            <w:noProof/>
            <w:webHidden/>
          </w:rPr>
        </w:r>
        <w:r w:rsidR="00486290" w:rsidRPr="00F20A77">
          <w:rPr>
            <w:noProof/>
            <w:webHidden/>
          </w:rPr>
          <w:fldChar w:fldCharType="separate"/>
        </w:r>
        <w:r w:rsidR="00782F8E">
          <w:rPr>
            <w:noProof/>
            <w:webHidden/>
          </w:rPr>
          <w:t>9</w:t>
        </w:r>
        <w:r w:rsidR="00486290" w:rsidRPr="00F20A77">
          <w:rPr>
            <w:noProof/>
            <w:webHidden/>
          </w:rPr>
          <w:fldChar w:fldCharType="end"/>
        </w:r>
      </w:hyperlink>
    </w:p>
    <w:p w14:paraId="054DA2C2" w14:textId="3E8B9AF0" w:rsidR="00486290" w:rsidRPr="00F20A77" w:rsidRDefault="00BB7333">
      <w:pPr>
        <w:pStyle w:val="26"/>
        <w:rPr>
          <w:rFonts w:asciiTheme="minorHAnsi" w:eastAsiaTheme="minorEastAsia" w:hAnsiTheme="minorHAnsi" w:cstheme="minorBidi"/>
          <w:smallCaps w:val="0"/>
          <w:noProof/>
          <w:sz w:val="22"/>
          <w:szCs w:val="22"/>
        </w:rPr>
      </w:pPr>
      <w:hyperlink w:anchor="_Toc485810288" w:history="1">
        <w:r w:rsidR="00486290" w:rsidRPr="00F20A77">
          <w:rPr>
            <w:rStyle w:val="ab"/>
            <w:noProof/>
            <w:color w:val="auto"/>
          </w:rPr>
          <w:t>1.4</w:t>
        </w:r>
        <w:r w:rsidR="00486290" w:rsidRPr="00F20A77">
          <w:rPr>
            <w:rFonts w:asciiTheme="minorHAnsi" w:eastAsiaTheme="minorEastAsia" w:hAnsiTheme="minorHAnsi" w:cstheme="minorBidi"/>
            <w:smallCaps w:val="0"/>
            <w:noProof/>
            <w:sz w:val="22"/>
            <w:szCs w:val="22"/>
          </w:rPr>
          <w:tab/>
        </w:r>
        <w:r w:rsidR="00486290" w:rsidRPr="00F20A77">
          <w:rPr>
            <w:rStyle w:val="ab"/>
            <w:noProof/>
            <w:color w:val="auto"/>
          </w:rPr>
          <w:t>Услуги, предоставляемые Депозитарием.</w:t>
        </w:r>
        <w:r w:rsidR="00486290" w:rsidRPr="00F20A77">
          <w:rPr>
            <w:noProof/>
            <w:webHidden/>
          </w:rPr>
          <w:tab/>
        </w:r>
        <w:r w:rsidR="009E7127">
          <w:rPr>
            <w:noProof/>
            <w:webHidden/>
          </w:rPr>
          <w:t>9</w:t>
        </w:r>
      </w:hyperlink>
    </w:p>
    <w:p w14:paraId="0E69A161" w14:textId="75874D9B" w:rsidR="00486290" w:rsidRPr="00F20A77" w:rsidRDefault="00BB7333">
      <w:pPr>
        <w:pStyle w:val="26"/>
        <w:rPr>
          <w:rFonts w:asciiTheme="minorHAnsi" w:eastAsiaTheme="minorEastAsia" w:hAnsiTheme="minorHAnsi" w:cstheme="minorBidi"/>
          <w:smallCaps w:val="0"/>
          <w:noProof/>
          <w:sz w:val="22"/>
          <w:szCs w:val="22"/>
        </w:rPr>
      </w:pPr>
      <w:hyperlink w:anchor="_Toc485810289" w:history="1">
        <w:r w:rsidR="00486290" w:rsidRPr="00F20A77">
          <w:rPr>
            <w:rStyle w:val="ab"/>
            <w:noProof/>
            <w:color w:val="auto"/>
          </w:rPr>
          <w:t>1.5</w:t>
        </w:r>
        <w:r w:rsidR="00486290" w:rsidRPr="00F20A77">
          <w:rPr>
            <w:rFonts w:asciiTheme="minorHAnsi" w:eastAsiaTheme="minorEastAsia" w:hAnsiTheme="minorHAnsi" w:cstheme="minorBidi"/>
            <w:smallCaps w:val="0"/>
            <w:noProof/>
            <w:sz w:val="22"/>
            <w:szCs w:val="22"/>
          </w:rPr>
          <w:tab/>
        </w:r>
        <w:r w:rsidR="00486290" w:rsidRPr="00F20A77">
          <w:rPr>
            <w:rStyle w:val="ab"/>
            <w:noProof/>
            <w:color w:val="auto"/>
          </w:rPr>
          <w:t>Виды счетов, открываемые Депозитарием.</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_Toc485810289 \h </w:instrText>
        </w:r>
        <w:r w:rsidR="00486290" w:rsidRPr="00F20A77">
          <w:rPr>
            <w:noProof/>
            <w:webHidden/>
          </w:rPr>
        </w:r>
        <w:r w:rsidR="00486290" w:rsidRPr="00F20A77">
          <w:rPr>
            <w:noProof/>
            <w:webHidden/>
          </w:rPr>
          <w:fldChar w:fldCharType="separate"/>
        </w:r>
        <w:r w:rsidR="00782F8E">
          <w:rPr>
            <w:noProof/>
            <w:webHidden/>
          </w:rPr>
          <w:t>11</w:t>
        </w:r>
        <w:r w:rsidR="00486290" w:rsidRPr="00F20A77">
          <w:rPr>
            <w:noProof/>
            <w:webHidden/>
          </w:rPr>
          <w:fldChar w:fldCharType="end"/>
        </w:r>
      </w:hyperlink>
    </w:p>
    <w:p w14:paraId="0560C2DC" w14:textId="75EE7ADA" w:rsidR="00486290" w:rsidRPr="00F20A77" w:rsidRDefault="00BB7333">
      <w:pPr>
        <w:pStyle w:val="26"/>
        <w:rPr>
          <w:rFonts w:asciiTheme="minorHAnsi" w:eastAsiaTheme="minorEastAsia" w:hAnsiTheme="minorHAnsi" w:cstheme="minorBidi"/>
          <w:smallCaps w:val="0"/>
          <w:noProof/>
          <w:sz w:val="22"/>
          <w:szCs w:val="22"/>
        </w:rPr>
      </w:pPr>
      <w:hyperlink w:anchor="_Toc485810290" w:history="1">
        <w:r w:rsidR="00486290" w:rsidRPr="00F20A77">
          <w:rPr>
            <w:rStyle w:val="ab"/>
            <w:noProof/>
            <w:color w:val="auto"/>
          </w:rPr>
          <w:t>1.6</w:t>
        </w:r>
        <w:r w:rsidR="00486290" w:rsidRPr="00F20A77">
          <w:rPr>
            <w:rFonts w:asciiTheme="minorHAnsi" w:eastAsiaTheme="minorEastAsia" w:hAnsiTheme="minorHAnsi" w:cstheme="minorBidi"/>
            <w:smallCaps w:val="0"/>
            <w:noProof/>
            <w:sz w:val="22"/>
            <w:szCs w:val="22"/>
          </w:rPr>
          <w:tab/>
        </w:r>
        <w:r w:rsidR="00486290" w:rsidRPr="00F20A77">
          <w:rPr>
            <w:rStyle w:val="ab"/>
            <w:noProof/>
            <w:color w:val="auto"/>
          </w:rPr>
          <w:t>Порядок учета ценных бумаг на счетах депо и иных счетах.</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_Toc485810290 \h </w:instrText>
        </w:r>
        <w:r w:rsidR="00486290" w:rsidRPr="00F20A77">
          <w:rPr>
            <w:noProof/>
            <w:webHidden/>
          </w:rPr>
        </w:r>
        <w:r w:rsidR="00486290" w:rsidRPr="00F20A77">
          <w:rPr>
            <w:noProof/>
            <w:webHidden/>
          </w:rPr>
          <w:fldChar w:fldCharType="separate"/>
        </w:r>
        <w:r w:rsidR="00782F8E">
          <w:rPr>
            <w:noProof/>
            <w:webHidden/>
          </w:rPr>
          <w:t>15</w:t>
        </w:r>
        <w:r w:rsidR="00486290" w:rsidRPr="00F20A77">
          <w:rPr>
            <w:noProof/>
            <w:webHidden/>
          </w:rPr>
          <w:fldChar w:fldCharType="end"/>
        </w:r>
      </w:hyperlink>
    </w:p>
    <w:p w14:paraId="6C20235F" w14:textId="6E17BE63" w:rsidR="00486290" w:rsidRPr="00F20A77" w:rsidRDefault="00BB7333">
      <w:pPr>
        <w:pStyle w:val="26"/>
        <w:rPr>
          <w:rFonts w:asciiTheme="minorHAnsi" w:eastAsiaTheme="minorEastAsia" w:hAnsiTheme="minorHAnsi" w:cstheme="minorBidi"/>
          <w:smallCaps w:val="0"/>
          <w:noProof/>
          <w:sz w:val="22"/>
          <w:szCs w:val="22"/>
        </w:rPr>
      </w:pPr>
      <w:hyperlink w:anchor="_Toc485810291" w:history="1">
        <w:r w:rsidR="00486290" w:rsidRPr="00F20A77">
          <w:rPr>
            <w:rStyle w:val="ab"/>
            <w:noProof/>
            <w:color w:val="auto"/>
          </w:rPr>
          <w:t>2</w:t>
        </w:r>
        <w:r w:rsidR="00486290" w:rsidRPr="00F20A77">
          <w:rPr>
            <w:rFonts w:asciiTheme="minorHAnsi" w:eastAsiaTheme="minorEastAsia" w:hAnsiTheme="minorHAnsi" w:cstheme="minorBidi"/>
            <w:smallCaps w:val="0"/>
            <w:noProof/>
            <w:sz w:val="22"/>
            <w:szCs w:val="22"/>
          </w:rPr>
          <w:tab/>
        </w:r>
        <w:r w:rsidR="00486290" w:rsidRPr="00F20A77">
          <w:rPr>
            <w:rStyle w:val="ab"/>
            <w:noProof/>
            <w:color w:val="auto"/>
          </w:rPr>
          <w:t>НЕКОТОРЫЕ ОСОБЕННОСТИ УЧЕТА ЦЕННЫХ БУМАГ</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_Toc485810291 \h </w:instrText>
        </w:r>
        <w:r w:rsidR="00486290" w:rsidRPr="00F20A77">
          <w:rPr>
            <w:noProof/>
            <w:webHidden/>
          </w:rPr>
        </w:r>
        <w:r w:rsidR="00486290" w:rsidRPr="00F20A77">
          <w:rPr>
            <w:noProof/>
            <w:webHidden/>
          </w:rPr>
          <w:fldChar w:fldCharType="separate"/>
        </w:r>
        <w:r w:rsidR="00782F8E">
          <w:rPr>
            <w:noProof/>
            <w:webHidden/>
          </w:rPr>
          <w:t>16</w:t>
        </w:r>
        <w:r w:rsidR="00486290" w:rsidRPr="00F20A77">
          <w:rPr>
            <w:noProof/>
            <w:webHidden/>
          </w:rPr>
          <w:fldChar w:fldCharType="end"/>
        </w:r>
      </w:hyperlink>
    </w:p>
    <w:p w14:paraId="27F9EF38" w14:textId="4C4378F5" w:rsidR="00486290" w:rsidRPr="00F20A77" w:rsidRDefault="00BB7333">
      <w:pPr>
        <w:pStyle w:val="26"/>
        <w:rPr>
          <w:rFonts w:asciiTheme="minorHAnsi" w:eastAsiaTheme="minorEastAsia" w:hAnsiTheme="minorHAnsi" w:cstheme="minorBidi"/>
          <w:smallCaps w:val="0"/>
          <w:noProof/>
          <w:sz w:val="22"/>
          <w:szCs w:val="22"/>
        </w:rPr>
      </w:pPr>
      <w:hyperlink w:anchor="_Toc485810292" w:history="1">
        <w:r w:rsidR="00486290" w:rsidRPr="00F20A77">
          <w:rPr>
            <w:rStyle w:val="ab"/>
            <w:noProof/>
            <w:color w:val="auto"/>
          </w:rPr>
          <w:t>2.1</w:t>
        </w:r>
        <w:r w:rsidR="00486290" w:rsidRPr="00F20A77">
          <w:rPr>
            <w:rFonts w:asciiTheme="minorHAnsi" w:eastAsiaTheme="minorEastAsia" w:hAnsiTheme="minorHAnsi" w:cstheme="minorBidi"/>
            <w:smallCaps w:val="0"/>
            <w:noProof/>
            <w:sz w:val="22"/>
            <w:szCs w:val="22"/>
          </w:rPr>
          <w:tab/>
        </w:r>
        <w:r w:rsidR="00486290" w:rsidRPr="00F20A77">
          <w:rPr>
            <w:rStyle w:val="ab"/>
            <w:noProof/>
            <w:color w:val="auto"/>
          </w:rPr>
          <w:t>Учет ценных бумаг, предназначенных для квалифицированных инвесторов.</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_Toc485810292 \h </w:instrText>
        </w:r>
        <w:r w:rsidR="00486290" w:rsidRPr="00F20A77">
          <w:rPr>
            <w:noProof/>
            <w:webHidden/>
          </w:rPr>
        </w:r>
        <w:r w:rsidR="00486290" w:rsidRPr="00F20A77">
          <w:rPr>
            <w:noProof/>
            <w:webHidden/>
          </w:rPr>
          <w:fldChar w:fldCharType="separate"/>
        </w:r>
        <w:r w:rsidR="00782F8E">
          <w:rPr>
            <w:noProof/>
            <w:webHidden/>
          </w:rPr>
          <w:t>16</w:t>
        </w:r>
        <w:r w:rsidR="00486290" w:rsidRPr="00F20A77">
          <w:rPr>
            <w:noProof/>
            <w:webHidden/>
          </w:rPr>
          <w:fldChar w:fldCharType="end"/>
        </w:r>
      </w:hyperlink>
    </w:p>
    <w:p w14:paraId="3A5B0CFD" w14:textId="0F2B6323" w:rsidR="00486290" w:rsidRPr="00F20A77" w:rsidRDefault="00BB7333">
      <w:pPr>
        <w:pStyle w:val="26"/>
        <w:rPr>
          <w:rFonts w:asciiTheme="minorHAnsi" w:eastAsiaTheme="minorEastAsia" w:hAnsiTheme="minorHAnsi" w:cstheme="minorBidi"/>
          <w:smallCaps w:val="0"/>
          <w:noProof/>
          <w:sz w:val="22"/>
          <w:szCs w:val="22"/>
        </w:rPr>
      </w:pPr>
      <w:hyperlink w:anchor="_Toc485810293" w:history="1">
        <w:r w:rsidR="00486290" w:rsidRPr="00F20A77">
          <w:rPr>
            <w:rStyle w:val="ab"/>
            <w:noProof/>
            <w:color w:val="auto"/>
          </w:rPr>
          <w:t>2.2</w:t>
        </w:r>
        <w:r w:rsidR="00486290" w:rsidRPr="00F20A77">
          <w:rPr>
            <w:rFonts w:asciiTheme="minorHAnsi" w:eastAsiaTheme="minorEastAsia" w:hAnsiTheme="minorHAnsi" w:cstheme="minorBidi"/>
            <w:smallCaps w:val="0"/>
            <w:noProof/>
            <w:sz w:val="22"/>
            <w:szCs w:val="22"/>
          </w:rPr>
          <w:tab/>
        </w:r>
        <w:r w:rsidR="00486290" w:rsidRPr="00F20A77">
          <w:rPr>
            <w:rStyle w:val="ab"/>
            <w:noProof/>
            <w:color w:val="auto"/>
          </w:rPr>
          <w:t>Учет дробных ценных бумаг.</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_Toc485810293 \h </w:instrText>
        </w:r>
        <w:r w:rsidR="00486290" w:rsidRPr="00F20A77">
          <w:rPr>
            <w:noProof/>
            <w:webHidden/>
          </w:rPr>
        </w:r>
        <w:r w:rsidR="00486290" w:rsidRPr="00F20A77">
          <w:rPr>
            <w:noProof/>
            <w:webHidden/>
          </w:rPr>
          <w:fldChar w:fldCharType="separate"/>
        </w:r>
        <w:r w:rsidR="00782F8E">
          <w:rPr>
            <w:noProof/>
            <w:webHidden/>
          </w:rPr>
          <w:t>17</w:t>
        </w:r>
        <w:r w:rsidR="00486290" w:rsidRPr="00F20A77">
          <w:rPr>
            <w:noProof/>
            <w:webHidden/>
          </w:rPr>
          <w:fldChar w:fldCharType="end"/>
        </w:r>
      </w:hyperlink>
    </w:p>
    <w:p w14:paraId="520E10FD" w14:textId="695C2695" w:rsidR="00486290" w:rsidRPr="00F20A77" w:rsidRDefault="00BB7333">
      <w:pPr>
        <w:pStyle w:val="26"/>
        <w:rPr>
          <w:rFonts w:asciiTheme="minorHAnsi" w:eastAsiaTheme="minorEastAsia" w:hAnsiTheme="minorHAnsi" w:cstheme="minorBidi"/>
          <w:smallCaps w:val="0"/>
          <w:noProof/>
          <w:sz w:val="22"/>
          <w:szCs w:val="22"/>
        </w:rPr>
      </w:pPr>
      <w:hyperlink w:anchor="_Toc485810294" w:history="1">
        <w:r w:rsidR="00486290" w:rsidRPr="00F20A77">
          <w:rPr>
            <w:rStyle w:val="ab"/>
            <w:noProof/>
            <w:color w:val="auto"/>
          </w:rPr>
          <w:t>3</w:t>
        </w:r>
        <w:r w:rsidR="00486290" w:rsidRPr="00F20A77">
          <w:rPr>
            <w:rFonts w:asciiTheme="minorHAnsi" w:eastAsiaTheme="minorEastAsia" w:hAnsiTheme="minorHAnsi" w:cstheme="minorBidi"/>
            <w:smallCaps w:val="0"/>
            <w:noProof/>
            <w:sz w:val="22"/>
            <w:szCs w:val="22"/>
          </w:rPr>
          <w:tab/>
        </w:r>
        <w:r w:rsidR="00486290" w:rsidRPr="00F20A77">
          <w:rPr>
            <w:rStyle w:val="ab"/>
            <w:noProof/>
            <w:color w:val="auto"/>
          </w:rPr>
          <w:t>ОТНОШЕНИЯ ДЕПОЗИТАРИЯ С ДЕПОНЕНТАМИ, ИХ УПОЛНОМОЧЕННЫМИ ПРЕДСТАВИТЕЛЯМИ, ДРУГИМИ ДЕПОЗИТАРИЯМИ, РЕГИСТРАТОРАМИ.</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_Toc485810294 \h </w:instrText>
        </w:r>
        <w:r w:rsidR="00486290" w:rsidRPr="00F20A77">
          <w:rPr>
            <w:noProof/>
            <w:webHidden/>
          </w:rPr>
        </w:r>
        <w:r w:rsidR="00486290" w:rsidRPr="00F20A77">
          <w:rPr>
            <w:noProof/>
            <w:webHidden/>
          </w:rPr>
          <w:fldChar w:fldCharType="separate"/>
        </w:r>
        <w:r w:rsidR="00782F8E">
          <w:rPr>
            <w:noProof/>
            <w:webHidden/>
          </w:rPr>
          <w:t>18</w:t>
        </w:r>
        <w:r w:rsidR="00486290" w:rsidRPr="00F20A77">
          <w:rPr>
            <w:noProof/>
            <w:webHidden/>
          </w:rPr>
          <w:fldChar w:fldCharType="end"/>
        </w:r>
      </w:hyperlink>
    </w:p>
    <w:p w14:paraId="00AE93E7" w14:textId="4D902DED" w:rsidR="00486290" w:rsidRPr="00F20A77" w:rsidRDefault="00BB7333">
      <w:pPr>
        <w:pStyle w:val="26"/>
        <w:rPr>
          <w:rFonts w:asciiTheme="minorHAnsi" w:eastAsiaTheme="minorEastAsia" w:hAnsiTheme="minorHAnsi" w:cstheme="minorBidi"/>
          <w:smallCaps w:val="0"/>
          <w:noProof/>
          <w:sz w:val="22"/>
          <w:szCs w:val="22"/>
        </w:rPr>
      </w:pPr>
      <w:hyperlink w:anchor="_Toc485810295" w:history="1">
        <w:r w:rsidR="00486290" w:rsidRPr="00F20A77">
          <w:rPr>
            <w:rStyle w:val="ab"/>
            <w:noProof/>
            <w:color w:val="auto"/>
          </w:rPr>
          <w:t>3.1</w:t>
        </w:r>
        <w:r w:rsidR="00486290" w:rsidRPr="00F20A77">
          <w:rPr>
            <w:rFonts w:asciiTheme="minorHAnsi" w:eastAsiaTheme="minorEastAsia" w:hAnsiTheme="minorHAnsi" w:cstheme="minorBidi"/>
            <w:smallCaps w:val="0"/>
            <w:noProof/>
            <w:sz w:val="22"/>
            <w:szCs w:val="22"/>
          </w:rPr>
          <w:tab/>
        </w:r>
        <w:r w:rsidR="00486290" w:rsidRPr="00F20A77">
          <w:rPr>
            <w:rStyle w:val="ab"/>
            <w:noProof/>
            <w:color w:val="auto"/>
          </w:rPr>
          <w:t>Депозитарный договор (договор о счете депо).</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_Toc485810295 \h </w:instrText>
        </w:r>
        <w:r w:rsidR="00486290" w:rsidRPr="00F20A77">
          <w:rPr>
            <w:noProof/>
            <w:webHidden/>
          </w:rPr>
        </w:r>
        <w:r w:rsidR="00486290" w:rsidRPr="00F20A77">
          <w:rPr>
            <w:noProof/>
            <w:webHidden/>
          </w:rPr>
          <w:fldChar w:fldCharType="separate"/>
        </w:r>
        <w:r w:rsidR="00782F8E">
          <w:rPr>
            <w:noProof/>
            <w:webHidden/>
          </w:rPr>
          <w:t>18</w:t>
        </w:r>
        <w:r w:rsidR="00486290" w:rsidRPr="00F20A77">
          <w:rPr>
            <w:noProof/>
            <w:webHidden/>
          </w:rPr>
          <w:fldChar w:fldCharType="end"/>
        </w:r>
      </w:hyperlink>
    </w:p>
    <w:p w14:paraId="446CBE2A" w14:textId="142DC4AA" w:rsidR="00486290" w:rsidRPr="00F20A77" w:rsidRDefault="00BB7333">
      <w:pPr>
        <w:pStyle w:val="26"/>
        <w:rPr>
          <w:rFonts w:asciiTheme="minorHAnsi" w:eastAsiaTheme="minorEastAsia" w:hAnsiTheme="minorHAnsi" w:cstheme="minorBidi"/>
          <w:smallCaps w:val="0"/>
          <w:noProof/>
          <w:sz w:val="22"/>
          <w:szCs w:val="22"/>
        </w:rPr>
      </w:pPr>
      <w:hyperlink w:anchor="_Toc485810296" w:history="1">
        <w:r w:rsidR="00486290" w:rsidRPr="00F20A77">
          <w:rPr>
            <w:rStyle w:val="ab"/>
            <w:noProof/>
            <w:color w:val="auto"/>
          </w:rPr>
          <w:t>3.2</w:t>
        </w:r>
        <w:r w:rsidR="00486290" w:rsidRPr="00F20A77">
          <w:rPr>
            <w:rFonts w:asciiTheme="minorHAnsi" w:eastAsiaTheme="minorEastAsia" w:hAnsiTheme="minorHAnsi" w:cstheme="minorBidi"/>
            <w:smallCaps w:val="0"/>
            <w:noProof/>
            <w:sz w:val="22"/>
            <w:szCs w:val="22"/>
          </w:rPr>
          <w:tab/>
        </w:r>
        <w:r w:rsidR="00486290" w:rsidRPr="00F20A77">
          <w:rPr>
            <w:rStyle w:val="ab"/>
            <w:noProof/>
            <w:color w:val="auto"/>
          </w:rPr>
          <w:t>Договор о междепозитарных отношениях.</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_Toc485810296 \h </w:instrText>
        </w:r>
        <w:r w:rsidR="00486290" w:rsidRPr="00F20A77">
          <w:rPr>
            <w:noProof/>
            <w:webHidden/>
          </w:rPr>
        </w:r>
        <w:r w:rsidR="00486290" w:rsidRPr="00F20A77">
          <w:rPr>
            <w:noProof/>
            <w:webHidden/>
          </w:rPr>
          <w:fldChar w:fldCharType="separate"/>
        </w:r>
        <w:r w:rsidR="00782F8E">
          <w:rPr>
            <w:noProof/>
            <w:webHidden/>
          </w:rPr>
          <w:t>18</w:t>
        </w:r>
        <w:r w:rsidR="00486290" w:rsidRPr="00F20A77">
          <w:rPr>
            <w:noProof/>
            <w:webHidden/>
          </w:rPr>
          <w:fldChar w:fldCharType="end"/>
        </w:r>
      </w:hyperlink>
    </w:p>
    <w:p w14:paraId="1AC82269" w14:textId="0133A1BD" w:rsidR="00486290" w:rsidRPr="00F20A77" w:rsidRDefault="00BB7333">
      <w:pPr>
        <w:pStyle w:val="26"/>
        <w:rPr>
          <w:rFonts w:asciiTheme="minorHAnsi" w:eastAsiaTheme="minorEastAsia" w:hAnsiTheme="minorHAnsi" w:cstheme="minorBidi"/>
          <w:smallCaps w:val="0"/>
          <w:noProof/>
          <w:sz w:val="22"/>
          <w:szCs w:val="22"/>
        </w:rPr>
      </w:pPr>
      <w:hyperlink w:anchor="_Toc485810297" w:history="1">
        <w:r w:rsidR="00486290" w:rsidRPr="00F20A77">
          <w:rPr>
            <w:rStyle w:val="ab"/>
            <w:noProof/>
            <w:color w:val="auto"/>
          </w:rPr>
          <w:t>3.3</w:t>
        </w:r>
        <w:r w:rsidR="00486290" w:rsidRPr="00F20A77">
          <w:rPr>
            <w:rFonts w:asciiTheme="minorHAnsi" w:eastAsiaTheme="minorEastAsia" w:hAnsiTheme="minorHAnsi" w:cstheme="minorBidi"/>
            <w:smallCaps w:val="0"/>
            <w:noProof/>
            <w:sz w:val="22"/>
            <w:szCs w:val="22"/>
          </w:rPr>
          <w:tab/>
        </w:r>
        <w:r w:rsidR="00486290" w:rsidRPr="00F20A77">
          <w:rPr>
            <w:rStyle w:val="ab"/>
            <w:noProof/>
            <w:color w:val="auto"/>
          </w:rPr>
          <w:t>Взаимодействие Депозитария с держателями реестра и другими депозитариями.</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_Toc485810297 \h </w:instrText>
        </w:r>
        <w:r w:rsidR="00486290" w:rsidRPr="00F20A77">
          <w:rPr>
            <w:noProof/>
            <w:webHidden/>
          </w:rPr>
        </w:r>
        <w:r w:rsidR="00486290" w:rsidRPr="00F20A77">
          <w:rPr>
            <w:noProof/>
            <w:webHidden/>
          </w:rPr>
          <w:fldChar w:fldCharType="separate"/>
        </w:r>
        <w:r w:rsidR="00782F8E">
          <w:rPr>
            <w:noProof/>
            <w:webHidden/>
          </w:rPr>
          <w:t>18</w:t>
        </w:r>
        <w:r w:rsidR="00486290" w:rsidRPr="00F20A77">
          <w:rPr>
            <w:noProof/>
            <w:webHidden/>
          </w:rPr>
          <w:fldChar w:fldCharType="end"/>
        </w:r>
      </w:hyperlink>
    </w:p>
    <w:p w14:paraId="0ADCCA39" w14:textId="3EAE029A" w:rsidR="00486290" w:rsidRPr="00F20A77" w:rsidRDefault="00BB7333">
      <w:pPr>
        <w:pStyle w:val="26"/>
        <w:rPr>
          <w:rFonts w:asciiTheme="minorHAnsi" w:eastAsiaTheme="minorEastAsia" w:hAnsiTheme="minorHAnsi" w:cstheme="minorBidi"/>
          <w:smallCaps w:val="0"/>
          <w:noProof/>
          <w:sz w:val="22"/>
          <w:szCs w:val="22"/>
        </w:rPr>
      </w:pPr>
      <w:hyperlink w:anchor="_Toc485810298" w:history="1">
        <w:r w:rsidR="00486290" w:rsidRPr="00F20A77">
          <w:rPr>
            <w:rStyle w:val="ab"/>
            <w:noProof/>
            <w:color w:val="auto"/>
          </w:rPr>
          <w:t>3.4</w:t>
        </w:r>
        <w:r w:rsidR="00486290" w:rsidRPr="00F20A77">
          <w:rPr>
            <w:rFonts w:asciiTheme="minorHAnsi" w:eastAsiaTheme="minorEastAsia" w:hAnsiTheme="minorHAnsi" w:cstheme="minorBidi"/>
            <w:smallCaps w:val="0"/>
            <w:noProof/>
            <w:sz w:val="22"/>
            <w:szCs w:val="22"/>
          </w:rPr>
          <w:tab/>
        </w:r>
        <w:r w:rsidR="00486290" w:rsidRPr="00F20A77">
          <w:rPr>
            <w:rStyle w:val="ab"/>
            <w:noProof/>
            <w:color w:val="auto"/>
          </w:rPr>
          <w:t>Попечитель счета депо.</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_Toc485810298 \h </w:instrText>
        </w:r>
        <w:r w:rsidR="00486290" w:rsidRPr="00F20A77">
          <w:rPr>
            <w:noProof/>
            <w:webHidden/>
          </w:rPr>
        </w:r>
        <w:r w:rsidR="00486290" w:rsidRPr="00F20A77">
          <w:rPr>
            <w:noProof/>
            <w:webHidden/>
          </w:rPr>
          <w:fldChar w:fldCharType="separate"/>
        </w:r>
        <w:r w:rsidR="00782F8E">
          <w:rPr>
            <w:noProof/>
            <w:webHidden/>
          </w:rPr>
          <w:t>19</w:t>
        </w:r>
        <w:r w:rsidR="00486290" w:rsidRPr="00F20A77">
          <w:rPr>
            <w:noProof/>
            <w:webHidden/>
          </w:rPr>
          <w:fldChar w:fldCharType="end"/>
        </w:r>
      </w:hyperlink>
    </w:p>
    <w:p w14:paraId="5346A966" w14:textId="4CBD4CBE" w:rsidR="00486290" w:rsidRPr="00F20A77" w:rsidRDefault="00BB7333">
      <w:pPr>
        <w:pStyle w:val="26"/>
        <w:rPr>
          <w:rFonts w:asciiTheme="minorHAnsi" w:eastAsiaTheme="minorEastAsia" w:hAnsiTheme="minorHAnsi" w:cstheme="minorBidi"/>
          <w:smallCaps w:val="0"/>
          <w:noProof/>
          <w:sz w:val="22"/>
          <w:szCs w:val="22"/>
        </w:rPr>
      </w:pPr>
      <w:hyperlink w:anchor="_Toc485810299" w:history="1">
        <w:r w:rsidR="00486290" w:rsidRPr="00F20A77">
          <w:rPr>
            <w:rStyle w:val="ab"/>
            <w:noProof/>
            <w:color w:val="auto"/>
          </w:rPr>
          <w:t>3.5</w:t>
        </w:r>
        <w:r w:rsidR="00486290" w:rsidRPr="00F20A77">
          <w:rPr>
            <w:rFonts w:asciiTheme="minorHAnsi" w:eastAsiaTheme="minorEastAsia" w:hAnsiTheme="minorHAnsi" w:cstheme="minorBidi"/>
            <w:smallCaps w:val="0"/>
            <w:noProof/>
            <w:sz w:val="22"/>
            <w:szCs w:val="22"/>
          </w:rPr>
          <w:tab/>
        </w:r>
        <w:r w:rsidR="00486290" w:rsidRPr="00F20A77">
          <w:rPr>
            <w:rStyle w:val="ab"/>
            <w:noProof/>
            <w:color w:val="auto"/>
          </w:rPr>
          <w:t>Оператор счета (раздела счета) депо.</w:t>
        </w:r>
        <w:r w:rsidR="00486290" w:rsidRPr="00F20A77">
          <w:rPr>
            <w:noProof/>
            <w:webHidden/>
          </w:rPr>
          <w:tab/>
        </w:r>
        <w:r w:rsidR="009E7127">
          <w:rPr>
            <w:noProof/>
            <w:webHidden/>
          </w:rPr>
          <w:t>20</w:t>
        </w:r>
      </w:hyperlink>
    </w:p>
    <w:p w14:paraId="58DD8CD6" w14:textId="7A4CF6E5" w:rsidR="00486290" w:rsidRPr="00F20A77" w:rsidRDefault="00BB7333">
      <w:pPr>
        <w:pStyle w:val="26"/>
        <w:rPr>
          <w:rFonts w:asciiTheme="minorHAnsi" w:eastAsiaTheme="minorEastAsia" w:hAnsiTheme="minorHAnsi" w:cstheme="minorBidi"/>
          <w:smallCaps w:val="0"/>
          <w:noProof/>
          <w:sz w:val="22"/>
          <w:szCs w:val="22"/>
        </w:rPr>
      </w:pPr>
      <w:hyperlink w:anchor="_Toc485810300" w:history="1">
        <w:r w:rsidR="00486290" w:rsidRPr="00F20A77">
          <w:rPr>
            <w:rStyle w:val="ab"/>
            <w:noProof/>
            <w:color w:val="auto"/>
          </w:rPr>
          <w:t>3.6</w:t>
        </w:r>
        <w:r w:rsidR="00486290" w:rsidRPr="00F20A77">
          <w:rPr>
            <w:rFonts w:asciiTheme="minorHAnsi" w:eastAsiaTheme="minorEastAsia" w:hAnsiTheme="minorHAnsi" w:cstheme="minorBidi"/>
            <w:smallCaps w:val="0"/>
            <w:noProof/>
            <w:sz w:val="22"/>
            <w:szCs w:val="22"/>
          </w:rPr>
          <w:tab/>
        </w:r>
        <w:r w:rsidR="00486290" w:rsidRPr="00F20A77">
          <w:rPr>
            <w:rStyle w:val="ab"/>
            <w:noProof/>
            <w:color w:val="auto"/>
          </w:rPr>
          <w:t>Распорядитель счета (раздела счета) депо.</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_Toc485810300 \h </w:instrText>
        </w:r>
        <w:r w:rsidR="00486290" w:rsidRPr="00F20A77">
          <w:rPr>
            <w:noProof/>
            <w:webHidden/>
          </w:rPr>
        </w:r>
        <w:r w:rsidR="00486290" w:rsidRPr="00F20A77">
          <w:rPr>
            <w:noProof/>
            <w:webHidden/>
          </w:rPr>
          <w:fldChar w:fldCharType="separate"/>
        </w:r>
        <w:r w:rsidR="00782F8E">
          <w:rPr>
            <w:noProof/>
            <w:webHidden/>
          </w:rPr>
          <w:t>20</w:t>
        </w:r>
        <w:r w:rsidR="00486290" w:rsidRPr="00F20A77">
          <w:rPr>
            <w:noProof/>
            <w:webHidden/>
          </w:rPr>
          <w:fldChar w:fldCharType="end"/>
        </w:r>
      </w:hyperlink>
    </w:p>
    <w:p w14:paraId="4670E554" w14:textId="61639E33" w:rsidR="00486290" w:rsidRPr="00F20A77" w:rsidRDefault="00BB7333">
      <w:pPr>
        <w:pStyle w:val="26"/>
        <w:rPr>
          <w:rFonts w:asciiTheme="minorHAnsi" w:eastAsiaTheme="minorEastAsia" w:hAnsiTheme="minorHAnsi" w:cstheme="minorBidi"/>
          <w:smallCaps w:val="0"/>
          <w:noProof/>
          <w:sz w:val="22"/>
          <w:szCs w:val="22"/>
        </w:rPr>
      </w:pPr>
      <w:hyperlink w:anchor="_Toc485810301" w:history="1">
        <w:r w:rsidR="00486290" w:rsidRPr="00F20A77">
          <w:rPr>
            <w:rStyle w:val="ab"/>
            <w:noProof/>
            <w:color w:val="auto"/>
          </w:rPr>
          <w:t>4</w:t>
        </w:r>
        <w:r w:rsidR="00486290" w:rsidRPr="00F20A77">
          <w:rPr>
            <w:rFonts w:asciiTheme="minorHAnsi" w:eastAsiaTheme="minorEastAsia" w:hAnsiTheme="minorHAnsi" w:cstheme="minorBidi"/>
            <w:smallCaps w:val="0"/>
            <w:noProof/>
            <w:sz w:val="22"/>
            <w:szCs w:val="22"/>
          </w:rPr>
          <w:tab/>
        </w:r>
        <w:r w:rsidR="00486290" w:rsidRPr="00F20A77">
          <w:rPr>
            <w:rStyle w:val="ab"/>
            <w:noProof/>
            <w:color w:val="auto"/>
          </w:rPr>
          <w:t>ОСНОВАНИЯ ДЛЯ СОВЕРШЕНИЯ ДЕПОЗИТАРНЫХ ОПЕРАЦИЙ.</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_Toc485810301 \h </w:instrText>
        </w:r>
        <w:r w:rsidR="00486290" w:rsidRPr="00F20A77">
          <w:rPr>
            <w:noProof/>
            <w:webHidden/>
          </w:rPr>
        </w:r>
        <w:r w:rsidR="00486290" w:rsidRPr="00F20A77">
          <w:rPr>
            <w:noProof/>
            <w:webHidden/>
          </w:rPr>
          <w:fldChar w:fldCharType="separate"/>
        </w:r>
        <w:r w:rsidR="00782F8E">
          <w:rPr>
            <w:noProof/>
            <w:webHidden/>
          </w:rPr>
          <w:t>20</w:t>
        </w:r>
        <w:r w:rsidR="00486290" w:rsidRPr="00F20A77">
          <w:rPr>
            <w:noProof/>
            <w:webHidden/>
          </w:rPr>
          <w:fldChar w:fldCharType="end"/>
        </w:r>
      </w:hyperlink>
    </w:p>
    <w:p w14:paraId="741A9D75" w14:textId="6190B6A5" w:rsidR="00486290" w:rsidRPr="00F20A77" w:rsidRDefault="00BB7333">
      <w:pPr>
        <w:pStyle w:val="26"/>
        <w:rPr>
          <w:rFonts w:asciiTheme="minorHAnsi" w:eastAsiaTheme="minorEastAsia" w:hAnsiTheme="minorHAnsi" w:cstheme="minorBidi"/>
          <w:smallCaps w:val="0"/>
          <w:noProof/>
          <w:sz w:val="22"/>
          <w:szCs w:val="22"/>
        </w:rPr>
      </w:pPr>
      <w:hyperlink w:anchor="_Toc485810302" w:history="1">
        <w:r w:rsidR="00486290" w:rsidRPr="00F20A77">
          <w:rPr>
            <w:rStyle w:val="ab"/>
            <w:noProof/>
            <w:color w:val="auto"/>
          </w:rPr>
          <w:t>5</w:t>
        </w:r>
        <w:r w:rsidR="00486290" w:rsidRPr="00F20A77">
          <w:rPr>
            <w:rFonts w:asciiTheme="minorHAnsi" w:eastAsiaTheme="minorEastAsia" w:hAnsiTheme="minorHAnsi" w:cstheme="minorBidi"/>
            <w:smallCaps w:val="0"/>
            <w:noProof/>
            <w:sz w:val="22"/>
            <w:szCs w:val="22"/>
          </w:rPr>
          <w:tab/>
        </w:r>
        <w:r w:rsidR="00486290" w:rsidRPr="00F20A77">
          <w:rPr>
            <w:rStyle w:val="ab"/>
            <w:noProof/>
            <w:color w:val="auto"/>
          </w:rPr>
          <w:t xml:space="preserve">ПОРЯДОК </w:t>
        </w:r>
        <w:r w:rsidR="005D6226">
          <w:rPr>
            <w:rStyle w:val="ab"/>
            <w:noProof/>
            <w:color w:val="auto"/>
          </w:rPr>
          <w:t xml:space="preserve">СОВЕРШЕНИЯ </w:t>
        </w:r>
        <w:r w:rsidR="005D6226" w:rsidRPr="00F20A77">
          <w:rPr>
            <w:rStyle w:val="ab"/>
            <w:noProof/>
            <w:color w:val="auto"/>
          </w:rPr>
          <w:t xml:space="preserve"> </w:t>
        </w:r>
        <w:r w:rsidR="00486290" w:rsidRPr="00F20A77">
          <w:rPr>
            <w:rStyle w:val="ab"/>
            <w:noProof/>
            <w:color w:val="auto"/>
          </w:rPr>
          <w:t>ДЕПОЗИТАРНЫХ ОПЕРАЦИЙ.</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_Toc485810302 \h </w:instrText>
        </w:r>
        <w:r w:rsidR="00486290" w:rsidRPr="00F20A77">
          <w:rPr>
            <w:noProof/>
            <w:webHidden/>
          </w:rPr>
        </w:r>
        <w:r w:rsidR="00486290" w:rsidRPr="00F20A77">
          <w:rPr>
            <w:noProof/>
            <w:webHidden/>
          </w:rPr>
          <w:fldChar w:fldCharType="separate"/>
        </w:r>
        <w:r w:rsidR="00782F8E">
          <w:rPr>
            <w:noProof/>
            <w:webHidden/>
          </w:rPr>
          <w:t>21</w:t>
        </w:r>
        <w:r w:rsidR="00486290" w:rsidRPr="00F20A77">
          <w:rPr>
            <w:noProof/>
            <w:webHidden/>
          </w:rPr>
          <w:fldChar w:fldCharType="end"/>
        </w:r>
      </w:hyperlink>
    </w:p>
    <w:p w14:paraId="3C177875" w14:textId="4A99A98C" w:rsidR="00486290" w:rsidRPr="00F20A77" w:rsidRDefault="00BB7333">
      <w:pPr>
        <w:pStyle w:val="26"/>
        <w:rPr>
          <w:rFonts w:asciiTheme="minorHAnsi" w:eastAsiaTheme="minorEastAsia" w:hAnsiTheme="minorHAnsi" w:cstheme="minorBidi"/>
          <w:smallCaps w:val="0"/>
          <w:noProof/>
          <w:sz w:val="22"/>
          <w:szCs w:val="22"/>
        </w:rPr>
      </w:pPr>
      <w:hyperlink w:anchor="_Toc485810303" w:history="1">
        <w:r w:rsidR="00486290" w:rsidRPr="00F20A77">
          <w:rPr>
            <w:rStyle w:val="ab"/>
            <w:noProof/>
            <w:color w:val="auto"/>
          </w:rPr>
          <w:t>5.1</w:t>
        </w:r>
        <w:r w:rsidR="00486290" w:rsidRPr="00F20A77">
          <w:rPr>
            <w:rFonts w:asciiTheme="minorHAnsi" w:eastAsiaTheme="minorEastAsia" w:hAnsiTheme="minorHAnsi" w:cstheme="minorBidi"/>
            <w:smallCaps w:val="0"/>
            <w:noProof/>
            <w:sz w:val="22"/>
            <w:szCs w:val="22"/>
          </w:rPr>
          <w:tab/>
        </w:r>
        <w:r w:rsidR="00486290" w:rsidRPr="00F20A77">
          <w:rPr>
            <w:rStyle w:val="ab"/>
            <w:noProof/>
            <w:color w:val="auto"/>
          </w:rPr>
          <w:t>Прием поручений, иных документов, служащих основанием совершения депозитарной операции.</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_Toc485810303 \h </w:instrText>
        </w:r>
        <w:r w:rsidR="00486290" w:rsidRPr="00F20A77">
          <w:rPr>
            <w:noProof/>
            <w:webHidden/>
          </w:rPr>
        </w:r>
        <w:r w:rsidR="00486290" w:rsidRPr="00F20A77">
          <w:rPr>
            <w:noProof/>
            <w:webHidden/>
          </w:rPr>
          <w:fldChar w:fldCharType="separate"/>
        </w:r>
        <w:r w:rsidR="00782F8E">
          <w:rPr>
            <w:noProof/>
            <w:webHidden/>
          </w:rPr>
          <w:t>22</w:t>
        </w:r>
        <w:r w:rsidR="00486290" w:rsidRPr="00F20A77">
          <w:rPr>
            <w:noProof/>
            <w:webHidden/>
          </w:rPr>
          <w:fldChar w:fldCharType="end"/>
        </w:r>
      </w:hyperlink>
    </w:p>
    <w:p w14:paraId="6B74EA28" w14:textId="171ADC4A" w:rsidR="00486290" w:rsidRPr="00F20A77" w:rsidRDefault="00BB7333" w:rsidP="00755FFF">
      <w:pPr>
        <w:pStyle w:val="26"/>
        <w:ind w:left="720" w:hanging="520"/>
        <w:rPr>
          <w:rFonts w:asciiTheme="minorHAnsi" w:eastAsiaTheme="minorEastAsia" w:hAnsiTheme="minorHAnsi" w:cstheme="minorBidi"/>
          <w:smallCaps w:val="0"/>
          <w:noProof/>
          <w:sz w:val="22"/>
          <w:szCs w:val="22"/>
        </w:rPr>
      </w:pPr>
      <w:hyperlink w:anchor="_Toc485810304" w:history="1">
        <w:r w:rsidR="00486290" w:rsidRPr="00F20A77">
          <w:rPr>
            <w:rStyle w:val="ab"/>
            <w:noProof/>
            <w:color w:val="auto"/>
          </w:rPr>
          <w:t>5.2</w:t>
        </w:r>
        <w:r w:rsidR="00486290" w:rsidRPr="00F20A77">
          <w:rPr>
            <w:rFonts w:asciiTheme="minorHAnsi" w:eastAsiaTheme="minorEastAsia" w:hAnsiTheme="minorHAnsi" w:cstheme="minorBidi"/>
            <w:smallCaps w:val="0"/>
            <w:noProof/>
            <w:sz w:val="22"/>
            <w:szCs w:val="22"/>
          </w:rPr>
          <w:tab/>
        </w:r>
        <w:r w:rsidR="00486290" w:rsidRPr="00F20A77">
          <w:rPr>
            <w:rStyle w:val="ab"/>
            <w:noProof/>
            <w:color w:val="auto"/>
          </w:rPr>
          <w:t>Проверка правильности оформления поручений и иных документов, служащих основанием совершения операции.</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_Toc485810304 \h </w:instrText>
        </w:r>
        <w:r w:rsidR="00486290" w:rsidRPr="00F20A77">
          <w:rPr>
            <w:noProof/>
            <w:webHidden/>
          </w:rPr>
        </w:r>
        <w:r w:rsidR="00486290" w:rsidRPr="00F20A77">
          <w:rPr>
            <w:noProof/>
            <w:webHidden/>
          </w:rPr>
          <w:fldChar w:fldCharType="separate"/>
        </w:r>
        <w:r w:rsidR="00782F8E">
          <w:rPr>
            <w:noProof/>
            <w:webHidden/>
          </w:rPr>
          <w:t>22</w:t>
        </w:r>
        <w:r w:rsidR="00486290" w:rsidRPr="00F20A77">
          <w:rPr>
            <w:noProof/>
            <w:webHidden/>
          </w:rPr>
          <w:fldChar w:fldCharType="end"/>
        </w:r>
      </w:hyperlink>
    </w:p>
    <w:p w14:paraId="7F47EF92" w14:textId="1806F00B" w:rsidR="00486290" w:rsidRPr="00F20A77" w:rsidRDefault="00BB7333">
      <w:pPr>
        <w:pStyle w:val="26"/>
        <w:rPr>
          <w:rFonts w:asciiTheme="minorHAnsi" w:eastAsiaTheme="minorEastAsia" w:hAnsiTheme="minorHAnsi" w:cstheme="minorBidi"/>
          <w:smallCaps w:val="0"/>
          <w:noProof/>
          <w:sz w:val="22"/>
          <w:szCs w:val="22"/>
        </w:rPr>
      </w:pPr>
      <w:hyperlink w:anchor="_Toc485810305" w:history="1">
        <w:r w:rsidR="00486290" w:rsidRPr="00F20A77">
          <w:rPr>
            <w:rStyle w:val="ab"/>
            <w:noProof/>
            <w:color w:val="auto"/>
          </w:rPr>
          <w:t>5.3</w:t>
        </w:r>
        <w:r w:rsidR="00486290" w:rsidRPr="00F20A77">
          <w:rPr>
            <w:rFonts w:asciiTheme="minorHAnsi" w:eastAsiaTheme="minorEastAsia" w:hAnsiTheme="minorHAnsi" w:cstheme="minorBidi"/>
            <w:smallCaps w:val="0"/>
            <w:noProof/>
            <w:sz w:val="22"/>
            <w:szCs w:val="22"/>
          </w:rPr>
          <w:tab/>
        </w:r>
        <w:r w:rsidR="00486290" w:rsidRPr="00F20A77">
          <w:rPr>
            <w:rStyle w:val="ab"/>
            <w:noProof/>
            <w:color w:val="auto"/>
          </w:rPr>
          <w:t>Принятие поручения, иных документов, служащих основанием совершения депозитарной операции, к исполнению или отказ в приеме поручения.</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_Toc485810305 \h </w:instrText>
        </w:r>
        <w:r w:rsidR="00486290" w:rsidRPr="00F20A77">
          <w:rPr>
            <w:noProof/>
            <w:webHidden/>
          </w:rPr>
        </w:r>
        <w:r w:rsidR="00486290" w:rsidRPr="00F20A77">
          <w:rPr>
            <w:noProof/>
            <w:webHidden/>
          </w:rPr>
          <w:fldChar w:fldCharType="separate"/>
        </w:r>
        <w:r w:rsidR="00782F8E">
          <w:rPr>
            <w:noProof/>
            <w:webHidden/>
          </w:rPr>
          <w:t>23</w:t>
        </w:r>
        <w:r w:rsidR="00486290" w:rsidRPr="00F20A77">
          <w:rPr>
            <w:noProof/>
            <w:webHidden/>
          </w:rPr>
          <w:fldChar w:fldCharType="end"/>
        </w:r>
      </w:hyperlink>
    </w:p>
    <w:p w14:paraId="05BEBBBD" w14:textId="1FDF9998" w:rsidR="00486290" w:rsidRPr="00F20A77" w:rsidRDefault="00BB7333">
      <w:pPr>
        <w:pStyle w:val="26"/>
        <w:rPr>
          <w:rFonts w:asciiTheme="minorHAnsi" w:eastAsiaTheme="minorEastAsia" w:hAnsiTheme="minorHAnsi" w:cstheme="minorBidi"/>
          <w:smallCaps w:val="0"/>
          <w:noProof/>
          <w:sz w:val="22"/>
          <w:szCs w:val="22"/>
        </w:rPr>
      </w:pPr>
      <w:hyperlink w:anchor="_Toc485810306" w:history="1">
        <w:r w:rsidR="00486290" w:rsidRPr="00F20A77">
          <w:rPr>
            <w:rStyle w:val="ab"/>
            <w:noProof/>
            <w:color w:val="auto"/>
          </w:rPr>
          <w:t>5.4</w:t>
        </w:r>
        <w:r w:rsidR="00486290" w:rsidRPr="00F20A77">
          <w:rPr>
            <w:rFonts w:asciiTheme="minorHAnsi" w:eastAsiaTheme="minorEastAsia" w:hAnsiTheme="minorHAnsi" w:cstheme="minorBidi"/>
            <w:smallCaps w:val="0"/>
            <w:noProof/>
            <w:sz w:val="22"/>
            <w:szCs w:val="22"/>
          </w:rPr>
          <w:tab/>
        </w:r>
        <w:r w:rsidR="00486290" w:rsidRPr="00F20A77">
          <w:rPr>
            <w:rStyle w:val="ab"/>
            <w:noProof/>
            <w:color w:val="auto"/>
          </w:rPr>
          <w:t xml:space="preserve">Действия по </w:t>
        </w:r>
        <w:r w:rsidR="008B1650">
          <w:rPr>
            <w:rStyle w:val="ab"/>
            <w:noProof/>
            <w:color w:val="auto"/>
          </w:rPr>
          <w:t xml:space="preserve">совершению  </w:t>
        </w:r>
        <w:r w:rsidR="00486290" w:rsidRPr="00F20A77">
          <w:rPr>
            <w:rStyle w:val="ab"/>
            <w:noProof/>
            <w:color w:val="auto"/>
          </w:rPr>
          <w:t xml:space="preserve">депозитарной операции и случаи отказа в </w:t>
        </w:r>
        <w:r w:rsidR="008B1650">
          <w:rPr>
            <w:rStyle w:val="ab"/>
            <w:noProof/>
            <w:color w:val="auto"/>
          </w:rPr>
          <w:t xml:space="preserve">совершении </w:t>
        </w:r>
        <w:r w:rsidR="008B1650" w:rsidRPr="00F20A77">
          <w:rPr>
            <w:rStyle w:val="ab"/>
            <w:noProof/>
            <w:color w:val="auto"/>
          </w:rPr>
          <w:t xml:space="preserve"> </w:t>
        </w:r>
        <w:r w:rsidR="00486290" w:rsidRPr="00F20A77">
          <w:rPr>
            <w:rStyle w:val="ab"/>
            <w:noProof/>
            <w:color w:val="auto"/>
          </w:rPr>
          <w:t>депозитарной операции</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_Toc485810306 \h </w:instrText>
        </w:r>
        <w:r w:rsidR="00486290" w:rsidRPr="00F20A77">
          <w:rPr>
            <w:noProof/>
            <w:webHidden/>
          </w:rPr>
        </w:r>
        <w:r w:rsidR="00486290" w:rsidRPr="00F20A77">
          <w:rPr>
            <w:noProof/>
            <w:webHidden/>
          </w:rPr>
          <w:fldChar w:fldCharType="separate"/>
        </w:r>
        <w:r w:rsidR="00782F8E">
          <w:rPr>
            <w:noProof/>
            <w:webHidden/>
          </w:rPr>
          <w:t>23</w:t>
        </w:r>
        <w:r w:rsidR="00486290" w:rsidRPr="00F20A77">
          <w:rPr>
            <w:noProof/>
            <w:webHidden/>
          </w:rPr>
          <w:fldChar w:fldCharType="end"/>
        </w:r>
      </w:hyperlink>
    </w:p>
    <w:p w14:paraId="0134F357" w14:textId="1B7C55BE" w:rsidR="00486290" w:rsidRPr="00F20A77" w:rsidRDefault="00BB7333" w:rsidP="00755FFF">
      <w:pPr>
        <w:pStyle w:val="26"/>
        <w:ind w:left="720" w:hanging="520"/>
        <w:rPr>
          <w:rFonts w:asciiTheme="minorHAnsi" w:eastAsiaTheme="minorEastAsia" w:hAnsiTheme="minorHAnsi" w:cstheme="minorBidi"/>
          <w:smallCaps w:val="0"/>
          <w:noProof/>
          <w:sz w:val="22"/>
          <w:szCs w:val="22"/>
        </w:rPr>
      </w:pPr>
      <w:hyperlink w:anchor="_Toc485810307" w:history="1">
        <w:r w:rsidR="00486290" w:rsidRPr="00F20A77">
          <w:rPr>
            <w:rStyle w:val="ab"/>
            <w:noProof/>
            <w:color w:val="auto"/>
          </w:rPr>
          <w:t>5.5</w:t>
        </w:r>
        <w:r w:rsidR="00486290" w:rsidRPr="00F20A77">
          <w:rPr>
            <w:rFonts w:asciiTheme="minorHAnsi" w:eastAsiaTheme="minorEastAsia" w:hAnsiTheme="minorHAnsi" w:cstheme="minorBidi"/>
            <w:smallCaps w:val="0"/>
            <w:noProof/>
            <w:sz w:val="22"/>
            <w:szCs w:val="22"/>
          </w:rPr>
          <w:tab/>
        </w:r>
        <w:r w:rsidR="00486290" w:rsidRPr="00F20A77">
          <w:rPr>
            <w:rStyle w:val="ab"/>
            <w:noProof/>
            <w:color w:val="auto"/>
          </w:rPr>
          <w:t>Предоставление Депонентам отчетов о проведенных операциях и документов, удостоверяющих права на ценные бумаги.</w:t>
        </w:r>
        <w:r w:rsidR="00486290" w:rsidRPr="00F20A77">
          <w:rPr>
            <w:noProof/>
            <w:webHidden/>
          </w:rPr>
          <w:tab/>
        </w:r>
        <w:r w:rsidR="00310EB5" w:rsidRPr="00F20A77">
          <w:rPr>
            <w:noProof/>
            <w:webHidden/>
          </w:rPr>
          <w:t>2</w:t>
        </w:r>
        <w:r w:rsidR="009E7127">
          <w:rPr>
            <w:noProof/>
            <w:webHidden/>
          </w:rPr>
          <w:t>4</w:t>
        </w:r>
      </w:hyperlink>
    </w:p>
    <w:p w14:paraId="6768147D" w14:textId="7DDBA3A0" w:rsidR="00486290" w:rsidRPr="00F20A77" w:rsidRDefault="00BB7333">
      <w:pPr>
        <w:pStyle w:val="26"/>
        <w:rPr>
          <w:rFonts w:asciiTheme="minorHAnsi" w:eastAsiaTheme="minorEastAsia" w:hAnsiTheme="minorHAnsi" w:cstheme="minorBidi"/>
          <w:smallCaps w:val="0"/>
          <w:noProof/>
          <w:sz w:val="22"/>
          <w:szCs w:val="22"/>
        </w:rPr>
      </w:pPr>
      <w:hyperlink w:anchor="_Toc485810308" w:history="1">
        <w:r w:rsidR="00486290" w:rsidRPr="00F20A77">
          <w:rPr>
            <w:rStyle w:val="ab"/>
            <w:noProof/>
            <w:color w:val="auto"/>
          </w:rPr>
          <w:t>5.6</w:t>
        </w:r>
        <w:r w:rsidR="00486290" w:rsidRPr="00F20A77">
          <w:rPr>
            <w:rFonts w:asciiTheme="minorHAnsi" w:eastAsiaTheme="minorEastAsia" w:hAnsiTheme="minorHAnsi" w:cstheme="minorBidi"/>
            <w:smallCaps w:val="0"/>
            <w:noProof/>
            <w:sz w:val="22"/>
            <w:szCs w:val="22"/>
          </w:rPr>
          <w:tab/>
        </w:r>
        <w:r w:rsidR="00486290" w:rsidRPr="00F20A77">
          <w:rPr>
            <w:rStyle w:val="ab"/>
            <w:noProof/>
            <w:color w:val="auto"/>
          </w:rPr>
          <w:t>Отмена и изменение поручения.</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_Toc485810308 \h </w:instrText>
        </w:r>
        <w:r w:rsidR="00486290" w:rsidRPr="00F20A77">
          <w:rPr>
            <w:noProof/>
            <w:webHidden/>
          </w:rPr>
        </w:r>
        <w:r w:rsidR="00486290" w:rsidRPr="00F20A77">
          <w:rPr>
            <w:noProof/>
            <w:webHidden/>
          </w:rPr>
          <w:fldChar w:fldCharType="separate"/>
        </w:r>
        <w:r w:rsidR="00782F8E">
          <w:rPr>
            <w:noProof/>
            <w:webHidden/>
          </w:rPr>
          <w:t>25</w:t>
        </w:r>
        <w:r w:rsidR="00486290" w:rsidRPr="00F20A77">
          <w:rPr>
            <w:noProof/>
            <w:webHidden/>
          </w:rPr>
          <w:fldChar w:fldCharType="end"/>
        </w:r>
      </w:hyperlink>
    </w:p>
    <w:p w14:paraId="1EE6EEFB" w14:textId="0823CFA6" w:rsidR="00486290" w:rsidRPr="00F20A77" w:rsidRDefault="00BB7333">
      <w:pPr>
        <w:pStyle w:val="26"/>
        <w:rPr>
          <w:rFonts w:asciiTheme="minorHAnsi" w:eastAsiaTheme="minorEastAsia" w:hAnsiTheme="minorHAnsi" w:cstheme="minorBidi"/>
          <w:smallCaps w:val="0"/>
          <w:noProof/>
          <w:sz w:val="22"/>
          <w:szCs w:val="22"/>
        </w:rPr>
      </w:pPr>
      <w:hyperlink w:anchor="_Toc485810309" w:history="1">
        <w:r w:rsidR="00486290" w:rsidRPr="00F20A77">
          <w:rPr>
            <w:rStyle w:val="ab"/>
            <w:noProof/>
            <w:color w:val="auto"/>
          </w:rPr>
          <w:t>6</w:t>
        </w:r>
        <w:r w:rsidR="00486290" w:rsidRPr="00F20A77">
          <w:rPr>
            <w:rFonts w:asciiTheme="minorHAnsi" w:eastAsiaTheme="minorEastAsia" w:hAnsiTheme="minorHAnsi" w:cstheme="minorBidi"/>
            <w:smallCaps w:val="0"/>
            <w:noProof/>
            <w:sz w:val="22"/>
            <w:szCs w:val="22"/>
          </w:rPr>
          <w:tab/>
        </w:r>
        <w:r w:rsidR="00FF317E" w:rsidRPr="00F20A77">
          <w:rPr>
            <w:rStyle w:val="ab"/>
            <w:noProof/>
            <w:color w:val="auto"/>
          </w:rPr>
          <w:t xml:space="preserve">ОПЕРАЦИИ </w:t>
        </w:r>
        <w:r w:rsidR="00486290" w:rsidRPr="00F20A77">
          <w:rPr>
            <w:rStyle w:val="ab"/>
            <w:noProof/>
            <w:color w:val="auto"/>
          </w:rPr>
          <w:t>ДЕПОЗИТАР</w:t>
        </w:r>
        <w:r w:rsidR="00FF317E" w:rsidRPr="00F20A77">
          <w:rPr>
            <w:rStyle w:val="ab"/>
            <w:noProof/>
            <w:color w:val="auto"/>
          </w:rPr>
          <w:t xml:space="preserve">ИЯ </w:t>
        </w:r>
        <w:r w:rsidR="00486290" w:rsidRPr="00F20A77">
          <w:rPr>
            <w:rStyle w:val="ab"/>
            <w:noProof/>
            <w:color w:val="auto"/>
          </w:rPr>
          <w:t xml:space="preserve"> И ПОРЯДОК ИХ СОВЕРШЕНИЯ.</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_Toc485810309 \h </w:instrText>
        </w:r>
        <w:r w:rsidR="00486290" w:rsidRPr="00F20A77">
          <w:rPr>
            <w:noProof/>
            <w:webHidden/>
          </w:rPr>
        </w:r>
        <w:r w:rsidR="00486290" w:rsidRPr="00F20A77">
          <w:rPr>
            <w:noProof/>
            <w:webHidden/>
          </w:rPr>
          <w:fldChar w:fldCharType="separate"/>
        </w:r>
        <w:r w:rsidR="00782F8E">
          <w:rPr>
            <w:noProof/>
            <w:webHidden/>
          </w:rPr>
          <w:t>26</w:t>
        </w:r>
        <w:r w:rsidR="00486290" w:rsidRPr="00F20A77">
          <w:rPr>
            <w:noProof/>
            <w:webHidden/>
          </w:rPr>
          <w:fldChar w:fldCharType="end"/>
        </w:r>
      </w:hyperlink>
    </w:p>
    <w:p w14:paraId="1C6AE3E2" w14:textId="511232A3" w:rsidR="00486290" w:rsidRPr="00F20A77" w:rsidRDefault="00BB7333">
      <w:pPr>
        <w:pStyle w:val="26"/>
        <w:rPr>
          <w:rFonts w:asciiTheme="minorHAnsi" w:eastAsiaTheme="minorEastAsia" w:hAnsiTheme="minorHAnsi" w:cstheme="minorBidi"/>
          <w:smallCaps w:val="0"/>
          <w:noProof/>
          <w:sz w:val="22"/>
          <w:szCs w:val="22"/>
        </w:rPr>
      </w:pPr>
      <w:hyperlink w:anchor="_Toc485810310" w:history="1">
        <w:r w:rsidR="00486290" w:rsidRPr="00F20A77">
          <w:rPr>
            <w:rStyle w:val="ab"/>
            <w:noProof/>
            <w:color w:val="auto"/>
          </w:rPr>
          <w:t>6.1</w:t>
        </w:r>
        <w:r w:rsidR="00486290" w:rsidRPr="00F20A77">
          <w:rPr>
            <w:rFonts w:asciiTheme="minorHAnsi" w:eastAsiaTheme="minorEastAsia" w:hAnsiTheme="minorHAnsi" w:cstheme="minorBidi"/>
            <w:smallCaps w:val="0"/>
            <w:noProof/>
            <w:sz w:val="22"/>
            <w:szCs w:val="22"/>
          </w:rPr>
          <w:tab/>
        </w:r>
        <w:r w:rsidR="00486290" w:rsidRPr="00F20A77">
          <w:rPr>
            <w:rStyle w:val="ab"/>
            <w:noProof/>
            <w:color w:val="auto"/>
          </w:rPr>
          <w:t>Перечень депозитарных операций.</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_Toc485810310 \h </w:instrText>
        </w:r>
        <w:r w:rsidR="00486290" w:rsidRPr="00F20A77">
          <w:rPr>
            <w:noProof/>
            <w:webHidden/>
          </w:rPr>
        </w:r>
        <w:r w:rsidR="00486290" w:rsidRPr="00F20A77">
          <w:rPr>
            <w:noProof/>
            <w:webHidden/>
          </w:rPr>
          <w:fldChar w:fldCharType="separate"/>
        </w:r>
        <w:r w:rsidR="00782F8E">
          <w:rPr>
            <w:noProof/>
            <w:webHidden/>
          </w:rPr>
          <w:t>26</w:t>
        </w:r>
        <w:r w:rsidR="00486290" w:rsidRPr="00F20A77">
          <w:rPr>
            <w:noProof/>
            <w:webHidden/>
          </w:rPr>
          <w:fldChar w:fldCharType="end"/>
        </w:r>
      </w:hyperlink>
    </w:p>
    <w:p w14:paraId="4BB520A1" w14:textId="65D8266D" w:rsidR="00486290" w:rsidRPr="00F20A77" w:rsidRDefault="00BB7333">
      <w:pPr>
        <w:pStyle w:val="26"/>
        <w:rPr>
          <w:rFonts w:asciiTheme="minorHAnsi" w:eastAsiaTheme="minorEastAsia" w:hAnsiTheme="minorHAnsi" w:cstheme="minorBidi"/>
          <w:smallCaps w:val="0"/>
          <w:noProof/>
          <w:sz w:val="22"/>
          <w:szCs w:val="22"/>
        </w:rPr>
      </w:pPr>
      <w:hyperlink w:anchor="_Toc485810311" w:history="1">
        <w:r w:rsidR="00486290" w:rsidRPr="00F20A77">
          <w:rPr>
            <w:rStyle w:val="ab"/>
            <w:noProof/>
            <w:color w:val="auto"/>
          </w:rPr>
          <w:t>6.2</w:t>
        </w:r>
        <w:r w:rsidR="00486290" w:rsidRPr="00F20A77">
          <w:rPr>
            <w:rFonts w:asciiTheme="minorHAnsi" w:eastAsiaTheme="minorEastAsia" w:hAnsiTheme="minorHAnsi" w:cstheme="minorBidi"/>
            <w:smallCaps w:val="0"/>
            <w:noProof/>
            <w:sz w:val="22"/>
            <w:szCs w:val="22"/>
          </w:rPr>
          <w:tab/>
        </w:r>
        <w:r w:rsidR="00486290" w:rsidRPr="00F20A77">
          <w:rPr>
            <w:rStyle w:val="ab"/>
            <w:noProof/>
            <w:color w:val="auto"/>
          </w:rPr>
          <w:t>Порядок совершения депозитарных операций.</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_Toc485810311 \h </w:instrText>
        </w:r>
        <w:r w:rsidR="00486290" w:rsidRPr="00F20A77">
          <w:rPr>
            <w:noProof/>
            <w:webHidden/>
          </w:rPr>
        </w:r>
        <w:r w:rsidR="00486290" w:rsidRPr="00F20A77">
          <w:rPr>
            <w:noProof/>
            <w:webHidden/>
          </w:rPr>
          <w:fldChar w:fldCharType="separate"/>
        </w:r>
        <w:r w:rsidR="00782F8E">
          <w:rPr>
            <w:noProof/>
            <w:webHidden/>
          </w:rPr>
          <w:t>27</w:t>
        </w:r>
        <w:r w:rsidR="00486290" w:rsidRPr="00F20A77">
          <w:rPr>
            <w:noProof/>
            <w:webHidden/>
          </w:rPr>
          <w:fldChar w:fldCharType="end"/>
        </w:r>
      </w:hyperlink>
    </w:p>
    <w:p w14:paraId="7EB19DEC" w14:textId="31DF5C0C" w:rsidR="00486290" w:rsidRPr="00F20A77" w:rsidRDefault="00BB7333">
      <w:pPr>
        <w:pStyle w:val="26"/>
        <w:rPr>
          <w:rFonts w:asciiTheme="minorHAnsi" w:eastAsiaTheme="minorEastAsia" w:hAnsiTheme="minorHAnsi" w:cstheme="minorBidi"/>
          <w:smallCaps w:val="0"/>
          <w:noProof/>
          <w:sz w:val="22"/>
          <w:szCs w:val="22"/>
        </w:rPr>
      </w:pPr>
      <w:hyperlink w:anchor="_Toc485810312" w:history="1">
        <w:r w:rsidR="00486290" w:rsidRPr="00F20A77">
          <w:rPr>
            <w:rStyle w:val="ab"/>
            <w:i/>
            <w:noProof/>
            <w:color w:val="auto"/>
          </w:rPr>
          <w:t>6.2.1</w:t>
        </w:r>
        <w:r w:rsidR="00486290" w:rsidRPr="00F20A77">
          <w:rPr>
            <w:rFonts w:asciiTheme="minorHAnsi" w:eastAsiaTheme="minorEastAsia" w:hAnsiTheme="minorHAnsi" w:cstheme="minorBidi"/>
            <w:smallCaps w:val="0"/>
            <w:noProof/>
            <w:sz w:val="22"/>
            <w:szCs w:val="22"/>
          </w:rPr>
          <w:tab/>
        </w:r>
        <w:r w:rsidR="00486290" w:rsidRPr="00F20A77">
          <w:rPr>
            <w:rStyle w:val="ab"/>
            <w:i/>
            <w:noProof/>
            <w:color w:val="auto"/>
          </w:rPr>
          <w:t xml:space="preserve">Прием ценной бумаги </w:t>
        </w:r>
        <w:r w:rsidR="00D61A41" w:rsidRPr="00F20A77">
          <w:rPr>
            <w:rStyle w:val="ab"/>
            <w:i/>
            <w:noProof/>
            <w:color w:val="auto"/>
          </w:rPr>
          <w:t xml:space="preserve">/ НФИ </w:t>
        </w:r>
        <w:r w:rsidR="00486290" w:rsidRPr="00F20A77">
          <w:rPr>
            <w:rStyle w:val="ab"/>
            <w:i/>
            <w:noProof/>
            <w:color w:val="auto"/>
          </w:rPr>
          <w:t>на обслуживание.</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_Toc485810312 \h </w:instrText>
        </w:r>
        <w:r w:rsidR="00486290" w:rsidRPr="00F20A77">
          <w:rPr>
            <w:noProof/>
            <w:webHidden/>
          </w:rPr>
        </w:r>
        <w:r w:rsidR="00486290" w:rsidRPr="00F20A77">
          <w:rPr>
            <w:noProof/>
            <w:webHidden/>
          </w:rPr>
          <w:fldChar w:fldCharType="separate"/>
        </w:r>
        <w:r w:rsidR="00782F8E">
          <w:rPr>
            <w:noProof/>
            <w:webHidden/>
          </w:rPr>
          <w:t>27</w:t>
        </w:r>
        <w:r w:rsidR="00486290" w:rsidRPr="00F20A77">
          <w:rPr>
            <w:noProof/>
            <w:webHidden/>
          </w:rPr>
          <w:fldChar w:fldCharType="end"/>
        </w:r>
      </w:hyperlink>
    </w:p>
    <w:p w14:paraId="7F0453FA" w14:textId="4B7EEC6E" w:rsidR="00486290" w:rsidRPr="00F20A77" w:rsidRDefault="00BB7333">
      <w:pPr>
        <w:pStyle w:val="26"/>
        <w:rPr>
          <w:rFonts w:asciiTheme="minorHAnsi" w:eastAsiaTheme="minorEastAsia" w:hAnsiTheme="minorHAnsi" w:cstheme="minorBidi"/>
          <w:smallCaps w:val="0"/>
          <w:noProof/>
          <w:sz w:val="22"/>
          <w:szCs w:val="22"/>
        </w:rPr>
      </w:pPr>
      <w:hyperlink w:anchor="_Toc485810313" w:history="1">
        <w:r w:rsidR="00486290" w:rsidRPr="00F20A77">
          <w:rPr>
            <w:rStyle w:val="ab"/>
            <w:i/>
            <w:noProof/>
            <w:color w:val="auto"/>
          </w:rPr>
          <w:t>6.2.2</w:t>
        </w:r>
        <w:r w:rsidR="00486290" w:rsidRPr="00F20A77">
          <w:rPr>
            <w:rFonts w:asciiTheme="minorHAnsi" w:eastAsiaTheme="minorEastAsia" w:hAnsiTheme="minorHAnsi" w:cstheme="minorBidi"/>
            <w:smallCaps w:val="0"/>
            <w:noProof/>
            <w:sz w:val="22"/>
            <w:szCs w:val="22"/>
          </w:rPr>
          <w:tab/>
        </w:r>
        <w:r w:rsidR="00486290" w:rsidRPr="00F20A77">
          <w:rPr>
            <w:rStyle w:val="ab"/>
            <w:i/>
            <w:noProof/>
            <w:color w:val="auto"/>
          </w:rPr>
          <w:t>Изменение реквизитов ценной бумаги</w:t>
        </w:r>
        <w:r w:rsidR="00C523CE" w:rsidRPr="00F20A77">
          <w:rPr>
            <w:rStyle w:val="ab"/>
            <w:i/>
            <w:noProof/>
            <w:color w:val="auto"/>
          </w:rPr>
          <w:t>/ НФИ</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_Toc485810313 \h </w:instrText>
        </w:r>
        <w:r w:rsidR="00486290" w:rsidRPr="00F20A77">
          <w:rPr>
            <w:noProof/>
            <w:webHidden/>
          </w:rPr>
        </w:r>
        <w:r w:rsidR="00486290" w:rsidRPr="00F20A77">
          <w:rPr>
            <w:noProof/>
            <w:webHidden/>
          </w:rPr>
          <w:fldChar w:fldCharType="separate"/>
        </w:r>
        <w:r w:rsidR="00782F8E">
          <w:rPr>
            <w:noProof/>
            <w:webHidden/>
          </w:rPr>
          <w:t>30</w:t>
        </w:r>
        <w:r w:rsidR="00486290" w:rsidRPr="00F20A77">
          <w:rPr>
            <w:noProof/>
            <w:webHidden/>
          </w:rPr>
          <w:fldChar w:fldCharType="end"/>
        </w:r>
      </w:hyperlink>
    </w:p>
    <w:p w14:paraId="641697BA" w14:textId="5CC24940" w:rsidR="00486290" w:rsidRPr="00F20A77" w:rsidRDefault="00BB7333">
      <w:pPr>
        <w:pStyle w:val="26"/>
        <w:rPr>
          <w:rFonts w:asciiTheme="minorHAnsi" w:eastAsiaTheme="minorEastAsia" w:hAnsiTheme="minorHAnsi" w:cstheme="minorBidi"/>
          <w:smallCaps w:val="0"/>
          <w:noProof/>
          <w:sz w:val="22"/>
          <w:szCs w:val="22"/>
        </w:rPr>
      </w:pPr>
      <w:hyperlink w:anchor="_Toc485810314" w:history="1">
        <w:r w:rsidR="00486290" w:rsidRPr="00F20A77">
          <w:rPr>
            <w:rStyle w:val="ab"/>
            <w:i/>
            <w:noProof/>
            <w:color w:val="auto"/>
          </w:rPr>
          <w:t>6.2.3</w:t>
        </w:r>
        <w:r w:rsidR="00486290" w:rsidRPr="00F20A77">
          <w:rPr>
            <w:rFonts w:asciiTheme="minorHAnsi" w:eastAsiaTheme="minorEastAsia" w:hAnsiTheme="minorHAnsi" w:cstheme="minorBidi"/>
            <w:smallCaps w:val="0"/>
            <w:noProof/>
            <w:sz w:val="22"/>
            <w:szCs w:val="22"/>
          </w:rPr>
          <w:tab/>
        </w:r>
        <w:r w:rsidR="00486290" w:rsidRPr="00F20A77">
          <w:rPr>
            <w:rStyle w:val="ab"/>
            <w:i/>
            <w:noProof/>
            <w:color w:val="auto"/>
          </w:rPr>
          <w:t xml:space="preserve">Снятие ценной бумаги </w:t>
        </w:r>
        <w:r w:rsidR="00785244" w:rsidRPr="00F20A77">
          <w:rPr>
            <w:rStyle w:val="ab"/>
            <w:i/>
            <w:noProof/>
            <w:color w:val="auto"/>
          </w:rPr>
          <w:t xml:space="preserve">/НФИ </w:t>
        </w:r>
        <w:r w:rsidR="00486290" w:rsidRPr="00F20A77">
          <w:rPr>
            <w:rStyle w:val="ab"/>
            <w:i/>
            <w:noProof/>
            <w:color w:val="auto"/>
          </w:rPr>
          <w:t>с обслуживания.</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_Toc485810314 \h </w:instrText>
        </w:r>
        <w:r w:rsidR="00486290" w:rsidRPr="00F20A77">
          <w:rPr>
            <w:noProof/>
            <w:webHidden/>
          </w:rPr>
        </w:r>
        <w:r w:rsidR="00486290" w:rsidRPr="00F20A77">
          <w:rPr>
            <w:noProof/>
            <w:webHidden/>
          </w:rPr>
          <w:fldChar w:fldCharType="separate"/>
        </w:r>
        <w:r w:rsidR="00782F8E">
          <w:rPr>
            <w:noProof/>
            <w:webHidden/>
          </w:rPr>
          <w:t>30</w:t>
        </w:r>
        <w:r w:rsidR="00486290" w:rsidRPr="00F20A77">
          <w:rPr>
            <w:noProof/>
            <w:webHidden/>
          </w:rPr>
          <w:fldChar w:fldCharType="end"/>
        </w:r>
      </w:hyperlink>
    </w:p>
    <w:p w14:paraId="51C7A8CA" w14:textId="0295E039" w:rsidR="00486290" w:rsidRPr="00F20A77" w:rsidRDefault="00BB7333">
      <w:pPr>
        <w:pStyle w:val="26"/>
        <w:rPr>
          <w:rFonts w:asciiTheme="minorHAnsi" w:eastAsiaTheme="minorEastAsia" w:hAnsiTheme="minorHAnsi" w:cstheme="minorBidi"/>
          <w:smallCaps w:val="0"/>
          <w:noProof/>
          <w:sz w:val="22"/>
          <w:szCs w:val="22"/>
        </w:rPr>
      </w:pPr>
      <w:hyperlink w:anchor="_Toc485810315" w:history="1">
        <w:r w:rsidR="00486290" w:rsidRPr="00F20A77">
          <w:rPr>
            <w:rStyle w:val="ab"/>
            <w:i/>
            <w:noProof/>
            <w:color w:val="auto"/>
          </w:rPr>
          <w:t>6.2.4</w:t>
        </w:r>
        <w:r w:rsidR="00486290" w:rsidRPr="00F20A77">
          <w:rPr>
            <w:rFonts w:asciiTheme="minorHAnsi" w:eastAsiaTheme="minorEastAsia" w:hAnsiTheme="minorHAnsi" w:cstheme="minorBidi"/>
            <w:smallCaps w:val="0"/>
            <w:noProof/>
            <w:sz w:val="22"/>
            <w:szCs w:val="22"/>
          </w:rPr>
          <w:tab/>
        </w:r>
        <w:r w:rsidR="00486290" w:rsidRPr="00F20A77">
          <w:rPr>
            <w:rStyle w:val="ab"/>
            <w:i/>
            <w:noProof/>
            <w:color w:val="auto"/>
          </w:rPr>
          <w:t>Открытие активных и пассивных счетов.</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_Toc485810315 \h </w:instrText>
        </w:r>
        <w:r w:rsidR="00486290" w:rsidRPr="00F20A77">
          <w:rPr>
            <w:noProof/>
            <w:webHidden/>
          </w:rPr>
        </w:r>
        <w:r w:rsidR="00486290" w:rsidRPr="00F20A77">
          <w:rPr>
            <w:noProof/>
            <w:webHidden/>
          </w:rPr>
          <w:fldChar w:fldCharType="separate"/>
        </w:r>
        <w:r w:rsidR="00782F8E">
          <w:rPr>
            <w:noProof/>
            <w:webHidden/>
          </w:rPr>
          <w:t>31</w:t>
        </w:r>
        <w:r w:rsidR="00486290" w:rsidRPr="00F20A77">
          <w:rPr>
            <w:noProof/>
            <w:webHidden/>
          </w:rPr>
          <w:fldChar w:fldCharType="end"/>
        </w:r>
      </w:hyperlink>
    </w:p>
    <w:p w14:paraId="73A32EA3" w14:textId="641564E3" w:rsidR="00486290" w:rsidRPr="00F20A77" w:rsidRDefault="00BB7333">
      <w:pPr>
        <w:pStyle w:val="26"/>
        <w:rPr>
          <w:rFonts w:asciiTheme="minorHAnsi" w:eastAsiaTheme="minorEastAsia" w:hAnsiTheme="minorHAnsi" w:cstheme="minorBidi"/>
          <w:smallCaps w:val="0"/>
          <w:noProof/>
          <w:sz w:val="22"/>
          <w:szCs w:val="22"/>
        </w:rPr>
      </w:pPr>
      <w:hyperlink w:anchor="_Toc485810316" w:history="1">
        <w:r w:rsidR="00486290" w:rsidRPr="00F20A77">
          <w:rPr>
            <w:rStyle w:val="ab"/>
            <w:i/>
            <w:noProof/>
            <w:color w:val="auto"/>
          </w:rPr>
          <w:t>6.2.5</w:t>
        </w:r>
        <w:r w:rsidR="00486290" w:rsidRPr="00F20A77">
          <w:rPr>
            <w:rFonts w:asciiTheme="minorHAnsi" w:eastAsiaTheme="minorEastAsia" w:hAnsiTheme="minorHAnsi" w:cstheme="minorBidi"/>
            <w:smallCaps w:val="0"/>
            <w:noProof/>
            <w:sz w:val="22"/>
            <w:szCs w:val="22"/>
          </w:rPr>
          <w:tab/>
        </w:r>
        <w:r w:rsidR="00486290" w:rsidRPr="00F20A77">
          <w:rPr>
            <w:rStyle w:val="ab"/>
            <w:i/>
            <w:noProof/>
            <w:color w:val="auto"/>
          </w:rPr>
          <w:t>Открытие раздела активных и пассивных счетов.</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_Toc485810316 \h </w:instrText>
        </w:r>
        <w:r w:rsidR="00486290" w:rsidRPr="00F20A77">
          <w:rPr>
            <w:noProof/>
            <w:webHidden/>
          </w:rPr>
        </w:r>
        <w:r w:rsidR="00486290" w:rsidRPr="00F20A77">
          <w:rPr>
            <w:noProof/>
            <w:webHidden/>
          </w:rPr>
          <w:fldChar w:fldCharType="separate"/>
        </w:r>
        <w:r w:rsidR="00782F8E">
          <w:rPr>
            <w:noProof/>
            <w:webHidden/>
          </w:rPr>
          <w:t>39</w:t>
        </w:r>
        <w:r w:rsidR="00486290" w:rsidRPr="00F20A77">
          <w:rPr>
            <w:noProof/>
            <w:webHidden/>
          </w:rPr>
          <w:fldChar w:fldCharType="end"/>
        </w:r>
      </w:hyperlink>
    </w:p>
    <w:p w14:paraId="56411A93" w14:textId="7124CD48" w:rsidR="00486290" w:rsidRPr="00F20A77" w:rsidRDefault="00BB7333">
      <w:pPr>
        <w:pStyle w:val="26"/>
        <w:rPr>
          <w:rFonts w:asciiTheme="minorHAnsi" w:eastAsiaTheme="minorEastAsia" w:hAnsiTheme="minorHAnsi" w:cstheme="minorBidi"/>
          <w:smallCaps w:val="0"/>
          <w:noProof/>
          <w:sz w:val="22"/>
          <w:szCs w:val="22"/>
        </w:rPr>
      </w:pPr>
      <w:hyperlink w:anchor="_Toc485810317" w:history="1">
        <w:r w:rsidR="00486290" w:rsidRPr="00F20A77">
          <w:rPr>
            <w:rStyle w:val="ab"/>
            <w:i/>
            <w:noProof/>
            <w:color w:val="auto"/>
          </w:rPr>
          <w:t>6.2.6</w:t>
        </w:r>
        <w:r w:rsidR="00486290" w:rsidRPr="00F20A77">
          <w:rPr>
            <w:rFonts w:asciiTheme="minorHAnsi" w:eastAsiaTheme="minorEastAsia" w:hAnsiTheme="minorHAnsi" w:cstheme="minorBidi"/>
            <w:smallCaps w:val="0"/>
            <w:noProof/>
            <w:sz w:val="22"/>
            <w:szCs w:val="22"/>
          </w:rPr>
          <w:tab/>
        </w:r>
        <w:r w:rsidR="00486290" w:rsidRPr="00F20A77">
          <w:rPr>
            <w:rStyle w:val="ab"/>
            <w:i/>
            <w:noProof/>
            <w:color w:val="auto"/>
          </w:rPr>
          <w:t>Закрытие активных и пассивных счетов.</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_Toc485810317 \h </w:instrText>
        </w:r>
        <w:r w:rsidR="00486290" w:rsidRPr="00F20A77">
          <w:rPr>
            <w:noProof/>
            <w:webHidden/>
          </w:rPr>
        </w:r>
        <w:r w:rsidR="00486290" w:rsidRPr="00F20A77">
          <w:rPr>
            <w:noProof/>
            <w:webHidden/>
          </w:rPr>
          <w:fldChar w:fldCharType="separate"/>
        </w:r>
        <w:r w:rsidR="00782F8E">
          <w:rPr>
            <w:noProof/>
            <w:webHidden/>
          </w:rPr>
          <w:t>40</w:t>
        </w:r>
        <w:r w:rsidR="00486290" w:rsidRPr="00F20A77">
          <w:rPr>
            <w:noProof/>
            <w:webHidden/>
          </w:rPr>
          <w:fldChar w:fldCharType="end"/>
        </w:r>
      </w:hyperlink>
    </w:p>
    <w:p w14:paraId="1AA560E2" w14:textId="6E55199D" w:rsidR="00486290" w:rsidRPr="00F20A77" w:rsidRDefault="00BB7333">
      <w:pPr>
        <w:pStyle w:val="26"/>
        <w:rPr>
          <w:rFonts w:asciiTheme="minorHAnsi" w:eastAsiaTheme="minorEastAsia" w:hAnsiTheme="minorHAnsi" w:cstheme="minorBidi"/>
          <w:smallCaps w:val="0"/>
          <w:noProof/>
          <w:sz w:val="22"/>
          <w:szCs w:val="22"/>
        </w:rPr>
      </w:pPr>
      <w:hyperlink w:anchor="_Toc485810318" w:history="1">
        <w:r w:rsidR="00486290" w:rsidRPr="00F20A77">
          <w:rPr>
            <w:rStyle w:val="ab"/>
            <w:i/>
            <w:noProof/>
            <w:color w:val="auto"/>
          </w:rPr>
          <w:t>6.2.7</w:t>
        </w:r>
        <w:r w:rsidR="00486290" w:rsidRPr="00F20A77">
          <w:rPr>
            <w:rFonts w:asciiTheme="minorHAnsi" w:eastAsiaTheme="minorEastAsia" w:hAnsiTheme="minorHAnsi" w:cstheme="minorBidi"/>
            <w:smallCaps w:val="0"/>
            <w:noProof/>
            <w:sz w:val="22"/>
            <w:szCs w:val="22"/>
          </w:rPr>
          <w:tab/>
        </w:r>
        <w:r w:rsidR="00486290" w:rsidRPr="00F20A77">
          <w:rPr>
            <w:rStyle w:val="ab"/>
            <w:i/>
            <w:noProof/>
            <w:color w:val="auto"/>
          </w:rPr>
          <w:t>Изменение реквизитов счета депо.</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_Toc485810318 \h </w:instrText>
        </w:r>
        <w:r w:rsidR="00486290" w:rsidRPr="00F20A77">
          <w:rPr>
            <w:noProof/>
            <w:webHidden/>
          </w:rPr>
        </w:r>
        <w:r w:rsidR="00486290" w:rsidRPr="00F20A77">
          <w:rPr>
            <w:noProof/>
            <w:webHidden/>
          </w:rPr>
          <w:fldChar w:fldCharType="separate"/>
        </w:r>
        <w:r w:rsidR="00782F8E">
          <w:rPr>
            <w:noProof/>
            <w:webHidden/>
          </w:rPr>
          <w:t>41</w:t>
        </w:r>
        <w:r w:rsidR="00486290" w:rsidRPr="00F20A77">
          <w:rPr>
            <w:noProof/>
            <w:webHidden/>
          </w:rPr>
          <w:fldChar w:fldCharType="end"/>
        </w:r>
      </w:hyperlink>
    </w:p>
    <w:p w14:paraId="55826BA8" w14:textId="7BA564C4" w:rsidR="00486290" w:rsidRPr="00F20A77" w:rsidRDefault="00BB7333">
      <w:pPr>
        <w:pStyle w:val="26"/>
        <w:rPr>
          <w:rFonts w:asciiTheme="minorHAnsi" w:eastAsiaTheme="minorEastAsia" w:hAnsiTheme="minorHAnsi" w:cstheme="minorBidi"/>
          <w:smallCaps w:val="0"/>
          <w:noProof/>
          <w:sz w:val="22"/>
          <w:szCs w:val="22"/>
        </w:rPr>
      </w:pPr>
      <w:hyperlink w:anchor="_Toc485810319" w:history="1">
        <w:r w:rsidR="00486290" w:rsidRPr="00F20A77">
          <w:rPr>
            <w:rStyle w:val="ab"/>
            <w:i/>
            <w:noProof/>
            <w:color w:val="auto"/>
          </w:rPr>
          <w:t>6.2.8</w:t>
        </w:r>
        <w:r w:rsidR="00486290" w:rsidRPr="00F20A77">
          <w:rPr>
            <w:rFonts w:asciiTheme="minorHAnsi" w:eastAsiaTheme="minorEastAsia" w:hAnsiTheme="minorHAnsi" w:cstheme="minorBidi"/>
            <w:smallCaps w:val="0"/>
            <w:noProof/>
            <w:sz w:val="22"/>
            <w:szCs w:val="22"/>
          </w:rPr>
          <w:tab/>
        </w:r>
        <w:r w:rsidR="00486290" w:rsidRPr="00F20A77">
          <w:rPr>
            <w:rStyle w:val="ab"/>
            <w:i/>
            <w:noProof/>
            <w:color w:val="auto"/>
          </w:rPr>
          <w:t>Назначение попечителя счета депо.</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_Toc485810319 \h </w:instrText>
        </w:r>
        <w:r w:rsidR="00486290" w:rsidRPr="00F20A77">
          <w:rPr>
            <w:noProof/>
            <w:webHidden/>
          </w:rPr>
        </w:r>
        <w:r w:rsidR="00486290" w:rsidRPr="00F20A77">
          <w:rPr>
            <w:noProof/>
            <w:webHidden/>
          </w:rPr>
          <w:fldChar w:fldCharType="separate"/>
        </w:r>
        <w:r w:rsidR="00782F8E">
          <w:rPr>
            <w:noProof/>
            <w:webHidden/>
          </w:rPr>
          <w:t>42</w:t>
        </w:r>
        <w:r w:rsidR="00486290" w:rsidRPr="00F20A77">
          <w:rPr>
            <w:noProof/>
            <w:webHidden/>
          </w:rPr>
          <w:fldChar w:fldCharType="end"/>
        </w:r>
      </w:hyperlink>
    </w:p>
    <w:p w14:paraId="0768F6A8" w14:textId="10B77E2F" w:rsidR="00486290" w:rsidRPr="00F20A77" w:rsidRDefault="00BB7333">
      <w:pPr>
        <w:pStyle w:val="26"/>
        <w:rPr>
          <w:rFonts w:asciiTheme="minorHAnsi" w:eastAsiaTheme="minorEastAsia" w:hAnsiTheme="minorHAnsi" w:cstheme="minorBidi"/>
          <w:smallCaps w:val="0"/>
          <w:noProof/>
          <w:sz w:val="22"/>
          <w:szCs w:val="22"/>
        </w:rPr>
      </w:pPr>
      <w:hyperlink w:anchor="_Toc485810320" w:history="1">
        <w:r w:rsidR="00486290" w:rsidRPr="00F20A77">
          <w:rPr>
            <w:rStyle w:val="ab"/>
            <w:i/>
            <w:noProof/>
            <w:color w:val="auto"/>
          </w:rPr>
          <w:t>6.2.9</w:t>
        </w:r>
        <w:r w:rsidR="00486290" w:rsidRPr="00F20A77">
          <w:rPr>
            <w:rFonts w:asciiTheme="minorHAnsi" w:eastAsiaTheme="minorEastAsia" w:hAnsiTheme="minorHAnsi" w:cstheme="minorBidi"/>
            <w:smallCaps w:val="0"/>
            <w:noProof/>
            <w:sz w:val="22"/>
            <w:szCs w:val="22"/>
          </w:rPr>
          <w:tab/>
        </w:r>
        <w:r w:rsidR="00486290" w:rsidRPr="00F20A77">
          <w:rPr>
            <w:rStyle w:val="ab"/>
            <w:i/>
            <w:noProof/>
            <w:color w:val="auto"/>
          </w:rPr>
          <w:t>Отзыв попечителя счета депо.</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_Toc485810320 \h </w:instrText>
        </w:r>
        <w:r w:rsidR="00486290" w:rsidRPr="00F20A77">
          <w:rPr>
            <w:noProof/>
            <w:webHidden/>
          </w:rPr>
        </w:r>
        <w:r w:rsidR="00486290" w:rsidRPr="00F20A77">
          <w:rPr>
            <w:noProof/>
            <w:webHidden/>
          </w:rPr>
          <w:fldChar w:fldCharType="separate"/>
        </w:r>
        <w:r w:rsidR="00782F8E">
          <w:rPr>
            <w:noProof/>
            <w:webHidden/>
          </w:rPr>
          <w:t>42</w:t>
        </w:r>
        <w:r w:rsidR="00486290" w:rsidRPr="00F20A77">
          <w:rPr>
            <w:noProof/>
            <w:webHidden/>
          </w:rPr>
          <w:fldChar w:fldCharType="end"/>
        </w:r>
      </w:hyperlink>
    </w:p>
    <w:p w14:paraId="60CB50B6" w14:textId="61FF4205" w:rsidR="00486290" w:rsidRPr="00F20A77" w:rsidRDefault="00BB7333">
      <w:pPr>
        <w:pStyle w:val="26"/>
        <w:rPr>
          <w:rFonts w:asciiTheme="minorHAnsi" w:eastAsiaTheme="minorEastAsia" w:hAnsiTheme="minorHAnsi" w:cstheme="minorBidi"/>
          <w:smallCaps w:val="0"/>
          <w:noProof/>
          <w:sz w:val="22"/>
          <w:szCs w:val="22"/>
        </w:rPr>
      </w:pPr>
      <w:hyperlink w:anchor="_Toc485810321" w:history="1">
        <w:r w:rsidR="00486290" w:rsidRPr="00F20A77">
          <w:rPr>
            <w:rStyle w:val="ab"/>
            <w:i/>
            <w:noProof/>
            <w:color w:val="auto"/>
          </w:rPr>
          <w:t>6.2.10</w:t>
        </w:r>
        <w:r w:rsidR="00486290" w:rsidRPr="00F20A77">
          <w:rPr>
            <w:rFonts w:asciiTheme="minorHAnsi" w:eastAsiaTheme="minorEastAsia" w:hAnsiTheme="minorHAnsi" w:cstheme="minorBidi"/>
            <w:smallCaps w:val="0"/>
            <w:noProof/>
            <w:sz w:val="22"/>
            <w:szCs w:val="22"/>
          </w:rPr>
          <w:tab/>
        </w:r>
        <w:r w:rsidR="00486290" w:rsidRPr="00F20A77">
          <w:rPr>
            <w:rStyle w:val="ab"/>
            <w:i/>
            <w:noProof/>
            <w:color w:val="auto"/>
          </w:rPr>
          <w:t>Назначение оператора счета (раздела счета) депо.</w:t>
        </w:r>
        <w:r w:rsidR="00486290" w:rsidRPr="00F20A77">
          <w:rPr>
            <w:noProof/>
            <w:webHidden/>
          </w:rPr>
          <w:tab/>
        </w:r>
        <w:r w:rsidR="00310EB5" w:rsidRPr="00F20A77">
          <w:rPr>
            <w:noProof/>
            <w:webHidden/>
          </w:rPr>
          <w:t>4</w:t>
        </w:r>
        <w:r w:rsidR="009E7127">
          <w:rPr>
            <w:noProof/>
            <w:webHidden/>
          </w:rPr>
          <w:t>3</w:t>
        </w:r>
      </w:hyperlink>
    </w:p>
    <w:p w14:paraId="72E45378" w14:textId="77ED9A29" w:rsidR="00486290" w:rsidRPr="00F20A77" w:rsidRDefault="00BB7333">
      <w:pPr>
        <w:pStyle w:val="26"/>
        <w:rPr>
          <w:rFonts w:asciiTheme="minorHAnsi" w:eastAsiaTheme="minorEastAsia" w:hAnsiTheme="minorHAnsi" w:cstheme="minorBidi"/>
          <w:smallCaps w:val="0"/>
          <w:noProof/>
          <w:sz w:val="22"/>
          <w:szCs w:val="22"/>
        </w:rPr>
      </w:pPr>
      <w:hyperlink w:anchor="_Toc485810322" w:history="1">
        <w:r w:rsidR="00486290" w:rsidRPr="00F20A77">
          <w:rPr>
            <w:rStyle w:val="ab"/>
            <w:i/>
            <w:noProof/>
            <w:color w:val="auto"/>
          </w:rPr>
          <w:t>6.2.11</w:t>
        </w:r>
        <w:r w:rsidR="00486290" w:rsidRPr="00F20A77">
          <w:rPr>
            <w:rFonts w:asciiTheme="minorHAnsi" w:eastAsiaTheme="minorEastAsia" w:hAnsiTheme="minorHAnsi" w:cstheme="minorBidi"/>
            <w:smallCaps w:val="0"/>
            <w:noProof/>
            <w:sz w:val="22"/>
            <w:szCs w:val="22"/>
          </w:rPr>
          <w:tab/>
        </w:r>
        <w:r w:rsidR="00486290" w:rsidRPr="00F20A77">
          <w:rPr>
            <w:rStyle w:val="ab"/>
            <w:i/>
            <w:noProof/>
            <w:color w:val="auto"/>
          </w:rPr>
          <w:t>Отмена оператора счета (раздела счета) депо.</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_Toc485810322 \h </w:instrText>
        </w:r>
        <w:r w:rsidR="00486290" w:rsidRPr="00F20A77">
          <w:rPr>
            <w:noProof/>
            <w:webHidden/>
          </w:rPr>
        </w:r>
        <w:r w:rsidR="00486290" w:rsidRPr="00F20A77">
          <w:rPr>
            <w:noProof/>
            <w:webHidden/>
          </w:rPr>
          <w:fldChar w:fldCharType="separate"/>
        </w:r>
        <w:r w:rsidR="00782F8E">
          <w:rPr>
            <w:noProof/>
            <w:webHidden/>
          </w:rPr>
          <w:t>43</w:t>
        </w:r>
        <w:r w:rsidR="00486290" w:rsidRPr="00F20A77">
          <w:rPr>
            <w:noProof/>
            <w:webHidden/>
          </w:rPr>
          <w:fldChar w:fldCharType="end"/>
        </w:r>
      </w:hyperlink>
    </w:p>
    <w:p w14:paraId="3C631E60" w14:textId="42BA4C24" w:rsidR="00486290" w:rsidRPr="00F20A77" w:rsidRDefault="00BB7333">
      <w:pPr>
        <w:pStyle w:val="26"/>
        <w:rPr>
          <w:rFonts w:asciiTheme="minorHAnsi" w:eastAsiaTheme="minorEastAsia" w:hAnsiTheme="minorHAnsi" w:cstheme="minorBidi"/>
          <w:smallCaps w:val="0"/>
          <w:noProof/>
          <w:sz w:val="22"/>
          <w:szCs w:val="22"/>
        </w:rPr>
      </w:pPr>
      <w:hyperlink w:anchor="_Toc485810323" w:history="1">
        <w:r w:rsidR="00486290" w:rsidRPr="00F20A77">
          <w:rPr>
            <w:rStyle w:val="ab"/>
            <w:i/>
            <w:noProof/>
            <w:color w:val="auto"/>
          </w:rPr>
          <w:t>6.2.12</w:t>
        </w:r>
        <w:r w:rsidR="00486290" w:rsidRPr="00F20A77">
          <w:rPr>
            <w:rFonts w:asciiTheme="minorHAnsi" w:eastAsiaTheme="minorEastAsia" w:hAnsiTheme="minorHAnsi" w:cstheme="minorBidi"/>
            <w:smallCaps w:val="0"/>
            <w:noProof/>
            <w:sz w:val="22"/>
            <w:szCs w:val="22"/>
          </w:rPr>
          <w:tab/>
        </w:r>
        <w:r w:rsidR="00486290" w:rsidRPr="00F20A77">
          <w:rPr>
            <w:rStyle w:val="ab"/>
            <w:i/>
            <w:noProof/>
            <w:color w:val="auto"/>
          </w:rPr>
          <w:t>Назначение распорядителя счета (раздела счета) депо.</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_Toc485810323 \h </w:instrText>
        </w:r>
        <w:r w:rsidR="00486290" w:rsidRPr="00F20A77">
          <w:rPr>
            <w:noProof/>
            <w:webHidden/>
          </w:rPr>
        </w:r>
        <w:r w:rsidR="00486290" w:rsidRPr="00F20A77">
          <w:rPr>
            <w:noProof/>
            <w:webHidden/>
          </w:rPr>
          <w:fldChar w:fldCharType="separate"/>
        </w:r>
        <w:r w:rsidR="00782F8E">
          <w:rPr>
            <w:noProof/>
            <w:webHidden/>
          </w:rPr>
          <w:t>44</w:t>
        </w:r>
        <w:r w:rsidR="00486290" w:rsidRPr="00F20A77">
          <w:rPr>
            <w:noProof/>
            <w:webHidden/>
          </w:rPr>
          <w:fldChar w:fldCharType="end"/>
        </w:r>
      </w:hyperlink>
    </w:p>
    <w:p w14:paraId="41912569" w14:textId="4A32265A" w:rsidR="00486290" w:rsidRPr="00F20A77" w:rsidRDefault="00BB7333">
      <w:pPr>
        <w:pStyle w:val="26"/>
        <w:rPr>
          <w:rFonts w:asciiTheme="minorHAnsi" w:eastAsiaTheme="minorEastAsia" w:hAnsiTheme="minorHAnsi" w:cstheme="minorBidi"/>
          <w:smallCaps w:val="0"/>
          <w:noProof/>
          <w:sz w:val="22"/>
          <w:szCs w:val="22"/>
        </w:rPr>
      </w:pPr>
      <w:hyperlink w:anchor="_Toc485810324" w:history="1">
        <w:r w:rsidR="00486290" w:rsidRPr="00F20A77">
          <w:rPr>
            <w:rStyle w:val="ab"/>
            <w:i/>
            <w:noProof/>
            <w:color w:val="auto"/>
          </w:rPr>
          <w:t>6.2.13</w:t>
        </w:r>
        <w:r w:rsidR="00486290" w:rsidRPr="00F20A77">
          <w:rPr>
            <w:rFonts w:asciiTheme="minorHAnsi" w:eastAsiaTheme="minorEastAsia" w:hAnsiTheme="minorHAnsi" w:cstheme="minorBidi"/>
            <w:smallCaps w:val="0"/>
            <w:noProof/>
            <w:sz w:val="22"/>
            <w:szCs w:val="22"/>
          </w:rPr>
          <w:tab/>
        </w:r>
        <w:r w:rsidR="00486290" w:rsidRPr="00F20A77">
          <w:rPr>
            <w:rStyle w:val="ab"/>
            <w:i/>
            <w:noProof/>
            <w:color w:val="auto"/>
          </w:rPr>
          <w:t>Отмена распорядителя счета (раздела счета) депо.</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_Toc485810324 \h </w:instrText>
        </w:r>
        <w:r w:rsidR="00486290" w:rsidRPr="00F20A77">
          <w:rPr>
            <w:noProof/>
            <w:webHidden/>
          </w:rPr>
        </w:r>
        <w:r w:rsidR="00486290" w:rsidRPr="00F20A77">
          <w:rPr>
            <w:noProof/>
            <w:webHidden/>
          </w:rPr>
          <w:fldChar w:fldCharType="separate"/>
        </w:r>
        <w:r w:rsidR="00782F8E">
          <w:rPr>
            <w:noProof/>
            <w:webHidden/>
          </w:rPr>
          <w:t>44</w:t>
        </w:r>
        <w:r w:rsidR="00486290" w:rsidRPr="00F20A77">
          <w:rPr>
            <w:noProof/>
            <w:webHidden/>
          </w:rPr>
          <w:fldChar w:fldCharType="end"/>
        </w:r>
      </w:hyperlink>
    </w:p>
    <w:p w14:paraId="7855137E" w14:textId="7CBF4844" w:rsidR="00486290" w:rsidRPr="00F20A77" w:rsidRDefault="00BB7333">
      <w:pPr>
        <w:pStyle w:val="26"/>
        <w:rPr>
          <w:rFonts w:asciiTheme="minorHAnsi" w:eastAsiaTheme="minorEastAsia" w:hAnsiTheme="minorHAnsi" w:cstheme="minorBidi"/>
          <w:smallCaps w:val="0"/>
          <w:noProof/>
          <w:sz w:val="22"/>
          <w:szCs w:val="22"/>
        </w:rPr>
      </w:pPr>
      <w:hyperlink w:anchor="_Toc485810325" w:history="1">
        <w:r w:rsidR="00486290" w:rsidRPr="00F20A77">
          <w:rPr>
            <w:rStyle w:val="ab"/>
            <w:i/>
            <w:noProof/>
            <w:color w:val="auto"/>
          </w:rPr>
          <w:t>6.2.14</w:t>
        </w:r>
        <w:r w:rsidR="00486290" w:rsidRPr="00F20A77">
          <w:rPr>
            <w:rFonts w:asciiTheme="minorHAnsi" w:eastAsiaTheme="minorEastAsia" w:hAnsiTheme="minorHAnsi" w:cstheme="minorBidi"/>
            <w:smallCaps w:val="0"/>
            <w:noProof/>
            <w:sz w:val="22"/>
            <w:szCs w:val="22"/>
          </w:rPr>
          <w:tab/>
        </w:r>
        <w:r w:rsidR="00486290" w:rsidRPr="00F20A77">
          <w:rPr>
            <w:rStyle w:val="ab"/>
            <w:i/>
            <w:noProof/>
            <w:color w:val="auto"/>
          </w:rPr>
          <w:t>Отмена поручения.</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_Toc485810325 \h </w:instrText>
        </w:r>
        <w:r w:rsidR="00486290" w:rsidRPr="00F20A77">
          <w:rPr>
            <w:noProof/>
            <w:webHidden/>
          </w:rPr>
        </w:r>
        <w:r w:rsidR="00486290" w:rsidRPr="00F20A77">
          <w:rPr>
            <w:noProof/>
            <w:webHidden/>
          </w:rPr>
          <w:fldChar w:fldCharType="separate"/>
        </w:r>
        <w:r w:rsidR="00782F8E">
          <w:rPr>
            <w:noProof/>
            <w:webHidden/>
          </w:rPr>
          <w:t>44</w:t>
        </w:r>
        <w:r w:rsidR="00486290" w:rsidRPr="00F20A77">
          <w:rPr>
            <w:noProof/>
            <w:webHidden/>
          </w:rPr>
          <w:fldChar w:fldCharType="end"/>
        </w:r>
      </w:hyperlink>
    </w:p>
    <w:p w14:paraId="72D9CD9E" w14:textId="4619594F" w:rsidR="00486290" w:rsidRPr="00F20A77" w:rsidRDefault="00BB7333">
      <w:pPr>
        <w:pStyle w:val="26"/>
        <w:rPr>
          <w:rFonts w:asciiTheme="minorHAnsi" w:eastAsiaTheme="minorEastAsia" w:hAnsiTheme="minorHAnsi" w:cstheme="minorBidi"/>
          <w:smallCaps w:val="0"/>
          <w:noProof/>
          <w:sz w:val="22"/>
          <w:szCs w:val="22"/>
        </w:rPr>
      </w:pPr>
      <w:hyperlink w:anchor="_Toc485810326" w:history="1">
        <w:r w:rsidR="00486290" w:rsidRPr="00F20A77">
          <w:rPr>
            <w:rStyle w:val="ab"/>
            <w:i/>
            <w:noProof/>
            <w:color w:val="auto"/>
          </w:rPr>
          <w:t>6.2.15</w:t>
        </w:r>
        <w:r w:rsidR="00486290" w:rsidRPr="00F20A77">
          <w:rPr>
            <w:rFonts w:asciiTheme="minorHAnsi" w:eastAsiaTheme="minorEastAsia" w:hAnsiTheme="minorHAnsi" w:cstheme="minorBidi"/>
            <w:smallCaps w:val="0"/>
            <w:noProof/>
            <w:sz w:val="22"/>
            <w:szCs w:val="22"/>
          </w:rPr>
          <w:tab/>
        </w:r>
        <w:r w:rsidR="00486290" w:rsidRPr="00F20A77">
          <w:rPr>
            <w:rStyle w:val="ab"/>
            <w:i/>
            <w:noProof/>
            <w:color w:val="auto"/>
          </w:rPr>
          <w:t xml:space="preserve">Прием ценных бумаг на хранение и </w:t>
        </w:r>
        <w:r w:rsidR="0039794D" w:rsidRPr="00F20A77">
          <w:rPr>
            <w:rStyle w:val="ab"/>
            <w:i/>
            <w:noProof/>
            <w:color w:val="auto"/>
          </w:rPr>
          <w:t xml:space="preserve">/или </w:t>
        </w:r>
        <w:r w:rsidR="00486290" w:rsidRPr="00F20A77">
          <w:rPr>
            <w:rStyle w:val="ab"/>
            <w:i/>
            <w:noProof/>
            <w:color w:val="auto"/>
          </w:rPr>
          <w:t>учет (депонирование).</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_Toc485810326 \h </w:instrText>
        </w:r>
        <w:r w:rsidR="00486290" w:rsidRPr="00F20A77">
          <w:rPr>
            <w:noProof/>
            <w:webHidden/>
          </w:rPr>
        </w:r>
        <w:r w:rsidR="00486290" w:rsidRPr="00F20A77">
          <w:rPr>
            <w:noProof/>
            <w:webHidden/>
          </w:rPr>
          <w:fldChar w:fldCharType="separate"/>
        </w:r>
        <w:r w:rsidR="00782F8E">
          <w:rPr>
            <w:noProof/>
            <w:webHidden/>
          </w:rPr>
          <w:t>44</w:t>
        </w:r>
        <w:r w:rsidR="00486290" w:rsidRPr="00F20A77">
          <w:rPr>
            <w:noProof/>
            <w:webHidden/>
          </w:rPr>
          <w:fldChar w:fldCharType="end"/>
        </w:r>
      </w:hyperlink>
    </w:p>
    <w:p w14:paraId="28B2288D" w14:textId="446AF597" w:rsidR="00486290" w:rsidRPr="00F20A77" w:rsidRDefault="00BB7333">
      <w:pPr>
        <w:pStyle w:val="26"/>
        <w:rPr>
          <w:rFonts w:asciiTheme="minorHAnsi" w:eastAsiaTheme="minorEastAsia" w:hAnsiTheme="minorHAnsi" w:cstheme="minorBidi"/>
          <w:smallCaps w:val="0"/>
          <w:noProof/>
          <w:sz w:val="22"/>
          <w:szCs w:val="22"/>
        </w:rPr>
      </w:pPr>
      <w:hyperlink w:anchor="_Toc485810327" w:history="1">
        <w:r w:rsidR="00486290" w:rsidRPr="00F20A77">
          <w:rPr>
            <w:rStyle w:val="ab"/>
            <w:i/>
            <w:noProof/>
            <w:color w:val="auto"/>
          </w:rPr>
          <w:t>6.2.16</w:t>
        </w:r>
        <w:r w:rsidR="00486290" w:rsidRPr="00F20A77">
          <w:rPr>
            <w:rFonts w:asciiTheme="minorHAnsi" w:eastAsiaTheme="minorEastAsia" w:hAnsiTheme="minorHAnsi" w:cstheme="minorBidi"/>
            <w:smallCaps w:val="0"/>
            <w:noProof/>
            <w:sz w:val="22"/>
            <w:szCs w:val="22"/>
          </w:rPr>
          <w:tab/>
        </w:r>
        <w:r w:rsidR="00486290" w:rsidRPr="00F20A77">
          <w:rPr>
            <w:rStyle w:val="ab"/>
            <w:i/>
            <w:noProof/>
            <w:color w:val="auto"/>
          </w:rPr>
          <w:t xml:space="preserve">Снятие с хранения и </w:t>
        </w:r>
        <w:r w:rsidR="0039794D" w:rsidRPr="00F20A77">
          <w:rPr>
            <w:rStyle w:val="ab"/>
            <w:i/>
            <w:noProof/>
            <w:color w:val="auto"/>
          </w:rPr>
          <w:t xml:space="preserve">/или </w:t>
        </w:r>
        <w:r w:rsidR="00486290" w:rsidRPr="00F20A77">
          <w:rPr>
            <w:rStyle w:val="ab"/>
            <w:i/>
            <w:noProof/>
            <w:color w:val="auto"/>
          </w:rPr>
          <w:t>учета ценных бумаг (снятие с депонирования).</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_Toc485810327 \h </w:instrText>
        </w:r>
        <w:r w:rsidR="00486290" w:rsidRPr="00F20A77">
          <w:rPr>
            <w:noProof/>
            <w:webHidden/>
          </w:rPr>
        </w:r>
        <w:r w:rsidR="00486290" w:rsidRPr="00F20A77">
          <w:rPr>
            <w:noProof/>
            <w:webHidden/>
          </w:rPr>
          <w:fldChar w:fldCharType="separate"/>
        </w:r>
        <w:r w:rsidR="00782F8E">
          <w:rPr>
            <w:noProof/>
            <w:webHidden/>
          </w:rPr>
          <w:t>47</w:t>
        </w:r>
        <w:r w:rsidR="00486290" w:rsidRPr="00F20A77">
          <w:rPr>
            <w:noProof/>
            <w:webHidden/>
          </w:rPr>
          <w:fldChar w:fldCharType="end"/>
        </w:r>
      </w:hyperlink>
    </w:p>
    <w:p w14:paraId="55CA7054" w14:textId="34CB8FCB" w:rsidR="00486290" w:rsidRPr="00F20A77" w:rsidRDefault="00BB7333">
      <w:pPr>
        <w:pStyle w:val="26"/>
        <w:rPr>
          <w:rFonts w:asciiTheme="minorHAnsi" w:eastAsiaTheme="minorEastAsia" w:hAnsiTheme="minorHAnsi" w:cstheme="minorBidi"/>
          <w:smallCaps w:val="0"/>
          <w:noProof/>
          <w:sz w:val="22"/>
          <w:szCs w:val="22"/>
        </w:rPr>
      </w:pPr>
      <w:hyperlink w:anchor="_Toc485810328" w:history="1">
        <w:r w:rsidR="00486290" w:rsidRPr="00F20A77">
          <w:rPr>
            <w:rStyle w:val="ab"/>
            <w:i/>
            <w:noProof/>
            <w:color w:val="auto"/>
          </w:rPr>
          <w:t>6.2.17</w:t>
        </w:r>
        <w:r w:rsidR="00486290" w:rsidRPr="00F20A77">
          <w:rPr>
            <w:rFonts w:asciiTheme="minorHAnsi" w:eastAsiaTheme="minorEastAsia" w:hAnsiTheme="minorHAnsi" w:cstheme="minorBidi"/>
            <w:smallCaps w:val="0"/>
            <w:noProof/>
            <w:sz w:val="22"/>
            <w:szCs w:val="22"/>
          </w:rPr>
          <w:tab/>
        </w:r>
        <w:r w:rsidR="00486290" w:rsidRPr="00F20A77">
          <w:rPr>
            <w:rStyle w:val="ab"/>
            <w:i/>
            <w:noProof/>
            <w:color w:val="auto"/>
          </w:rPr>
          <w:t>Перевод ценных бумаг</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_Toc485810328 \h </w:instrText>
        </w:r>
        <w:r w:rsidR="00486290" w:rsidRPr="00F20A77">
          <w:rPr>
            <w:noProof/>
            <w:webHidden/>
          </w:rPr>
        </w:r>
        <w:r w:rsidR="00486290" w:rsidRPr="00F20A77">
          <w:rPr>
            <w:noProof/>
            <w:webHidden/>
          </w:rPr>
          <w:fldChar w:fldCharType="separate"/>
        </w:r>
        <w:r w:rsidR="00782F8E">
          <w:rPr>
            <w:noProof/>
            <w:webHidden/>
          </w:rPr>
          <w:t>51</w:t>
        </w:r>
        <w:r w:rsidR="00486290" w:rsidRPr="00F20A77">
          <w:rPr>
            <w:noProof/>
            <w:webHidden/>
          </w:rPr>
          <w:fldChar w:fldCharType="end"/>
        </w:r>
      </w:hyperlink>
    </w:p>
    <w:p w14:paraId="52442ED1" w14:textId="56D66B3F" w:rsidR="00486290" w:rsidRPr="00F20A77" w:rsidRDefault="00BB7333">
      <w:pPr>
        <w:pStyle w:val="26"/>
        <w:rPr>
          <w:rFonts w:asciiTheme="minorHAnsi" w:eastAsiaTheme="minorEastAsia" w:hAnsiTheme="minorHAnsi" w:cstheme="minorBidi"/>
          <w:smallCaps w:val="0"/>
          <w:noProof/>
          <w:sz w:val="22"/>
          <w:szCs w:val="22"/>
        </w:rPr>
      </w:pPr>
      <w:hyperlink w:anchor="_Toc485810329" w:history="1">
        <w:r w:rsidR="00486290" w:rsidRPr="00F20A77">
          <w:rPr>
            <w:rStyle w:val="ab"/>
            <w:i/>
            <w:noProof/>
            <w:color w:val="auto"/>
          </w:rPr>
          <w:t>6.2.18</w:t>
        </w:r>
        <w:r w:rsidR="00486290" w:rsidRPr="00F20A77">
          <w:rPr>
            <w:rFonts w:asciiTheme="minorHAnsi" w:eastAsiaTheme="minorEastAsia" w:hAnsiTheme="minorHAnsi" w:cstheme="minorBidi"/>
            <w:smallCaps w:val="0"/>
            <w:noProof/>
            <w:sz w:val="22"/>
            <w:szCs w:val="22"/>
          </w:rPr>
          <w:tab/>
        </w:r>
        <w:r w:rsidR="00486290" w:rsidRPr="00F20A77">
          <w:rPr>
            <w:rStyle w:val="ab"/>
            <w:i/>
            <w:noProof/>
            <w:color w:val="auto"/>
          </w:rPr>
          <w:t>Перемещение ценных бумаг.</w:t>
        </w:r>
        <w:r w:rsidR="00486290" w:rsidRPr="00F20A77">
          <w:rPr>
            <w:noProof/>
            <w:webHidden/>
          </w:rPr>
          <w:tab/>
        </w:r>
        <w:r w:rsidR="009E7127">
          <w:rPr>
            <w:noProof/>
            <w:webHidden/>
          </w:rPr>
          <w:t>52</w:t>
        </w:r>
      </w:hyperlink>
    </w:p>
    <w:p w14:paraId="1CC4DBC6" w14:textId="53AAC239" w:rsidR="00486290" w:rsidRPr="00F20A77" w:rsidRDefault="00BB7333">
      <w:pPr>
        <w:pStyle w:val="26"/>
        <w:rPr>
          <w:rFonts w:asciiTheme="minorHAnsi" w:eastAsiaTheme="minorEastAsia" w:hAnsiTheme="minorHAnsi" w:cstheme="minorBidi"/>
          <w:smallCaps w:val="0"/>
          <w:noProof/>
          <w:sz w:val="22"/>
          <w:szCs w:val="22"/>
        </w:rPr>
      </w:pPr>
      <w:hyperlink w:anchor="_Toc485810330" w:history="1">
        <w:r w:rsidR="00486290" w:rsidRPr="00F20A77">
          <w:rPr>
            <w:rStyle w:val="ab"/>
            <w:i/>
            <w:noProof/>
            <w:color w:val="auto"/>
          </w:rPr>
          <w:t>6.2.19</w:t>
        </w:r>
        <w:r w:rsidR="00486290" w:rsidRPr="00F20A77">
          <w:rPr>
            <w:rFonts w:asciiTheme="minorHAnsi" w:eastAsiaTheme="minorEastAsia" w:hAnsiTheme="minorHAnsi" w:cstheme="minorBidi"/>
            <w:smallCaps w:val="0"/>
            <w:noProof/>
            <w:sz w:val="22"/>
            <w:szCs w:val="22"/>
          </w:rPr>
          <w:tab/>
        </w:r>
        <w:r w:rsidR="00486290" w:rsidRPr="00F20A77">
          <w:rPr>
            <w:rStyle w:val="ab"/>
            <w:i/>
            <w:noProof/>
            <w:color w:val="auto"/>
          </w:rPr>
          <w:t>Фиксация обременения ценных бумаг и (или) ограничения распоряжения ценными бумагами /фиксации прекращения обременения ценных бумаг и (или) ограничения распоряжения ценными бумагами.</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_Toc485810330 \h </w:instrText>
        </w:r>
        <w:r w:rsidR="00486290" w:rsidRPr="00F20A77">
          <w:rPr>
            <w:noProof/>
            <w:webHidden/>
          </w:rPr>
        </w:r>
        <w:r w:rsidR="00486290" w:rsidRPr="00F20A77">
          <w:rPr>
            <w:noProof/>
            <w:webHidden/>
          </w:rPr>
          <w:fldChar w:fldCharType="separate"/>
        </w:r>
        <w:r w:rsidR="00782F8E">
          <w:rPr>
            <w:noProof/>
            <w:webHidden/>
          </w:rPr>
          <w:t>52</w:t>
        </w:r>
        <w:r w:rsidR="00486290" w:rsidRPr="00F20A77">
          <w:rPr>
            <w:noProof/>
            <w:webHidden/>
          </w:rPr>
          <w:fldChar w:fldCharType="end"/>
        </w:r>
      </w:hyperlink>
    </w:p>
    <w:p w14:paraId="472FF839" w14:textId="213647F6" w:rsidR="00486290" w:rsidRPr="00F20A77" w:rsidRDefault="00BB7333">
      <w:pPr>
        <w:pStyle w:val="26"/>
        <w:rPr>
          <w:rFonts w:asciiTheme="minorHAnsi" w:eastAsiaTheme="minorEastAsia" w:hAnsiTheme="minorHAnsi" w:cstheme="minorBidi"/>
          <w:smallCaps w:val="0"/>
          <w:noProof/>
          <w:sz w:val="22"/>
          <w:szCs w:val="22"/>
        </w:rPr>
      </w:pPr>
      <w:hyperlink w:anchor="_Toc485810331" w:history="1">
        <w:r w:rsidR="00486290" w:rsidRPr="00F20A77">
          <w:rPr>
            <w:rStyle w:val="ab"/>
            <w:i/>
            <w:noProof/>
            <w:color w:val="auto"/>
          </w:rPr>
          <w:t>6.2.20</w:t>
        </w:r>
        <w:r w:rsidR="00486290" w:rsidRPr="00F20A77">
          <w:rPr>
            <w:rFonts w:asciiTheme="minorHAnsi" w:eastAsiaTheme="minorEastAsia" w:hAnsiTheme="minorHAnsi" w:cstheme="minorBidi"/>
            <w:smallCaps w:val="0"/>
            <w:noProof/>
            <w:sz w:val="22"/>
            <w:szCs w:val="22"/>
          </w:rPr>
          <w:tab/>
        </w:r>
        <w:r w:rsidR="00486290" w:rsidRPr="00F20A77">
          <w:rPr>
            <w:rStyle w:val="ab"/>
            <w:i/>
            <w:noProof/>
            <w:color w:val="auto"/>
          </w:rPr>
          <w:t>Конвертация ценных бумаг (дробление и консолидация ценных бумаг).</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_Toc485810331 \h </w:instrText>
        </w:r>
        <w:r w:rsidR="00486290" w:rsidRPr="00F20A77">
          <w:rPr>
            <w:noProof/>
            <w:webHidden/>
          </w:rPr>
        </w:r>
        <w:r w:rsidR="00486290" w:rsidRPr="00F20A77">
          <w:rPr>
            <w:noProof/>
            <w:webHidden/>
          </w:rPr>
          <w:fldChar w:fldCharType="separate"/>
        </w:r>
        <w:r w:rsidR="00782F8E">
          <w:rPr>
            <w:noProof/>
            <w:webHidden/>
          </w:rPr>
          <w:t>57</w:t>
        </w:r>
        <w:r w:rsidR="00486290" w:rsidRPr="00F20A77">
          <w:rPr>
            <w:noProof/>
            <w:webHidden/>
          </w:rPr>
          <w:fldChar w:fldCharType="end"/>
        </w:r>
      </w:hyperlink>
    </w:p>
    <w:p w14:paraId="16526C84" w14:textId="7757D679" w:rsidR="00486290" w:rsidRPr="00F20A77" w:rsidRDefault="00BB7333">
      <w:pPr>
        <w:pStyle w:val="26"/>
        <w:rPr>
          <w:rFonts w:asciiTheme="minorHAnsi" w:eastAsiaTheme="minorEastAsia" w:hAnsiTheme="minorHAnsi" w:cstheme="minorBidi"/>
          <w:smallCaps w:val="0"/>
          <w:noProof/>
          <w:sz w:val="22"/>
          <w:szCs w:val="22"/>
        </w:rPr>
      </w:pPr>
      <w:hyperlink w:anchor="_Toc485810332" w:history="1">
        <w:r w:rsidR="00486290" w:rsidRPr="00F20A77">
          <w:rPr>
            <w:rStyle w:val="ab"/>
            <w:i/>
            <w:noProof/>
            <w:color w:val="auto"/>
          </w:rPr>
          <w:t>6.2.21</w:t>
        </w:r>
        <w:r w:rsidR="00486290" w:rsidRPr="00F20A77">
          <w:rPr>
            <w:rFonts w:asciiTheme="minorHAnsi" w:eastAsiaTheme="minorEastAsia" w:hAnsiTheme="minorHAnsi" w:cstheme="minorBidi"/>
            <w:smallCaps w:val="0"/>
            <w:noProof/>
            <w:sz w:val="22"/>
            <w:szCs w:val="22"/>
          </w:rPr>
          <w:tab/>
        </w:r>
        <w:r w:rsidR="00486290" w:rsidRPr="00F20A77">
          <w:rPr>
            <w:rStyle w:val="ab"/>
            <w:i/>
            <w:noProof/>
            <w:color w:val="auto"/>
          </w:rPr>
          <w:t>Погашение (аннулирование) ценных бумаг.</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_Toc485810332 \h </w:instrText>
        </w:r>
        <w:r w:rsidR="00486290" w:rsidRPr="00F20A77">
          <w:rPr>
            <w:noProof/>
            <w:webHidden/>
          </w:rPr>
        </w:r>
        <w:r w:rsidR="00486290" w:rsidRPr="00F20A77">
          <w:rPr>
            <w:noProof/>
            <w:webHidden/>
          </w:rPr>
          <w:fldChar w:fldCharType="separate"/>
        </w:r>
        <w:r w:rsidR="00782F8E">
          <w:rPr>
            <w:noProof/>
            <w:webHidden/>
          </w:rPr>
          <w:t>58</w:t>
        </w:r>
        <w:r w:rsidR="00486290" w:rsidRPr="00F20A77">
          <w:rPr>
            <w:noProof/>
            <w:webHidden/>
          </w:rPr>
          <w:fldChar w:fldCharType="end"/>
        </w:r>
      </w:hyperlink>
    </w:p>
    <w:p w14:paraId="7319B434" w14:textId="4A2FC467" w:rsidR="00486290" w:rsidRPr="00F20A77" w:rsidRDefault="00BB7333">
      <w:pPr>
        <w:pStyle w:val="26"/>
        <w:rPr>
          <w:rFonts w:asciiTheme="minorHAnsi" w:eastAsiaTheme="minorEastAsia" w:hAnsiTheme="minorHAnsi" w:cstheme="minorBidi"/>
          <w:smallCaps w:val="0"/>
          <w:noProof/>
          <w:sz w:val="22"/>
          <w:szCs w:val="22"/>
        </w:rPr>
      </w:pPr>
      <w:hyperlink w:anchor="_Toc485810333" w:history="1">
        <w:r w:rsidR="00486290" w:rsidRPr="00F20A77">
          <w:rPr>
            <w:rStyle w:val="ab"/>
            <w:i/>
            <w:noProof/>
            <w:color w:val="auto"/>
          </w:rPr>
          <w:t>6.2.22</w:t>
        </w:r>
        <w:r w:rsidR="00486290" w:rsidRPr="00F20A77">
          <w:rPr>
            <w:rFonts w:asciiTheme="minorHAnsi" w:eastAsiaTheme="minorEastAsia" w:hAnsiTheme="minorHAnsi" w:cstheme="minorBidi"/>
            <w:smallCaps w:val="0"/>
            <w:noProof/>
            <w:sz w:val="22"/>
            <w:szCs w:val="22"/>
          </w:rPr>
          <w:tab/>
        </w:r>
        <w:r w:rsidR="00486290" w:rsidRPr="00F20A77">
          <w:rPr>
            <w:rStyle w:val="ab"/>
            <w:i/>
            <w:noProof/>
            <w:color w:val="auto"/>
          </w:rPr>
          <w:t>Начисление доходов ценными бумагами.</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_Toc485810333 \h </w:instrText>
        </w:r>
        <w:r w:rsidR="00486290" w:rsidRPr="00F20A77">
          <w:rPr>
            <w:noProof/>
            <w:webHidden/>
          </w:rPr>
        </w:r>
        <w:r w:rsidR="00486290" w:rsidRPr="00F20A77">
          <w:rPr>
            <w:noProof/>
            <w:webHidden/>
          </w:rPr>
          <w:fldChar w:fldCharType="separate"/>
        </w:r>
        <w:r w:rsidR="00782F8E">
          <w:rPr>
            <w:noProof/>
            <w:webHidden/>
          </w:rPr>
          <w:t>59</w:t>
        </w:r>
        <w:r w:rsidR="00486290" w:rsidRPr="00F20A77">
          <w:rPr>
            <w:noProof/>
            <w:webHidden/>
          </w:rPr>
          <w:fldChar w:fldCharType="end"/>
        </w:r>
      </w:hyperlink>
    </w:p>
    <w:p w14:paraId="3C232E32" w14:textId="6930FE93" w:rsidR="00486290" w:rsidRPr="00F20A77" w:rsidRDefault="00BB7333">
      <w:pPr>
        <w:pStyle w:val="26"/>
        <w:rPr>
          <w:rFonts w:asciiTheme="minorHAnsi" w:eastAsiaTheme="minorEastAsia" w:hAnsiTheme="minorHAnsi" w:cstheme="minorBidi"/>
          <w:smallCaps w:val="0"/>
          <w:noProof/>
          <w:sz w:val="22"/>
          <w:szCs w:val="22"/>
        </w:rPr>
      </w:pPr>
      <w:hyperlink w:anchor="_Toc485810334" w:history="1">
        <w:r w:rsidR="00486290" w:rsidRPr="00F20A77">
          <w:rPr>
            <w:rStyle w:val="ab"/>
            <w:i/>
            <w:noProof/>
            <w:color w:val="auto"/>
          </w:rPr>
          <w:t>6.2.23</w:t>
        </w:r>
        <w:r w:rsidR="00486290" w:rsidRPr="00F20A77">
          <w:rPr>
            <w:rFonts w:asciiTheme="minorHAnsi" w:eastAsiaTheme="minorEastAsia" w:hAnsiTheme="minorHAnsi" w:cstheme="minorBidi"/>
            <w:smallCaps w:val="0"/>
            <w:noProof/>
            <w:sz w:val="22"/>
            <w:szCs w:val="22"/>
          </w:rPr>
          <w:tab/>
        </w:r>
        <w:r w:rsidR="00486290" w:rsidRPr="00F20A77">
          <w:rPr>
            <w:rStyle w:val="ab"/>
            <w:i/>
            <w:noProof/>
            <w:color w:val="auto"/>
          </w:rPr>
          <w:t>Объединение дополнительных выпусков эмиссионных ценных бумаг.</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_Toc485810334 \h </w:instrText>
        </w:r>
        <w:r w:rsidR="00486290" w:rsidRPr="00F20A77">
          <w:rPr>
            <w:noProof/>
            <w:webHidden/>
          </w:rPr>
        </w:r>
        <w:r w:rsidR="00486290" w:rsidRPr="00F20A77">
          <w:rPr>
            <w:noProof/>
            <w:webHidden/>
          </w:rPr>
          <w:fldChar w:fldCharType="separate"/>
        </w:r>
        <w:r w:rsidR="00782F8E">
          <w:rPr>
            <w:noProof/>
            <w:webHidden/>
          </w:rPr>
          <w:t>59</w:t>
        </w:r>
        <w:r w:rsidR="00486290" w:rsidRPr="00F20A77">
          <w:rPr>
            <w:noProof/>
            <w:webHidden/>
          </w:rPr>
          <w:fldChar w:fldCharType="end"/>
        </w:r>
      </w:hyperlink>
    </w:p>
    <w:p w14:paraId="2CAFFF05" w14:textId="6B24F02C" w:rsidR="00486290" w:rsidRPr="00F20A77" w:rsidRDefault="00BB7333">
      <w:pPr>
        <w:pStyle w:val="26"/>
        <w:rPr>
          <w:rFonts w:asciiTheme="minorHAnsi" w:eastAsiaTheme="minorEastAsia" w:hAnsiTheme="minorHAnsi" w:cstheme="minorBidi"/>
          <w:smallCaps w:val="0"/>
          <w:noProof/>
          <w:sz w:val="22"/>
          <w:szCs w:val="22"/>
        </w:rPr>
      </w:pPr>
      <w:hyperlink w:anchor="_Toc485810335" w:history="1">
        <w:r w:rsidR="00486290" w:rsidRPr="00F20A77">
          <w:rPr>
            <w:rStyle w:val="ab"/>
            <w:i/>
            <w:noProof/>
            <w:color w:val="auto"/>
          </w:rPr>
          <w:t>6.2.24</w:t>
        </w:r>
        <w:r w:rsidR="00486290" w:rsidRPr="00F20A77">
          <w:rPr>
            <w:rFonts w:asciiTheme="minorHAnsi" w:eastAsiaTheme="minorEastAsia" w:hAnsiTheme="minorHAnsi" w:cstheme="minorBidi"/>
            <w:smallCaps w:val="0"/>
            <w:noProof/>
            <w:sz w:val="22"/>
            <w:szCs w:val="22"/>
          </w:rPr>
          <w:tab/>
        </w:r>
        <w:r w:rsidR="00486290" w:rsidRPr="00F20A77">
          <w:rPr>
            <w:rStyle w:val="ab"/>
            <w:i/>
            <w:noProof/>
            <w:color w:val="auto"/>
          </w:rPr>
          <w:t>Аннулирование индивидуального номера (кода) дополнительного выпуска ценных бумаг и объединение дополнительных выпусков эмиссионных ценных бумаг.</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_Toc485810335 \h </w:instrText>
        </w:r>
        <w:r w:rsidR="00486290" w:rsidRPr="00F20A77">
          <w:rPr>
            <w:noProof/>
            <w:webHidden/>
          </w:rPr>
        </w:r>
        <w:r w:rsidR="00486290" w:rsidRPr="00F20A77">
          <w:rPr>
            <w:noProof/>
            <w:webHidden/>
          </w:rPr>
          <w:fldChar w:fldCharType="separate"/>
        </w:r>
        <w:r w:rsidR="00782F8E">
          <w:rPr>
            <w:noProof/>
            <w:webHidden/>
          </w:rPr>
          <w:t>60</w:t>
        </w:r>
        <w:r w:rsidR="00486290" w:rsidRPr="00F20A77">
          <w:rPr>
            <w:noProof/>
            <w:webHidden/>
          </w:rPr>
          <w:fldChar w:fldCharType="end"/>
        </w:r>
      </w:hyperlink>
    </w:p>
    <w:p w14:paraId="76D727E6" w14:textId="4E2F33FA" w:rsidR="00486290" w:rsidRPr="00F20A77" w:rsidRDefault="00BB7333">
      <w:pPr>
        <w:pStyle w:val="26"/>
        <w:rPr>
          <w:rFonts w:asciiTheme="minorHAnsi" w:eastAsiaTheme="minorEastAsia" w:hAnsiTheme="minorHAnsi" w:cstheme="minorBidi"/>
          <w:smallCaps w:val="0"/>
          <w:noProof/>
          <w:sz w:val="22"/>
          <w:szCs w:val="22"/>
        </w:rPr>
      </w:pPr>
      <w:hyperlink w:anchor="_Toc485810336" w:history="1">
        <w:r w:rsidR="00486290" w:rsidRPr="00F20A77">
          <w:rPr>
            <w:rStyle w:val="ab"/>
            <w:i/>
            <w:noProof/>
            <w:color w:val="auto"/>
          </w:rPr>
          <w:t>6.2.25</w:t>
        </w:r>
        <w:r w:rsidR="00486290" w:rsidRPr="00F20A77">
          <w:rPr>
            <w:rFonts w:asciiTheme="minorHAnsi" w:eastAsiaTheme="minorEastAsia" w:hAnsiTheme="minorHAnsi" w:cstheme="minorBidi"/>
            <w:smallCaps w:val="0"/>
            <w:noProof/>
            <w:sz w:val="22"/>
            <w:szCs w:val="22"/>
          </w:rPr>
          <w:tab/>
        </w:r>
        <w:r w:rsidR="00486290" w:rsidRPr="00F20A77">
          <w:rPr>
            <w:rStyle w:val="ab"/>
            <w:i/>
            <w:noProof/>
            <w:color w:val="auto"/>
          </w:rPr>
          <w:t>Формирование выписки по счету депо по состоянию на дату.</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_Toc485810336 \h </w:instrText>
        </w:r>
        <w:r w:rsidR="00486290" w:rsidRPr="00F20A77">
          <w:rPr>
            <w:noProof/>
            <w:webHidden/>
          </w:rPr>
        </w:r>
        <w:r w:rsidR="00486290" w:rsidRPr="00F20A77">
          <w:rPr>
            <w:noProof/>
            <w:webHidden/>
          </w:rPr>
          <w:fldChar w:fldCharType="separate"/>
        </w:r>
        <w:r w:rsidR="00782F8E">
          <w:rPr>
            <w:noProof/>
            <w:webHidden/>
          </w:rPr>
          <w:t>60</w:t>
        </w:r>
        <w:r w:rsidR="00486290" w:rsidRPr="00F20A77">
          <w:rPr>
            <w:noProof/>
            <w:webHidden/>
          </w:rPr>
          <w:fldChar w:fldCharType="end"/>
        </w:r>
      </w:hyperlink>
    </w:p>
    <w:p w14:paraId="37228E87" w14:textId="3FBDD7A5" w:rsidR="00486290" w:rsidRPr="00F20A77" w:rsidRDefault="00BB7333">
      <w:pPr>
        <w:pStyle w:val="26"/>
        <w:rPr>
          <w:rFonts w:asciiTheme="minorHAnsi" w:eastAsiaTheme="minorEastAsia" w:hAnsiTheme="minorHAnsi" w:cstheme="minorBidi"/>
          <w:smallCaps w:val="0"/>
          <w:noProof/>
          <w:sz w:val="22"/>
          <w:szCs w:val="22"/>
        </w:rPr>
      </w:pPr>
      <w:hyperlink w:anchor="_Toc485810337" w:history="1">
        <w:r w:rsidR="00486290" w:rsidRPr="00F20A77">
          <w:rPr>
            <w:rStyle w:val="ab"/>
            <w:i/>
            <w:noProof/>
            <w:color w:val="auto"/>
          </w:rPr>
          <w:t>6.2.26</w:t>
        </w:r>
        <w:r w:rsidR="00486290" w:rsidRPr="00F20A77">
          <w:rPr>
            <w:rFonts w:asciiTheme="minorHAnsi" w:eastAsiaTheme="minorEastAsia" w:hAnsiTheme="minorHAnsi" w:cstheme="minorBidi"/>
            <w:smallCaps w:val="0"/>
            <w:noProof/>
            <w:sz w:val="22"/>
            <w:szCs w:val="22"/>
          </w:rPr>
          <w:tab/>
        </w:r>
        <w:r w:rsidR="00486290" w:rsidRPr="00F20A77">
          <w:rPr>
            <w:rStyle w:val="ab"/>
            <w:i/>
            <w:noProof/>
            <w:color w:val="auto"/>
          </w:rPr>
          <w:t>Формирование Уведомления по счету депо по состоянию на любой момент времени, указанный в запросе (поручении) Депонента.</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_Toc485810337 \h </w:instrText>
        </w:r>
        <w:r w:rsidR="00486290" w:rsidRPr="00F20A77">
          <w:rPr>
            <w:noProof/>
            <w:webHidden/>
          </w:rPr>
        </w:r>
        <w:r w:rsidR="00486290" w:rsidRPr="00F20A77">
          <w:rPr>
            <w:noProof/>
            <w:webHidden/>
          </w:rPr>
          <w:fldChar w:fldCharType="separate"/>
        </w:r>
        <w:r w:rsidR="00782F8E">
          <w:rPr>
            <w:noProof/>
            <w:webHidden/>
          </w:rPr>
          <w:t>61</w:t>
        </w:r>
        <w:r w:rsidR="00486290" w:rsidRPr="00F20A77">
          <w:rPr>
            <w:noProof/>
            <w:webHidden/>
          </w:rPr>
          <w:fldChar w:fldCharType="end"/>
        </w:r>
      </w:hyperlink>
    </w:p>
    <w:p w14:paraId="43C2A124" w14:textId="2666979C" w:rsidR="00486290" w:rsidRPr="00F20A77" w:rsidRDefault="00BB7333">
      <w:pPr>
        <w:pStyle w:val="26"/>
        <w:rPr>
          <w:rFonts w:asciiTheme="minorHAnsi" w:eastAsiaTheme="minorEastAsia" w:hAnsiTheme="minorHAnsi" w:cstheme="minorBidi"/>
          <w:smallCaps w:val="0"/>
          <w:noProof/>
          <w:sz w:val="22"/>
          <w:szCs w:val="22"/>
        </w:rPr>
      </w:pPr>
      <w:hyperlink w:anchor="_Toc485810338" w:history="1">
        <w:r w:rsidR="00486290" w:rsidRPr="00F20A77">
          <w:rPr>
            <w:rStyle w:val="ab"/>
            <w:noProof/>
            <w:color w:val="auto"/>
          </w:rPr>
          <w:t>Уведомление по  счету депо, не подтверждает права Депонента на ценные бумаги.</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_Toc485810338 \h </w:instrText>
        </w:r>
        <w:r w:rsidR="00486290" w:rsidRPr="00F20A77">
          <w:rPr>
            <w:noProof/>
            <w:webHidden/>
          </w:rPr>
        </w:r>
        <w:r w:rsidR="00486290" w:rsidRPr="00F20A77">
          <w:rPr>
            <w:noProof/>
            <w:webHidden/>
          </w:rPr>
          <w:fldChar w:fldCharType="separate"/>
        </w:r>
        <w:r w:rsidR="00782F8E">
          <w:rPr>
            <w:noProof/>
            <w:webHidden/>
          </w:rPr>
          <w:t>61</w:t>
        </w:r>
        <w:r w:rsidR="00486290" w:rsidRPr="00F20A77">
          <w:rPr>
            <w:noProof/>
            <w:webHidden/>
          </w:rPr>
          <w:fldChar w:fldCharType="end"/>
        </w:r>
      </w:hyperlink>
    </w:p>
    <w:p w14:paraId="1CACC297" w14:textId="611040C0" w:rsidR="00486290" w:rsidRPr="00F20A77" w:rsidRDefault="00BB7333">
      <w:pPr>
        <w:pStyle w:val="26"/>
        <w:rPr>
          <w:rFonts w:asciiTheme="minorHAnsi" w:eastAsiaTheme="minorEastAsia" w:hAnsiTheme="minorHAnsi" w:cstheme="minorBidi"/>
          <w:smallCaps w:val="0"/>
          <w:noProof/>
          <w:sz w:val="22"/>
          <w:szCs w:val="22"/>
        </w:rPr>
      </w:pPr>
      <w:hyperlink w:anchor="_Toc485810339" w:history="1">
        <w:r w:rsidR="00486290" w:rsidRPr="00F20A77">
          <w:rPr>
            <w:rStyle w:val="ab"/>
            <w:i/>
            <w:noProof/>
            <w:color w:val="auto"/>
          </w:rPr>
          <w:t>6.2.27</w:t>
        </w:r>
        <w:r w:rsidR="00486290" w:rsidRPr="00F20A77">
          <w:rPr>
            <w:rFonts w:asciiTheme="minorHAnsi" w:eastAsiaTheme="minorEastAsia" w:hAnsiTheme="minorHAnsi" w:cstheme="minorBidi"/>
            <w:smallCaps w:val="0"/>
            <w:noProof/>
            <w:sz w:val="22"/>
            <w:szCs w:val="22"/>
          </w:rPr>
          <w:tab/>
        </w:r>
        <w:r w:rsidR="00486290" w:rsidRPr="00F20A77">
          <w:rPr>
            <w:rStyle w:val="ab"/>
            <w:i/>
            <w:noProof/>
            <w:color w:val="auto"/>
          </w:rPr>
          <w:t>Формирование информации о заложенных ценных бумаг залогодержателю.</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_Toc485810339 \h </w:instrText>
        </w:r>
        <w:r w:rsidR="00486290" w:rsidRPr="00F20A77">
          <w:rPr>
            <w:noProof/>
            <w:webHidden/>
          </w:rPr>
        </w:r>
        <w:r w:rsidR="00486290" w:rsidRPr="00F20A77">
          <w:rPr>
            <w:noProof/>
            <w:webHidden/>
          </w:rPr>
          <w:fldChar w:fldCharType="separate"/>
        </w:r>
        <w:r w:rsidR="00782F8E">
          <w:rPr>
            <w:noProof/>
            <w:webHidden/>
          </w:rPr>
          <w:t>61</w:t>
        </w:r>
        <w:r w:rsidR="00486290" w:rsidRPr="00F20A77">
          <w:rPr>
            <w:noProof/>
            <w:webHidden/>
          </w:rPr>
          <w:fldChar w:fldCharType="end"/>
        </w:r>
      </w:hyperlink>
    </w:p>
    <w:p w14:paraId="2AB1CC89" w14:textId="1B883969" w:rsidR="00486290" w:rsidRPr="00F20A77" w:rsidRDefault="00BB7333">
      <w:pPr>
        <w:pStyle w:val="26"/>
        <w:rPr>
          <w:rFonts w:asciiTheme="minorHAnsi" w:eastAsiaTheme="minorEastAsia" w:hAnsiTheme="minorHAnsi" w:cstheme="minorBidi"/>
          <w:smallCaps w:val="0"/>
          <w:noProof/>
          <w:sz w:val="22"/>
          <w:szCs w:val="22"/>
        </w:rPr>
      </w:pPr>
      <w:hyperlink w:anchor="_Toc485810340" w:history="1">
        <w:r w:rsidR="00486290" w:rsidRPr="00F20A77">
          <w:rPr>
            <w:rStyle w:val="ab"/>
            <w:i/>
            <w:noProof/>
            <w:color w:val="auto"/>
          </w:rPr>
          <w:t>6.2.28</w:t>
        </w:r>
        <w:r w:rsidR="00486290" w:rsidRPr="00F20A77">
          <w:rPr>
            <w:rFonts w:asciiTheme="minorHAnsi" w:eastAsiaTheme="minorEastAsia" w:hAnsiTheme="minorHAnsi" w:cstheme="minorBidi"/>
            <w:smallCaps w:val="0"/>
            <w:noProof/>
            <w:sz w:val="22"/>
            <w:szCs w:val="22"/>
          </w:rPr>
          <w:tab/>
        </w:r>
        <w:r w:rsidR="00486290" w:rsidRPr="00F20A77">
          <w:rPr>
            <w:rStyle w:val="ab"/>
            <w:i/>
            <w:noProof/>
            <w:color w:val="auto"/>
          </w:rPr>
          <w:t>Формирование отчета об операциях по счету депо за период.</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_Toc485810340 \h </w:instrText>
        </w:r>
        <w:r w:rsidR="00486290" w:rsidRPr="00F20A77">
          <w:rPr>
            <w:noProof/>
            <w:webHidden/>
          </w:rPr>
        </w:r>
        <w:r w:rsidR="00486290" w:rsidRPr="00F20A77">
          <w:rPr>
            <w:noProof/>
            <w:webHidden/>
          </w:rPr>
          <w:fldChar w:fldCharType="separate"/>
        </w:r>
        <w:r w:rsidR="00782F8E">
          <w:rPr>
            <w:noProof/>
            <w:webHidden/>
          </w:rPr>
          <w:t>62</w:t>
        </w:r>
        <w:r w:rsidR="00486290" w:rsidRPr="00F20A77">
          <w:rPr>
            <w:noProof/>
            <w:webHidden/>
          </w:rPr>
          <w:fldChar w:fldCharType="end"/>
        </w:r>
      </w:hyperlink>
    </w:p>
    <w:p w14:paraId="020067A9" w14:textId="0282E547" w:rsidR="00486290" w:rsidRPr="00F20A77" w:rsidRDefault="00BB7333">
      <w:pPr>
        <w:pStyle w:val="26"/>
        <w:rPr>
          <w:rFonts w:asciiTheme="minorHAnsi" w:eastAsiaTheme="minorEastAsia" w:hAnsiTheme="minorHAnsi" w:cstheme="minorBidi"/>
          <w:smallCaps w:val="0"/>
          <w:noProof/>
          <w:sz w:val="22"/>
          <w:szCs w:val="22"/>
        </w:rPr>
      </w:pPr>
      <w:hyperlink w:anchor="_Toc485810341" w:history="1">
        <w:r w:rsidR="00486290" w:rsidRPr="00F20A77">
          <w:rPr>
            <w:rStyle w:val="ab"/>
            <w:i/>
            <w:noProof/>
            <w:color w:val="auto"/>
          </w:rPr>
          <w:t>6.2.29</w:t>
        </w:r>
        <w:r w:rsidR="00486290" w:rsidRPr="00F20A77">
          <w:rPr>
            <w:rFonts w:asciiTheme="minorHAnsi" w:eastAsiaTheme="minorEastAsia" w:hAnsiTheme="minorHAnsi" w:cstheme="minorBidi"/>
            <w:smallCaps w:val="0"/>
            <w:noProof/>
            <w:sz w:val="22"/>
            <w:szCs w:val="22"/>
          </w:rPr>
          <w:tab/>
        </w:r>
        <w:r w:rsidR="00486290" w:rsidRPr="00F20A77">
          <w:rPr>
            <w:rStyle w:val="ab"/>
            <w:i/>
            <w:noProof/>
            <w:color w:val="auto"/>
          </w:rPr>
          <w:t>Формирование списка владельцев ценных бумаг.</w:t>
        </w:r>
        <w:r w:rsidR="00486290" w:rsidRPr="00F20A77">
          <w:rPr>
            <w:noProof/>
            <w:webHidden/>
          </w:rPr>
          <w:tab/>
        </w:r>
        <w:r w:rsidR="009E7127">
          <w:rPr>
            <w:noProof/>
            <w:webHidden/>
          </w:rPr>
          <w:t>62</w:t>
        </w:r>
      </w:hyperlink>
    </w:p>
    <w:p w14:paraId="6495613C" w14:textId="65332B77" w:rsidR="00486290" w:rsidRPr="00F20A77" w:rsidRDefault="00BB7333">
      <w:pPr>
        <w:pStyle w:val="26"/>
        <w:rPr>
          <w:rFonts w:asciiTheme="minorHAnsi" w:eastAsiaTheme="minorEastAsia" w:hAnsiTheme="minorHAnsi" w:cstheme="minorBidi"/>
          <w:smallCaps w:val="0"/>
          <w:noProof/>
          <w:sz w:val="22"/>
          <w:szCs w:val="22"/>
        </w:rPr>
      </w:pPr>
      <w:hyperlink w:anchor="_Toc485810342" w:history="1">
        <w:r w:rsidR="00486290" w:rsidRPr="00F20A77">
          <w:rPr>
            <w:rStyle w:val="ab"/>
            <w:i/>
            <w:noProof/>
            <w:color w:val="auto"/>
          </w:rPr>
          <w:t>6.2.30</w:t>
        </w:r>
        <w:r w:rsidR="00486290" w:rsidRPr="00F20A77">
          <w:rPr>
            <w:rFonts w:asciiTheme="minorHAnsi" w:eastAsiaTheme="minorEastAsia" w:hAnsiTheme="minorHAnsi" w:cstheme="minorBidi"/>
            <w:smallCaps w:val="0"/>
            <w:noProof/>
            <w:sz w:val="22"/>
            <w:szCs w:val="22"/>
          </w:rPr>
          <w:tab/>
        </w:r>
        <w:r w:rsidR="00486290" w:rsidRPr="00F20A77">
          <w:rPr>
            <w:rStyle w:val="ab"/>
            <w:i/>
            <w:noProof/>
            <w:color w:val="auto"/>
          </w:rPr>
          <w:t>Формирование списка лиц, осуществляющих права по ценным бумагам.</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_Toc485810342 \h </w:instrText>
        </w:r>
        <w:r w:rsidR="00486290" w:rsidRPr="00F20A77">
          <w:rPr>
            <w:noProof/>
            <w:webHidden/>
          </w:rPr>
        </w:r>
        <w:r w:rsidR="00486290" w:rsidRPr="00F20A77">
          <w:rPr>
            <w:noProof/>
            <w:webHidden/>
          </w:rPr>
          <w:fldChar w:fldCharType="separate"/>
        </w:r>
        <w:r w:rsidR="00782F8E">
          <w:rPr>
            <w:noProof/>
            <w:webHidden/>
          </w:rPr>
          <w:t>64</w:t>
        </w:r>
        <w:r w:rsidR="00486290" w:rsidRPr="00F20A77">
          <w:rPr>
            <w:noProof/>
            <w:webHidden/>
          </w:rPr>
          <w:fldChar w:fldCharType="end"/>
        </w:r>
      </w:hyperlink>
    </w:p>
    <w:p w14:paraId="51C02665" w14:textId="5654009A" w:rsidR="00486290" w:rsidRPr="00F20A77" w:rsidRDefault="00BB7333">
      <w:pPr>
        <w:pStyle w:val="26"/>
        <w:rPr>
          <w:rFonts w:asciiTheme="minorHAnsi" w:eastAsiaTheme="minorEastAsia" w:hAnsiTheme="minorHAnsi" w:cstheme="minorBidi"/>
          <w:smallCaps w:val="0"/>
          <w:noProof/>
          <w:sz w:val="22"/>
          <w:szCs w:val="22"/>
        </w:rPr>
      </w:pPr>
      <w:hyperlink w:anchor="_Toc485810343" w:history="1">
        <w:r w:rsidR="00486290" w:rsidRPr="00F20A77">
          <w:rPr>
            <w:rStyle w:val="ab"/>
            <w:noProof/>
            <w:color w:val="auto"/>
          </w:rPr>
          <w:t>6.3</w:t>
        </w:r>
        <w:r w:rsidR="00486290" w:rsidRPr="00F20A77">
          <w:rPr>
            <w:rFonts w:asciiTheme="minorHAnsi" w:eastAsiaTheme="minorEastAsia" w:hAnsiTheme="minorHAnsi" w:cstheme="minorBidi"/>
            <w:smallCaps w:val="0"/>
            <w:noProof/>
            <w:sz w:val="22"/>
            <w:szCs w:val="22"/>
          </w:rPr>
          <w:tab/>
        </w:r>
        <w:r w:rsidR="00486290" w:rsidRPr="00F20A77">
          <w:rPr>
            <w:rStyle w:val="ab"/>
            <w:noProof/>
            <w:color w:val="auto"/>
          </w:rPr>
          <w:t>Особенности совершения некоторых депозитарных операций и учета отдельных видов ценных бумаг.</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_Toc485810343 \h </w:instrText>
        </w:r>
        <w:r w:rsidR="00486290" w:rsidRPr="00F20A77">
          <w:rPr>
            <w:noProof/>
            <w:webHidden/>
          </w:rPr>
        </w:r>
        <w:r w:rsidR="00486290" w:rsidRPr="00F20A77">
          <w:rPr>
            <w:noProof/>
            <w:webHidden/>
          </w:rPr>
          <w:fldChar w:fldCharType="separate"/>
        </w:r>
        <w:r w:rsidR="00782F8E">
          <w:rPr>
            <w:noProof/>
            <w:webHidden/>
          </w:rPr>
          <w:t>67</w:t>
        </w:r>
        <w:r w:rsidR="00486290" w:rsidRPr="00F20A77">
          <w:rPr>
            <w:noProof/>
            <w:webHidden/>
          </w:rPr>
          <w:fldChar w:fldCharType="end"/>
        </w:r>
      </w:hyperlink>
    </w:p>
    <w:p w14:paraId="538DDB3D" w14:textId="1C7BDA1A" w:rsidR="00486290" w:rsidRPr="00F20A77" w:rsidRDefault="00BB7333">
      <w:pPr>
        <w:pStyle w:val="26"/>
        <w:rPr>
          <w:rFonts w:asciiTheme="minorHAnsi" w:eastAsiaTheme="minorEastAsia" w:hAnsiTheme="minorHAnsi" w:cstheme="minorBidi"/>
          <w:smallCaps w:val="0"/>
          <w:noProof/>
          <w:sz w:val="22"/>
          <w:szCs w:val="22"/>
        </w:rPr>
      </w:pPr>
      <w:hyperlink w:anchor="_Toc485810344" w:history="1">
        <w:r w:rsidR="00486290" w:rsidRPr="00F20A77">
          <w:rPr>
            <w:rStyle w:val="ab"/>
            <w:i/>
            <w:noProof/>
            <w:color w:val="auto"/>
          </w:rPr>
          <w:t>6.3.1</w:t>
        </w:r>
        <w:r w:rsidR="00486290" w:rsidRPr="00F20A77">
          <w:rPr>
            <w:rFonts w:asciiTheme="minorHAnsi" w:eastAsiaTheme="minorEastAsia" w:hAnsiTheme="minorHAnsi" w:cstheme="minorBidi"/>
            <w:smallCaps w:val="0"/>
            <w:noProof/>
            <w:sz w:val="22"/>
            <w:szCs w:val="22"/>
          </w:rPr>
          <w:tab/>
        </w:r>
        <w:r w:rsidR="00486290" w:rsidRPr="00F20A77">
          <w:rPr>
            <w:rStyle w:val="ab"/>
            <w:i/>
            <w:noProof/>
            <w:color w:val="auto"/>
          </w:rPr>
          <w:t>Особенности совершения записей по счетам депо в случаях выкупа акций, а также эмиссионных ценных бумаг, конвертируемых в такие акции публичного общества, лицом, которое приобрело более 95 процентов акций публичного общества.</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_Toc485810344 \h </w:instrText>
        </w:r>
        <w:r w:rsidR="00486290" w:rsidRPr="00F20A77">
          <w:rPr>
            <w:noProof/>
            <w:webHidden/>
          </w:rPr>
        </w:r>
        <w:r w:rsidR="00486290" w:rsidRPr="00F20A77">
          <w:rPr>
            <w:noProof/>
            <w:webHidden/>
          </w:rPr>
          <w:fldChar w:fldCharType="separate"/>
        </w:r>
        <w:r w:rsidR="00782F8E">
          <w:rPr>
            <w:noProof/>
            <w:webHidden/>
          </w:rPr>
          <w:t>67</w:t>
        </w:r>
        <w:r w:rsidR="00486290" w:rsidRPr="00F20A77">
          <w:rPr>
            <w:noProof/>
            <w:webHidden/>
          </w:rPr>
          <w:fldChar w:fldCharType="end"/>
        </w:r>
      </w:hyperlink>
    </w:p>
    <w:p w14:paraId="0420983E" w14:textId="5C9DF2E2" w:rsidR="00486290" w:rsidRPr="00F20A77" w:rsidRDefault="00BB7333">
      <w:pPr>
        <w:pStyle w:val="26"/>
        <w:rPr>
          <w:rFonts w:asciiTheme="minorHAnsi" w:eastAsiaTheme="minorEastAsia" w:hAnsiTheme="minorHAnsi" w:cstheme="minorBidi"/>
          <w:smallCaps w:val="0"/>
          <w:noProof/>
          <w:sz w:val="22"/>
          <w:szCs w:val="22"/>
        </w:rPr>
      </w:pPr>
      <w:hyperlink w:anchor="_Toc485810345" w:history="1">
        <w:r w:rsidR="00486290" w:rsidRPr="00F20A77">
          <w:rPr>
            <w:rStyle w:val="ab"/>
            <w:i/>
            <w:noProof/>
            <w:color w:val="auto"/>
          </w:rPr>
          <w:t>6.3.2</w:t>
        </w:r>
        <w:r w:rsidR="00486290" w:rsidRPr="00F20A77">
          <w:rPr>
            <w:rFonts w:asciiTheme="minorHAnsi" w:eastAsiaTheme="minorEastAsia" w:hAnsiTheme="minorHAnsi" w:cstheme="minorBidi"/>
            <w:smallCaps w:val="0"/>
            <w:noProof/>
            <w:sz w:val="22"/>
            <w:szCs w:val="22"/>
          </w:rPr>
          <w:tab/>
        </w:r>
        <w:r w:rsidR="00486290" w:rsidRPr="00F20A77">
          <w:rPr>
            <w:rStyle w:val="ab"/>
            <w:i/>
            <w:noProof/>
            <w:color w:val="auto"/>
          </w:rPr>
          <w:t>Особенности совершения записей по счетам депо в случаях выкупа акционерным обществом (эмитентом) по требованию акционеров акций, учитываемых на счетах депо.</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_Toc485810345 \h </w:instrText>
        </w:r>
        <w:r w:rsidR="00486290" w:rsidRPr="00F20A77">
          <w:rPr>
            <w:noProof/>
            <w:webHidden/>
          </w:rPr>
        </w:r>
        <w:r w:rsidR="00486290" w:rsidRPr="00F20A77">
          <w:rPr>
            <w:noProof/>
            <w:webHidden/>
          </w:rPr>
          <w:fldChar w:fldCharType="separate"/>
        </w:r>
        <w:r w:rsidR="00782F8E">
          <w:rPr>
            <w:noProof/>
            <w:webHidden/>
          </w:rPr>
          <w:t>67</w:t>
        </w:r>
        <w:r w:rsidR="00486290" w:rsidRPr="00F20A77">
          <w:rPr>
            <w:noProof/>
            <w:webHidden/>
          </w:rPr>
          <w:fldChar w:fldCharType="end"/>
        </w:r>
      </w:hyperlink>
    </w:p>
    <w:p w14:paraId="717D3745" w14:textId="059F6B5A" w:rsidR="00486290" w:rsidRPr="00F20A77" w:rsidRDefault="00BB7333">
      <w:pPr>
        <w:pStyle w:val="26"/>
        <w:rPr>
          <w:rFonts w:asciiTheme="minorHAnsi" w:eastAsiaTheme="minorEastAsia" w:hAnsiTheme="minorHAnsi" w:cstheme="minorBidi"/>
          <w:smallCaps w:val="0"/>
          <w:noProof/>
          <w:sz w:val="22"/>
          <w:szCs w:val="22"/>
        </w:rPr>
      </w:pPr>
      <w:hyperlink w:anchor="_Toc485810346" w:history="1">
        <w:r w:rsidR="00486290" w:rsidRPr="00F20A77">
          <w:rPr>
            <w:rStyle w:val="ab"/>
            <w:i/>
            <w:noProof/>
            <w:color w:val="auto"/>
          </w:rPr>
          <w:t>6.3.3</w:t>
        </w:r>
        <w:r w:rsidR="00486290" w:rsidRPr="00F20A77">
          <w:rPr>
            <w:rFonts w:asciiTheme="minorHAnsi" w:eastAsiaTheme="minorEastAsia" w:hAnsiTheme="minorHAnsi" w:cstheme="minorBidi"/>
            <w:smallCaps w:val="0"/>
            <w:noProof/>
            <w:sz w:val="22"/>
            <w:szCs w:val="22"/>
          </w:rPr>
          <w:tab/>
        </w:r>
        <w:r w:rsidR="00486290" w:rsidRPr="00F20A77">
          <w:rPr>
            <w:rStyle w:val="ab"/>
            <w:i/>
            <w:noProof/>
            <w:color w:val="auto"/>
          </w:rPr>
          <w:t>Особенности совершения записей по счетам депо в случаях принятия Депонентами добровольного или обязательного предложения о выкупе ценных бумаг, учитываемых на их счетах депо.</w:t>
        </w:r>
        <w:r w:rsidR="00486290" w:rsidRPr="00F20A77">
          <w:rPr>
            <w:noProof/>
            <w:webHidden/>
          </w:rPr>
          <w:tab/>
        </w:r>
        <w:r w:rsidR="009E7127">
          <w:rPr>
            <w:noProof/>
            <w:webHidden/>
          </w:rPr>
          <w:t>70</w:t>
        </w:r>
      </w:hyperlink>
    </w:p>
    <w:p w14:paraId="6BBE4D79" w14:textId="4FA98210" w:rsidR="00486290" w:rsidRPr="00F20A77" w:rsidRDefault="00BB7333">
      <w:pPr>
        <w:pStyle w:val="26"/>
        <w:rPr>
          <w:rFonts w:asciiTheme="minorHAnsi" w:eastAsiaTheme="minorEastAsia" w:hAnsiTheme="minorHAnsi" w:cstheme="minorBidi"/>
          <w:smallCaps w:val="0"/>
          <w:noProof/>
          <w:sz w:val="22"/>
          <w:szCs w:val="22"/>
        </w:rPr>
      </w:pPr>
      <w:hyperlink w:anchor="_Toc485810347" w:history="1">
        <w:r w:rsidR="00486290" w:rsidRPr="00F20A77">
          <w:rPr>
            <w:rStyle w:val="ab"/>
            <w:i/>
            <w:noProof/>
            <w:color w:val="auto"/>
          </w:rPr>
          <w:t>6.3.4</w:t>
        </w:r>
        <w:r w:rsidR="00486290" w:rsidRPr="00F20A77">
          <w:rPr>
            <w:rFonts w:asciiTheme="minorHAnsi" w:eastAsiaTheme="minorEastAsia" w:hAnsiTheme="minorHAnsi" w:cstheme="minorBidi"/>
            <w:smallCaps w:val="0"/>
            <w:noProof/>
            <w:sz w:val="22"/>
            <w:szCs w:val="22"/>
          </w:rPr>
          <w:tab/>
        </w:r>
        <w:r w:rsidR="00486290" w:rsidRPr="00F20A77">
          <w:rPr>
            <w:rStyle w:val="ab"/>
            <w:i/>
            <w:noProof/>
            <w:color w:val="auto"/>
          </w:rPr>
          <w:t>Внесение исправительных записей по счетам депо.</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_Toc485810347 \h </w:instrText>
        </w:r>
        <w:r w:rsidR="00486290" w:rsidRPr="00F20A77">
          <w:rPr>
            <w:noProof/>
            <w:webHidden/>
          </w:rPr>
        </w:r>
        <w:r w:rsidR="00486290" w:rsidRPr="00F20A77">
          <w:rPr>
            <w:noProof/>
            <w:webHidden/>
          </w:rPr>
          <w:fldChar w:fldCharType="separate"/>
        </w:r>
        <w:r w:rsidR="00782F8E">
          <w:rPr>
            <w:noProof/>
            <w:webHidden/>
          </w:rPr>
          <w:t>72</w:t>
        </w:r>
        <w:r w:rsidR="00486290" w:rsidRPr="00F20A77">
          <w:rPr>
            <w:noProof/>
            <w:webHidden/>
          </w:rPr>
          <w:fldChar w:fldCharType="end"/>
        </w:r>
      </w:hyperlink>
    </w:p>
    <w:p w14:paraId="7EAEFB16" w14:textId="61ECCF68" w:rsidR="00486290" w:rsidRPr="00F20A77" w:rsidRDefault="00BB7333">
      <w:pPr>
        <w:pStyle w:val="26"/>
        <w:rPr>
          <w:rFonts w:asciiTheme="minorHAnsi" w:eastAsiaTheme="minorEastAsia" w:hAnsiTheme="minorHAnsi" w:cstheme="minorBidi"/>
          <w:smallCaps w:val="0"/>
          <w:noProof/>
          <w:sz w:val="22"/>
          <w:szCs w:val="22"/>
        </w:rPr>
      </w:pPr>
      <w:hyperlink w:anchor="_Toc485810348" w:history="1">
        <w:r w:rsidR="00486290" w:rsidRPr="00F20A77">
          <w:rPr>
            <w:rStyle w:val="ab"/>
            <w:i/>
            <w:noProof/>
            <w:color w:val="auto"/>
          </w:rPr>
          <w:t>6.3.5</w:t>
        </w:r>
        <w:r w:rsidR="00486290" w:rsidRPr="00F20A77">
          <w:rPr>
            <w:rFonts w:asciiTheme="minorHAnsi" w:eastAsiaTheme="minorEastAsia" w:hAnsiTheme="minorHAnsi" w:cstheme="minorBidi"/>
            <w:smallCaps w:val="0"/>
            <w:noProof/>
            <w:sz w:val="22"/>
            <w:szCs w:val="22"/>
          </w:rPr>
          <w:tab/>
        </w:r>
        <w:r w:rsidR="00486290" w:rsidRPr="00F20A77">
          <w:rPr>
            <w:rStyle w:val="ab"/>
            <w:i/>
            <w:noProof/>
            <w:color w:val="auto"/>
          </w:rPr>
          <w:t>Особенности обмена инвестиционных паев.</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_Toc485810348 \h </w:instrText>
        </w:r>
        <w:r w:rsidR="00486290" w:rsidRPr="00F20A77">
          <w:rPr>
            <w:noProof/>
            <w:webHidden/>
          </w:rPr>
        </w:r>
        <w:r w:rsidR="00486290" w:rsidRPr="00F20A77">
          <w:rPr>
            <w:noProof/>
            <w:webHidden/>
          </w:rPr>
          <w:fldChar w:fldCharType="separate"/>
        </w:r>
        <w:r w:rsidR="00782F8E">
          <w:rPr>
            <w:noProof/>
            <w:webHidden/>
          </w:rPr>
          <w:t>73</w:t>
        </w:r>
        <w:r w:rsidR="00486290" w:rsidRPr="00F20A77">
          <w:rPr>
            <w:noProof/>
            <w:webHidden/>
          </w:rPr>
          <w:fldChar w:fldCharType="end"/>
        </w:r>
      </w:hyperlink>
    </w:p>
    <w:p w14:paraId="19E37CFF" w14:textId="59C5109E" w:rsidR="00486290" w:rsidRPr="00F20A77" w:rsidRDefault="00BB7333">
      <w:pPr>
        <w:pStyle w:val="26"/>
        <w:rPr>
          <w:rFonts w:asciiTheme="minorHAnsi" w:eastAsiaTheme="minorEastAsia" w:hAnsiTheme="minorHAnsi" w:cstheme="minorBidi"/>
          <w:smallCaps w:val="0"/>
          <w:noProof/>
          <w:sz w:val="22"/>
          <w:szCs w:val="22"/>
        </w:rPr>
      </w:pPr>
      <w:hyperlink w:anchor="_Toc485810349" w:history="1">
        <w:r w:rsidR="00486290" w:rsidRPr="00F20A77">
          <w:rPr>
            <w:rStyle w:val="ab"/>
            <w:i/>
            <w:noProof/>
            <w:color w:val="auto"/>
          </w:rPr>
          <w:t>6.3.6</w:t>
        </w:r>
        <w:r w:rsidR="00486290" w:rsidRPr="00F20A77">
          <w:rPr>
            <w:rFonts w:asciiTheme="minorHAnsi" w:eastAsiaTheme="minorEastAsia" w:hAnsiTheme="minorHAnsi" w:cstheme="minorBidi"/>
            <w:smallCaps w:val="0"/>
            <w:noProof/>
            <w:sz w:val="22"/>
            <w:szCs w:val="22"/>
          </w:rPr>
          <w:tab/>
        </w:r>
        <w:r w:rsidR="00486290" w:rsidRPr="00F20A77">
          <w:rPr>
            <w:rStyle w:val="ab"/>
            <w:i/>
            <w:noProof/>
            <w:color w:val="auto"/>
          </w:rPr>
          <w:t>Особенности погашения инвестиционных паев.</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_Toc485810349 \h </w:instrText>
        </w:r>
        <w:r w:rsidR="00486290" w:rsidRPr="00F20A77">
          <w:rPr>
            <w:noProof/>
            <w:webHidden/>
          </w:rPr>
        </w:r>
        <w:r w:rsidR="00486290" w:rsidRPr="00F20A77">
          <w:rPr>
            <w:noProof/>
            <w:webHidden/>
          </w:rPr>
          <w:fldChar w:fldCharType="separate"/>
        </w:r>
        <w:r w:rsidR="00782F8E">
          <w:rPr>
            <w:noProof/>
            <w:webHidden/>
          </w:rPr>
          <w:t>74</w:t>
        </w:r>
        <w:r w:rsidR="00486290" w:rsidRPr="00F20A77">
          <w:rPr>
            <w:noProof/>
            <w:webHidden/>
          </w:rPr>
          <w:fldChar w:fldCharType="end"/>
        </w:r>
      </w:hyperlink>
    </w:p>
    <w:p w14:paraId="473EFBCF" w14:textId="4C840A1B" w:rsidR="00486290" w:rsidRPr="00F20A77" w:rsidRDefault="00BB7333">
      <w:pPr>
        <w:pStyle w:val="26"/>
        <w:rPr>
          <w:rFonts w:asciiTheme="minorHAnsi" w:eastAsiaTheme="minorEastAsia" w:hAnsiTheme="minorHAnsi" w:cstheme="minorBidi"/>
          <w:smallCaps w:val="0"/>
          <w:noProof/>
          <w:sz w:val="22"/>
          <w:szCs w:val="22"/>
        </w:rPr>
      </w:pPr>
      <w:hyperlink w:anchor="_Toc485810350" w:history="1">
        <w:r w:rsidR="00486290" w:rsidRPr="00F20A77">
          <w:rPr>
            <w:rStyle w:val="ab"/>
            <w:i/>
            <w:noProof/>
            <w:color w:val="auto"/>
          </w:rPr>
          <w:t>6.3.7</w:t>
        </w:r>
        <w:r w:rsidR="00486290" w:rsidRPr="00F20A77">
          <w:rPr>
            <w:rFonts w:asciiTheme="minorHAnsi" w:eastAsiaTheme="minorEastAsia" w:hAnsiTheme="minorHAnsi" w:cstheme="minorBidi"/>
            <w:smallCaps w:val="0"/>
            <w:noProof/>
            <w:sz w:val="22"/>
            <w:szCs w:val="22"/>
          </w:rPr>
          <w:tab/>
        </w:r>
        <w:r w:rsidR="00486290" w:rsidRPr="00F20A77">
          <w:rPr>
            <w:rStyle w:val="ab"/>
            <w:i/>
            <w:noProof/>
            <w:color w:val="auto"/>
          </w:rPr>
          <w:t>Особенности приостановления и возобновления операций по счетам депо в случае реорганизации эмитента (эмитентов)</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_Toc485810350 \h </w:instrText>
        </w:r>
        <w:r w:rsidR="00486290" w:rsidRPr="00F20A77">
          <w:rPr>
            <w:noProof/>
            <w:webHidden/>
          </w:rPr>
        </w:r>
        <w:r w:rsidR="00486290" w:rsidRPr="00F20A77">
          <w:rPr>
            <w:noProof/>
            <w:webHidden/>
          </w:rPr>
          <w:fldChar w:fldCharType="separate"/>
        </w:r>
        <w:r w:rsidR="00782F8E">
          <w:rPr>
            <w:noProof/>
            <w:webHidden/>
          </w:rPr>
          <w:t>74</w:t>
        </w:r>
        <w:r w:rsidR="00486290" w:rsidRPr="00F20A77">
          <w:rPr>
            <w:noProof/>
            <w:webHidden/>
          </w:rPr>
          <w:fldChar w:fldCharType="end"/>
        </w:r>
      </w:hyperlink>
    </w:p>
    <w:p w14:paraId="564EFE61" w14:textId="79AAA213" w:rsidR="00486290" w:rsidRPr="00F20A77" w:rsidRDefault="00BB7333">
      <w:pPr>
        <w:pStyle w:val="26"/>
        <w:rPr>
          <w:rFonts w:asciiTheme="minorHAnsi" w:eastAsiaTheme="minorEastAsia" w:hAnsiTheme="minorHAnsi" w:cstheme="minorBidi"/>
          <w:smallCaps w:val="0"/>
          <w:noProof/>
          <w:sz w:val="22"/>
          <w:szCs w:val="22"/>
        </w:rPr>
      </w:pPr>
      <w:hyperlink w:anchor="_Toc485810351" w:history="1">
        <w:r w:rsidR="00486290" w:rsidRPr="00F20A77">
          <w:rPr>
            <w:rStyle w:val="ab"/>
            <w:i/>
            <w:noProof/>
            <w:color w:val="auto"/>
          </w:rPr>
          <w:t>6.3.8</w:t>
        </w:r>
        <w:r w:rsidR="00486290" w:rsidRPr="00F20A77">
          <w:rPr>
            <w:rFonts w:asciiTheme="minorHAnsi" w:eastAsiaTheme="minorEastAsia" w:hAnsiTheme="minorHAnsi" w:cstheme="minorBidi"/>
            <w:smallCaps w:val="0"/>
            <w:noProof/>
            <w:sz w:val="22"/>
            <w:szCs w:val="22"/>
          </w:rPr>
          <w:tab/>
        </w:r>
        <w:r w:rsidR="00486290" w:rsidRPr="00F20A77">
          <w:rPr>
            <w:rStyle w:val="ab"/>
            <w:i/>
            <w:noProof/>
            <w:color w:val="auto"/>
          </w:rPr>
          <w:t>Особенности приостановления и возобновления операций по счетам депо в случае смерти Депонента</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_Toc485810351 \h </w:instrText>
        </w:r>
        <w:r w:rsidR="00486290" w:rsidRPr="00F20A77">
          <w:rPr>
            <w:noProof/>
            <w:webHidden/>
          </w:rPr>
        </w:r>
        <w:r w:rsidR="00486290" w:rsidRPr="00F20A77">
          <w:rPr>
            <w:noProof/>
            <w:webHidden/>
          </w:rPr>
          <w:fldChar w:fldCharType="separate"/>
        </w:r>
        <w:r w:rsidR="00782F8E">
          <w:rPr>
            <w:noProof/>
            <w:webHidden/>
          </w:rPr>
          <w:t>75</w:t>
        </w:r>
        <w:r w:rsidR="00486290" w:rsidRPr="00F20A77">
          <w:rPr>
            <w:noProof/>
            <w:webHidden/>
          </w:rPr>
          <w:fldChar w:fldCharType="end"/>
        </w:r>
      </w:hyperlink>
    </w:p>
    <w:p w14:paraId="2F81A256" w14:textId="01B3270D" w:rsidR="00486290" w:rsidRPr="00F20A77" w:rsidRDefault="00BB7333">
      <w:pPr>
        <w:pStyle w:val="26"/>
        <w:rPr>
          <w:rFonts w:asciiTheme="minorHAnsi" w:eastAsiaTheme="minorEastAsia" w:hAnsiTheme="minorHAnsi" w:cstheme="minorBidi"/>
          <w:smallCaps w:val="0"/>
          <w:noProof/>
          <w:sz w:val="22"/>
          <w:szCs w:val="22"/>
        </w:rPr>
      </w:pPr>
      <w:hyperlink w:anchor="_Toc485810352" w:history="1">
        <w:r w:rsidR="00486290" w:rsidRPr="00F20A77">
          <w:rPr>
            <w:rStyle w:val="ab"/>
            <w:i/>
            <w:noProof/>
            <w:color w:val="auto"/>
          </w:rPr>
          <w:t>6.3.9</w:t>
        </w:r>
        <w:r w:rsidR="00486290" w:rsidRPr="00F20A77">
          <w:rPr>
            <w:rFonts w:asciiTheme="minorHAnsi" w:eastAsiaTheme="minorEastAsia" w:hAnsiTheme="minorHAnsi" w:cstheme="minorBidi"/>
            <w:smallCaps w:val="0"/>
            <w:noProof/>
            <w:sz w:val="22"/>
            <w:szCs w:val="22"/>
          </w:rPr>
          <w:tab/>
        </w:r>
        <w:r w:rsidR="00486290" w:rsidRPr="00F20A77">
          <w:rPr>
            <w:rStyle w:val="ab"/>
            <w:i/>
            <w:noProof/>
            <w:color w:val="auto"/>
          </w:rPr>
          <w:t>Особенности совершения операций с ценными бумагами при прекращении депозитарного договора</w:t>
        </w:r>
        <w:r w:rsidR="00486290" w:rsidRPr="00F20A77">
          <w:rPr>
            <w:noProof/>
            <w:webHidden/>
          </w:rPr>
          <w:tab/>
        </w:r>
      </w:hyperlink>
      <w:r w:rsidR="00F70AE3">
        <w:rPr>
          <w:noProof/>
        </w:rPr>
        <w:t>7</w:t>
      </w:r>
      <w:r w:rsidR="00CF60F4">
        <w:rPr>
          <w:noProof/>
        </w:rPr>
        <w:t>6</w:t>
      </w:r>
    </w:p>
    <w:p w14:paraId="1B3D8194" w14:textId="2690C7A2" w:rsidR="00486290" w:rsidRPr="00F20A77" w:rsidRDefault="00BB7333">
      <w:pPr>
        <w:pStyle w:val="26"/>
        <w:rPr>
          <w:rFonts w:asciiTheme="minorHAnsi" w:eastAsiaTheme="minorEastAsia" w:hAnsiTheme="minorHAnsi" w:cstheme="minorBidi"/>
          <w:smallCaps w:val="0"/>
          <w:noProof/>
          <w:sz w:val="22"/>
          <w:szCs w:val="22"/>
        </w:rPr>
      </w:pPr>
      <w:hyperlink w:anchor="_Toc485810353" w:history="1">
        <w:r w:rsidR="00486290" w:rsidRPr="00F20A77">
          <w:rPr>
            <w:rStyle w:val="ab"/>
            <w:i/>
            <w:noProof/>
            <w:color w:val="auto"/>
          </w:rPr>
          <w:t>6.3.10</w:t>
        </w:r>
        <w:r w:rsidR="00486290" w:rsidRPr="00F20A77">
          <w:rPr>
            <w:rFonts w:asciiTheme="minorHAnsi" w:eastAsiaTheme="minorEastAsia" w:hAnsiTheme="minorHAnsi" w:cstheme="minorBidi"/>
            <w:smallCaps w:val="0"/>
            <w:noProof/>
            <w:sz w:val="22"/>
            <w:szCs w:val="22"/>
          </w:rPr>
          <w:tab/>
        </w:r>
        <w:r w:rsidR="00486290" w:rsidRPr="00F20A77">
          <w:rPr>
            <w:rStyle w:val="ab"/>
            <w:i/>
            <w:noProof/>
            <w:color w:val="auto"/>
          </w:rPr>
          <w:t>Особенности совершения операций с ценными бумагами в случае ликвидации депозитария места хранения (если ведение реестров не осуществляется)</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_Toc485810353 \h </w:instrText>
        </w:r>
        <w:r w:rsidR="00486290" w:rsidRPr="00F20A77">
          <w:rPr>
            <w:noProof/>
            <w:webHidden/>
          </w:rPr>
        </w:r>
        <w:r w:rsidR="00486290" w:rsidRPr="00F20A77">
          <w:rPr>
            <w:noProof/>
            <w:webHidden/>
          </w:rPr>
          <w:fldChar w:fldCharType="separate"/>
        </w:r>
        <w:r w:rsidR="00782F8E">
          <w:rPr>
            <w:noProof/>
            <w:webHidden/>
          </w:rPr>
          <w:t>78</w:t>
        </w:r>
        <w:r w:rsidR="00486290" w:rsidRPr="00F20A77">
          <w:rPr>
            <w:noProof/>
            <w:webHidden/>
          </w:rPr>
          <w:fldChar w:fldCharType="end"/>
        </w:r>
      </w:hyperlink>
    </w:p>
    <w:bookmarkStart w:id="0" w:name="_Hlk528246348"/>
    <w:p w14:paraId="21A0D76B" w14:textId="1C37EB47" w:rsidR="00486290" w:rsidRPr="00F20A77" w:rsidRDefault="008C609C">
      <w:pPr>
        <w:pStyle w:val="26"/>
        <w:rPr>
          <w:noProof/>
        </w:rPr>
      </w:pPr>
      <w:r w:rsidRPr="00F20A77">
        <w:fldChar w:fldCharType="begin"/>
      </w:r>
      <w:r w:rsidRPr="00F20A77">
        <w:instrText xml:space="preserve"> HYPERLINK \l "_Toc485810354" </w:instrText>
      </w:r>
      <w:r w:rsidRPr="00F20A77">
        <w:fldChar w:fldCharType="separate"/>
      </w:r>
      <w:r w:rsidR="00486290" w:rsidRPr="00F20A77">
        <w:rPr>
          <w:rStyle w:val="ab"/>
          <w:i/>
          <w:noProof/>
          <w:color w:val="auto"/>
        </w:rPr>
        <w:t>6.3.11</w:t>
      </w:r>
      <w:r w:rsidR="00486290" w:rsidRPr="00F20A77">
        <w:rPr>
          <w:rFonts w:asciiTheme="minorHAnsi" w:eastAsiaTheme="minorEastAsia" w:hAnsiTheme="minorHAnsi" w:cstheme="minorBidi"/>
          <w:smallCaps w:val="0"/>
          <w:noProof/>
          <w:sz w:val="22"/>
          <w:szCs w:val="22"/>
        </w:rPr>
        <w:tab/>
      </w:r>
      <w:bookmarkStart w:id="1" w:name="_Hlk528247016"/>
      <w:r w:rsidR="00486290" w:rsidRPr="00F20A77">
        <w:rPr>
          <w:rStyle w:val="ab"/>
          <w:i/>
          <w:noProof/>
          <w:color w:val="auto"/>
        </w:rPr>
        <w:t>Особенности</w:t>
      </w:r>
      <w:bookmarkEnd w:id="1"/>
      <w:r w:rsidR="00486290" w:rsidRPr="00F20A77">
        <w:rPr>
          <w:rStyle w:val="ab"/>
          <w:i/>
          <w:noProof/>
          <w:color w:val="auto"/>
        </w:rPr>
        <w:t xml:space="preserve"> </w:t>
      </w:r>
      <w:bookmarkStart w:id="2" w:name="_Hlk528247200"/>
      <w:r w:rsidR="00486290" w:rsidRPr="00F20A77">
        <w:rPr>
          <w:rStyle w:val="ab"/>
          <w:i/>
          <w:noProof/>
          <w:color w:val="auto"/>
        </w:rPr>
        <w:t>совершения</w:t>
      </w:r>
      <w:bookmarkEnd w:id="2"/>
      <w:r w:rsidR="00486290" w:rsidRPr="00F20A77">
        <w:rPr>
          <w:rStyle w:val="ab"/>
          <w:i/>
          <w:noProof/>
          <w:color w:val="auto"/>
        </w:rPr>
        <w:t xml:space="preserve"> </w:t>
      </w:r>
      <w:bookmarkStart w:id="3" w:name="_Hlk528247154"/>
      <w:r w:rsidR="00486290" w:rsidRPr="00F20A77">
        <w:rPr>
          <w:rStyle w:val="ab"/>
          <w:i/>
          <w:noProof/>
          <w:color w:val="auto"/>
        </w:rPr>
        <w:t>операций</w:t>
      </w:r>
      <w:bookmarkEnd w:id="3"/>
      <w:r w:rsidR="00486290" w:rsidRPr="00F20A77">
        <w:rPr>
          <w:rStyle w:val="ab"/>
          <w:i/>
          <w:noProof/>
          <w:color w:val="auto"/>
        </w:rPr>
        <w:t xml:space="preserve"> с ценными бумагами в случае ликвидации эмитента ценных бумаг</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_Toc485810354 \h </w:instrText>
      </w:r>
      <w:r w:rsidR="00486290" w:rsidRPr="00F20A77">
        <w:rPr>
          <w:noProof/>
          <w:webHidden/>
        </w:rPr>
      </w:r>
      <w:r w:rsidR="00486290" w:rsidRPr="00F20A77">
        <w:rPr>
          <w:noProof/>
          <w:webHidden/>
        </w:rPr>
        <w:fldChar w:fldCharType="separate"/>
      </w:r>
      <w:r w:rsidR="00782F8E">
        <w:rPr>
          <w:noProof/>
          <w:webHidden/>
        </w:rPr>
        <w:t>78</w:t>
      </w:r>
      <w:r w:rsidR="00486290" w:rsidRPr="00F20A77">
        <w:rPr>
          <w:noProof/>
          <w:webHidden/>
        </w:rPr>
        <w:fldChar w:fldCharType="end"/>
      </w:r>
      <w:r w:rsidRPr="00F20A77">
        <w:rPr>
          <w:noProof/>
        </w:rPr>
        <w:fldChar w:fldCharType="end"/>
      </w:r>
    </w:p>
    <w:p w14:paraId="3274F6BE" w14:textId="33CA6E39" w:rsidR="00FF317E" w:rsidRPr="00F20A77" w:rsidRDefault="00BB7333" w:rsidP="00B63171">
      <w:pPr>
        <w:pStyle w:val="26"/>
        <w:rPr>
          <w:noProof/>
        </w:rPr>
      </w:pPr>
      <w:hyperlink w:anchor="_Toc485810354" w:history="1">
        <w:r w:rsidR="00FF317E" w:rsidRPr="00F20A77">
          <w:rPr>
            <w:rStyle w:val="ab"/>
            <w:i/>
            <w:noProof/>
            <w:color w:val="auto"/>
          </w:rPr>
          <w:t>6.3.12</w:t>
        </w:r>
        <w:r w:rsidR="00FF317E" w:rsidRPr="00F20A77">
          <w:rPr>
            <w:rFonts w:asciiTheme="minorHAnsi" w:eastAsiaTheme="minorEastAsia" w:hAnsiTheme="minorHAnsi" w:cstheme="minorBidi"/>
            <w:smallCaps w:val="0"/>
            <w:noProof/>
            <w:sz w:val="22"/>
            <w:szCs w:val="22"/>
          </w:rPr>
          <w:tab/>
        </w:r>
        <w:r w:rsidR="00FF317E" w:rsidRPr="00F20A77">
          <w:rPr>
            <w:rStyle w:val="ab"/>
            <w:i/>
            <w:noProof/>
            <w:color w:val="auto"/>
          </w:rPr>
          <w:t>Особенност</w:t>
        </w:r>
        <w:r w:rsidR="001F1BA4" w:rsidRPr="00F20A77">
          <w:rPr>
            <w:rStyle w:val="ab"/>
            <w:i/>
            <w:noProof/>
            <w:color w:val="auto"/>
          </w:rPr>
          <w:t>и учета и проведения операций с НФИ</w:t>
        </w:r>
        <w:r w:rsidR="00FF317E" w:rsidRPr="00F20A77">
          <w:rPr>
            <w:noProof/>
            <w:webHidden/>
          </w:rPr>
          <w:tab/>
        </w:r>
        <w:r w:rsidR="00FF317E" w:rsidRPr="00F20A77">
          <w:rPr>
            <w:noProof/>
            <w:webHidden/>
          </w:rPr>
          <w:fldChar w:fldCharType="begin"/>
        </w:r>
        <w:r w:rsidR="00FF317E" w:rsidRPr="00F20A77">
          <w:rPr>
            <w:noProof/>
            <w:webHidden/>
          </w:rPr>
          <w:instrText xml:space="preserve"> PAGEREF _Toc485810354 \h </w:instrText>
        </w:r>
        <w:r w:rsidR="00FF317E" w:rsidRPr="00F20A77">
          <w:rPr>
            <w:noProof/>
            <w:webHidden/>
          </w:rPr>
        </w:r>
        <w:r w:rsidR="00FF317E" w:rsidRPr="00F20A77">
          <w:rPr>
            <w:noProof/>
            <w:webHidden/>
          </w:rPr>
          <w:fldChar w:fldCharType="separate"/>
        </w:r>
        <w:r w:rsidR="00782F8E">
          <w:rPr>
            <w:noProof/>
            <w:webHidden/>
          </w:rPr>
          <w:t>78</w:t>
        </w:r>
        <w:r w:rsidR="00FF317E" w:rsidRPr="00F20A77">
          <w:rPr>
            <w:noProof/>
            <w:webHidden/>
          </w:rPr>
          <w:fldChar w:fldCharType="end"/>
        </w:r>
      </w:hyperlink>
    </w:p>
    <w:bookmarkEnd w:id="0"/>
    <w:p w14:paraId="4C2AACD1" w14:textId="60D0CEA9" w:rsidR="00486290" w:rsidRPr="00F20A77" w:rsidRDefault="008C609C">
      <w:pPr>
        <w:pStyle w:val="26"/>
        <w:rPr>
          <w:rFonts w:asciiTheme="minorHAnsi" w:eastAsiaTheme="minorEastAsia" w:hAnsiTheme="minorHAnsi" w:cstheme="minorBidi"/>
          <w:smallCaps w:val="0"/>
          <w:noProof/>
          <w:sz w:val="22"/>
          <w:szCs w:val="22"/>
        </w:rPr>
      </w:pPr>
      <w:r w:rsidRPr="00F20A77">
        <w:fldChar w:fldCharType="begin"/>
      </w:r>
      <w:r w:rsidRPr="00F20A77">
        <w:instrText xml:space="preserve"> HYPERLINK \l "_Toc485810355" </w:instrText>
      </w:r>
      <w:r w:rsidRPr="00F20A77">
        <w:fldChar w:fldCharType="separate"/>
      </w:r>
      <w:r w:rsidR="00486290" w:rsidRPr="00F20A77">
        <w:rPr>
          <w:rStyle w:val="ab"/>
          <w:noProof/>
          <w:color w:val="auto"/>
        </w:rPr>
        <w:t>7</w:t>
      </w:r>
      <w:r w:rsidR="00486290" w:rsidRPr="00F20A77">
        <w:rPr>
          <w:rFonts w:asciiTheme="minorHAnsi" w:eastAsiaTheme="minorEastAsia" w:hAnsiTheme="minorHAnsi" w:cstheme="minorBidi"/>
          <w:smallCaps w:val="0"/>
          <w:noProof/>
          <w:sz w:val="22"/>
          <w:szCs w:val="22"/>
        </w:rPr>
        <w:tab/>
      </w:r>
      <w:r w:rsidR="00486290" w:rsidRPr="00F20A77">
        <w:rPr>
          <w:rStyle w:val="ab"/>
          <w:noProof/>
          <w:color w:val="auto"/>
        </w:rPr>
        <w:t>СРОКИ ПРОВЕДЕНИЯ ДЕПОЗИТАРНЫХ ОПЕРАЦИЙ.</w:t>
      </w:r>
      <w:r w:rsidR="00486290" w:rsidRPr="00F20A77">
        <w:rPr>
          <w:noProof/>
          <w:webHidden/>
        </w:rPr>
        <w:tab/>
      </w:r>
      <w:r w:rsidR="00CF60F4">
        <w:rPr>
          <w:noProof/>
          <w:webHidden/>
        </w:rPr>
        <w:t>80</w:t>
      </w:r>
      <w:r w:rsidRPr="00F20A77">
        <w:rPr>
          <w:noProof/>
        </w:rPr>
        <w:fldChar w:fldCharType="end"/>
      </w:r>
    </w:p>
    <w:p w14:paraId="1C34A6F1" w14:textId="49ED74DE" w:rsidR="00486290" w:rsidRPr="00F20A77" w:rsidRDefault="00BB7333">
      <w:pPr>
        <w:pStyle w:val="26"/>
        <w:rPr>
          <w:rFonts w:asciiTheme="minorHAnsi" w:eastAsiaTheme="minorEastAsia" w:hAnsiTheme="minorHAnsi" w:cstheme="minorBidi"/>
          <w:smallCaps w:val="0"/>
          <w:noProof/>
          <w:sz w:val="22"/>
          <w:szCs w:val="22"/>
        </w:rPr>
      </w:pPr>
      <w:hyperlink w:anchor="_Toc485810356" w:history="1">
        <w:r w:rsidR="00486290" w:rsidRPr="00F20A77">
          <w:rPr>
            <w:rStyle w:val="ab"/>
            <w:noProof/>
            <w:color w:val="auto"/>
          </w:rPr>
          <w:t>8</w:t>
        </w:r>
        <w:r w:rsidR="00486290" w:rsidRPr="00F20A77">
          <w:rPr>
            <w:rFonts w:asciiTheme="minorHAnsi" w:eastAsiaTheme="minorEastAsia" w:hAnsiTheme="minorHAnsi" w:cstheme="minorBidi"/>
            <w:smallCaps w:val="0"/>
            <w:noProof/>
            <w:sz w:val="22"/>
            <w:szCs w:val="22"/>
          </w:rPr>
          <w:tab/>
        </w:r>
        <w:r w:rsidR="00486290" w:rsidRPr="00F20A77">
          <w:rPr>
            <w:rStyle w:val="ab"/>
            <w:noProof/>
            <w:color w:val="auto"/>
          </w:rPr>
          <w:t>ПОРЯДОК УСТРАНЕНИЯ РАСХОЖДЕНИЯ КОЛИЧЕСТВА ЦЕННЫХ БУМАГ, УЧТЕННЫХ В ДЕПОЗИТАРИИ.</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_Toc485810356 \h </w:instrText>
        </w:r>
        <w:r w:rsidR="00486290" w:rsidRPr="00F20A77">
          <w:rPr>
            <w:noProof/>
            <w:webHidden/>
          </w:rPr>
        </w:r>
        <w:r w:rsidR="00486290" w:rsidRPr="00F20A77">
          <w:rPr>
            <w:noProof/>
            <w:webHidden/>
          </w:rPr>
          <w:fldChar w:fldCharType="separate"/>
        </w:r>
        <w:r w:rsidR="00782F8E">
          <w:rPr>
            <w:noProof/>
            <w:webHidden/>
          </w:rPr>
          <w:t>82</w:t>
        </w:r>
        <w:r w:rsidR="00486290" w:rsidRPr="00F20A77">
          <w:rPr>
            <w:noProof/>
            <w:webHidden/>
          </w:rPr>
          <w:fldChar w:fldCharType="end"/>
        </w:r>
      </w:hyperlink>
    </w:p>
    <w:p w14:paraId="2AF53D4D" w14:textId="3BC9EBAA" w:rsidR="00486290" w:rsidRPr="00F20A77" w:rsidRDefault="00BB7333">
      <w:pPr>
        <w:pStyle w:val="26"/>
        <w:rPr>
          <w:rFonts w:asciiTheme="minorHAnsi" w:eastAsiaTheme="minorEastAsia" w:hAnsiTheme="minorHAnsi" w:cstheme="minorBidi"/>
          <w:smallCaps w:val="0"/>
          <w:noProof/>
          <w:sz w:val="22"/>
          <w:szCs w:val="22"/>
        </w:rPr>
      </w:pPr>
      <w:hyperlink w:anchor="_Toc485810357" w:history="1">
        <w:r w:rsidR="00486290" w:rsidRPr="00F20A77">
          <w:rPr>
            <w:rStyle w:val="ab"/>
            <w:noProof/>
            <w:color w:val="auto"/>
          </w:rPr>
          <w:t>9</w:t>
        </w:r>
        <w:r w:rsidR="00486290" w:rsidRPr="00F20A77">
          <w:rPr>
            <w:rFonts w:asciiTheme="minorHAnsi" w:eastAsiaTheme="minorEastAsia" w:hAnsiTheme="minorHAnsi" w:cstheme="minorBidi"/>
            <w:smallCaps w:val="0"/>
            <w:noProof/>
            <w:sz w:val="22"/>
            <w:szCs w:val="22"/>
          </w:rPr>
          <w:tab/>
        </w:r>
        <w:r w:rsidR="00486290" w:rsidRPr="00F20A77">
          <w:rPr>
            <w:rStyle w:val="ab"/>
            <w:noProof/>
            <w:color w:val="auto"/>
          </w:rPr>
          <w:t>СОДЕЙСТВИЕ ВЛАДЕЛЬЦАМ В РЕАЛИЗАЦИИ ПРАВ ПО ЦЕННЫМ БУМАГАМ.</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_Toc485810357 \h </w:instrText>
        </w:r>
        <w:r w:rsidR="00486290" w:rsidRPr="00F20A77">
          <w:rPr>
            <w:noProof/>
            <w:webHidden/>
          </w:rPr>
        </w:r>
        <w:r w:rsidR="00486290" w:rsidRPr="00F20A77">
          <w:rPr>
            <w:noProof/>
            <w:webHidden/>
          </w:rPr>
          <w:fldChar w:fldCharType="separate"/>
        </w:r>
        <w:r w:rsidR="00782F8E">
          <w:rPr>
            <w:noProof/>
            <w:webHidden/>
          </w:rPr>
          <w:t>84</w:t>
        </w:r>
        <w:r w:rsidR="00486290" w:rsidRPr="00F20A77">
          <w:rPr>
            <w:noProof/>
            <w:webHidden/>
          </w:rPr>
          <w:fldChar w:fldCharType="end"/>
        </w:r>
      </w:hyperlink>
    </w:p>
    <w:p w14:paraId="1D3D6CF8" w14:textId="02A69B08" w:rsidR="00486290" w:rsidRPr="00F20A77" w:rsidRDefault="00BB7333">
      <w:pPr>
        <w:pStyle w:val="26"/>
        <w:rPr>
          <w:rFonts w:asciiTheme="minorHAnsi" w:eastAsiaTheme="minorEastAsia" w:hAnsiTheme="minorHAnsi" w:cstheme="minorBidi"/>
          <w:smallCaps w:val="0"/>
          <w:noProof/>
          <w:sz w:val="22"/>
          <w:szCs w:val="22"/>
        </w:rPr>
      </w:pPr>
      <w:hyperlink w:anchor="_Toc485810358" w:history="1">
        <w:r w:rsidR="00486290" w:rsidRPr="00F20A77">
          <w:rPr>
            <w:rStyle w:val="ab"/>
            <w:noProof/>
            <w:color w:val="auto"/>
          </w:rPr>
          <w:t>9.1</w:t>
        </w:r>
        <w:r w:rsidR="00486290" w:rsidRPr="00F20A77">
          <w:rPr>
            <w:rFonts w:asciiTheme="minorHAnsi" w:eastAsiaTheme="minorEastAsia" w:hAnsiTheme="minorHAnsi" w:cstheme="minorBidi"/>
            <w:smallCaps w:val="0"/>
            <w:noProof/>
            <w:sz w:val="22"/>
            <w:szCs w:val="22"/>
          </w:rPr>
          <w:tab/>
        </w:r>
        <w:r w:rsidR="00486290" w:rsidRPr="00F20A77">
          <w:rPr>
            <w:rStyle w:val="ab"/>
            <w:noProof/>
            <w:color w:val="auto"/>
          </w:rPr>
          <w:t>Порядок и сроки передачи Депонентам доходов по ценным бумагам и иных причитающихся владельцам ценных бумаг выплат.</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_Toc485810358 \h </w:instrText>
        </w:r>
        <w:r w:rsidR="00486290" w:rsidRPr="00F20A77">
          <w:rPr>
            <w:noProof/>
            <w:webHidden/>
          </w:rPr>
        </w:r>
        <w:r w:rsidR="00486290" w:rsidRPr="00F20A77">
          <w:rPr>
            <w:noProof/>
            <w:webHidden/>
          </w:rPr>
          <w:fldChar w:fldCharType="separate"/>
        </w:r>
        <w:r w:rsidR="00782F8E">
          <w:rPr>
            <w:noProof/>
            <w:webHidden/>
          </w:rPr>
          <w:t>84</w:t>
        </w:r>
        <w:r w:rsidR="00486290" w:rsidRPr="00F20A77">
          <w:rPr>
            <w:noProof/>
            <w:webHidden/>
          </w:rPr>
          <w:fldChar w:fldCharType="end"/>
        </w:r>
      </w:hyperlink>
    </w:p>
    <w:p w14:paraId="588A3032" w14:textId="3A87B6E5" w:rsidR="00486290" w:rsidRPr="00F20A77" w:rsidRDefault="00BB7333">
      <w:pPr>
        <w:pStyle w:val="26"/>
        <w:rPr>
          <w:rFonts w:asciiTheme="minorHAnsi" w:eastAsiaTheme="minorEastAsia" w:hAnsiTheme="minorHAnsi" w:cstheme="minorBidi"/>
          <w:smallCaps w:val="0"/>
          <w:noProof/>
          <w:sz w:val="22"/>
          <w:szCs w:val="22"/>
        </w:rPr>
      </w:pPr>
      <w:hyperlink w:anchor="_Toc485810362" w:history="1">
        <w:r w:rsidR="00486290" w:rsidRPr="00F20A77">
          <w:rPr>
            <w:rStyle w:val="ab"/>
            <w:noProof/>
            <w:color w:val="auto"/>
          </w:rPr>
          <w:t>9.2</w:t>
        </w:r>
        <w:r w:rsidR="00486290" w:rsidRPr="00F20A77">
          <w:rPr>
            <w:rFonts w:asciiTheme="minorHAnsi" w:eastAsiaTheme="minorEastAsia" w:hAnsiTheme="minorHAnsi" w:cstheme="minorBidi"/>
            <w:smallCaps w:val="0"/>
            <w:noProof/>
            <w:sz w:val="22"/>
            <w:szCs w:val="22"/>
          </w:rPr>
          <w:tab/>
        </w:r>
        <w:r w:rsidR="00486290" w:rsidRPr="00F20A77">
          <w:rPr>
            <w:rStyle w:val="ab"/>
            <w:noProof/>
            <w:color w:val="auto"/>
          </w:rPr>
          <w:t>Передача Депоненту информации, полученной Депозитарием от эмитента (лица, обязанного по ценным бумагам), вышестоящего депозитария (применяется, если основание для осуществления прав по облигациям возникло до 01.07.2016г.).</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_Toc485810362 \h </w:instrText>
        </w:r>
        <w:r w:rsidR="00486290" w:rsidRPr="00F20A77">
          <w:rPr>
            <w:noProof/>
            <w:webHidden/>
          </w:rPr>
        </w:r>
        <w:r w:rsidR="00486290" w:rsidRPr="00F20A77">
          <w:rPr>
            <w:noProof/>
            <w:webHidden/>
          </w:rPr>
          <w:fldChar w:fldCharType="separate"/>
        </w:r>
        <w:r w:rsidR="00782F8E">
          <w:rPr>
            <w:noProof/>
            <w:webHidden/>
          </w:rPr>
          <w:t>87</w:t>
        </w:r>
        <w:r w:rsidR="00486290" w:rsidRPr="00F20A77">
          <w:rPr>
            <w:noProof/>
            <w:webHidden/>
          </w:rPr>
          <w:fldChar w:fldCharType="end"/>
        </w:r>
      </w:hyperlink>
    </w:p>
    <w:p w14:paraId="4867E0A8" w14:textId="6C44E0A7" w:rsidR="00486290" w:rsidRPr="00F20A77" w:rsidRDefault="00BB7333">
      <w:pPr>
        <w:pStyle w:val="26"/>
        <w:rPr>
          <w:rFonts w:asciiTheme="minorHAnsi" w:eastAsiaTheme="minorEastAsia" w:hAnsiTheme="minorHAnsi" w:cstheme="minorBidi"/>
          <w:smallCaps w:val="0"/>
          <w:noProof/>
          <w:sz w:val="22"/>
          <w:szCs w:val="22"/>
        </w:rPr>
      </w:pPr>
      <w:hyperlink w:anchor="_Toc485810363" w:history="1">
        <w:r w:rsidR="00486290" w:rsidRPr="00F20A77">
          <w:rPr>
            <w:rStyle w:val="ab"/>
            <w:noProof/>
            <w:color w:val="auto"/>
          </w:rPr>
          <w:t>9.3</w:t>
        </w:r>
        <w:r w:rsidR="00486290" w:rsidRPr="00F20A77">
          <w:rPr>
            <w:rFonts w:asciiTheme="minorHAnsi" w:eastAsiaTheme="minorEastAsia" w:hAnsiTheme="minorHAnsi" w:cstheme="minorBidi"/>
            <w:smallCaps w:val="0"/>
            <w:noProof/>
            <w:sz w:val="22"/>
            <w:szCs w:val="22"/>
          </w:rPr>
          <w:tab/>
        </w:r>
        <w:r w:rsidR="00486290" w:rsidRPr="00F20A77">
          <w:rPr>
            <w:rStyle w:val="ab"/>
            <w:noProof/>
            <w:color w:val="auto"/>
          </w:rPr>
          <w:t>Передача эмитенту (лицу, обязанному по ценным бумагам) или регистратору / вышестоящему депозитарию информации и документов от Депонентов (применяется, если основание для осуществления прав по облигациям возникло до 01.07.2016г.).</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_Toc485810363 \h </w:instrText>
        </w:r>
        <w:r w:rsidR="00486290" w:rsidRPr="00F20A77">
          <w:rPr>
            <w:noProof/>
            <w:webHidden/>
          </w:rPr>
        </w:r>
        <w:r w:rsidR="00486290" w:rsidRPr="00F20A77">
          <w:rPr>
            <w:noProof/>
            <w:webHidden/>
          </w:rPr>
          <w:fldChar w:fldCharType="separate"/>
        </w:r>
        <w:r w:rsidR="00782F8E">
          <w:rPr>
            <w:noProof/>
            <w:webHidden/>
          </w:rPr>
          <w:t>87</w:t>
        </w:r>
        <w:r w:rsidR="00486290" w:rsidRPr="00F20A77">
          <w:rPr>
            <w:noProof/>
            <w:webHidden/>
          </w:rPr>
          <w:fldChar w:fldCharType="end"/>
        </w:r>
      </w:hyperlink>
    </w:p>
    <w:p w14:paraId="5422557C" w14:textId="15E686E6" w:rsidR="00486290" w:rsidRPr="00F20A77" w:rsidRDefault="00BB7333">
      <w:pPr>
        <w:pStyle w:val="26"/>
        <w:rPr>
          <w:rFonts w:asciiTheme="minorHAnsi" w:eastAsiaTheme="minorEastAsia" w:hAnsiTheme="minorHAnsi" w:cstheme="minorBidi"/>
          <w:smallCaps w:val="0"/>
          <w:noProof/>
          <w:sz w:val="22"/>
          <w:szCs w:val="22"/>
        </w:rPr>
      </w:pPr>
      <w:hyperlink w:anchor="_Toc485810364" w:history="1">
        <w:r w:rsidR="00486290" w:rsidRPr="00F20A77">
          <w:rPr>
            <w:rStyle w:val="ab"/>
            <w:i/>
            <w:noProof/>
            <w:color w:val="auto"/>
          </w:rPr>
          <w:t>9.4</w:t>
        </w:r>
        <w:r w:rsidR="00486290" w:rsidRPr="00F20A77">
          <w:rPr>
            <w:rFonts w:asciiTheme="minorHAnsi" w:eastAsiaTheme="minorEastAsia" w:hAnsiTheme="minorHAnsi" w:cstheme="minorBidi"/>
            <w:smallCaps w:val="0"/>
            <w:noProof/>
            <w:sz w:val="22"/>
            <w:szCs w:val="22"/>
          </w:rPr>
          <w:tab/>
        </w:r>
        <w:r w:rsidR="00486290" w:rsidRPr="00F20A77">
          <w:rPr>
            <w:rStyle w:val="ab"/>
            <w:noProof/>
            <w:color w:val="auto"/>
          </w:rPr>
          <w:t>Особенности осуществления прав по ценным бумагам лицами, права которых на ценные бумаги учитываются Депозитарием.</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_Toc485810364 \h </w:instrText>
        </w:r>
        <w:r w:rsidR="00486290" w:rsidRPr="00F20A77">
          <w:rPr>
            <w:noProof/>
            <w:webHidden/>
          </w:rPr>
        </w:r>
        <w:r w:rsidR="00486290" w:rsidRPr="00F20A77">
          <w:rPr>
            <w:noProof/>
            <w:webHidden/>
          </w:rPr>
          <w:fldChar w:fldCharType="separate"/>
        </w:r>
        <w:r w:rsidR="00782F8E">
          <w:rPr>
            <w:noProof/>
            <w:webHidden/>
          </w:rPr>
          <w:t>87</w:t>
        </w:r>
        <w:r w:rsidR="00486290" w:rsidRPr="00F20A77">
          <w:rPr>
            <w:noProof/>
            <w:webHidden/>
          </w:rPr>
          <w:fldChar w:fldCharType="end"/>
        </w:r>
      </w:hyperlink>
    </w:p>
    <w:p w14:paraId="443668B0" w14:textId="026A524C" w:rsidR="00486290" w:rsidRPr="00F20A77" w:rsidRDefault="00BB7333">
      <w:pPr>
        <w:pStyle w:val="26"/>
        <w:rPr>
          <w:rFonts w:asciiTheme="minorHAnsi" w:eastAsiaTheme="minorEastAsia" w:hAnsiTheme="minorHAnsi" w:cstheme="minorBidi"/>
          <w:smallCaps w:val="0"/>
          <w:noProof/>
          <w:sz w:val="22"/>
          <w:szCs w:val="22"/>
        </w:rPr>
      </w:pPr>
      <w:hyperlink w:anchor="_Toc485810365" w:history="1">
        <w:r w:rsidR="00486290" w:rsidRPr="00F20A77">
          <w:rPr>
            <w:rStyle w:val="ab"/>
            <w:noProof/>
            <w:color w:val="auto"/>
          </w:rPr>
          <w:t>10.</w:t>
        </w:r>
        <w:r w:rsidR="00486290" w:rsidRPr="00F20A77">
          <w:rPr>
            <w:rFonts w:asciiTheme="minorHAnsi" w:eastAsiaTheme="minorEastAsia" w:hAnsiTheme="minorHAnsi" w:cstheme="minorBidi"/>
            <w:smallCaps w:val="0"/>
            <w:noProof/>
            <w:sz w:val="22"/>
            <w:szCs w:val="22"/>
          </w:rPr>
          <w:tab/>
        </w:r>
        <w:r w:rsidR="00486290" w:rsidRPr="00F20A77">
          <w:rPr>
            <w:rStyle w:val="ab"/>
            <w:noProof/>
            <w:color w:val="auto"/>
          </w:rPr>
          <w:t>КОНФИДЕНЦИАЛЬНОСТЬ ИНФОРМАЦИИ</w:t>
        </w:r>
        <w:r w:rsidR="00486290" w:rsidRPr="00F20A77">
          <w:rPr>
            <w:noProof/>
            <w:webHidden/>
          </w:rPr>
          <w:tab/>
        </w:r>
        <w:r w:rsidR="00CF60F4">
          <w:rPr>
            <w:noProof/>
            <w:webHidden/>
          </w:rPr>
          <w:t>90</w:t>
        </w:r>
      </w:hyperlink>
    </w:p>
    <w:p w14:paraId="765AFE54" w14:textId="5C4E4DBC" w:rsidR="00486290" w:rsidRPr="00F20A77" w:rsidRDefault="00BB7333">
      <w:pPr>
        <w:pStyle w:val="26"/>
        <w:rPr>
          <w:rFonts w:asciiTheme="minorHAnsi" w:eastAsiaTheme="minorEastAsia" w:hAnsiTheme="minorHAnsi" w:cstheme="minorBidi"/>
          <w:smallCaps w:val="0"/>
          <w:noProof/>
          <w:sz w:val="22"/>
          <w:szCs w:val="22"/>
        </w:rPr>
      </w:pPr>
      <w:hyperlink w:anchor="_Toc485810366" w:history="1">
        <w:r w:rsidR="00486290" w:rsidRPr="00F20A77">
          <w:rPr>
            <w:rStyle w:val="ab"/>
            <w:noProof/>
            <w:color w:val="auto"/>
          </w:rPr>
          <w:t>11</w:t>
        </w:r>
        <w:r w:rsidR="00486290" w:rsidRPr="00F20A77">
          <w:rPr>
            <w:rFonts w:asciiTheme="minorHAnsi" w:eastAsiaTheme="minorEastAsia" w:hAnsiTheme="minorHAnsi" w:cstheme="minorBidi"/>
            <w:smallCaps w:val="0"/>
            <w:noProof/>
            <w:sz w:val="22"/>
            <w:szCs w:val="22"/>
          </w:rPr>
          <w:tab/>
        </w:r>
        <w:r w:rsidR="00486290" w:rsidRPr="00F20A77">
          <w:rPr>
            <w:rStyle w:val="ab"/>
            <w:noProof/>
            <w:color w:val="auto"/>
          </w:rPr>
          <w:t>ТАРИФЫ ДЕПОЗИТАРИЯ.</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_Toc485810366 \h </w:instrText>
        </w:r>
        <w:r w:rsidR="00486290" w:rsidRPr="00F20A77">
          <w:rPr>
            <w:noProof/>
            <w:webHidden/>
          </w:rPr>
        </w:r>
        <w:r w:rsidR="00486290" w:rsidRPr="00F20A77">
          <w:rPr>
            <w:noProof/>
            <w:webHidden/>
          </w:rPr>
          <w:fldChar w:fldCharType="separate"/>
        </w:r>
        <w:r w:rsidR="00782F8E">
          <w:rPr>
            <w:noProof/>
            <w:webHidden/>
          </w:rPr>
          <w:t>91</w:t>
        </w:r>
        <w:r w:rsidR="00486290" w:rsidRPr="00F20A77">
          <w:rPr>
            <w:noProof/>
            <w:webHidden/>
          </w:rPr>
          <w:fldChar w:fldCharType="end"/>
        </w:r>
      </w:hyperlink>
    </w:p>
    <w:p w14:paraId="1BDBC6EB" w14:textId="4E7AED7E" w:rsidR="00486290" w:rsidRPr="00F20A77" w:rsidRDefault="00BB7333">
      <w:pPr>
        <w:pStyle w:val="26"/>
        <w:rPr>
          <w:rFonts w:asciiTheme="minorHAnsi" w:eastAsiaTheme="minorEastAsia" w:hAnsiTheme="minorHAnsi" w:cstheme="minorBidi"/>
          <w:smallCaps w:val="0"/>
          <w:noProof/>
          <w:sz w:val="22"/>
          <w:szCs w:val="22"/>
        </w:rPr>
      </w:pPr>
      <w:hyperlink w:anchor="_Toc485810367" w:history="1">
        <w:r w:rsidR="00486290" w:rsidRPr="00F20A77">
          <w:rPr>
            <w:rStyle w:val="ab"/>
            <w:noProof/>
            <w:color w:val="auto"/>
          </w:rPr>
          <w:t>12</w:t>
        </w:r>
        <w:r w:rsidR="00486290" w:rsidRPr="00F20A77">
          <w:rPr>
            <w:rFonts w:asciiTheme="minorHAnsi" w:eastAsiaTheme="minorEastAsia" w:hAnsiTheme="minorHAnsi" w:cstheme="minorBidi"/>
            <w:smallCaps w:val="0"/>
            <w:noProof/>
            <w:sz w:val="22"/>
            <w:szCs w:val="22"/>
          </w:rPr>
          <w:tab/>
        </w:r>
        <w:r w:rsidR="00486290" w:rsidRPr="00F20A77">
          <w:rPr>
            <w:rStyle w:val="ab"/>
            <w:noProof/>
            <w:color w:val="auto"/>
          </w:rPr>
          <w:t>ПОРЯДОК ВНЕСЕНИЯ ИЗМЕНЕНИЙ И ДОПОЛНЕНИЙ В УСЛОВИЯ ОСУЩЕСТВЛЕНИЯ ДЕПОЗИТАРНОЙ ДЕЯТЕЛЬНОСТИ.</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_Toc485810367 \h </w:instrText>
        </w:r>
        <w:r w:rsidR="00486290" w:rsidRPr="00F20A77">
          <w:rPr>
            <w:noProof/>
            <w:webHidden/>
          </w:rPr>
        </w:r>
        <w:r w:rsidR="00486290" w:rsidRPr="00F20A77">
          <w:rPr>
            <w:noProof/>
            <w:webHidden/>
          </w:rPr>
          <w:fldChar w:fldCharType="separate"/>
        </w:r>
        <w:r w:rsidR="00782F8E">
          <w:rPr>
            <w:noProof/>
            <w:webHidden/>
          </w:rPr>
          <w:t>91</w:t>
        </w:r>
        <w:r w:rsidR="00486290" w:rsidRPr="00F20A77">
          <w:rPr>
            <w:noProof/>
            <w:webHidden/>
          </w:rPr>
          <w:fldChar w:fldCharType="end"/>
        </w:r>
      </w:hyperlink>
    </w:p>
    <w:p w14:paraId="596AD626" w14:textId="60DE5AB1" w:rsidR="00486290" w:rsidRPr="00F20A77" w:rsidRDefault="00BB7333">
      <w:pPr>
        <w:pStyle w:val="26"/>
        <w:rPr>
          <w:rFonts w:asciiTheme="minorHAnsi" w:eastAsiaTheme="minorEastAsia" w:hAnsiTheme="minorHAnsi" w:cstheme="minorBidi"/>
          <w:smallCaps w:val="0"/>
          <w:noProof/>
          <w:sz w:val="22"/>
          <w:szCs w:val="22"/>
        </w:rPr>
      </w:pPr>
      <w:hyperlink w:anchor="_Toc485810368" w:history="1">
        <w:r w:rsidR="00486290" w:rsidRPr="00F20A77">
          <w:rPr>
            <w:rStyle w:val="ab"/>
            <w:noProof/>
            <w:color w:val="auto"/>
          </w:rPr>
          <w:t>13</w:t>
        </w:r>
        <w:r w:rsidR="00486290" w:rsidRPr="00F20A77">
          <w:rPr>
            <w:rFonts w:asciiTheme="minorHAnsi" w:eastAsiaTheme="minorEastAsia" w:hAnsiTheme="minorHAnsi" w:cstheme="minorBidi"/>
            <w:smallCaps w:val="0"/>
            <w:noProof/>
            <w:sz w:val="22"/>
            <w:szCs w:val="22"/>
          </w:rPr>
          <w:tab/>
        </w:r>
        <w:r w:rsidR="00486290" w:rsidRPr="00F20A77">
          <w:rPr>
            <w:rStyle w:val="ab"/>
            <w:noProof/>
            <w:color w:val="auto"/>
          </w:rPr>
          <w:t>ПРЕКРАЩЕНИЕ ДЕПОЗИТАРНОЙ ДЕЯТЕЛЬНОСТИ.</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_Toc485810368 \h </w:instrText>
        </w:r>
        <w:r w:rsidR="00486290" w:rsidRPr="00F20A77">
          <w:rPr>
            <w:noProof/>
            <w:webHidden/>
          </w:rPr>
        </w:r>
        <w:r w:rsidR="00486290" w:rsidRPr="00F20A77">
          <w:rPr>
            <w:noProof/>
            <w:webHidden/>
          </w:rPr>
          <w:fldChar w:fldCharType="separate"/>
        </w:r>
        <w:r w:rsidR="00782F8E">
          <w:rPr>
            <w:noProof/>
            <w:webHidden/>
          </w:rPr>
          <w:t>92</w:t>
        </w:r>
        <w:r w:rsidR="00486290" w:rsidRPr="00F20A77">
          <w:rPr>
            <w:noProof/>
            <w:webHidden/>
          </w:rPr>
          <w:fldChar w:fldCharType="end"/>
        </w:r>
      </w:hyperlink>
    </w:p>
    <w:p w14:paraId="72A65328" w14:textId="31E26FFF" w:rsidR="00486290" w:rsidRPr="00F20A77" w:rsidRDefault="00BB7333">
      <w:pPr>
        <w:pStyle w:val="26"/>
        <w:rPr>
          <w:rFonts w:asciiTheme="minorHAnsi" w:eastAsiaTheme="minorEastAsia" w:hAnsiTheme="minorHAnsi" w:cstheme="minorBidi"/>
          <w:smallCaps w:val="0"/>
          <w:noProof/>
          <w:sz w:val="22"/>
          <w:szCs w:val="22"/>
        </w:rPr>
      </w:pPr>
      <w:hyperlink w:anchor="_Toc485810369" w:history="1">
        <w:r w:rsidR="00486290" w:rsidRPr="00F20A77">
          <w:rPr>
            <w:rStyle w:val="ab"/>
            <w:noProof/>
            <w:color w:val="auto"/>
          </w:rPr>
          <w:t>ПРИЛОЖЕНИЕ № 1 К УСЛОВИЯМ ОСУЩЕСТВЛЕНИЯ ДЕПОЗИТАРНОЙ ДЕЯТЕЛЬНОСТИ ООО «ИК «Фонтвьель»</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_Toc485810369 \h </w:instrText>
        </w:r>
        <w:r w:rsidR="00486290" w:rsidRPr="00F20A77">
          <w:rPr>
            <w:noProof/>
            <w:webHidden/>
          </w:rPr>
        </w:r>
        <w:r w:rsidR="00486290" w:rsidRPr="00F20A77">
          <w:rPr>
            <w:noProof/>
            <w:webHidden/>
          </w:rPr>
          <w:fldChar w:fldCharType="separate"/>
        </w:r>
        <w:r w:rsidR="00782F8E">
          <w:rPr>
            <w:noProof/>
            <w:webHidden/>
          </w:rPr>
          <w:t>95</w:t>
        </w:r>
        <w:r w:rsidR="00486290" w:rsidRPr="00F20A77">
          <w:rPr>
            <w:noProof/>
            <w:webHidden/>
          </w:rPr>
          <w:fldChar w:fldCharType="end"/>
        </w:r>
      </w:hyperlink>
    </w:p>
    <w:p w14:paraId="71D12030" w14:textId="77777777" w:rsidR="00486290" w:rsidRPr="00F20A77" w:rsidRDefault="00BB7333">
      <w:pPr>
        <w:pStyle w:val="26"/>
        <w:rPr>
          <w:rFonts w:asciiTheme="minorHAnsi" w:eastAsiaTheme="minorEastAsia" w:hAnsiTheme="minorHAnsi" w:cstheme="minorBidi"/>
          <w:smallCaps w:val="0"/>
          <w:noProof/>
          <w:sz w:val="22"/>
          <w:szCs w:val="22"/>
        </w:rPr>
      </w:pPr>
      <w:hyperlink w:anchor="_Toc485810370" w:history="1">
        <w:r w:rsidR="00486290" w:rsidRPr="00F20A77">
          <w:rPr>
            <w:rStyle w:val="ab"/>
            <w:noProof/>
            <w:color w:val="auto"/>
          </w:rPr>
          <w:t>ПРИЛОЖЕНИЕ № 2 К УСЛОВИЯМ ОСУЩЕСТВЛЕНИЯ ДЕПОЗИТАРНОЙ ДЕЯТЕЛЬНОСТИ ООО «ИК «Фонтвьель»</w:t>
        </w:r>
        <w:r w:rsidR="00486290" w:rsidRPr="00F20A77">
          <w:rPr>
            <w:noProof/>
            <w:webHidden/>
          </w:rPr>
          <w:tab/>
        </w:r>
      </w:hyperlink>
    </w:p>
    <w:p w14:paraId="7ECCB89C" w14:textId="35D9D2BF" w:rsidR="00486290" w:rsidRPr="00F20A77" w:rsidRDefault="00BB7333">
      <w:pPr>
        <w:pStyle w:val="26"/>
        <w:rPr>
          <w:rFonts w:asciiTheme="minorHAnsi" w:eastAsiaTheme="minorEastAsia" w:hAnsiTheme="minorHAnsi" w:cstheme="minorBidi"/>
          <w:smallCaps w:val="0"/>
          <w:noProof/>
          <w:sz w:val="22"/>
          <w:szCs w:val="22"/>
        </w:rPr>
      </w:pPr>
      <w:hyperlink w:anchor="_Toc485810371" w:history="1">
        <w:r w:rsidR="00486290" w:rsidRPr="00F20A77">
          <w:rPr>
            <w:rStyle w:val="ab"/>
            <w:noProof/>
            <w:color w:val="auto"/>
          </w:rPr>
          <w:t>ТАРИФЫ ДЕПОЗИТАРНОГО ОБСЛУЖИВАНИЯ</w:t>
        </w:r>
        <w:r w:rsidR="00486290" w:rsidRPr="00F20A77">
          <w:rPr>
            <w:noProof/>
            <w:webHidden/>
          </w:rPr>
          <w:tab/>
        </w:r>
        <w:r w:rsidR="00486290" w:rsidRPr="00F20A77">
          <w:rPr>
            <w:noProof/>
            <w:webHidden/>
          </w:rPr>
          <w:fldChar w:fldCharType="begin"/>
        </w:r>
        <w:r w:rsidR="00486290" w:rsidRPr="00F20A77">
          <w:rPr>
            <w:noProof/>
            <w:webHidden/>
          </w:rPr>
          <w:instrText xml:space="preserve"> PAGEREF _Toc485810371 \h </w:instrText>
        </w:r>
        <w:r w:rsidR="00486290" w:rsidRPr="00F20A77">
          <w:rPr>
            <w:noProof/>
            <w:webHidden/>
          </w:rPr>
        </w:r>
        <w:r w:rsidR="00486290" w:rsidRPr="00F20A77">
          <w:rPr>
            <w:noProof/>
            <w:webHidden/>
          </w:rPr>
          <w:fldChar w:fldCharType="separate"/>
        </w:r>
        <w:r w:rsidR="00782F8E">
          <w:rPr>
            <w:noProof/>
            <w:webHidden/>
          </w:rPr>
          <w:t>149</w:t>
        </w:r>
        <w:r w:rsidR="00486290" w:rsidRPr="00F20A77">
          <w:rPr>
            <w:noProof/>
            <w:webHidden/>
          </w:rPr>
          <w:fldChar w:fldCharType="end"/>
        </w:r>
      </w:hyperlink>
    </w:p>
    <w:p w14:paraId="0ED33D86" w14:textId="77777777" w:rsidR="00B33BB8" w:rsidRPr="00F20A77" w:rsidRDefault="008166EB" w:rsidP="00CE3352">
      <w:pPr>
        <w:pStyle w:val="2"/>
        <w:numPr>
          <w:ilvl w:val="0"/>
          <w:numId w:val="0"/>
        </w:numPr>
      </w:pPr>
      <w:r w:rsidRPr="00F20A77">
        <w:rPr>
          <w:noProof/>
        </w:rPr>
        <w:fldChar w:fldCharType="end"/>
      </w:r>
      <w:bookmarkStart w:id="4" w:name="_Toc341573304"/>
      <w:bookmarkStart w:id="5" w:name="_Toc341742588"/>
      <w:bookmarkStart w:id="6" w:name="_Toc342181703"/>
      <w:bookmarkStart w:id="7" w:name="_Toc342562347"/>
      <w:bookmarkStart w:id="8" w:name="_Toc489697636"/>
      <w:bookmarkEnd w:id="4"/>
      <w:bookmarkEnd w:id="5"/>
      <w:bookmarkEnd w:id="6"/>
      <w:bookmarkEnd w:id="7"/>
      <w:r w:rsidR="00B33BB8" w:rsidRPr="00F20A77">
        <w:rPr>
          <w:rFonts w:ascii="Tahoma" w:hAnsi="Tahoma" w:cs="Tahoma"/>
          <w:i/>
        </w:rPr>
        <w:br w:type="page"/>
      </w:r>
      <w:bookmarkStart w:id="9" w:name="_Toc485810284"/>
      <w:r w:rsidR="00B33BB8" w:rsidRPr="00F20A77">
        <w:lastRenderedPageBreak/>
        <w:t>ОБЩИЕ ПОЛОЖЕНИЯ.</w:t>
      </w:r>
      <w:bookmarkEnd w:id="9"/>
    </w:p>
    <w:p w14:paraId="58EBF31A" w14:textId="77777777" w:rsidR="00B33BB8" w:rsidRPr="00F20A77" w:rsidRDefault="00B33BB8" w:rsidP="004900AD">
      <w:pPr>
        <w:pStyle w:val="2"/>
      </w:pPr>
      <w:bookmarkStart w:id="10" w:name="_Toc485810285"/>
      <w:r w:rsidRPr="00F20A77">
        <w:t>Осуществление депозитарной деятельности.</w:t>
      </w:r>
      <w:bookmarkEnd w:id="10"/>
    </w:p>
    <w:p w14:paraId="6EDA19D7" w14:textId="65094114" w:rsidR="00B33BB8" w:rsidRPr="00F20A77" w:rsidRDefault="00B33BB8" w:rsidP="005D78A6">
      <w:pPr>
        <w:pStyle w:val="810"/>
        <w:spacing w:before="120" w:line="240" w:lineRule="auto"/>
        <w:ind w:firstLine="567"/>
        <w:jc w:val="both"/>
      </w:pPr>
      <w:r w:rsidRPr="00F20A77">
        <w:t xml:space="preserve">Настоящие условия осуществления  депозитарной деятельности (далее – Условия) устанавливают порядок осуществления депозитарной деятельности Общества с </w:t>
      </w:r>
      <w:r w:rsidR="004A16D5" w:rsidRPr="00F20A77">
        <w:rPr>
          <w:shd w:val="clear" w:color="auto" w:fill="auto"/>
        </w:rPr>
        <w:t xml:space="preserve">ограниченной ответственностью </w:t>
      </w:r>
      <w:r w:rsidR="00FE3D3C" w:rsidRPr="00F20A77">
        <w:rPr>
          <w:shd w:val="clear" w:color="auto" w:fill="auto"/>
        </w:rPr>
        <w:t xml:space="preserve">«Инвестиционная </w:t>
      </w:r>
      <w:r w:rsidR="00F3486D" w:rsidRPr="00F20A77">
        <w:rPr>
          <w:shd w:val="clear" w:color="auto" w:fill="auto"/>
        </w:rPr>
        <w:t>К</w:t>
      </w:r>
      <w:r w:rsidR="00FE3D3C" w:rsidRPr="00F20A77">
        <w:rPr>
          <w:shd w:val="clear" w:color="auto" w:fill="auto"/>
        </w:rPr>
        <w:t xml:space="preserve">омпания </w:t>
      </w:r>
      <w:r w:rsidR="005E7925" w:rsidRPr="00F20A77">
        <w:t>«</w:t>
      </w:r>
      <w:r w:rsidR="00FE3D3C" w:rsidRPr="00F20A77">
        <w:t>Фонтвьель</w:t>
      </w:r>
      <w:r w:rsidR="005E7925" w:rsidRPr="00F20A77">
        <w:t>»</w:t>
      </w:r>
      <w:r w:rsidR="004A16D5" w:rsidRPr="00F20A77">
        <w:rPr>
          <w:shd w:val="clear" w:color="auto" w:fill="auto"/>
        </w:rPr>
        <w:t>,</w:t>
      </w:r>
      <w:r w:rsidRPr="00F20A77">
        <w:t xml:space="preserve"> и являются документом, </w:t>
      </w:r>
      <w:r w:rsidR="00EC75AD" w:rsidRPr="00014AAC">
        <w:rPr>
          <w:szCs w:val="24"/>
        </w:rPr>
        <w:t xml:space="preserve">определяющим основные условия </w:t>
      </w:r>
      <w:r w:rsidR="00EC75AD" w:rsidRPr="0018111E">
        <w:rPr>
          <w:szCs w:val="24"/>
        </w:rPr>
        <w:t>оказани</w:t>
      </w:r>
      <w:r w:rsidR="00EC75AD">
        <w:rPr>
          <w:szCs w:val="24"/>
        </w:rPr>
        <w:t>я</w:t>
      </w:r>
      <w:r w:rsidR="00EC75AD" w:rsidRPr="0018111E">
        <w:rPr>
          <w:szCs w:val="24"/>
        </w:rPr>
        <w:t xml:space="preserve"> услуг по учету и переходу прав на </w:t>
      </w:r>
      <w:r w:rsidR="00DE3A90">
        <w:rPr>
          <w:szCs w:val="24"/>
        </w:rPr>
        <w:br/>
      </w:r>
      <w:r w:rsidR="00EC75AD" w:rsidRPr="0018111E">
        <w:rPr>
          <w:szCs w:val="24"/>
        </w:rPr>
        <w:t xml:space="preserve">бездокументарные ценные бумаги и обездвиженные документарные ценные бумаги, а также по хранению обездвиженных документарных ценных бумаг, и в случаях, </w:t>
      </w:r>
      <w:r w:rsidR="00DE3A90">
        <w:rPr>
          <w:szCs w:val="24"/>
        </w:rPr>
        <w:br/>
      </w:r>
      <w:r w:rsidR="00EC75AD" w:rsidRPr="0018111E">
        <w:rPr>
          <w:szCs w:val="24"/>
        </w:rPr>
        <w:t>предусмотренных федеральными законами, по учету цифровых прав</w:t>
      </w:r>
      <w:r w:rsidR="00EC75AD" w:rsidRPr="00A4164D">
        <w:rPr>
          <w:szCs w:val="24"/>
        </w:rPr>
        <w:t>.</w:t>
      </w:r>
      <w:r w:rsidR="00EC75AD" w:rsidRPr="00014AAC">
        <w:rPr>
          <w:szCs w:val="24"/>
        </w:rPr>
        <w:t xml:space="preserve"> </w:t>
      </w:r>
      <w:r w:rsidR="00EC75AD">
        <w:rPr>
          <w:szCs w:val="24"/>
        </w:rPr>
        <w:t>Указанные в</w:t>
      </w:r>
      <w:r w:rsidR="00DE3A90">
        <w:rPr>
          <w:szCs w:val="24"/>
        </w:rPr>
        <w:br/>
      </w:r>
      <w:r w:rsidR="00EC75AD">
        <w:rPr>
          <w:szCs w:val="24"/>
        </w:rPr>
        <w:t>настоящем пункте услуги</w:t>
      </w:r>
      <w:r w:rsidR="00536E7B" w:rsidRPr="00755FFF">
        <w:rPr>
          <w:szCs w:val="24"/>
        </w:rPr>
        <w:t xml:space="preserve"> </w:t>
      </w:r>
      <w:r w:rsidR="00EC75AD">
        <w:rPr>
          <w:szCs w:val="24"/>
        </w:rPr>
        <w:t xml:space="preserve">оказываются </w:t>
      </w:r>
      <w:r w:rsidR="00EC75AD" w:rsidRPr="00014AAC">
        <w:rPr>
          <w:szCs w:val="24"/>
        </w:rPr>
        <w:t xml:space="preserve">путем открытия и ведения счетов депо, </w:t>
      </w:r>
      <w:r w:rsidR="00DE3A90">
        <w:rPr>
          <w:szCs w:val="24"/>
        </w:rPr>
        <w:br/>
      </w:r>
      <w:r w:rsidR="00EC75AD" w:rsidRPr="00014AAC">
        <w:rPr>
          <w:szCs w:val="24"/>
        </w:rPr>
        <w:t xml:space="preserve">осуществления операций по этим счетам депо, а также оказания услуг, содействующих </w:t>
      </w:r>
      <w:r w:rsidR="00DE3A90">
        <w:rPr>
          <w:szCs w:val="24"/>
        </w:rPr>
        <w:br/>
      </w:r>
      <w:r w:rsidR="00EC75AD" w:rsidRPr="00014AAC">
        <w:rPr>
          <w:szCs w:val="24"/>
        </w:rPr>
        <w:t>реализации владельцами ценных бумаг их прав по ценным бумагам.</w:t>
      </w:r>
    </w:p>
    <w:p w14:paraId="15F03321" w14:textId="77777777" w:rsidR="00987737" w:rsidRDefault="00B33BB8" w:rsidP="00755FFF">
      <w:pPr>
        <w:pStyle w:val="810"/>
        <w:spacing w:before="0" w:line="240" w:lineRule="auto"/>
        <w:ind w:firstLine="284"/>
        <w:jc w:val="both"/>
      </w:pPr>
      <w:r w:rsidRPr="00F20A77">
        <w:t>Настоящие Условия разработаны на основании</w:t>
      </w:r>
      <w:r w:rsidR="00987737">
        <w:t>:</w:t>
      </w:r>
    </w:p>
    <w:p w14:paraId="1E2F0F7B" w14:textId="2F129414" w:rsidR="00987737" w:rsidRDefault="00987737" w:rsidP="00755FFF">
      <w:pPr>
        <w:pStyle w:val="810"/>
        <w:spacing w:before="0" w:line="240" w:lineRule="auto"/>
        <w:ind w:firstLine="284"/>
        <w:jc w:val="both"/>
      </w:pPr>
      <w:r>
        <w:t>-</w:t>
      </w:r>
      <w:r w:rsidR="00B33BB8" w:rsidRPr="00F20A77">
        <w:t xml:space="preserve"> </w:t>
      </w:r>
      <w:r>
        <w:t xml:space="preserve"> </w:t>
      </w:r>
      <w:r w:rsidR="00B33BB8" w:rsidRPr="00F20A77">
        <w:t>Гражданского Кодекса Российской Федерации</w:t>
      </w:r>
      <w:r>
        <w:t>;</w:t>
      </w:r>
      <w:r w:rsidR="00B33BB8" w:rsidRPr="00F20A77">
        <w:t xml:space="preserve"> </w:t>
      </w:r>
    </w:p>
    <w:p w14:paraId="70C2AEB8" w14:textId="76C787BF" w:rsidR="00987737" w:rsidRDefault="00987737" w:rsidP="00755FFF">
      <w:pPr>
        <w:pStyle w:val="810"/>
        <w:spacing w:before="0" w:line="240" w:lineRule="auto"/>
        <w:ind w:firstLine="284"/>
        <w:jc w:val="both"/>
      </w:pPr>
      <w:r>
        <w:t>-</w:t>
      </w:r>
      <w:r w:rsidR="00B33BB8" w:rsidRPr="00F20A77">
        <w:t>Федерального закона от 22.04.1996 № 39-ФЗ "О рынке ценных бумаг"</w:t>
      </w:r>
      <w:r w:rsidR="00D729C7" w:rsidRPr="00F20A77">
        <w:t xml:space="preserve"> </w:t>
      </w:r>
      <w:r w:rsidR="00DE3A90">
        <w:br/>
      </w:r>
      <w:r w:rsidR="00D729C7" w:rsidRPr="00F20A77">
        <w:t>(далее – Федеральный закон)</w:t>
      </w:r>
      <w:r>
        <w:t>;</w:t>
      </w:r>
      <w:r w:rsidR="007905CD" w:rsidRPr="00F20A77">
        <w:t xml:space="preserve"> </w:t>
      </w:r>
    </w:p>
    <w:p w14:paraId="0FAC5294" w14:textId="5FAFAB56" w:rsidR="00987737" w:rsidRDefault="00987737" w:rsidP="00755FFF">
      <w:pPr>
        <w:pStyle w:val="810"/>
        <w:spacing w:before="0" w:line="240" w:lineRule="auto"/>
        <w:ind w:firstLine="284"/>
        <w:jc w:val="both"/>
      </w:pPr>
      <w:r w:rsidRPr="00755FFF">
        <w:t xml:space="preserve">- </w:t>
      </w:r>
      <w:r w:rsidR="00826260" w:rsidRPr="00755FFF">
        <w:rPr>
          <w:sz w:val="25"/>
          <w:szCs w:val="25"/>
        </w:rPr>
        <w:t xml:space="preserve">Федерального закона от 26.12.1995 N 208-ФЗ </w:t>
      </w:r>
      <w:r w:rsidR="00826260" w:rsidRPr="00755FFF">
        <w:t>"</w:t>
      </w:r>
      <w:r w:rsidR="00826260" w:rsidRPr="00755FFF">
        <w:rPr>
          <w:sz w:val="25"/>
          <w:szCs w:val="25"/>
        </w:rPr>
        <w:t>Об акционерных обществах</w:t>
      </w:r>
      <w:r w:rsidR="00826260" w:rsidRPr="00755FFF">
        <w:t>"</w:t>
      </w:r>
      <w:r w:rsidR="0089021E" w:rsidRPr="00755FFF">
        <w:t xml:space="preserve"> </w:t>
      </w:r>
      <w:r w:rsidR="00DE3A90" w:rsidRPr="00755FFF">
        <w:br/>
      </w:r>
      <w:r w:rsidR="0089021E" w:rsidRPr="00755FFF">
        <w:t>(далее – З</w:t>
      </w:r>
      <w:r w:rsidR="0050329D" w:rsidRPr="00755FFF">
        <w:t>акон Об АО)</w:t>
      </w:r>
      <w:r w:rsidRPr="00755FFF">
        <w:t>;</w:t>
      </w:r>
      <w:r w:rsidR="00826260" w:rsidRPr="00F20A77">
        <w:t xml:space="preserve"> </w:t>
      </w:r>
    </w:p>
    <w:p w14:paraId="6220079E" w14:textId="714CF34E" w:rsidR="00987737" w:rsidRDefault="00987737" w:rsidP="00755FFF">
      <w:pPr>
        <w:pStyle w:val="810"/>
        <w:spacing w:before="0" w:line="240" w:lineRule="auto"/>
        <w:ind w:firstLine="284"/>
        <w:jc w:val="both"/>
      </w:pPr>
      <w:r>
        <w:t xml:space="preserve">- </w:t>
      </w:r>
      <w:r w:rsidR="0076772A" w:rsidRPr="00F20A77">
        <w:t xml:space="preserve">Положения о порядке открытия и ведения депозитариями счетов депо и иных счетов, утвержденного Банком России 13.11.2015 </w:t>
      </w:r>
      <w:r w:rsidR="00A63BD0" w:rsidRPr="00F20A77">
        <w:t>№</w:t>
      </w:r>
      <w:r w:rsidR="0076772A" w:rsidRPr="00F20A77">
        <w:t xml:space="preserve"> 503-П</w:t>
      </w:r>
      <w:r>
        <w:t>;</w:t>
      </w:r>
      <w:r w:rsidR="00163588" w:rsidRPr="00F20A77">
        <w:t xml:space="preserve"> </w:t>
      </w:r>
    </w:p>
    <w:p w14:paraId="276E39CE" w14:textId="301EFB36" w:rsidR="00987737" w:rsidRDefault="00987737" w:rsidP="00755FFF">
      <w:pPr>
        <w:pStyle w:val="810"/>
        <w:spacing w:before="0" w:line="240" w:lineRule="auto"/>
        <w:ind w:firstLine="284"/>
        <w:jc w:val="both"/>
        <w:rPr>
          <w:rFonts w:ascii="Futuris" w:hAnsi="Futuris"/>
          <w:sz w:val="20"/>
        </w:rPr>
      </w:pPr>
      <w:r>
        <w:t xml:space="preserve">- </w:t>
      </w:r>
      <w:r w:rsidR="00BA7050" w:rsidRPr="00F20A77">
        <w:t>Положения Банка России о требованиях к осуществлению депозитарной деятельности при формировании записей на основании документов, относящихся к ведению депозитарного учета, а также документов, связанных с учетом и переходом прав на ценные бумаги, и при хранении указанных документов от 13.05.2016 № 542-П</w:t>
      </w:r>
      <w:r>
        <w:t>;</w:t>
      </w:r>
      <w:r w:rsidR="00A63BD0" w:rsidRPr="00F20A77">
        <w:rPr>
          <w:rFonts w:ascii="Futuris" w:hAnsi="Futuris"/>
          <w:sz w:val="20"/>
        </w:rPr>
        <w:t xml:space="preserve"> </w:t>
      </w:r>
    </w:p>
    <w:p w14:paraId="3DEC4A36" w14:textId="41550DC4" w:rsidR="00AA575E" w:rsidRDefault="00987737" w:rsidP="00755FFF">
      <w:pPr>
        <w:pStyle w:val="810"/>
        <w:spacing w:before="0" w:line="240" w:lineRule="auto"/>
        <w:ind w:firstLine="284"/>
        <w:jc w:val="both"/>
      </w:pPr>
      <w:r>
        <w:rPr>
          <w:rFonts w:ascii="Futuris" w:hAnsi="Futuris"/>
          <w:sz w:val="20"/>
        </w:rPr>
        <w:t>-</w:t>
      </w:r>
      <w:r w:rsidR="001A6A69">
        <w:rPr>
          <w:rFonts w:ascii="Futuris" w:hAnsi="Futuris"/>
          <w:sz w:val="20"/>
        </w:rPr>
        <w:t xml:space="preserve"> </w:t>
      </w:r>
      <w:r w:rsidR="00163588" w:rsidRPr="00F20A77">
        <w:t xml:space="preserve">Указания Банка России от </w:t>
      </w:r>
      <w:r w:rsidR="008B38E6" w:rsidRPr="00F20A77">
        <w:t>14</w:t>
      </w:r>
      <w:r w:rsidR="00163588" w:rsidRPr="00F20A77">
        <w:t>.0</w:t>
      </w:r>
      <w:r w:rsidR="008B38E6" w:rsidRPr="00F20A77">
        <w:t>3</w:t>
      </w:r>
      <w:r w:rsidR="00163588" w:rsidRPr="00F20A77">
        <w:t>.201</w:t>
      </w:r>
      <w:r w:rsidR="008B38E6" w:rsidRPr="00F20A77">
        <w:t>6</w:t>
      </w:r>
      <w:r w:rsidR="00163588" w:rsidRPr="00F20A77">
        <w:t xml:space="preserve"> </w:t>
      </w:r>
      <w:r w:rsidR="00A63BD0" w:rsidRPr="00F20A77">
        <w:t>№</w:t>
      </w:r>
      <w:r w:rsidR="00163588" w:rsidRPr="00F20A77">
        <w:t xml:space="preserve"> 3</w:t>
      </w:r>
      <w:r w:rsidR="008B38E6" w:rsidRPr="00F20A77">
        <w:t>980</w:t>
      </w:r>
      <w:r w:rsidR="00163588" w:rsidRPr="00F20A77">
        <w:t xml:space="preserve">-У "О единых требованиях к </w:t>
      </w:r>
      <w:r w:rsidR="00DE3A90">
        <w:br/>
      </w:r>
      <w:r w:rsidR="00163588" w:rsidRPr="00F20A77">
        <w:t>проведению депозитарием и регистратором сверки соответствия количества ценных бумаг, к предоставлению депозитарием депоненту информации о правах на ценные бумаги</w:t>
      </w:r>
      <w:r w:rsidR="008B38E6" w:rsidRPr="00F20A77">
        <w:t xml:space="preserve"> и</w:t>
      </w:r>
      <w:r w:rsidR="00163588" w:rsidRPr="00F20A77">
        <w:t xml:space="preserve"> к определению продолжительности операционного дня депозитария"</w:t>
      </w:r>
      <w:r w:rsidR="00AA575E">
        <w:t>;</w:t>
      </w:r>
    </w:p>
    <w:p w14:paraId="0EDF2A7A" w14:textId="78560EDD" w:rsidR="0023194F" w:rsidRDefault="0023194F" w:rsidP="00755FFF">
      <w:pPr>
        <w:pStyle w:val="810"/>
        <w:spacing w:before="0" w:line="240" w:lineRule="auto"/>
        <w:ind w:firstLine="284"/>
        <w:jc w:val="both"/>
      </w:pPr>
      <w:r>
        <w:t xml:space="preserve">- </w:t>
      </w:r>
      <w:r w:rsidR="006F7396" w:rsidRPr="00F20A77">
        <w:t xml:space="preserve"> Положения об особенностях обращения и учета прав на</w:t>
      </w:r>
      <w:r w:rsidR="00DE3A90">
        <w:t xml:space="preserve"> </w:t>
      </w:r>
      <w:r w:rsidR="006F7396" w:rsidRPr="00F20A77">
        <w:t xml:space="preserve">ценные бумаги, </w:t>
      </w:r>
      <w:r w:rsidR="00DE3A90">
        <w:br/>
      </w:r>
      <w:r w:rsidR="006F7396" w:rsidRPr="00F20A77">
        <w:t>предназначенные для квалифицированных инвесторов, и иностранные ценные бумаги, утвержденного Приказом ФСФР России от 5 апреля 2011 года № 11-8/</w:t>
      </w:r>
      <w:proofErr w:type="spellStart"/>
      <w:r w:rsidR="006F7396" w:rsidRPr="00F20A77">
        <w:t>пз</w:t>
      </w:r>
      <w:proofErr w:type="spellEnd"/>
      <w:r w:rsidR="006F7396" w:rsidRPr="00F20A77">
        <w:t>-н</w:t>
      </w:r>
      <w:r>
        <w:t>;</w:t>
      </w:r>
    </w:p>
    <w:p w14:paraId="61C4AD22" w14:textId="18853B3C" w:rsidR="0023194F" w:rsidRDefault="0023194F" w:rsidP="00755FFF">
      <w:pPr>
        <w:pStyle w:val="810"/>
        <w:spacing w:before="0" w:line="240" w:lineRule="auto"/>
        <w:ind w:firstLine="284"/>
        <w:jc w:val="both"/>
      </w:pPr>
      <w:r>
        <w:t xml:space="preserve">- </w:t>
      </w:r>
      <w:r w:rsidR="006F7396" w:rsidRPr="00F20A77">
        <w:t xml:space="preserve"> Положения об особенностях порядка открытия и закрытия торговых и клиринговых счетов депо, а также осуществления операций по указанным счетам, утвержденного </w:t>
      </w:r>
      <w:r w:rsidR="00DE3A90">
        <w:br/>
      </w:r>
      <w:r w:rsidR="006F7396" w:rsidRPr="00F20A77">
        <w:t>Приказом ФСФР России от 15.03.2012 г. </w:t>
      </w:r>
      <w:r w:rsidR="00A63BD0" w:rsidRPr="00F20A77">
        <w:t>№</w:t>
      </w:r>
      <w:r w:rsidR="006F7396" w:rsidRPr="00F20A77">
        <w:t xml:space="preserve"> 12-12/</w:t>
      </w:r>
      <w:proofErr w:type="spellStart"/>
      <w:r w:rsidR="006F7396" w:rsidRPr="00F20A77">
        <w:t>пз</w:t>
      </w:r>
      <w:proofErr w:type="spellEnd"/>
      <w:r w:rsidR="006F7396" w:rsidRPr="00F20A77">
        <w:t>-н</w:t>
      </w:r>
      <w:r>
        <w:t>;</w:t>
      </w:r>
    </w:p>
    <w:p w14:paraId="7EEEE3FD" w14:textId="699F3C7B" w:rsidR="0023194F" w:rsidRDefault="0023194F" w:rsidP="00755FFF">
      <w:pPr>
        <w:pStyle w:val="810"/>
        <w:spacing w:before="0" w:line="240" w:lineRule="auto"/>
        <w:ind w:firstLine="284"/>
        <w:jc w:val="both"/>
      </w:pPr>
      <w:r>
        <w:t xml:space="preserve">- </w:t>
      </w:r>
      <w:r w:rsidRPr="0023194F">
        <w:t xml:space="preserve">Указания Банка России от 03.10.2017 N 4561-У "О порядке квалификации </w:t>
      </w:r>
      <w:r w:rsidR="00DE3A90">
        <w:br/>
      </w:r>
      <w:r w:rsidRPr="0023194F">
        <w:t>иностранных финансовых инструментов в качестве ценных бумаг"</w:t>
      </w:r>
    </w:p>
    <w:p w14:paraId="77A1DD43" w14:textId="2C133404" w:rsidR="0023194F" w:rsidRDefault="0023194F" w:rsidP="00755FFF">
      <w:pPr>
        <w:pStyle w:val="810"/>
        <w:spacing w:before="0" w:line="240" w:lineRule="auto"/>
        <w:ind w:firstLine="284"/>
        <w:jc w:val="both"/>
      </w:pPr>
      <w:r>
        <w:t xml:space="preserve">- </w:t>
      </w:r>
      <w:r w:rsidR="008355A5" w:rsidRPr="00F20A77">
        <w:rPr>
          <w:rFonts w:ascii="Verdana" w:hAnsi="Verdana"/>
          <w:sz w:val="20"/>
        </w:rPr>
        <w:t xml:space="preserve"> </w:t>
      </w:r>
      <w:r w:rsidRPr="0023194F">
        <w:t xml:space="preserve">Базового стандарта совершения депозитарием операций на финансовом рынке </w:t>
      </w:r>
      <w:r w:rsidR="00DE3A90">
        <w:br/>
      </w:r>
      <w:r w:rsidRPr="0023194F">
        <w:t>(согласовано Комитетом по стандартам по депозитарной деятельности, протокол от 16.11.2017</w:t>
      </w:r>
      <w:r w:rsidR="00AB3589">
        <w:t xml:space="preserve"> г.</w:t>
      </w:r>
      <w:r w:rsidRPr="0023194F">
        <w:t xml:space="preserve"> </w:t>
      </w:r>
      <w:r w:rsidR="00755FFF">
        <w:t>№</w:t>
      </w:r>
      <w:r w:rsidRPr="0023194F">
        <w:t xml:space="preserve"> КДП-9)</w:t>
      </w:r>
      <w:r>
        <w:t>;</w:t>
      </w:r>
    </w:p>
    <w:p w14:paraId="401E2E70" w14:textId="3A1D8943" w:rsidR="00B33BB8" w:rsidRPr="00F20A77" w:rsidRDefault="0023194F" w:rsidP="00755FFF">
      <w:pPr>
        <w:pStyle w:val="810"/>
        <w:spacing w:before="0" w:line="240" w:lineRule="auto"/>
        <w:ind w:firstLine="284"/>
        <w:jc w:val="both"/>
      </w:pPr>
      <w:r>
        <w:t xml:space="preserve">- </w:t>
      </w:r>
      <w:r w:rsidR="006A72D4" w:rsidRPr="00F20A77">
        <w:t xml:space="preserve"> иных нормативных правовых актов, регулирующих осуществление депозитарной </w:t>
      </w:r>
      <w:r w:rsidR="00DE3A90">
        <w:br/>
      </w:r>
      <w:r w:rsidR="006A72D4" w:rsidRPr="00F20A77">
        <w:t>деятельности на территории Российской Федерации</w:t>
      </w:r>
      <w:r w:rsidR="00B33BB8" w:rsidRPr="00F20A77">
        <w:t>.</w:t>
      </w:r>
    </w:p>
    <w:p w14:paraId="60E856BA" w14:textId="094FFD48" w:rsidR="00B33BB8" w:rsidRPr="00F20A77" w:rsidRDefault="00B33BB8" w:rsidP="005D78A6">
      <w:pPr>
        <w:pStyle w:val="810"/>
        <w:spacing w:before="120" w:line="240" w:lineRule="auto"/>
        <w:ind w:firstLine="567"/>
        <w:jc w:val="both"/>
      </w:pPr>
      <w:r w:rsidRPr="00F20A77">
        <w:t>Депозитарная деятельность в</w:t>
      </w:r>
      <w:r w:rsidR="00C26BDA" w:rsidRPr="00F20A77">
        <w:t xml:space="preserve"> </w:t>
      </w:r>
      <w:r w:rsidR="00B4028F" w:rsidRPr="00F20A77">
        <w:rPr>
          <w:szCs w:val="24"/>
        </w:rPr>
        <w:t>ООО «ИК «Фонтвьель»</w:t>
      </w:r>
      <w:r w:rsidR="00C26BDA" w:rsidRPr="00F20A77">
        <w:t xml:space="preserve"> </w:t>
      </w:r>
      <w:r w:rsidRPr="00F20A77">
        <w:t>осуществляется отдельным структурным подразделением</w:t>
      </w:r>
      <w:r w:rsidR="00F556B5" w:rsidRPr="00F20A77">
        <w:t xml:space="preserve"> – «Депозитарный отдел»</w:t>
      </w:r>
      <w:r w:rsidRPr="00F20A77">
        <w:t xml:space="preserve">, для которого указанная </w:t>
      </w:r>
      <w:r w:rsidR="00DE3A90">
        <w:br/>
      </w:r>
      <w:r w:rsidRPr="00F20A77">
        <w:t>деятельность является исключительной (далее - Депозитарий).</w:t>
      </w:r>
    </w:p>
    <w:p w14:paraId="7745A5EB" w14:textId="4AE22F3C" w:rsidR="00DE3A90" w:rsidRDefault="00B4028F" w:rsidP="00CB23FD">
      <w:pPr>
        <w:pStyle w:val="810"/>
        <w:spacing w:before="120" w:line="240" w:lineRule="auto"/>
        <w:ind w:firstLine="567"/>
        <w:jc w:val="both"/>
      </w:pPr>
      <w:r w:rsidRPr="00F20A77">
        <w:t>ООО «ИК «Фонтвьель»</w:t>
      </w:r>
      <w:r w:rsidR="00C26BDA" w:rsidRPr="00F20A77">
        <w:t xml:space="preserve"> </w:t>
      </w:r>
      <w:r w:rsidR="00B33BB8" w:rsidRPr="00F20A77">
        <w:t xml:space="preserve">совмещает депозитарную деятельность на рынке ценных бумаг с </w:t>
      </w:r>
      <w:r w:rsidR="00C26BDA" w:rsidRPr="00F20A77">
        <w:t xml:space="preserve">иными видами профессиональной деятельности на рынке ценных бумаг: </w:t>
      </w:r>
      <w:r w:rsidR="00B33BB8" w:rsidRPr="00F20A77">
        <w:t>брокерской</w:t>
      </w:r>
      <w:r w:rsidR="007B303F" w:rsidRPr="00F20A77">
        <w:t>,</w:t>
      </w:r>
      <w:r w:rsidR="00C26BDA" w:rsidRPr="00F20A77">
        <w:t xml:space="preserve"> </w:t>
      </w:r>
      <w:r w:rsidR="00DE3A90">
        <w:br/>
      </w:r>
      <w:r w:rsidR="00C26BDA" w:rsidRPr="00F20A77">
        <w:t>дилерской</w:t>
      </w:r>
      <w:r w:rsidR="00206D0E" w:rsidRPr="00F20A77">
        <w:t xml:space="preserve"> деятельностью</w:t>
      </w:r>
      <w:r w:rsidR="00F3486D" w:rsidRPr="00F20A77">
        <w:t xml:space="preserve"> и деятельностью по управлению ценными бумагами</w:t>
      </w:r>
      <w:r w:rsidR="00B33BB8" w:rsidRPr="00F20A77">
        <w:t>.</w:t>
      </w:r>
    </w:p>
    <w:p w14:paraId="250841CC" w14:textId="3FFEB427" w:rsidR="00CB23FD" w:rsidRDefault="00CB23FD" w:rsidP="00CB23FD">
      <w:pPr>
        <w:pStyle w:val="810"/>
        <w:spacing w:before="0"/>
        <w:ind w:firstLine="567"/>
        <w:jc w:val="both"/>
      </w:pPr>
      <w:r>
        <w:t xml:space="preserve">Условия утверждаются в установленном порядке уполномоченным органом </w:t>
      </w:r>
      <w:r>
        <w:br/>
        <w:t>ООО «ИК «Фонтвьель».</w:t>
      </w:r>
    </w:p>
    <w:p w14:paraId="32379B85" w14:textId="4B34B488" w:rsidR="00CB23FD" w:rsidRDefault="00CB23FD" w:rsidP="00CB23FD">
      <w:pPr>
        <w:pStyle w:val="810"/>
        <w:spacing w:before="0"/>
        <w:ind w:firstLine="567"/>
        <w:jc w:val="both"/>
      </w:pPr>
      <w:r>
        <w:t>Условия носят открытый характер и предоставляются по запросам любых заинтересованных лиц</w:t>
      </w:r>
    </w:p>
    <w:p w14:paraId="4EBCCC7E" w14:textId="16D770DB" w:rsidR="00B33BB8" w:rsidRPr="00F20A77" w:rsidRDefault="00B33BB8" w:rsidP="005C5547">
      <w:pPr>
        <w:pStyle w:val="810"/>
        <w:spacing w:before="120" w:line="240" w:lineRule="auto"/>
        <w:ind w:firstLine="567"/>
        <w:jc w:val="both"/>
      </w:pPr>
      <w:r w:rsidRPr="00F20A77">
        <w:lastRenderedPageBreak/>
        <w:t xml:space="preserve">Условия являются неотъемлемой частью депозитарного договора </w:t>
      </w:r>
      <w:r w:rsidR="0023255D" w:rsidRPr="00F20A77">
        <w:t xml:space="preserve">(договора о </w:t>
      </w:r>
      <w:proofErr w:type="spellStart"/>
      <w:r w:rsidR="0023255D" w:rsidRPr="00F20A77">
        <w:t>междепозитарных</w:t>
      </w:r>
      <w:proofErr w:type="spellEnd"/>
      <w:r w:rsidR="0023255D" w:rsidRPr="00F20A77">
        <w:t xml:space="preserve"> отношениях) </w:t>
      </w:r>
      <w:r w:rsidRPr="00F20A77">
        <w:t xml:space="preserve">с Депонентом </w:t>
      </w:r>
      <w:r w:rsidR="0023255D" w:rsidRPr="00F20A77">
        <w:t>(</w:t>
      </w:r>
      <w:r w:rsidR="00CE1C2F" w:rsidRPr="00F20A77">
        <w:t>Д</w:t>
      </w:r>
      <w:r w:rsidR="0023255D" w:rsidRPr="00F20A77">
        <w:t xml:space="preserve">епозитарием-Депонентом) </w:t>
      </w:r>
      <w:r w:rsidRPr="00F20A77">
        <w:t>(далее – Договор)</w:t>
      </w:r>
      <w:r w:rsidR="00176F39" w:rsidRPr="00F20A77">
        <w:t xml:space="preserve"> </w:t>
      </w:r>
      <w:r w:rsidR="005327BC" w:rsidRPr="00F20A77">
        <w:t xml:space="preserve">и </w:t>
      </w:r>
      <w:r w:rsidR="00176F39" w:rsidRPr="00F20A77">
        <w:rPr>
          <w:szCs w:val="24"/>
        </w:rPr>
        <w:t xml:space="preserve">договора об оказании услуг по учету иностранных финансовых инструментов, не квалифицированных в качестве ценных бумаг (далее – </w:t>
      </w:r>
      <w:bookmarkStart w:id="11" w:name="_Hlk31295717"/>
      <w:r w:rsidR="00176F39" w:rsidRPr="00F20A77">
        <w:rPr>
          <w:szCs w:val="24"/>
        </w:rPr>
        <w:t>Договор по учету НФИ</w:t>
      </w:r>
      <w:bookmarkEnd w:id="11"/>
      <w:r w:rsidR="00176F39" w:rsidRPr="00F20A77">
        <w:rPr>
          <w:szCs w:val="24"/>
        </w:rPr>
        <w:t>)</w:t>
      </w:r>
      <w:r w:rsidRPr="00F20A77">
        <w:t>.</w:t>
      </w:r>
    </w:p>
    <w:p w14:paraId="4CC86E26" w14:textId="170AA3AA" w:rsidR="00DE3A90" w:rsidRDefault="00DE3A90" w:rsidP="00DE3A90">
      <w:pPr>
        <w:pStyle w:val="810"/>
        <w:spacing w:before="120"/>
        <w:ind w:firstLine="567"/>
        <w:jc w:val="both"/>
      </w:pPr>
      <w:r>
        <w:t xml:space="preserve">Учет прав на ценные бумаги осуществляется Депозитарием на основании </w:t>
      </w:r>
      <w:r>
        <w:br/>
        <w:t>депозитарного Договора (</w:t>
      </w:r>
      <w:r w:rsidRPr="00DE3A90">
        <w:t>Договор</w:t>
      </w:r>
      <w:r>
        <w:t>а</w:t>
      </w:r>
      <w:r w:rsidRPr="00DE3A90">
        <w:t xml:space="preserve"> по учету НФИ</w:t>
      </w:r>
      <w:r>
        <w:t>) при соблюдении одного из следующих условий:</w:t>
      </w:r>
    </w:p>
    <w:p w14:paraId="2C551BF8" w14:textId="6ED11E6E" w:rsidR="001A6A69" w:rsidRDefault="001A6A69" w:rsidP="00755FFF">
      <w:pPr>
        <w:pStyle w:val="810"/>
        <w:numPr>
          <w:ilvl w:val="0"/>
          <w:numId w:val="6"/>
        </w:numPr>
        <w:spacing w:before="120"/>
        <w:ind w:left="714" w:hanging="357"/>
        <w:jc w:val="both"/>
      </w:pPr>
      <w:r>
        <w:t>Депозитарием осуществляется хранение обездвиженных документарных</w:t>
      </w:r>
      <w:r w:rsidR="00CB23FD" w:rsidRPr="00CB23FD">
        <w:t xml:space="preserve"> </w:t>
      </w:r>
      <w:r>
        <w:t>ценных бумаг или на основании федерального закона хранение электронного документа, в котором закреплены права по бездокументарной ценной бумаге;</w:t>
      </w:r>
    </w:p>
    <w:p w14:paraId="566C5559" w14:textId="64B2E350" w:rsidR="001A6A69" w:rsidRDefault="001A6A69" w:rsidP="00755FFF">
      <w:pPr>
        <w:pStyle w:val="810"/>
        <w:numPr>
          <w:ilvl w:val="0"/>
          <w:numId w:val="6"/>
        </w:numPr>
        <w:spacing w:before="0" w:line="240" w:lineRule="auto"/>
        <w:ind w:left="714" w:hanging="357"/>
        <w:jc w:val="both"/>
      </w:pPr>
      <w:r>
        <w:t>Депозитарий является номинальным держателем ценных бумаг;</w:t>
      </w:r>
    </w:p>
    <w:p w14:paraId="792D8533" w14:textId="4B684AAA" w:rsidR="001A6A69" w:rsidRPr="00F20A77" w:rsidRDefault="001A6A69" w:rsidP="00755FFF">
      <w:pPr>
        <w:pStyle w:val="810"/>
        <w:numPr>
          <w:ilvl w:val="0"/>
          <w:numId w:val="6"/>
        </w:numPr>
        <w:spacing w:before="0" w:line="240" w:lineRule="auto"/>
        <w:ind w:left="714" w:hanging="357"/>
        <w:jc w:val="both"/>
      </w:pPr>
      <w:r>
        <w:t xml:space="preserve">Депозитарий на основании договора с эмитентом оказывает услуги по </w:t>
      </w:r>
      <w:r>
        <w:br/>
        <w:t>централизованному учету прав на ценные бумаги.</w:t>
      </w:r>
    </w:p>
    <w:p w14:paraId="5EA4C83B" w14:textId="77777777" w:rsidR="00B33BB8" w:rsidRPr="00F20A77" w:rsidRDefault="00B33BB8" w:rsidP="005C5547">
      <w:pPr>
        <w:pStyle w:val="810"/>
        <w:spacing w:before="120" w:line="240" w:lineRule="auto"/>
        <w:ind w:left="567"/>
        <w:jc w:val="both"/>
      </w:pPr>
      <w:r w:rsidRPr="00F20A77">
        <w:t>Условия содержат сведения, касающиеся:</w:t>
      </w:r>
    </w:p>
    <w:p w14:paraId="72A259B8" w14:textId="67894B3C" w:rsidR="007B40CA" w:rsidRPr="00F20A77" w:rsidRDefault="00B33BB8" w:rsidP="00755FFF">
      <w:pPr>
        <w:pStyle w:val="810"/>
        <w:numPr>
          <w:ilvl w:val="0"/>
          <w:numId w:val="6"/>
        </w:numPr>
        <w:spacing w:before="0" w:line="240" w:lineRule="auto"/>
        <w:ind w:left="714" w:hanging="357"/>
        <w:jc w:val="both"/>
      </w:pPr>
      <w:r w:rsidRPr="00F20A77">
        <w:t xml:space="preserve">операций, </w:t>
      </w:r>
      <w:r w:rsidR="004764CD">
        <w:t>проводимых</w:t>
      </w:r>
      <w:r w:rsidR="004764CD" w:rsidRPr="00F20A77">
        <w:t xml:space="preserve"> </w:t>
      </w:r>
      <w:r w:rsidRPr="00F20A77">
        <w:t>Депозитарием;</w:t>
      </w:r>
    </w:p>
    <w:p w14:paraId="5958E353" w14:textId="19181E95" w:rsidR="007B40CA" w:rsidRPr="00F20A77" w:rsidRDefault="00B33BB8" w:rsidP="00755FFF">
      <w:pPr>
        <w:pStyle w:val="810"/>
        <w:numPr>
          <w:ilvl w:val="0"/>
          <w:numId w:val="6"/>
        </w:numPr>
        <w:spacing w:before="0" w:line="240" w:lineRule="auto"/>
        <w:ind w:left="714" w:hanging="357"/>
        <w:jc w:val="both"/>
      </w:pPr>
      <w:r w:rsidRPr="00F20A77">
        <w:t xml:space="preserve">порядка действий Депонентов и персонала Депозитария при </w:t>
      </w:r>
      <w:r w:rsidR="004764CD">
        <w:t>проведении</w:t>
      </w:r>
      <w:r w:rsidR="004764CD" w:rsidRPr="00F20A77">
        <w:t xml:space="preserve"> </w:t>
      </w:r>
      <w:r w:rsidRPr="00F20A77">
        <w:t>этих операций;</w:t>
      </w:r>
    </w:p>
    <w:p w14:paraId="4215CE2E" w14:textId="77777777" w:rsidR="007B40CA" w:rsidRPr="00F20A77" w:rsidRDefault="00B33BB8" w:rsidP="00755FFF">
      <w:pPr>
        <w:pStyle w:val="810"/>
        <w:numPr>
          <w:ilvl w:val="0"/>
          <w:numId w:val="6"/>
        </w:numPr>
        <w:spacing w:before="0" w:line="240" w:lineRule="auto"/>
        <w:ind w:left="714" w:hanging="357"/>
        <w:jc w:val="both"/>
      </w:pPr>
      <w:r w:rsidRPr="00F20A77">
        <w:t>оснований для проведения операций;</w:t>
      </w:r>
    </w:p>
    <w:p w14:paraId="59938B2F" w14:textId="77777777" w:rsidR="007B40CA" w:rsidRPr="00F20A77" w:rsidRDefault="00B33BB8" w:rsidP="00755FFF">
      <w:pPr>
        <w:pStyle w:val="810"/>
        <w:numPr>
          <w:ilvl w:val="0"/>
          <w:numId w:val="6"/>
        </w:numPr>
        <w:spacing w:before="0" w:line="240" w:lineRule="auto"/>
        <w:ind w:left="714" w:hanging="357"/>
        <w:jc w:val="both"/>
      </w:pPr>
      <w:r w:rsidRPr="00F20A77">
        <w:t>образцов документов, которые должны заполнять Депоненты;</w:t>
      </w:r>
    </w:p>
    <w:p w14:paraId="0C4F6710" w14:textId="77777777" w:rsidR="007B40CA" w:rsidRPr="00F20A77" w:rsidRDefault="00B33BB8" w:rsidP="00755FFF">
      <w:pPr>
        <w:pStyle w:val="810"/>
        <w:numPr>
          <w:ilvl w:val="0"/>
          <w:numId w:val="6"/>
        </w:numPr>
        <w:spacing w:before="0" w:line="240" w:lineRule="auto"/>
        <w:ind w:left="714" w:hanging="357"/>
        <w:jc w:val="both"/>
      </w:pPr>
      <w:r w:rsidRPr="00F20A77">
        <w:t>образцов документов, которые Депоненты получают на руки;</w:t>
      </w:r>
    </w:p>
    <w:p w14:paraId="5D31943F" w14:textId="4D59EF2D" w:rsidR="007B40CA" w:rsidRPr="00F20A77" w:rsidRDefault="00B33BB8" w:rsidP="00755FFF">
      <w:pPr>
        <w:pStyle w:val="810"/>
        <w:numPr>
          <w:ilvl w:val="0"/>
          <w:numId w:val="6"/>
        </w:numPr>
        <w:spacing w:before="0" w:line="240" w:lineRule="auto"/>
        <w:ind w:left="714" w:hanging="357"/>
        <w:jc w:val="both"/>
      </w:pPr>
      <w:r w:rsidRPr="00F20A77">
        <w:t xml:space="preserve">сроков </w:t>
      </w:r>
      <w:r w:rsidR="004764CD">
        <w:t>проведения</w:t>
      </w:r>
      <w:r w:rsidR="004764CD" w:rsidRPr="00F20A77">
        <w:t xml:space="preserve"> </w:t>
      </w:r>
      <w:r w:rsidRPr="00F20A77">
        <w:t xml:space="preserve">операций; </w:t>
      </w:r>
    </w:p>
    <w:p w14:paraId="52112102" w14:textId="77777777" w:rsidR="007B40CA" w:rsidRPr="00F20A77" w:rsidRDefault="00B33BB8" w:rsidP="00755FFF">
      <w:pPr>
        <w:pStyle w:val="810"/>
        <w:numPr>
          <w:ilvl w:val="0"/>
          <w:numId w:val="6"/>
        </w:numPr>
        <w:spacing w:before="0" w:line="240" w:lineRule="auto"/>
        <w:ind w:left="714" w:hanging="357"/>
        <w:jc w:val="both"/>
      </w:pPr>
      <w:r w:rsidRPr="00F20A77">
        <w:t>тарифов Депозитария;</w:t>
      </w:r>
    </w:p>
    <w:p w14:paraId="762C27AF" w14:textId="0E398245" w:rsidR="007B40CA" w:rsidRPr="00F20A77" w:rsidRDefault="00B33BB8" w:rsidP="00755FFF">
      <w:pPr>
        <w:pStyle w:val="810"/>
        <w:numPr>
          <w:ilvl w:val="0"/>
          <w:numId w:val="6"/>
        </w:numPr>
        <w:spacing w:before="0" w:line="240" w:lineRule="auto"/>
        <w:ind w:left="714" w:hanging="357"/>
        <w:jc w:val="both"/>
      </w:pPr>
      <w:r w:rsidRPr="00F20A77">
        <w:t xml:space="preserve">порядка предоставления Депонентам выписок </w:t>
      </w:r>
      <w:r w:rsidR="005478BE">
        <w:t>и отчетов</w:t>
      </w:r>
      <w:r w:rsidRPr="00F20A77">
        <w:t>;</w:t>
      </w:r>
    </w:p>
    <w:p w14:paraId="15368CC5" w14:textId="61D23789" w:rsidR="00C667E4" w:rsidRDefault="00B33BB8" w:rsidP="00C667E4">
      <w:pPr>
        <w:pStyle w:val="810"/>
        <w:numPr>
          <w:ilvl w:val="0"/>
          <w:numId w:val="6"/>
        </w:numPr>
        <w:spacing w:before="0" w:line="240" w:lineRule="auto"/>
        <w:ind w:left="714" w:hanging="357"/>
        <w:jc w:val="both"/>
      </w:pPr>
      <w:bookmarkStart w:id="12" w:name="_Hlk31296622"/>
      <w:r w:rsidRPr="00F20A77">
        <w:t>порядка и сроков предоставления Депонентам отчетов о проведенных операциях, а также порядка и сроков предоставления Депонентам документов, удостоверяющих права на ценные бумаги.</w:t>
      </w:r>
    </w:p>
    <w:p w14:paraId="58A95F4E" w14:textId="77777777" w:rsidR="00C667E4" w:rsidRDefault="00C667E4" w:rsidP="00755FFF">
      <w:pPr>
        <w:pStyle w:val="810"/>
        <w:spacing w:before="0" w:line="240" w:lineRule="auto"/>
        <w:ind w:left="714"/>
        <w:jc w:val="both"/>
      </w:pPr>
    </w:p>
    <w:p w14:paraId="282D2B5F" w14:textId="2BA34689" w:rsidR="00C667E4" w:rsidRDefault="00C667E4" w:rsidP="00755FFF">
      <w:pPr>
        <w:pStyle w:val="810"/>
        <w:spacing w:before="0" w:line="240" w:lineRule="auto"/>
        <w:ind w:firstLine="357"/>
        <w:jc w:val="both"/>
        <w:rPr>
          <w:szCs w:val="24"/>
        </w:rPr>
      </w:pPr>
      <w:r>
        <w:rPr>
          <w:szCs w:val="24"/>
        </w:rPr>
        <w:t xml:space="preserve">Приложением к настоящим Условиям являются формы анкет, поручений, </w:t>
      </w:r>
      <w:r>
        <w:rPr>
          <w:szCs w:val="24"/>
        </w:rPr>
        <w:br/>
        <w:t xml:space="preserve">уведомлений, выписок, отчетов, иных документов, используемых при осуществлении </w:t>
      </w:r>
      <w:r>
        <w:rPr>
          <w:szCs w:val="24"/>
        </w:rPr>
        <w:br/>
        <w:t xml:space="preserve">депозитарной деятельности. </w:t>
      </w:r>
    </w:p>
    <w:p w14:paraId="67E5A64A" w14:textId="369070CE" w:rsidR="00C667E4" w:rsidRPr="00FF46AC" w:rsidRDefault="00C667E4" w:rsidP="00755FFF">
      <w:pPr>
        <w:pStyle w:val="810"/>
        <w:spacing w:before="0" w:line="240" w:lineRule="auto"/>
        <w:ind w:firstLine="360"/>
        <w:jc w:val="both"/>
        <w:rPr>
          <w:i/>
          <w:szCs w:val="24"/>
        </w:rPr>
      </w:pPr>
      <w:r w:rsidRPr="00CB23FD">
        <w:rPr>
          <w:iCs/>
          <w:szCs w:val="24"/>
        </w:rPr>
        <w:t>Настоящие формы не являются окончательными и могут быть откорректированы с учетом применяемого программного обеспечения</w:t>
      </w:r>
      <w:r w:rsidRPr="00FF46AC">
        <w:rPr>
          <w:i/>
          <w:szCs w:val="24"/>
        </w:rPr>
        <w:t>.</w:t>
      </w:r>
    </w:p>
    <w:p w14:paraId="60B29E52" w14:textId="77777777" w:rsidR="005478BE" w:rsidRPr="00F20A77" w:rsidRDefault="005478BE" w:rsidP="00755FFF">
      <w:pPr>
        <w:pStyle w:val="810"/>
        <w:spacing w:before="0" w:line="240" w:lineRule="auto"/>
        <w:jc w:val="both"/>
      </w:pPr>
    </w:p>
    <w:p w14:paraId="440E46C8" w14:textId="77777777" w:rsidR="00B33BB8" w:rsidRPr="00F20A77" w:rsidRDefault="00B33BB8" w:rsidP="004900AD">
      <w:pPr>
        <w:pStyle w:val="2"/>
      </w:pPr>
      <w:bookmarkStart w:id="13" w:name="_Toc485810286"/>
      <w:bookmarkEnd w:id="12"/>
      <w:r w:rsidRPr="00F20A77">
        <w:t>Термины и определения.</w:t>
      </w:r>
      <w:bookmarkEnd w:id="13"/>
    </w:p>
    <w:p w14:paraId="72BE5074" w14:textId="77777777" w:rsidR="00B33BB8" w:rsidRPr="00F20A77" w:rsidRDefault="00B33BB8" w:rsidP="0016610A">
      <w:pPr>
        <w:pStyle w:val="810"/>
        <w:spacing w:before="120" w:line="240" w:lineRule="auto"/>
        <w:ind w:firstLine="567"/>
        <w:jc w:val="both"/>
      </w:pPr>
      <w:r w:rsidRPr="00F20A77">
        <w:t xml:space="preserve">Термины и определения, используемые в настоящих Условиях и не определенные в данном разделе, должны пониматься в соответствии с Гражданским кодексом Российской Федерации, Федеральным законом, </w:t>
      </w:r>
      <w:r w:rsidR="005035FC" w:rsidRPr="00F20A77">
        <w:t xml:space="preserve">нормативными </w:t>
      </w:r>
      <w:r w:rsidRPr="00F20A77">
        <w:t xml:space="preserve">актами </w:t>
      </w:r>
      <w:r w:rsidR="005035FC" w:rsidRPr="00F20A77">
        <w:t>в сфере финансовых рынков</w:t>
      </w:r>
      <w:r w:rsidRPr="00F20A77">
        <w:t>.</w:t>
      </w:r>
    </w:p>
    <w:p w14:paraId="0A215E44" w14:textId="77777777" w:rsidR="00B33BB8" w:rsidRPr="00F20A77" w:rsidRDefault="00B33BB8" w:rsidP="005D78A6">
      <w:pPr>
        <w:pStyle w:val="810"/>
        <w:spacing w:before="120" w:line="240" w:lineRule="auto"/>
        <w:ind w:firstLine="567"/>
        <w:jc w:val="both"/>
      </w:pPr>
      <w:r w:rsidRPr="00F20A77">
        <w:t>В Условиях, помимо прочих, используются следующие термины:</w:t>
      </w:r>
    </w:p>
    <w:p w14:paraId="16174AD7" w14:textId="77777777" w:rsidR="001B2FE5" w:rsidRDefault="001B2FE5" w:rsidP="00237C15">
      <w:pPr>
        <w:pStyle w:val="810"/>
        <w:spacing w:before="120" w:line="240" w:lineRule="auto"/>
        <w:ind w:firstLine="567"/>
        <w:jc w:val="both"/>
        <w:rPr>
          <w:bCs/>
          <w:i/>
        </w:rPr>
      </w:pPr>
      <w:bookmarkStart w:id="14" w:name="_Hlk525656954"/>
    </w:p>
    <w:p w14:paraId="09EC45D6" w14:textId="4E7AA21F" w:rsidR="00AF2FD1" w:rsidRPr="00F20A77" w:rsidRDefault="00E90041" w:rsidP="00CC2339">
      <w:pPr>
        <w:pStyle w:val="810"/>
        <w:spacing w:before="120" w:line="240" w:lineRule="auto"/>
        <w:ind w:firstLine="567"/>
        <w:jc w:val="both"/>
      </w:pPr>
      <w:r w:rsidRPr="00F20A77">
        <w:rPr>
          <w:bCs/>
          <w:i/>
        </w:rPr>
        <w:t>Активны</w:t>
      </w:r>
      <w:r w:rsidR="00B71AF1" w:rsidRPr="00F20A77">
        <w:rPr>
          <w:bCs/>
          <w:i/>
        </w:rPr>
        <w:t>й</w:t>
      </w:r>
      <w:r w:rsidRPr="00F20A77">
        <w:rPr>
          <w:bCs/>
          <w:i/>
        </w:rPr>
        <w:t xml:space="preserve"> счет</w:t>
      </w:r>
      <w:r w:rsidRPr="00F20A77">
        <w:t>- счет (счета), предусмотренный (предусмотренные) абзацами</w:t>
      </w:r>
      <w:r w:rsidR="00B71AF1" w:rsidRPr="00F20A77">
        <w:t xml:space="preserve"> </w:t>
      </w:r>
      <w:r w:rsidRPr="00F20A77">
        <w:t>шестым-восьмым пункта 2.2 Положения Банка России от 13 ноября 2015 года</w:t>
      </w:r>
      <w:r w:rsidR="00B71AF1" w:rsidRPr="00F20A77">
        <w:t xml:space="preserve"> </w:t>
      </w:r>
      <w:r w:rsidR="00237C15">
        <w:br/>
      </w:r>
      <w:r w:rsidRPr="00F20A77">
        <w:t>№ 503-П «О порядке открытия и ведения депозитариями счетов депо и иных счетов»</w:t>
      </w:r>
      <w:r w:rsidR="00B71AF1" w:rsidRPr="00F20A77">
        <w:t xml:space="preserve"> </w:t>
      </w:r>
      <w:r w:rsidRPr="00F20A77">
        <w:t>(далее – Положением Банка России № 503-П)</w:t>
      </w:r>
      <w:r w:rsidR="00B71AF1" w:rsidRPr="00F20A77">
        <w:t>.</w:t>
      </w:r>
    </w:p>
    <w:bookmarkEnd w:id="14"/>
    <w:p w14:paraId="44712406" w14:textId="2C4D5849" w:rsidR="00237C15" w:rsidRPr="00CC2339" w:rsidRDefault="00B33BB8" w:rsidP="00CC2339">
      <w:pPr>
        <w:pStyle w:val="810"/>
        <w:spacing w:before="120" w:line="240" w:lineRule="auto"/>
        <w:ind w:firstLine="567"/>
        <w:jc w:val="both"/>
      </w:pPr>
      <w:r w:rsidRPr="00F20A77">
        <w:rPr>
          <w:i/>
        </w:rPr>
        <w:t>Депозитарий</w:t>
      </w:r>
      <w:r w:rsidRPr="00F20A77">
        <w:t xml:space="preserve"> – отдельное структурное подразделение Организации, для которого депозитарная деятельность является исключительной.</w:t>
      </w:r>
      <w:bookmarkStart w:id="15" w:name="_Hlk525649306"/>
    </w:p>
    <w:p w14:paraId="1E5CA5AB" w14:textId="194C3A6E" w:rsidR="00237C15" w:rsidRPr="00755FFF" w:rsidRDefault="00237C15" w:rsidP="00755FFF">
      <w:pPr>
        <w:spacing w:before="120"/>
        <w:ind w:firstLine="547"/>
        <w:jc w:val="both"/>
        <w:rPr>
          <w:rFonts w:ascii="Times New Roman" w:hAnsi="Times New Roman"/>
          <w:sz w:val="24"/>
          <w:szCs w:val="24"/>
          <w:shd w:val="clear" w:color="auto" w:fill="FFFFFF"/>
          <w:lang w:val="x-none" w:eastAsia="x-none"/>
        </w:rPr>
      </w:pPr>
      <w:r w:rsidRPr="00755FFF">
        <w:rPr>
          <w:rFonts w:ascii="Times New Roman" w:hAnsi="Times New Roman"/>
          <w:bCs/>
          <w:i/>
          <w:sz w:val="24"/>
          <w:szCs w:val="24"/>
          <w:shd w:val="clear" w:color="auto" w:fill="FFFFFF"/>
          <w:lang w:val="x-none" w:eastAsia="x-none"/>
        </w:rPr>
        <w:t>Депозитарная деятельность</w:t>
      </w:r>
      <w:r w:rsidRPr="00237C15">
        <w:rPr>
          <w:rFonts w:ascii="Times New Roman" w:hAnsi="Times New Roman"/>
          <w:sz w:val="24"/>
          <w:szCs w:val="24"/>
          <w:shd w:val="clear" w:color="auto" w:fill="FFFFFF"/>
          <w:lang w:val="x-none" w:eastAsia="x-none"/>
        </w:rPr>
        <w:t xml:space="preserve"> - оказание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по учету и переходу прав на них, и в случаях, предусмотренных федеральными законами, по учету цифровых прав.</w:t>
      </w:r>
    </w:p>
    <w:p w14:paraId="09A20731" w14:textId="64D01904" w:rsidR="00237C15" w:rsidRPr="00E77964" w:rsidRDefault="00237C15" w:rsidP="00755FFF">
      <w:pPr>
        <w:spacing w:before="120"/>
        <w:ind w:firstLine="547"/>
        <w:jc w:val="both"/>
        <w:rPr>
          <w:rFonts w:ascii="Times New Roman" w:hAnsi="Times New Roman"/>
          <w:sz w:val="24"/>
          <w:szCs w:val="24"/>
          <w:shd w:val="clear" w:color="auto" w:fill="FFFFFF"/>
          <w:lang w:val="x-none" w:eastAsia="x-none"/>
        </w:rPr>
      </w:pPr>
      <w:r w:rsidRPr="00755FFF">
        <w:rPr>
          <w:rFonts w:ascii="Times New Roman" w:hAnsi="Times New Roman"/>
          <w:bCs/>
          <w:i/>
          <w:sz w:val="24"/>
          <w:szCs w:val="24"/>
          <w:shd w:val="clear" w:color="auto" w:fill="FFFFFF"/>
          <w:lang w:val="x-none" w:eastAsia="x-none"/>
        </w:rPr>
        <w:lastRenderedPageBreak/>
        <w:t>Депонент (Клиент)</w:t>
      </w:r>
      <w:r w:rsidRPr="00E77964">
        <w:rPr>
          <w:rFonts w:ascii="Times New Roman" w:hAnsi="Times New Roman"/>
          <w:sz w:val="24"/>
          <w:szCs w:val="24"/>
          <w:shd w:val="clear" w:color="auto" w:fill="FFFFFF"/>
          <w:lang w:val="x-none" w:eastAsia="x-none"/>
        </w:rPr>
        <w:t xml:space="preserve"> – юридическое или физическое лицо</w:t>
      </w:r>
      <w:r>
        <w:rPr>
          <w:rFonts w:ascii="Times New Roman" w:hAnsi="Times New Roman"/>
          <w:sz w:val="24"/>
          <w:szCs w:val="24"/>
          <w:shd w:val="clear" w:color="auto" w:fill="FFFFFF"/>
          <w:lang w:eastAsia="x-none"/>
        </w:rPr>
        <w:t>, или иностранная организация без статуса юридического лица</w:t>
      </w:r>
      <w:r w:rsidRPr="00E77964">
        <w:rPr>
          <w:rFonts w:ascii="Times New Roman" w:hAnsi="Times New Roman"/>
          <w:sz w:val="24"/>
          <w:szCs w:val="24"/>
          <w:shd w:val="clear" w:color="auto" w:fill="FFFFFF"/>
          <w:lang w:val="x-none" w:eastAsia="x-none"/>
        </w:rPr>
        <w:t xml:space="preserve">, пользующееся на договорных основах услугами Депозитария </w:t>
      </w:r>
      <w:r>
        <w:rPr>
          <w:rFonts w:ascii="Times New Roman" w:hAnsi="Times New Roman"/>
          <w:sz w:val="24"/>
          <w:szCs w:val="24"/>
          <w:shd w:val="clear" w:color="auto" w:fill="FFFFFF"/>
          <w:lang w:eastAsia="x-none"/>
        </w:rPr>
        <w:t xml:space="preserve">по </w:t>
      </w:r>
      <w:r w:rsidRPr="00E77964">
        <w:rPr>
          <w:rFonts w:ascii="Times New Roman" w:hAnsi="Times New Roman"/>
          <w:sz w:val="24"/>
          <w:szCs w:val="24"/>
          <w:shd w:val="clear" w:color="auto" w:fill="FFFFFF"/>
          <w:lang w:val="x-none" w:eastAsia="x-none"/>
        </w:rPr>
        <w:t>учету прав на ценные бумаги.</w:t>
      </w:r>
    </w:p>
    <w:p w14:paraId="248EE9DB" w14:textId="1BFBB702" w:rsidR="00E135E1" w:rsidRDefault="00E135E1" w:rsidP="00237C15">
      <w:pPr>
        <w:pStyle w:val="810"/>
        <w:spacing w:before="120" w:line="240" w:lineRule="auto"/>
        <w:ind w:firstLine="567"/>
        <w:jc w:val="both"/>
      </w:pPr>
      <w:bookmarkStart w:id="16" w:name="_Hlk525648514"/>
      <w:bookmarkEnd w:id="15"/>
      <w:r w:rsidRPr="00F20A77">
        <w:rPr>
          <w:bCs/>
          <w:i/>
        </w:rPr>
        <w:t>Депозитарий-депонент</w:t>
      </w:r>
      <w:r w:rsidRPr="00F20A77">
        <w:rPr>
          <w:b/>
          <w:bCs/>
        </w:rPr>
        <w:t xml:space="preserve"> </w:t>
      </w:r>
      <w:r w:rsidRPr="00F20A77">
        <w:t>- юридическое лицо – резидент Российской Федерации</w:t>
      </w:r>
      <w:r w:rsidR="00206CF2" w:rsidRPr="00F20A77">
        <w:t xml:space="preserve"> </w:t>
      </w:r>
      <w:r w:rsidRPr="00F20A77">
        <w:t>являющееся профессиональным участником рынка ценных бумаг, осуществляющим</w:t>
      </w:r>
      <w:r w:rsidR="00206CF2" w:rsidRPr="00F20A77">
        <w:t xml:space="preserve"> </w:t>
      </w:r>
      <w:r w:rsidRPr="00F20A77">
        <w:t>депозитарную деятельность, либо иностранная организация, с местом учреждения в</w:t>
      </w:r>
      <w:r w:rsidR="00206CF2" w:rsidRPr="00F20A77">
        <w:t xml:space="preserve"> </w:t>
      </w:r>
      <w:r w:rsidRPr="00F20A77">
        <w:t>государствах, указанных в подпунктах 1 и 2 пункта 2 статьи 511 Федерального закона</w:t>
      </w:r>
      <w:r w:rsidR="00206CF2" w:rsidRPr="00F20A77">
        <w:t xml:space="preserve"> </w:t>
      </w:r>
      <w:r w:rsidRPr="00F20A77">
        <w:t>№ 39-ФЗ от 22 апреля 1996 года «О рынке ценных бумаг» (далее – Федеральный закон</w:t>
      </w:r>
      <w:r w:rsidR="00206CF2" w:rsidRPr="00F20A77">
        <w:t xml:space="preserve">   </w:t>
      </w:r>
      <w:r w:rsidRPr="00F20A77">
        <w:t>«О рынке ценных бумаг»), действующая в интересах других лиц, если такая</w:t>
      </w:r>
      <w:r w:rsidR="00206CF2" w:rsidRPr="00F20A77">
        <w:t xml:space="preserve"> </w:t>
      </w:r>
      <w:r w:rsidRPr="00F20A77">
        <w:t>организация в соответствии с ее личным законом вправе осуществлять учет и переход</w:t>
      </w:r>
      <w:r w:rsidR="00206CF2" w:rsidRPr="00F20A77">
        <w:t xml:space="preserve"> </w:t>
      </w:r>
      <w:r w:rsidRPr="00F20A77">
        <w:t>прав на ценные бумаги, которым открыты соответствующие счета депо в</w:t>
      </w:r>
      <w:r w:rsidR="00206CF2" w:rsidRPr="00F20A77">
        <w:t xml:space="preserve"> </w:t>
      </w:r>
      <w:r w:rsidRPr="00F20A77">
        <w:t>Депозитарии.</w:t>
      </w:r>
    </w:p>
    <w:p w14:paraId="559A2C23" w14:textId="1CD95659" w:rsidR="001C310D" w:rsidRDefault="001C310D" w:rsidP="00237C15">
      <w:pPr>
        <w:pStyle w:val="810"/>
        <w:spacing w:before="120" w:line="240" w:lineRule="auto"/>
        <w:ind w:firstLine="567"/>
        <w:jc w:val="both"/>
      </w:pPr>
      <w:r w:rsidRPr="00755FFF">
        <w:rPr>
          <w:i/>
          <w:iCs/>
        </w:rPr>
        <w:t>Договор</w:t>
      </w:r>
      <w:r w:rsidRPr="001C310D">
        <w:t xml:space="preserve"> – депозитарный договор (договор счета депо) об оказании услуг по учету прав на ценные бумаги заключенный между Депозитарием и Депонентом.</w:t>
      </w:r>
    </w:p>
    <w:p w14:paraId="58D2531F" w14:textId="3D0ED93D" w:rsidR="00ED7A10" w:rsidRPr="00F20A77" w:rsidRDefault="00ED7A10" w:rsidP="00237C15">
      <w:pPr>
        <w:pStyle w:val="810"/>
        <w:spacing w:before="120" w:line="240" w:lineRule="auto"/>
        <w:ind w:firstLine="567"/>
        <w:jc w:val="both"/>
      </w:pPr>
      <w:r w:rsidRPr="00755FFF">
        <w:rPr>
          <w:i/>
          <w:iCs/>
        </w:rPr>
        <w:t>Дистанционное заключение Договора</w:t>
      </w:r>
      <w:r w:rsidRPr="00755FFF">
        <w:t xml:space="preserve"> – </w:t>
      </w:r>
      <w:r w:rsidR="00E5736C" w:rsidRPr="00755FFF">
        <w:t xml:space="preserve">заключение Договора и всех приложений к нему в письменном </w:t>
      </w:r>
      <w:proofErr w:type="gramStart"/>
      <w:r w:rsidR="00E5736C" w:rsidRPr="00755FFF">
        <w:t>виде,  и</w:t>
      </w:r>
      <w:proofErr w:type="gramEnd"/>
      <w:r w:rsidR="00E5736C" w:rsidRPr="00755FFF">
        <w:t xml:space="preserve"> </w:t>
      </w:r>
      <w:r w:rsidRPr="00755FFF">
        <w:t xml:space="preserve">подача </w:t>
      </w:r>
      <w:r w:rsidR="00E5736C" w:rsidRPr="00755FFF">
        <w:t xml:space="preserve">всех необходимых </w:t>
      </w:r>
      <w:r w:rsidRPr="00755FFF">
        <w:t>документов в электронном виде посредством специального раздела Сайта и сети Интернет, подписанных электронной подписью.</w:t>
      </w:r>
    </w:p>
    <w:p w14:paraId="59CEFE5C" w14:textId="013060E1" w:rsidR="00E5736C" w:rsidRDefault="0059736C" w:rsidP="00B05842">
      <w:pPr>
        <w:pStyle w:val="810"/>
        <w:spacing w:before="120" w:line="240" w:lineRule="auto"/>
        <w:ind w:firstLine="567"/>
        <w:jc w:val="both"/>
        <w:rPr>
          <w:bCs/>
          <w:i/>
        </w:rPr>
      </w:pPr>
      <w:bookmarkStart w:id="17" w:name="_Hlk525650349"/>
      <w:r w:rsidRPr="0059736C">
        <w:rPr>
          <w:bCs/>
          <w:i/>
        </w:rPr>
        <w:t xml:space="preserve">Депозитарные операции – </w:t>
      </w:r>
      <w:r w:rsidRPr="00755FFF">
        <w:rPr>
          <w:bCs/>
          <w:iCs/>
        </w:rPr>
        <w:t>совокупность действий, осуществляемых Депозитарием с учетными регистрами, а также с хранящимися в Депозитарии обездвиженными документарными ценными бумагами и иными материалами депозитарного учета</w:t>
      </w:r>
      <w:r w:rsidRPr="0059736C">
        <w:rPr>
          <w:bCs/>
          <w:i/>
        </w:rPr>
        <w:t>.</w:t>
      </w:r>
    </w:p>
    <w:p w14:paraId="3948B64C" w14:textId="1081AFFB" w:rsidR="00E5736C" w:rsidRPr="00755FFF" w:rsidRDefault="00E5736C" w:rsidP="00B05842">
      <w:pPr>
        <w:pStyle w:val="810"/>
        <w:spacing w:before="120" w:line="240" w:lineRule="auto"/>
        <w:ind w:firstLine="567"/>
        <w:jc w:val="both"/>
        <w:rPr>
          <w:bCs/>
          <w:iCs/>
        </w:rPr>
      </w:pPr>
      <w:r w:rsidRPr="00755FFF">
        <w:rPr>
          <w:bCs/>
          <w:i/>
        </w:rPr>
        <w:t xml:space="preserve">Единая система идентификации и аутентификации (ЕСИА) – </w:t>
      </w:r>
      <w:r w:rsidRPr="00755FFF">
        <w:rPr>
          <w:bCs/>
          <w:iCs/>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14:paraId="2F15E7B0" w14:textId="41998323" w:rsidR="00B05842" w:rsidRPr="00F20A77" w:rsidRDefault="00B05842" w:rsidP="00B05842">
      <w:pPr>
        <w:pStyle w:val="810"/>
        <w:spacing w:before="120" w:line="240" w:lineRule="auto"/>
        <w:ind w:firstLine="567"/>
        <w:jc w:val="both"/>
      </w:pPr>
      <w:r w:rsidRPr="00F20A77">
        <w:rPr>
          <w:bCs/>
          <w:i/>
        </w:rPr>
        <w:t>Инициатор депозитарной операции</w:t>
      </w:r>
      <w:r w:rsidRPr="00F20A77">
        <w:rPr>
          <w:b/>
          <w:bCs/>
          <w:i/>
        </w:rPr>
        <w:t xml:space="preserve"> </w:t>
      </w:r>
      <w:r w:rsidRPr="00F20A77">
        <w:rPr>
          <w:i/>
        </w:rPr>
        <w:t xml:space="preserve">- </w:t>
      </w:r>
      <w:r w:rsidRPr="00F20A77">
        <w:t>Депонент, эмитент, Депозитарий, Реестродержатель, Депозитарий места хранения или иностранная организация, осуществляющая учет прав на ценные бумаги, в котором находятся сертификаты ценных бумаг и (или) учитываются права на ценные бумаги Депонентов Депозитария, государственные органы или уполномоченные ими лица, Банк России, а также расчетный депозитарий, клиринговая организация</w:t>
      </w:r>
      <w:bookmarkEnd w:id="17"/>
      <w:r w:rsidRPr="00F20A77">
        <w:t>.</w:t>
      </w:r>
    </w:p>
    <w:p w14:paraId="7666054E" w14:textId="3E870539" w:rsidR="00AF6EDA" w:rsidRDefault="00AF6EDA" w:rsidP="00AF6EDA">
      <w:pPr>
        <w:pStyle w:val="810"/>
        <w:spacing w:before="120" w:line="240" w:lineRule="auto"/>
        <w:ind w:firstLine="567"/>
        <w:jc w:val="both"/>
      </w:pPr>
      <w:bookmarkStart w:id="18" w:name="_Hlk525650979"/>
      <w:r w:rsidRPr="00F20A77">
        <w:rPr>
          <w:bCs/>
          <w:i/>
        </w:rPr>
        <w:t>Иностранная ценная бумага</w:t>
      </w:r>
      <w:r w:rsidRPr="00F20A77">
        <w:rPr>
          <w:b/>
          <w:bCs/>
        </w:rPr>
        <w:t xml:space="preserve"> </w:t>
      </w:r>
      <w:r w:rsidRPr="00F20A77">
        <w:t>– иностранные финансовые инструменты, допущенные к обращению в Российской Федерации в качестве ценных бумаг иностранных эмитентов в соответствии с пунктом 1 статьи 511 Федерального закона «О рынке ценных бумаг».</w:t>
      </w:r>
      <w:bookmarkEnd w:id="18"/>
    </w:p>
    <w:p w14:paraId="5CE03851" w14:textId="782C279F" w:rsidR="0000606B" w:rsidRDefault="0000606B" w:rsidP="00AF6EDA">
      <w:pPr>
        <w:pStyle w:val="810"/>
        <w:spacing w:before="120" w:line="240" w:lineRule="auto"/>
        <w:ind w:firstLine="567"/>
        <w:jc w:val="both"/>
      </w:pPr>
      <w:r w:rsidRPr="00755FFF">
        <w:rPr>
          <w:i/>
          <w:iCs/>
        </w:rPr>
        <w:t>Лицевой счет номинального держателя</w:t>
      </w:r>
      <w:r w:rsidRPr="0000606B">
        <w:t xml:space="preserve"> – лицевой счет номинального держателя, открытый Депозитарием у держателя реестра для учета прав на ценные бумаги Депонентов.</w:t>
      </w:r>
    </w:p>
    <w:p w14:paraId="50F9027C" w14:textId="18FA8EFB" w:rsidR="0000606B" w:rsidRPr="00F20A77" w:rsidRDefault="0000606B" w:rsidP="00AF6EDA">
      <w:pPr>
        <w:pStyle w:val="810"/>
        <w:spacing w:before="120" w:line="240" w:lineRule="auto"/>
        <w:ind w:firstLine="567"/>
        <w:jc w:val="both"/>
      </w:pPr>
      <w:r w:rsidRPr="00755FFF">
        <w:rPr>
          <w:i/>
          <w:iCs/>
        </w:rPr>
        <w:t>Личный кабинет Депонента (Клиента) (ЛКК)</w:t>
      </w:r>
      <w:r w:rsidRPr="00755FFF">
        <w:t xml:space="preserve"> – используемая Депозитарием организационно-техническая система дистанционного обслуживания Депонентов (Клиентов) (программное обеспечение), при котором доступ к данным о Депоненте (Клиенте), его представителях, счетах депо, операциям по ним, отчетности перед Депонентом (Клиентом) и иной информации предоставляется в любое время и с любого компьютера (иного устройства), имеющего доступ в Интернет. Личный кабинет позволяет Депозитарию и Депоненту (Клиенту) осуществлять обмен Сообщениями и информацией. Ссылка для доступа в ЛКК размещается на Сайте Депозитария.</w:t>
      </w:r>
    </w:p>
    <w:p w14:paraId="42E66E48" w14:textId="77777777" w:rsidR="008128C9" w:rsidRPr="00F20A77" w:rsidRDefault="008128C9" w:rsidP="004157DD">
      <w:pPr>
        <w:pStyle w:val="810"/>
        <w:spacing w:before="120" w:line="240" w:lineRule="auto"/>
        <w:ind w:firstLine="567"/>
        <w:jc w:val="both"/>
      </w:pPr>
      <w:proofErr w:type="spellStart"/>
      <w:r w:rsidRPr="00F20A77">
        <w:rPr>
          <w:bCs/>
          <w:i/>
        </w:rPr>
        <w:t>Междепозитарный</w:t>
      </w:r>
      <w:proofErr w:type="spellEnd"/>
      <w:r w:rsidRPr="00F20A77">
        <w:rPr>
          <w:bCs/>
          <w:i/>
        </w:rPr>
        <w:t xml:space="preserve"> договор (договор о </w:t>
      </w:r>
      <w:proofErr w:type="spellStart"/>
      <w:r w:rsidRPr="00F20A77">
        <w:rPr>
          <w:bCs/>
          <w:i/>
        </w:rPr>
        <w:t>междепозитарных</w:t>
      </w:r>
      <w:proofErr w:type="spellEnd"/>
      <w:r w:rsidRPr="00F20A77">
        <w:rPr>
          <w:bCs/>
          <w:i/>
        </w:rPr>
        <w:t xml:space="preserve"> отношениях)</w:t>
      </w:r>
      <w:r w:rsidRPr="00F20A77">
        <w:rPr>
          <w:b/>
          <w:bCs/>
        </w:rPr>
        <w:t xml:space="preserve"> </w:t>
      </w:r>
      <w:r w:rsidRPr="00F20A77">
        <w:t>-</w:t>
      </w:r>
      <w:r w:rsidR="001F7AC8" w:rsidRPr="00F20A77">
        <w:t xml:space="preserve"> </w:t>
      </w:r>
      <w:r w:rsidRPr="00F20A77">
        <w:t>договор об оказании услуг Депозитарием места хранения Депозитарию-депоненту по</w:t>
      </w:r>
      <w:r w:rsidR="001F7AC8" w:rsidRPr="00F20A77">
        <w:t xml:space="preserve"> </w:t>
      </w:r>
      <w:r w:rsidRPr="00F20A77">
        <w:t xml:space="preserve">хранению </w:t>
      </w:r>
      <w:r w:rsidRPr="00F20A77">
        <w:lastRenderedPageBreak/>
        <w:t>сертификатов ценных бумаг и (или) учету прав на ценные бумаги</w:t>
      </w:r>
      <w:r w:rsidR="001F7AC8" w:rsidRPr="00F20A77">
        <w:t xml:space="preserve"> </w:t>
      </w:r>
      <w:r w:rsidRPr="00F20A77">
        <w:t>Депонентов Депозитария-депонента</w:t>
      </w:r>
      <w:r w:rsidR="001F7AC8" w:rsidRPr="00F20A77">
        <w:t>.</w:t>
      </w:r>
    </w:p>
    <w:p w14:paraId="288F7B20" w14:textId="35C175C0" w:rsidR="001C310D" w:rsidRPr="00755FFF" w:rsidRDefault="001C310D" w:rsidP="005D78A6">
      <w:pPr>
        <w:pStyle w:val="810"/>
        <w:spacing w:before="120" w:line="240" w:lineRule="auto"/>
        <w:ind w:firstLine="567"/>
        <w:jc w:val="both"/>
        <w:rPr>
          <w:bCs/>
          <w:iCs/>
        </w:rPr>
      </w:pPr>
      <w:bookmarkStart w:id="19" w:name="_Hlk525655454"/>
      <w:bookmarkEnd w:id="16"/>
      <w:r w:rsidRPr="001C3B80">
        <w:rPr>
          <w:bCs/>
          <w:i/>
        </w:rPr>
        <w:t>Место хранения</w:t>
      </w:r>
      <w:r w:rsidRPr="00755FFF">
        <w:rPr>
          <w:bCs/>
          <w:iCs/>
        </w:rPr>
        <w:t xml:space="preserve"> – держатель реестра или иной депозитарий, в котором Депозитарию открыт счет депо (лицевой счет) номинального держателя для совокупного учета ценных бумаг его клиентов; внешнее хранилище.</w:t>
      </w:r>
    </w:p>
    <w:bookmarkEnd w:id="19"/>
    <w:p w14:paraId="6E50E7ED" w14:textId="79E3FAC6" w:rsidR="00ED7A10" w:rsidRPr="00ED7A10" w:rsidRDefault="00D61A41" w:rsidP="005561B3">
      <w:pPr>
        <w:pStyle w:val="810"/>
        <w:spacing w:before="120"/>
        <w:ind w:firstLine="567"/>
        <w:rPr>
          <w:bCs/>
        </w:rPr>
      </w:pPr>
      <w:r w:rsidRPr="00F20A77">
        <w:rPr>
          <w:bCs/>
          <w:i/>
        </w:rPr>
        <w:t xml:space="preserve">НФИ (неквалифицированный финансовый инструмент) </w:t>
      </w:r>
      <w:r w:rsidRPr="00F20A77">
        <w:rPr>
          <w:bCs/>
        </w:rPr>
        <w:t xml:space="preserve">– иностранный финансовый инструмент, который в </w:t>
      </w:r>
      <w:r w:rsidRPr="00E5736C">
        <w:rPr>
          <w:bCs/>
        </w:rPr>
        <w:t xml:space="preserve">соответствии с </w:t>
      </w:r>
      <w:r w:rsidR="00ED7A10" w:rsidRPr="00ED7A10">
        <w:rPr>
          <w:bCs/>
        </w:rPr>
        <w:t>Указание</w:t>
      </w:r>
      <w:r w:rsidR="00ED7A10">
        <w:rPr>
          <w:bCs/>
        </w:rPr>
        <w:t>м</w:t>
      </w:r>
      <w:r w:rsidR="00ED7A10" w:rsidRPr="00ED7A10">
        <w:rPr>
          <w:bCs/>
        </w:rPr>
        <w:t xml:space="preserve"> Банка России от 03.10.2017 N 4561-У (ред. от 12.09.2018) "О порядке квалификации иностранных финансовых инструментов в качестве ценных бумаг"</w:t>
      </w:r>
    </w:p>
    <w:p w14:paraId="0E0E1CFC" w14:textId="77777777" w:rsidR="00CC2339" w:rsidRDefault="00CC2339" w:rsidP="00ED7A10">
      <w:pPr>
        <w:pStyle w:val="810"/>
        <w:spacing w:before="120"/>
        <w:ind w:firstLine="567"/>
        <w:rPr>
          <w:i/>
        </w:rPr>
      </w:pPr>
      <w:r w:rsidRPr="00CC2339">
        <w:rPr>
          <w:i/>
        </w:rPr>
        <w:t xml:space="preserve">Организация - </w:t>
      </w:r>
      <w:r w:rsidRPr="00CC2339">
        <w:rPr>
          <w:iCs/>
        </w:rPr>
        <w:t>Общество с ограниченной ответственностью «Инвестиционная Компания «Фонтвьель» (ООО «ИК «Фонтвьель»).</w:t>
      </w:r>
    </w:p>
    <w:p w14:paraId="433F6CD7" w14:textId="28B3A001" w:rsidR="00AF6EDA" w:rsidRPr="00F20A77" w:rsidRDefault="00AF6EDA" w:rsidP="00AF6EDA">
      <w:pPr>
        <w:pStyle w:val="810"/>
        <w:spacing w:before="120" w:line="240" w:lineRule="auto"/>
        <w:ind w:firstLine="567"/>
        <w:jc w:val="both"/>
      </w:pPr>
      <w:r w:rsidRPr="00F20A77">
        <w:rPr>
          <w:bCs/>
          <w:i/>
        </w:rPr>
        <w:t>Пассивный счет</w:t>
      </w:r>
      <w:r w:rsidRPr="00F20A77">
        <w:rPr>
          <w:b/>
          <w:bCs/>
          <w:i/>
        </w:rPr>
        <w:t xml:space="preserve"> </w:t>
      </w:r>
      <w:r w:rsidRPr="00F20A77">
        <w:rPr>
          <w:i/>
        </w:rPr>
        <w:t xml:space="preserve">– </w:t>
      </w:r>
      <w:r w:rsidRPr="00F20A77">
        <w:t>счет (счета), предусмотренный (предусмотренные) абзацами вторым-тринадцатым пункта 2.1 и абзацами вторым-пятым пункта 2.2 Положения Банка России № 503-П.</w:t>
      </w:r>
    </w:p>
    <w:p w14:paraId="733F4ACB" w14:textId="77777777" w:rsidR="00AF6EDA" w:rsidRPr="00F20A77" w:rsidRDefault="00AF6EDA" w:rsidP="00AF6EDA">
      <w:pPr>
        <w:pStyle w:val="810"/>
        <w:spacing w:before="120" w:line="240" w:lineRule="auto"/>
        <w:ind w:firstLine="567"/>
        <w:jc w:val="both"/>
        <w:rPr>
          <w:bCs/>
          <w:i/>
        </w:rPr>
      </w:pPr>
      <w:bookmarkStart w:id="20" w:name="_Hlk525659038"/>
      <w:r w:rsidRPr="00F20A77">
        <w:rPr>
          <w:bCs/>
          <w:i/>
        </w:rPr>
        <w:t>Перевод</w:t>
      </w:r>
      <w:r w:rsidRPr="00F20A77">
        <w:rPr>
          <w:b/>
          <w:bCs/>
        </w:rPr>
        <w:t xml:space="preserve"> </w:t>
      </w:r>
      <w:r w:rsidRPr="00F20A77">
        <w:t>- Депозитарная операция, результатом которой является списание ценных бумаг со счета депо (иного Пассивного счета, субсчета, раздела Пассивного счета депо, раздел Пассивного счета) с одновременным их зачислением на другой счет депо (иной Пассивный счет, субсчет, раздел Пассивного счета депо, раздел Пассивного счета) при условии, что количество ценных бумаг, учитываемых на Активных счетах, не изменяется.</w:t>
      </w:r>
    </w:p>
    <w:p w14:paraId="5E255404" w14:textId="77777777" w:rsidR="00AF6EDA" w:rsidRPr="00F20A77" w:rsidRDefault="00AF6EDA" w:rsidP="00AF6EDA">
      <w:pPr>
        <w:pStyle w:val="810"/>
        <w:spacing w:before="120" w:line="240" w:lineRule="auto"/>
        <w:ind w:firstLine="567"/>
        <w:jc w:val="both"/>
      </w:pPr>
      <w:r w:rsidRPr="00F20A77">
        <w:rPr>
          <w:bCs/>
          <w:i/>
        </w:rPr>
        <w:t>Перемещение</w:t>
      </w:r>
      <w:r w:rsidRPr="00F20A77">
        <w:rPr>
          <w:b/>
          <w:bCs/>
        </w:rPr>
        <w:t xml:space="preserve"> </w:t>
      </w:r>
      <w:r w:rsidRPr="00F20A77">
        <w:t>- Депозитарная операция, результатом которой является списание ценных бумаг с Активного счета (раздела Активного счета) с одновременным их зачислением на другой Активный счет (раздел Активного счета) при условии, что количество ценных бумаг, учитываемых на Пассивных счетах, не изменяется.</w:t>
      </w:r>
    </w:p>
    <w:p w14:paraId="59150A79" w14:textId="77777777" w:rsidR="00D14FAC" w:rsidRPr="00F20A77" w:rsidRDefault="00D14FAC" w:rsidP="00AF6EDA">
      <w:pPr>
        <w:pStyle w:val="810"/>
        <w:spacing w:before="120" w:line="240" w:lineRule="auto"/>
        <w:ind w:firstLine="567"/>
        <w:jc w:val="both"/>
      </w:pPr>
      <w:r w:rsidRPr="00F20A77">
        <w:rPr>
          <w:bCs/>
          <w:i/>
        </w:rPr>
        <w:t>Попечитель счета депо</w:t>
      </w:r>
      <w:r w:rsidRPr="00F20A77">
        <w:rPr>
          <w:b/>
          <w:bCs/>
        </w:rPr>
        <w:t xml:space="preserve"> </w:t>
      </w:r>
      <w:r w:rsidRPr="00F20A77">
        <w:t>- лицо, имеющее лицензию профессионального участника рынка ценных бумаг, заключившее с Депозитарием договор, устанавливающий их взаимные права и обязанности, в том числе обязанности по заключению депозитарных договоров с Депонентами и сверке данных по ценным бумагам клиента (Депонента), которому Депонентом переданы полномочия по распоряжению ценными бумагами и осуществлению прав по ценным бумагам, которые хранятся и (или) права на которые учитываются в Депозитарии.</w:t>
      </w:r>
    </w:p>
    <w:p w14:paraId="173FA8D0" w14:textId="77777777" w:rsidR="00D14FAC" w:rsidRPr="00F20A77" w:rsidRDefault="00D14FAC" w:rsidP="00AF6EDA">
      <w:pPr>
        <w:pStyle w:val="810"/>
        <w:spacing w:before="120" w:line="240" w:lineRule="auto"/>
        <w:ind w:firstLine="567"/>
        <w:jc w:val="both"/>
      </w:pPr>
      <w:bookmarkStart w:id="21" w:name="_Hlk525659318"/>
      <w:r w:rsidRPr="00F20A77">
        <w:rPr>
          <w:bCs/>
          <w:i/>
        </w:rPr>
        <w:t>Поручение</w:t>
      </w:r>
      <w:r w:rsidRPr="00F20A77">
        <w:rPr>
          <w:b/>
          <w:bCs/>
        </w:rPr>
        <w:t xml:space="preserve"> </w:t>
      </w:r>
      <w:r w:rsidRPr="00F20A77">
        <w:t>- документ, содержащий указание Депозитарию на совершение одной</w:t>
      </w:r>
      <w:r w:rsidR="006265C0" w:rsidRPr="00F20A77">
        <w:t xml:space="preserve"> </w:t>
      </w:r>
      <w:r w:rsidRPr="00F20A77">
        <w:t>или нескольких связанных Депозитарных операций.</w:t>
      </w:r>
      <w:bookmarkEnd w:id="21"/>
    </w:p>
    <w:p w14:paraId="003BF9C6" w14:textId="77777777" w:rsidR="006265C0" w:rsidRPr="00F20A77" w:rsidRDefault="006265C0" w:rsidP="00AF6EDA">
      <w:pPr>
        <w:pStyle w:val="810"/>
        <w:spacing w:before="120" w:line="240" w:lineRule="auto"/>
        <w:ind w:firstLine="567"/>
        <w:jc w:val="both"/>
      </w:pPr>
      <w:bookmarkStart w:id="22" w:name="_Hlk525659700"/>
      <w:r w:rsidRPr="00F20A77">
        <w:rPr>
          <w:bCs/>
          <w:i/>
        </w:rPr>
        <w:t>Прием ценных бумаг на хранение и (или) учет</w:t>
      </w:r>
      <w:r w:rsidRPr="00F20A77">
        <w:rPr>
          <w:b/>
          <w:bCs/>
        </w:rPr>
        <w:t xml:space="preserve"> </w:t>
      </w:r>
      <w:r w:rsidRPr="00F20A77">
        <w:t>- Депозитарная операция, результатом которой является зачисление ценных бумаг на Пассивный счет с их одновременным зачислением на Активный счет.</w:t>
      </w:r>
      <w:bookmarkEnd w:id="22"/>
    </w:p>
    <w:p w14:paraId="17E9DBFA" w14:textId="77777777" w:rsidR="006265C0" w:rsidRPr="00F20A77" w:rsidRDefault="006265C0" w:rsidP="00AF6EDA">
      <w:pPr>
        <w:pStyle w:val="810"/>
        <w:spacing w:before="120" w:line="240" w:lineRule="auto"/>
        <w:ind w:firstLine="567"/>
        <w:jc w:val="both"/>
      </w:pPr>
      <w:bookmarkStart w:id="23" w:name="_Hlk525660120"/>
      <w:r w:rsidRPr="00F20A77">
        <w:rPr>
          <w:bCs/>
          <w:i/>
        </w:rPr>
        <w:t>Реестродержатель</w:t>
      </w:r>
      <w:r w:rsidRPr="00F20A77">
        <w:rPr>
          <w:b/>
          <w:bCs/>
        </w:rPr>
        <w:t xml:space="preserve"> </w:t>
      </w:r>
      <w:r w:rsidRPr="00F20A77">
        <w:t>- профессиональный участник рынка ценных бумаг, осуществляющий деятельность по ведению реестра владельцев ценных бумаг, в том числе ипотечных сертификатов участия, а также специализированный депозитарий, осуществляющий ведение реестра владельцев инвестиционных паев паевого инвестиционного фонда.</w:t>
      </w:r>
    </w:p>
    <w:p w14:paraId="01A8BE66" w14:textId="77777777" w:rsidR="006265C0" w:rsidRPr="00F20A77" w:rsidRDefault="006265C0" w:rsidP="00AF6EDA">
      <w:pPr>
        <w:pStyle w:val="810"/>
        <w:spacing w:before="120" w:line="240" w:lineRule="auto"/>
        <w:ind w:firstLine="567"/>
        <w:jc w:val="both"/>
      </w:pPr>
      <w:r w:rsidRPr="00F20A77">
        <w:rPr>
          <w:bCs/>
          <w:i/>
        </w:rPr>
        <w:t>Снятие ценных бумаг с хранения и (или) учета</w:t>
      </w:r>
      <w:r w:rsidRPr="00F20A77">
        <w:rPr>
          <w:b/>
          <w:bCs/>
        </w:rPr>
        <w:t xml:space="preserve"> </w:t>
      </w:r>
      <w:r w:rsidRPr="00F20A77">
        <w:t>- Депозитарная операция, результатом которой является списание ценных бумаг с Пассивного счета с их одновременным списанием с Активного счета.</w:t>
      </w:r>
    </w:p>
    <w:bookmarkEnd w:id="20"/>
    <w:bookmarkEnd w:id="23"/>
    <w:p w14:paraId="419CEFDB" w14:textId="7BFA36DC" w:rsidR="00AF6EDA" w:rsidRDefault="00AF6EDA" w:rsidP="00AF6EDA">
      <w:pPr>
        <w:pStyle w:val="810"/>
        <w:spacing w:before="120" w:line="240" w:lineRule="auto"/>
        <w:ind w:firstLine="567"/>
        <w:jc w:val="both"/>
      </w:pPr>
      <w:r w:rsidRPr="00F20A77">
        <w:rPr>
          <w:i/>
        </w:rPr>
        <w:t xml:space="preserve">Раздел счета (субсчета) депо или иного счета </w:t>
      </w:r>
      <w:r w:rsidRPr="00F20A77">
        <w:t>- составная часть счета (субсчета) депо или иного счета, в которой записи о ценных бумагах сгруппированы по признаку, определенному в Условиях.</w:t>
      </w:r>
    </w:p>
    <w:p w14:paraId="491780C5" w14:textId="2C4652C9" w:rsidR="004C4CA6" w:rsidRDefault="004C4CA6" w:rsidP="00755FFF">
      <w:pPr>
        <w:pStyle w:val="810"/>
        <w:spacing w:before="120"/>
        <w:ind w:firstLine="567"/>
        <w:jc w:val="both"/>
      </w:pPr>
      <w:r w:rsidRPr="00755FFF">
        <w:rPr>
          <w:i/>
          <w:iCs/>
        </w:rPr>
        <w:t>Сайт Депозитария</w:t>
      </w:r>
      <w:r>
        <w:t xml:space="preserve"> - специализированная страница Депозитария в глобальной компьютерной сети Интернет, где Депозитарий размещает текст настоящих Условий, сведения об изменениях в тексте Условий, а также иную информацию, раскрытие которой </w:t>
      </w:r>
      <w:r>
        <w:lastRenderedPageBreak/>
        <w:t xml:space="preserve">предусмотрено настоящими Условиями. Постоянный адрес сайта Депозитария </w:t>
      </w:r>
      <w:r w:rsidRPr="00755FFF">
        <w:t>www.</w:t>
      </w:r>
      <w:r w:rsidRPr="004C4CA6">
        <w:t>fontvielle.ru/disclosure/</w:t>
      </w:r>
    </w:p>
    <w:p w14:paraId="0FB8AD3C" w14:textId="3DE4F3BB" w:rsidR="001C3B80" w:rsidRPr="00F20A77" w:rsidRDefault="001C3B80" w:rsidP="00AF6EDA">
      <w:pPr>
        <w:pStyle w:val="810"/>
        <w:spacing w:before="120" w:line="240" w:lineRule="auto"/>
        <w:ind w:firstLine="567"/>
        <w:jc w:val="both"/>
      </w:pPr>
      <w:r w:rsidRPr="00755FFF">
        <w:rPr>
          <w:i/>
          <w:iCs/>
        </w:rPr>
        <w:t>Система межведомственного электронного взаимодействия (СМЭВ)</w:t>
      </w:r>
      <w:r w:rsidRPr="00755FFF">
        <w:t xml:space="preserve"> — информационная система, которая позволяет федеральным, региональным, местным органам власти и прочим участникам СМЭВ обмениваться данными, необходимыми для оказания услуг гражданам и организациям, в электронном виде.</w:t>
      </w:r>
    </w:p>
    <w:p w14:paraId="3CAA7550" w14:textId="77777777" w:rsidR="000B71AD" w:rsidRPr="00F20A77" w:rsidRDefault="000B71AD" w:rsidP="00AF6EDA">
      <w:pPr>
        <w:pStyle w:val="810"/>
        <w:spacing w:before="120" w:line="240" w:lineRule="auto"/>
        <w:ind w:firstLine="567"/>
        <w:jc w:val="both"/>
      </w:pPr>
      <w:r w:rsidRPr="00F20A77">
        <w:rPr>
          <w:bCs/>
          <w:i/>
        </w:rPr>
        <w:t>Служебное поручение</w:t>
      </w:r>
      <w:r w:rsidRPr="00F20A77">
        <w:rPr>
          <w:b/>
          <w:bCs/>
        </w:rPr>
        <w:t xml:space="preserve"> </w:t>
      </w:r>
      <w:r w:rsidRPr="00F20A77">
        <w:t>- распорядительный документ, инициатором которого</w:t>
      </w:r>
      <w:r w:rsidRPr="00F20A77">
        <w:br/>
        <w:t>выступает должностное лицо Депозитария;</w:t>
      </w:r>
    </w:p>
    <w:p w14:paraId="2DC8A262" w14:textId="2960A94B" w:rsidR="001C310D" w:rsidRDefault="001C310D" w:rsidP="0022184E">
      <w:pPr>
        <w:widowControl w:val="0"/>
        <w:spacing w:before="120"/>
        <w:ind w:firstLine="567"/>
        <w:jc w:val="both"/>
        <w:rPr>
          <w:rFonts w:ascii="Times New Roman" w:hAnsi="Times New Roman"/>
          <w:i/>
          <w:sz w:val="24"/>
          <w:szCs w:val="24"/>
          <w:shd w:val="clear" w:color="auto" w:fill="FFFFFF"/>
        </w:rPr>
      </w:pPr>
      <w:bookmarkStart w:id="24" w:name="_Hlk525661256"/>
      <w:r w:rsidRPr="001C310D">
        <w:rPr>
          <w:rFonts w:ascii="Times New Roman" w:hAnsi="Times New Roman"/>
          <w:i/>
          <w:sz w:val="24"/>
          <w:szCs w:val="24"/>
          <w:shd w:val="clear" w:color="auto" w:fill="FFFFFF"/>
        </w:rPr>
        <w:t xml:space="preserve">Счет депо владельца ценных бумаг - </w:t>
      </w:r>
      <w:r w:rsidRPr="00755FFF">
        <w:rPr>
          <w:rFonts w:ascii="Times New Roman" w:hAnsi="Times New Roman"/>
          <w:iCs/>
          <w:sz w:val="24"/>
          <w:szCs w:val="24"/>
          <w:shd w:val="clear" w:color="auto" w:fill="FFFFFF"/>
        </w:rPr>
        <w:t xml:space="preserve">предназначен для учета прав собственности и иных вещных прав на ценные бумаги. </w:t>
      </w:r>
      <w:proofErr w:type="spellStart"/>
      <w:r w:rsidRPr="00755FFF">
        <w:rPr>
          <w:rFonts w:ascii="Times New Roman" w:hAnsi="Times New Roman"/>
          <w:iCs/>
          <w:sz w:val="24"/>
          <w:szCs w:val="24"/>
          <w:shd w:val="clear" w:color="auto" w:fill="FFFFFF"/>
        </w:rPr>
        <w:t>Cчет</w:t>
      </w:r>
      <w:proofErr w:type="spellEnd"/>
      <w:r w:rsidRPr="00755FFF">
        <w:rPr>
          <w:rFonts w:ascii="Times New Roman" w:hAnsi="Times New Roman"/>
          <w:iCs/>
          <w:sz w:val="24"/>
          <w:szCs w:val="24"/>
          <w:shd w:val="clear" w:color="auto" w:fill="FFFFFF"/>
        </w:rPr>
        <w:t xml:space="preserve"> депо может быть открыт иностранной организации, не являющейся юридическим лицом в соответствии с правом страны, где эта организация учреждена</w:t>
      </w:r>
      <w:r w:rsidRPr="001C310D">
        <w:rPr>
          <w:rFonts w:ascii="Times New Roman" w:hAnsi="Times New Roman"/>
          <w:i/>
          <w:sz w:val="24"/>
          <w:szCs w:val="24"/>
          <w:shd w:val="clear" w:color="auto" w:fill="FFFFFF"/>
        </w:rPr>
        <w:t>.</w:t>
      </w:r>
    </w:p>
    <w:p w14:paraId="726363E3" w14:textId="6B2E9229" w:rsidR="00D221E7" w:rsidRPr="00F20A77" w:rsidRDefault="00D221E7" w:rsidP="0022184E">
      <w:pPr>
        <w:widowControl w:val="0"/>
        <w:spacing w:before="120"/>
        <w:ind w:firstLine="567"/>
        <w:jc w:val="both"/>
        <w:rPr>
          <w:rFonts w:ascii="Times New Roman" w:hAnsi="Times New Roman"/>
          <w:sz w:val="24"/>
          <w:shd w:val="clear" w:color="auto" w:fill="FFFFFF"/>
        </w:rPr>
      </w:pPr>
      <w:r w:rsidRPr="00F20A77">
        <w:rPr>
          <w:rFonts w:ascii="Times New Roman" w:hAnsi="Times New Roman"/>
          <w:i/>
          <w:sz w:val="24"/>
          <w:szCs w:val="24"/>
          <w:shd w:val="clear" w:color="auto" w:fill="FFFFFF"/>
        </w:rPr>
        <w:t xml:space="preserve">Счет депозитария - </w:t>
      </w:r>
      <w:r w:rsidRPr="00F20A77">
        <w:rPr>
          <w:rFonts w:ascii="Times New Roman" w:hAnsi="Times New Roman"/>
          <w:sz w:val="24"/>
          <w:shd w:val="clear" w:color="auto" w:fill="FFFFFF"/>
        </w:rPr>
        <w:t>лицевой счет номинального держателя в реестре владельцев ценных бумаг, счет депо</w:t>
      </w:r>
      <w:r w:rsidR="00C776D6" w:rsidRPr="00F20A77">
        <w:rPr>
          <w:rFonts w:ascii="Times New Roman" w:hAnsi="Times New Roman"/>
          <w:sz w:val="24"/>
          <w:shd w:val="clear" w:color="auto" w:fill="FFFFFF"/>
        </w:rPr>
        <w:t xml:space="preserve">, торговый счет </w:t>
      </w:r>
      <w:r w:rsidR="008C533C" w:rsidRPr="00F20A77">
        <w:rPr>
          <w:rFonts w:ascii="Times New Roman" w:hAnsi="Times New Roman"/>
          <w:sz w:val="24"/>
          <w:shd w:val="clear" w:color="auto" w:fill="FFFFFF"/>
        </w:rPr>
        <w:t>(субсчет)</w:t>
      </w:r>
      <w:r w:rsidR="00A90FBF" w:rsidRPr="00F20A77">
        <w:rPr>
          <w:rFonts w:ascii="Times New Roman" w:hAnsi="Times New Roman"/>
          <w:sz w:val="24"/>
          <w:shd w:val="clear" w:color="auto" w:fill="FFFFFF"/>
        </w:rPr>
        <w:t xml:space="preserve"> </w:t>
      </w:r>
      <w:r w:rsidR="00C776D6" w:rsidRPr="00F20A77">
        <w:rPr>
          <w:rFonts w:ascii="Times New Roman" w:hAnsi="Times New Roman"/>
          <w:sz w:val="24"/>
          <w:shd w:val="clear" w:color="auto" w:fill="FFFFFF"/>
        </w:rPr>
        <w:t xml:space="preserve">депо </w:t>
      </w:r>
      <w:r w:rsidRPr="00F20A77">
        <w:rPr>
          <w:rFonts w:ascii="Times New Roman" w:hAnsi="Times New Roman"/>
          <w:sz w:val="24"/>
          <w:shd w:val="clear" w:color="auto" w:fill="FFFFFF"/>
        </w:rPr>
        <w:t>номинального держателя в другом депозитарии</w:t>
      </w:r>
      <w:r w:rsidR="001101D5" w:rsidRPr="00F20A77">
        <w:rPr>
          <w:rFonts w:ascii="Times New Roman" w:hAnsi="Times New Roman"/>
          <w:sz w:val="28"/>
          <w:szCs w:val="28"/>
        </w:rPr>
        <w:t xml:space="preserve"> </w:t>
      </w:r>
      <w:r w:rsidR="001101D5" w:rsidRPr="00F20A77">
        <w:rPr>
          <w:rFonts w:ascii="Times New Roman" w:hAnsi="Times New Roman"/>
          <w:sz w:val="24"/>
          <w:shd w:val="clear" w:color="auto" w:fill="FFFFFF"/>
        </w:rPr>
        <w:t>или счет лица, действующего в интересах других лиц, в иностранной организации, осуществляющей учет прав на ценные бумаги</w:t>
      </w:r>
      <w:bookmarkEnd w:id="24"/>
      <w:r w:rsidRPr="00F20A77">
        <w:rPr>
          <w:rFonts w:ascii="Times New Roman" w:hAnsi="Times New Roman"/>
          <w:sz w:val="24"/>
          <w:shd w:val="clear" w:color="auto" w:fill="FFFFFF"/>
        </w:rPr>
        <w:t>.</w:t>
      </w:r>
    </w:p>
    <w:p w14:paraId="69FBF5E5" w14:textId="77777777" w:rsidR="00C74B4A" w:rsidRPr="00F20A77" w:rsidRDefault="00C74B4A" w:rsidP="00C74B4A">
      <w:pPr>
        <w:pStyle w:val="810"/>
        <w:spacing w:before="120" w:line="240" w:lineRule="auto"/>
        <w:ind w:firstLine="567"/>
        <w:jc w:val="both"/>
      </w:pPr>
      <w:r w:rsidRPr="00F20A77">
        <w:rPr>
          <w:i/>
        </w:rPr>
        <w:t xml:space="preserve">Счет депо номинального держателя – </w:t>
      </w:r>
      <w:r w:rsidRPr="00F20A77">
        <w:t>счет депо номинального держателя либо торговый счет депо номинального держателя, открытый Депозитарием у другого депозитария для учета прав на ценные бумаги Депонентов.</w:t>
      </w:r>
    </w:p>
    <w:p w14:paraId="02154AE8" w14:textId="3A1888D9" w:rsidR="00C74B4A" w:rsidRPr="00F20A77" w:rsidRDefault="00C74B4A" w:rsidP="00C74B4A">
      <w:pPr>
        <w:pStyle w:val="810"/>
        <w:spacing w:before="120" w:line="240" w:lineRule="auto"/>
        <w:ind w:firstLine="567"/>
        <w:jc w:val="both"/>
      </w:pPr>
      <w:r w:rsidRPr="00F20A77">
        <w:rPr>
          <w:i/>
        </w:rPr>
        <w:t xml:space="preserve">Субсчет депо номинального держателя </w:t>
      </w:r>
      <w:r w:rsidRPr="00F20A77">
        <w:t xml:space="preserve">– субсчет депо к клиринговому счету депо открытый Депозитарию в соответствии с Федеральным законом </w:t>
      </w:r>
      <w:r w:rsidR="00BD442A" w:rsidRPr="00F20A77">
        <w:rPr>
          <w:szCs w:val="24"/>
        </w:rPr>
        <w:t xml:space="preserve">№ 7-ФЗ от 07.02.2011 </w:t>
      </w:r>
      <w:r w:rsidR="00BD442A">
        <w:rPr>
          <w:szCs w:val="24"/>
        </w:rPr>
        <w:t>«</w:t>
      </w:r>
      <w:r w:rsidR="00BD442A" w:rsidRPr="00BD442A">
        <w:rPr>
          <w:szCs w:val="24"/>
        </w:rPr>
        <w:t>О клиринге, клиринговой деятельности и центральном контрагенте"</w:t>
      </w:r>
      <w:r w:rsidR="00BD442A" w:rsidRPr="00BD442A" w:rsidDel="00BD442A">
        <w:rPr>
          <w:szCs w:val="24"/>
        </w:rPr>
        <w:t xml:space="preserve"> </w:t>
      </w:r>
      <w:r w:rsidR="00BD442A" w:rsidRPr="00F20A77">
        <w:rPr>
          <w:szCs w:val="24"/>
        </w:rPr>
        <w:t xml:space="preserve">(далее – Федеральный закон № 7-ФЗ от 07.02.2011) </w:t>
      </w:r>
      <w:r w:rsidRPr="00F20A77">
        <w:t>для учета ценных бумаг Депонентов, которые могут быть использованы для исполнения и (или) обеспечения исполнения обязательств, допущенных к клирингу.</w:t>
      </w:r>
    </w:p>
    <w:p w14:paraId="05E74B4D" w14:textId="77777777" w:rsidR="00C74B4A" w:rsidRPr="00F20A77" w:rsidRDefault="00C74B4A" w:rsidP="00C74B4A">
      <w:pPr>
        <w:widowControl w:val="0"/>
        <w:spacing w:before="120"/>
        <w:ind w:firstLine="567"/>
        <w:jc w:val="both"/>
        <w:rPr>
          <w:rFonts w:ascii="Times New Roman" w:hAnsi="Times New Roman"/>
          <w:sz w:val="24"/>
          <w:szCs w:val="24"/>
          <w:shd w:val="clear" w:color="auto" w:fill="FFFFFF"/>
        </w:rPr>
      </w:pPr>
      <w:r w:rsidRPr="00F20A77">
        <w:rPr>
          <w:rFonts w:ascii="Times New Roman" w:hAnsi="Times New Roman"/>
          <w:i/>
          <w:sz w:val="24"/>
          <w:szCs w:val="24"/>
          <w:shd w:val="clear" w:color="auto" w:fill="FFFFFF"/>
        </w:rPr>
        <w:t xml:space="preserve">Счет клиентов номинальных держателей - </w:t>
      </w:r>
      <w:r w:rsidRPr="00F20A77">
        <w:rPr>
          <w:rFonts w:ascii="Times New Roman" w:hAnsi="Times New Roman"/>
          <w:sz w:val="24"/>
          <w:szCs w:val="24"/>
          <w:shd w:val="clear" w:color="auto" w:fill="FFFFFF"/>
        </w:rPr>
        <w:t>открывается только депозитарием, осуществляющим обязательное централизованное хранение эмиссионных ценных бумаг. На указанном счете могут учитываться только ценные бумаги клиентов номинального держателя и (или) иностранного номинального держателя, в случае прекращения исполнения ими функций по учету прав на ценные бумаги, при отсутствии оснований для зачисления таких ценных бумаг на другие счета.</w:t>
      </w:r>
    </w:p>
    <w:p w14:paraId="1540721D" w14:textId="4BBA3E7C" w:rsidR="00B33BB8" w:rsidRPr="00F20A77" w:rsidRDefault="00B33BB8" w:rsidP="0022184E">
      <w:pPr>
        <w:widowControl w:val="0"/>
        <w:spacing w:before="120"/>
        <w:ind w:firstLine="567"/>
        <w:jc w:val="both"/>
        <w:rPr>
          <w:rFonts w:ascii="Times New Roman" w:hAnsi="Times New Roman"/>
          <w:sz w:val="24"/>
          <w:szCs w:val="24"/>
          <w:shd w:val="clear" w:color="auto" w:fill="FFFFFF"/>
        </w:rPr>
      </w:pPr>
      <w:r w:rsidRPr="00F20A77">
        <w:rPr>
          <w:rFonts w:ascii="Times New Roman" w:hAnsi="Times New Roman"/>
          <w:i/>
          <w:sz w:val="24"/>
          <w:szCs w:val="24"/>
          <w:shd w:val="clear" w:color="auto" w:fill="FFFFFF"/>
        </w:rPr>
        <w:t>Торговый счет депо номинального держателя –</w:t>
      </w:r>
      <w:r w:rsidR="00AE0431" w:rsidRPr="00F20A77">
        <w:rPr>
          <w:rFonts w:ascii="Times New Roman" w:hAnsi="Times New Roman"/>
          <w:i/>
          <w:sz w:val="24"/>
          <w:szCs w:val="24"/>
          <w:shd w:val="clear" w:color="auto" w:fill="FFFFFF"/>
        </w:rPr>
        <w:t xml:space="preserve"> </w:t>
      </w:r>
      <w:r w:rsidRPr="00F20A77">
        <w:rPr>
          <w:rFonts w:ascii="Times New Roman" w:hAnsi="Times New Roman"/>
          <w:sz w:val="24"/>
          <w:szCs w:val="24"/>
          <w:shd w:val="clear" w:color="auto" w:fill="FFFFFF"/>
        </w:rPr>
        <w:t>счет депо</w:t>
      </w:r>
      <w:r w:rsidR="00347563" w:rsidRPr="00F20A77">
        <w:rPr>
          <w:rFonts w:ascii="Times New Roman" w:hAnsi="Times New Roman"/>
          <w:sz w:val="24"/>
          <w:szCs w:val="24"/>
          <w:shd w:val="clear" w:color="auto" w:fill="FFFFFF"/>
        </w:rPr>
        <w:t xml:space="preserve">, </w:t>
      </w:r>
      <w:r w:rsidRPr="00F20A77">
        <w:rPr>
          <w:rFonts w:ascii="Times New Roman" w:hAnsi="Times New Roman"/>
          <w:sz w:val="24"/>
          <w:szCs w:val="24"/>
          <w:shd w:val="clear" w:color="auto" w:fill="FFFFFF"/>
        </w:rPr>
        <w:t xml:space="preserve">открытый Депозитарию в соответствии с Федеральным законом </w:t>
      </w:r>
      <w:bookmarkStart w:id="25" w:name="_Hlk31293298"/>
      <w:r w:rsidRPr="00F20A77">
        <w:rPr>
          <w:rFonts w:ascii="Times New Roman" w:hAnsi="Times New Roman"/>
          <w:sz w:val="24"/>
          <w:szCs w:val="24"/>
          <w:shd w:val="clear" w:color="auto" w:fill="FFFFFF"/>
        </w:rPr>
        <w:t>№</w:t>
      </w:r>
      <w:r w:rsidR="006A72D4" w:rsidRPr="00F20A77">
        <w:rPr>
          <w:rFonts w:ascii="Times New Roman" w:hAnsi="Times New Roman"/>
          <w:sz w:val="24"/>
          <w:szCs w:val="24"/>
          <w:shd w:val="clear" w:color="auto" w:fill="FFFFFF"/>
        </w:rPr>
        <w:t xml:space="preserve"> </w:t>
      </w:r>
      <w:r w:rsidRPr="00F20A77">
        <w:rPr>
          <w:rFonts w:ascii="Times New Roman" w:hAnsi="Times New Roman"/>
          <w:sz w:val="24"/>
          <w:szCs w:val="24"/>
          <w:shd w:val="clear" w:color="auto" w:fill="FFFFFF"/>
        </w:rPr>
        <w:t>7-ФЗ от 0</w:t>
      </w:r>
      <w:r w:rsidR="00FE3D3C" w:rsidRPr="00F20A77">
        <w:rPr>
          <w:rFonts w:ascii="Times New Roman" w:hAnsi="Times New Roman"/>
          <w:sz w:val="24"/>
          <w:szCs w:val="24"/>
          <w:shd w:val="clear" w:color="auto" w:fill="FFFFFF"/>
        </w:rPr>
        <w:t>7</w:t>
      </w:r>
      <w:r w:rsidRPr="00F20A77">
        <w:rPr>
          <w:rFonts w:ascii="Times New Roman" w:hAnsi="Times New Roman"/>
          <w:sz w:val="24"/>
          <w:szCs w:val="24"/>
          <w:shd w:val="clear" w:color="auto" w:fill="FFFFFF"/>
        </w:rPr>
        <w:t>.02.</w:t>
      </w:r>
      <w:r w:rsidR="00FE3D3C" w:rsidRPr="00F20A77">
        <w:rPr>
          <w:rFonts w:ascii="Times New Roman" w:hAnsi="Times New Roman"/>
          <w:sz w:val="24"/>
          <w:szCs w:val="24"/>
          <w:shd w:val="clear" w:color="auto" w:fill="FFFFFF"/>
        </w:rPr>
        <w:t>20</w:t>
      </w:r>
      <w:r w:rsidRPr="00F20A77">
        <w:rPr>
          <w:rFonts w:ascii="Times New Roman" w:hAnsi="Times New Roman"/>
          <w:sz w:val="24"/>
          <w:szCs w:val="24"/>
          <w:shd w:val="clear" w:color="auto" w:fill="FFFFFF"/>
        </w:rPr>
        <w:t>11</w:t>
      </w:r>
      <w:r w:rsidR="00EF1E9F" w:rsidRPr="00F20A77">
        <w:rPr>
          <w:rFonts w:ascii="Times New Roman" w:hAnsi="Times New Roman"/>
          <w:sz w:val="24"/>
          <w:szCs w:val="24"/>
          <w:shd w:val="clear" w:color="auto" w:fill="FFFFFF"/>
        </w:rPr>
        <w:t xml:space="preserve"> </w:t>
      </w:r>
      <w:bookmarkEnd w:id="25"/>
      <w:r w:rsidRPr="00F20A77">
        <w:rPr>
          <w:rFonts w:ascii="Times New Roman" w:hAnsi="Times New Roman"/>
          <w:sz w:val="24"/>
          <w:szCs w:val="24"/>
          <w:shd w:val="clear" w:color="auto" w:fill="FFFFFF"/>
        </w:rPr>
        <w:t>для учета ценных бумаг Депонентов, которые могут быть использованы для исполнения и (или) обеспечения исполнения обязательств, допущенных к клирингу.</w:t>
      </w:r>
    </w:p>
    <w:p w14:paraId="6466824A" w14:textId="4C31A1E1" w:rsidR="0023255D" w:rsidRDefault="0023255D" w:rsidP="0022184E">
      <w:pPr>
        <w:widowControl w:val="0"/>
        <w:spacing w:before="120"/>
        <w:ind w:firstLine="567"/>
        <w:jc w:val="both"/>
        <w:rPr>
          <w:rFonts w:ascii="Times New Roman" w:hAnsi="Times New Roman"/>
          <w:sz w:val="24"/>
          <w:szCs w:val="24"/>
          <w:shd w:val="clear" w:color="auto" w:fill="FFFFFF"/>
        </w:rPr>
      </w:pPr>
      <w:r w:rsidRPr="00F20A77">
        <w:rPr>
          <w:rFonts w:ascii="Times New Roman" w:hAnsi="Times New Roman"/>
          <w:bCs/>
          <w:i/>
          <w:sz w:val="24"/>
          <w:szCs w:val="24"/>
          <w:shd w:val="clear" w:color="auto" w:fill="FFFFFF"/>
        </w:rPr>
        <w:t>Уполномоченный представитель Депонента</w:t>
      </w:r>
      <w:r w:rsidRPr="00F20A77">
        <w:rPr>
          <w:rFonts w:ascii="Times New Roman" w:hAnsi="Times New Roman"/>
          <w:b/>
          <w:bCs/>
          <w:sz w:val="24"/>
          <w:szCs w:val="24"/>
          <w:shd w:val="clear" w:color="auto" w:fill="FFFFFF"/>
        </w:rPr>
        <w:t xml:space="preserve"> </w:t>
      </w:r>
      <w:r w:rsidRPr="00F20A77">
        <w:rPr>
          <w:rFonts w:ascii="Times New Roman" w:hAnsi="Times New Roman"/>
          <w:sz w:val="24"/>
          <w:szCs w:val="24"/>
          <w:shd w:val="clear" w:color="auto" w:fill="FFFFFF"/>
        </w:rPr>
        <w:t>- лицо, которое в силу закона, устава юридического лица (иного документа в соответствии с применимым законодательством для клиентов-нерезидентов), договора и (или) доверенности имеет право подписывать Поручения и иные документы, инициирующие проведение Депозитарных операций, а также осуществлять иные действия, предусмотренные депозитарным договором.</w:t>
      </w:r>
    </w:p>
    <w:p w14:paraId="2E5C3015" w14:textId="77777777" w:rsidR="001C3B80" w:rsidRPr="001C3B80" w:rsidRDefault="001C3B80" w:rsidP="001C3B80">
      <w:pPr>
        <w:widowControl w:val="0"/>
        <w:spacing w:before="120"/>
        <w:ind w:firstLine="567"/>
        <w:jc w:val="both"/>
        <w:rPr>
          <w:rFonts w:ascii="Times New Roman" w:hAnsi="Times New Roman"/>
          <w:sz w:val="24"/>
          <w:szCs w:val="24"/>
          <w:shd w:val="clear" w:color="auto" w:fill="FFFFFF"/>
        </w:rPr>
      </w:pPr>
      <w:r w:rsidRPr="00755FFF">
        <w:rPr>
          <w:rFonts w:ascii="Times New Roman" w:hAnsi="Times New Roman"/>
          <w:i/>
          <w:iCs/>
          <w:sz w:val="24"/>
          <w:szCs w:val="24"/>
          <w:shd w:val="clear" w:color="auto" w:fill="FFFFFF"/>
        </w:rPr>
        <w:t>Электронная подпись (ЭП)</w:t>
      </w:r>
      <w:r w:rsidRPr="00755FFF">
        <w:rPr>
          <w:rFonts w:ascii="Times New Roman" w:hAnsi="Times New Roman"/>
          <w:sz w:val="24"/>
          <w:szCs w:val="24"/>
          <w:shd w:val="clear" w:color="auto" w:fill="FFFFFF"/>
        </w:rPr>
        <w:t xml:space="preserve"> –информация в электронной форме, созданная на основе Ключа ЭП и проверенная на основе Ключа проверки ЭП, которая связана с электронным документом (подписываемой информацией) и используется Брокером и Клиентом для подписания электронного документа. В рамках Регламента используется простая электронная подпись (ПЭП) и усиленная квалифицированная электронная подпись (УКЭП), предусмотренные Федеральным законом от 06.04.2011 № 63-ФЗ «Об электронной подписи».</w:t>
      </w:r>
    </w:p>
    <w:p w14:paraId="271C0F7A" w14:textId="21AD5A0A" w:rsidR="001C3B80" w:rsidRDefault="001C3B80" w:rsidP="001C3B80">
      <w:pPr>
        <w:widowControl w:val="0"/>
        <w:spacing w:before="120"/>
        <w:ind w:firstLine="567"/>
        <w:jc w:val="both"/>
        <w:rPr>
          <w:rFonts w:ascii="Times New Roman" w:hAnsi="Times New Roman"/>
          <w:sz w:val="24"/>
          <w:szCs w:val="24"/>
          <w:shd w:val="clear" w:color="auto" w:fill="FFFFFF"/>
        </w:rPr>
      </w:pPr>
      <w:r w:rsidRPr="001C3B80">
        <w:rPr>
          <w:rFonts w:ascii="Times New Roman" w:hAnsi="Times New Roman"/>
          <w:sz w:val="24"/>
          <w:szCs w:val="24"/>
          <w:shd w:val="clear" w:color="auto" w:fill="FFFFFF"/>
        </w:rPr>
        <w:t>Отношения сторон о порядке использования и статусе ЭП регулируются Приложением № 8 к Регламенту.</w:t>
      </w:r>
    </w:p>
    <w:p w14:paraId="5FE57CDA" w14:textId="418D2655" w:rsidR="00BE3F5D" w:rsidRDefault="00BE3F5D">
      <w:pPr>
        <w:ind w:firstLine="567"/>
        <w:jc w:val="both"/>
        <w:rPr>
          <w:rFonts w:ascii="Times New Roman" w:hAnsi="Times New Roman"/>
          <w:snapToGrid w:val="0"/>
          <w:sz w:val="24"/>
          <w:szCs w:val="24"/>
        </w:rPr>
      </w:pPr>
      <w:r w:rsidRPr="00432B99">
        <w:rPr>
          <w:rFonts w:ascii="Times New Roman" w:hAnsi="Times New Roman"/>
          <w:snapToGrid w:val="0"/>
          <w:sz w:val="24"/>
          <w:szCs w:val="24"/>
        </w:rPr>
        <w:lastRenderedPageBreak/>
        <w:t>Термины и определения, используемые в Условиях и не определенные в данном разделе, должны пониматься в соответствии</w:t>
      </w:r>
      <w:r>
        <w:rPr>
          <w:rFonts w:ascii="Times New Roman" w:hAnsi="Times New Roman"/>
          <w:snapToGrid w:val="0"/>
          <w:sz w:val="24"/>
          <w:szCs w:val="24"/>
        </w:rPr>
        <w:t xml:space="preserve"> с действующим законодательством РФ.</w:t>
      </w:r>
    </w:p>
    <w:p w14:paraId="5F046132" w14:textId="77777777" w:rsidR="00933C75" w:rsidRPr="00755FFF" w:rsidRDefault="00933C75" w:rsidP="00755FFF">
      <w:pPr>
        <w:ind w:firstLine="567"/>
        <w:jc w:val="both"/>
        <w:rPr>
          <w:rFonts w:ascii="Times New Roman" w:hAnsi="Times New Roman"/>
          <w:sz w:val="24"/>
          <w:szCs w:val="24"/>
        </w:rPr>
      </w:pPr>
    </w:p>
    <w:p w14:paraId="4BA13194" w14:textId="77777777" w:rsidR="00B33BB8" w:rsidRPr="00F20A77" w:rsidRDefault="00B33BB8" w:rsidP="004900AD">
      <w:pPr>
        <w:pStyle w:val="2"/>
      </w:pPr>
      <w:bookmarkStart w:id="26" w:name="_Toc341143084"/>
      <w:bookmarkStart w:id="27" w:name="_Toc341143293"/>
      <w:bookmarkStart w:id="28" w:name="_Toc341227228"/>
      <w:bookmarkStart w:id="29" w:name="_Toc341573308"/>
      <w:bookmarkStart w:id="30" w:name="_Toc341742592"/>
      <w:bookmarkStart w:id="31" w:name="_Toc342181707"/>
      <w:bookmarkStart w:id="32" w:name="_Toc342562351"/>
      <w:bookmarkStart w:id="33" w:name="_Ref333878417"/>
      <w:bookmarkStart w:id="34" w:name="_Toc485810287"/>
      <w:bookmarkEnd w:id="26"/>
      <w:bookmarkEnd w:id="27"/>
      <w:bookmarkEnd w:id="28"/>
      <w:bookmarkEnd w:id="29"/>
      <w:bookmarkEnd w:id="30"/>
      <w:bookmarkEnd w:id="31"/>
      <w:bookmarkEnd w:id="32"/>
      <w:r w:rsidRPr="00F20A77">
        <w:t>Объект депозитарной деятельности.</w:t>
      </w:r>
      <w:bookmarkEnd w:id="33"/>
      <w:bookmarkEnd w:id="34"/>
    </w:p>
    <w:p w14:paraId="01F7D116" w14:textId="77777777" w:rsidR="00B33BB8" w:rsidRPr="00F20A77" w:rsidRDefault="00B33BB8" w:rsidP="004157DD">
      <w:pPr>
        <w:pStyle w:val="810"/>
        <w:spacing w:before="120" w:line="240" w:lineRule="auto"/>
        <w:ind w:firstLine="567"/>
        <w:jc w:val="both"/>
      </w:pPr>
      <w:r w:rsidRPr="00F20A77">
        <w:t>Объектом депозитарной деятельности Депозитария являются следующие ценные бумаги:</w:t>
      </w:r>
    </w:p>
    <w:p w14:paraId="1B1CF610" w14:textId="77777777" w:rsidR="007B40CA" w:rsidRPr="00F20A77" w:rsidRDefault="00A522CE" w:rsidP="00935E2F">
      <w:pPr>
        <w:pStyle w:val="810"/>
        <w:numPr>
          <w:ilvl w:val="0"/>
          <w:numId w:val="6"/>
        </w:numPr>
        <w:spacing w:before="0" w:line="240" w:lineRule="auto"/>
        <w:jc w:val="both"/>
      </w:pPr>
      <w:r w:rsidRPr="00F20A77">
        <w:t>именные ценные бумаги, размещенные российскими эмитентами (выданные российскими юридическими лицами и российскими гражданами), учет прав на которые в соответствии с федеральными законами может осуществляться депозитариями на счетах депо;</w:t>
      </w:r>
    </w:p>
    <w:p w14:paraId="083DB431" w14:textId="77777777" w:rsidR="00BE3F5D" w:rsidRDefault="00A522CE" w:rsidP="00935E2F">
      <w:pPr>
        <w:pStyle w:val="810"/>
        <w:numPr>
          <w:ilvl w:val="0"/>
          <w:numId w:val="6"/>
        </w:numPr>
        <w:spacing w:before="0" w:line="240" w:lineRule="auto"/>
        <w:jc w:val="both"/>
      </w:pPr>
      <w:r w:rsidRPr="00F20A77">
        <w:t>ценные бумаги на предъявителя с обязательным централизованным хранением</w:t>
      </w:r>
      <w:r w:rsidR="00BE3F5D">
        <w:t>;</w:t>
      </w:r>
    </w:p>
    <w:p w14:paraId="411878B7" w14:textId="42FBF2A3" w:rsidR="007B40CA" w:rsidRDefault="00BE3F5D" w:rsidP="00980F78">
      <w:pPr>
        <w:pStyle w:val="810"/>
        <w:numPr>
          <w:ilvl w:val="0"/>
          <w:numId w:val="6"/>
        </w:numPr>
        <w:spacing w:before="0" w:line="240" w:lineRule="auto"/>
        <w:jc w:val="both"/>
        <w:rPr>
          <w:szCs w:val="24"/>
        </w:rPr>
      </w:pPr>
      <w:r w:rsidRPr="009A016B">
        <w:rPr>
          <w:szCs w:val="24"/>
        </w:rPr>
        <w:t>иностранные финансовые инструменты, которые квалифицированы в качестве ценных бумаг в порядке, установленном Указанием Банка России от 3 октября 2017 года N 4561-У "О порядке квалификации иностранных финансовых инструментов в качестве ценных бумаг",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w:t>
      </w:r>
    </w:p>
    <w:p w14:paraId="7C86E8CA" w14:textId="5661C194" w:rsidR="00933C75" w:rsidRPr="00980F78" w:rsidRDefault="00933C75" w:rsidP="00980F78">
      <w:pPr>
        <w:pStyle w:val="810"/>
        <w:numPr>
          <w:ilvl w:val="0"/>
          <w:numId w:val="6"/>
        </w:numPr>
        <w:spacing w:before="0" w:line="240" w:lineRule="auto"/>
        <w:jc w:val="both"/>
        <w:rPr>
          <w:szCs w:val="24"/>
        </w:rPr>
      </w:pPr>
      <w:r w:rsidRPr="00F20A77">
        <w:t>Инвестиционные паи могут быть приняты на обслуживание в Депозитарий, только если правилами доверительного управления соответствующим паевым инвестиционным фондом допускается учет прав на инвестиционные паи на счетах депо в депозитариях.</w:t>
      </w:r>
      <w:r>
        <w:rPr>
          <w:szCs w:val="24"/>
          <w:lang w:val="x-none" w:eastAsia="x-none"/>
        </w:rPr>
        <w:tab/>
      </w:r>
      <w:r w:rsidRPr="00014AAC">
        <w:rPr>
          <w:szCs w:val="24"/>
          <w:lang w:val="x-none" w:eastAsia="x-none"/>
        </w:rPr>
        <w:t>Объектом депозитарной деятельности Депозитария могут являться как эмиссионные, так и неэмиссионные ценные бумаги, выпущенные с соблюдением установленной действующим законодательством Российской Федерации формы</w:t>
      </w:r>
    </w:p>
    <w:p w14:paraId="0E00A260" w14:textId="51A2C331" w:rsidR="00B33BB8" w:rsidRPr="00F20A77" w:rsidRDefault="00933C75" w:rsidP="004900AD">
      <w:pPr>
        <w:pStyle w:val="2"/>
      </w:pPr>
      <w:r>
        <w:rPr>
          <w:lang w:eastAsia="x-none"/>
        </w:rPr>
        <w:t xml:space="preserve"> </w:t>
      </w:r>
      <w:bookmarkStart w:id="35" w:name="_Toc442021902"/>
      <w:bookmarkStart w:id="36" w:name="_Toc442024520"/>
      <w:bookmarkStart w:id="37" w:name="_Toc442040463"/>
      <w:bookmarkStart w:id="38" w:name="_Toc442044773"/>
      <w:bookmarkStart w:id="39" w:name="_Toc341143086"/>
      <w:bookmarkStart w:id="40" w:name="_Toc341143295"/>
      <w:bookmarkStart w:id="41" w:name="_Toc341227230"/>
      <w:bookmarkStart w:id="42" w:name="_Toc341573310"/>
      <w:bookmarkStart w:id="43" w:name="_Toc341742594"/>
      <w:bookmarkStart w:id="44" w:name="_Toc342181709"/>
      <w:bookmarkStart w:id="45" w:name="_Toc342562353"/>
      <w:bookmarkStart w:id="46" w:name="_Toc341143087"/>
      <w:bookmarkStart w:id="47" w:name="_Toc341143296"/>
      <w:bookmarkStart w:id="48" w:name="_Toc341227231"/>
      <w:bookmarkStart w:id="49" w:name="_Toc341573311"/>
      <w:bookmarkStart w:id="50" w:name="_Toc341742595"/>
      <w:bookmarkStart w:id="51" w:name="_Toc342181710"/>
      <w:bookmarkStart w:id="52" w:name="_Toc342562354"/>
      <w:bookmarkStart w:id="53" w:name="_Toc485810288"/>
      <w:bookmarkEnd w:id="8"/>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00B33BB8" w:rsidRPr="00F20A77">
        <w:t>Услуги, предоставляемые Депозитарием.</w:t>
      </w:r>
      <w:bookmarkEnd w:id="53"/>
    </w:p>
    <w:p w14:paraId="4961FA17" w14:textId="77777777" w:rsidR="00B33BB8" w:rsidRPr="00F20A77" w:rsidRDefault="00B33BB8" w:rsidP="008C307C">
      <w:pPr>
        <w:pStyle w:val="810"/>
        <w:spacing w:before="120" w:line="240" w:lineRule="auto"/>
        <w:ind w:firstLine="567"/>
        <w:jc w:val="both"/>
      </w:pPr>
      <w:r w:rsidRPr="00F20A77">
        <w:t xml:space="preserve">В целях надлежащего осуществления владельцами ценных бумаг прав по принадлежащим им ценным бумагам Депозитарий в порядке, предусмотренном Договором с Депонентом, и настоящими Условиями оказывает </w:t>
      </w:r>
      <w:proofErr w:type="gramStart"/>
      <w:r w:rsidRPr="00F20A77">
        <w:t>следующие  услуги</w:t>
      </w:r>
      <w:proofErr w:type="gramEnd"/>
      <w:r w:rsidRPr="00F20A77">
        <w:t xml:space="preserve">: </w:t>
      </w:r>
    </w:p>
    <w:p w14:paraId="4EC42D8E" w14:textId="77777777" w:rsidR="007B40CA" w:rsidRPr="00F20A77" w:rsidRDefault="00B33BB8" w:rsidP="00935E2F">
      <w:pPr>
        <w:pStyle w:val="810"/>
        <w:numPr>
          <w:ilvl w:val="0"/>
          <w:numId w:val="6"/>
        </w:numPr>
        <w:spacing w:before="0" w:line="240" w:lineRule="auto"/>
        <w:jc w:val="both"/>
      </w:pPr>
      <w:r w:rsidRPr="00F20A77">
        <w:t>обеспечивает учет и удостоверение прав на ценные бумаги, а также учет и удостоверение перехода прав на ценные бумаги;</w:t>
      </w:r>
    </w:p>
    <w:p w14:paraId="57147B53" w14:textId="77777777" w:rsidR="007B40CA" w:rsidRPr="00F20A77" w:rsidRDefault="00B33BB8" w:rsidP="00935E2F">
      <w:pPr>
        <w:pStyle w:val="810"/>
        <w:numPr>
          <w:ilvl w:val="0"/>
          <w:numId w:val="6"/>
        </w:numPr>
        <w:spacing w:before="0" w:line="240" w:lineRule="auto"/>
        <w:jc w:val="both"/>
      </w:pPr>
      <w:r w:rsidRPr="00F20A77">
        <w:t>обеспечивает по поручению Депонента перевод ценных бумаг на указанные Депонентом счета депо как в данном Депозитарии, так и в другой</w:t>
      </w:r>
      <w:r w:rsidR="00C26BDA" w:rsidRPr="00F20A77">
        <w:t xml:space="preserve"> </w:t>
      </w:r>
      <w:r w:rsidRPr="00F20A77">
        <w:t>Депозитарий;</w:t>
      </w:r>
    </w:p>
    <w:p w14:paraId="47CBF7B8" w14:textId="77777777" w:rsidR="007B40CA" w:rsidRPr="00F20A77" w:rsidRDefault="00B33BB8" w:rsidP="00935E2F">
      <w:pPr>
        <w:pStyle w:val="810"/>
        <w:numPr>
          <w:ilvl w:val="0"/>
          <w:numId w:val="6"/>
        </w:numPr>
        <w:spacing w:before="0" w:line="240" w:lineRule="auto"/>
        <w:jc w:val="both"/>
      </w:pPr>
      <w:r w:rsidRPr="00F20A77">
        <w:t>обеспечивает по поручению Депонента перевод именных ценных бумаг на лицевой счет в реестре владельцев ценных бумаг;</w:t>
      </w:r>
    </w:p>
    <w:p w14:paraId="76EB1C24" w14:textId="77777777" w:rsidR="007B40CA" w:rsidRPr="00F20A77" w:rsidRDefault="00B33BB8" w:rsidP="00935E2F">
      <w:pPr>
        <w:pStyle w:val="810"/>
        <w:numPr>
          <w:ilvl w:val="0"/>
          <w:numId w:val="6"/>
        </w:numPr>
        <w:spacing w:before="0" w:line="240" w:lineRule="auto"/>
        <w:jc w:val="both"/>
      </w:pPr>
      <w:r w:rsidRPr="00F20A77">
        <w:t>обеспечивает прием ценных бумаг, переводимых на счета Депонентов из других депозитариев или из</w:t>
      </w:r>
      <w:r w:rsidR="00C26BDA" w:rsidRPr="00F20A77">
        <w:t xml:space="preserve"> </w:t>
      </w:r>
      <w:r w:rsidRPr="00F20A77">
        <w:t>реестра владельцев ценных бумаг;</w:t>
      </w:r>
    </w:p>
    <w:p w14:paraId="34A38A2A" w14:textId="77777777" w:rsidR="007B40CA" w:rsidRPr="00F20A77" w:rsidRDefault="00B33BB8" w:rsidP="00935E2F">
      <w:pPr>
        <w:pStyle w:val="810"/>
        <w:numPr>
          <w:ilvl w:val="0"/>
          <w:numId w:val="6"/>
        </w:numPr>
        <w:spacing w:before="0" w:line="240" w:lineRule="auto"/>
        <w:jc w:val="both"/>
      </w:pPr>
      <w:r w:rsidRPr="00F20A77">
        <w:t>обеспечивает прием на хранение и выдачу сертификатов ценных бумаг, принятых на депозитарное обслуживание Депозитарием;</w:t>
      </w:r>
    </w:p>
    <w:p w14:paraId="00F8351E" w14:textId="77777777" w:rsidR="007B40CA" w:rsidRPr="00F20A77" w:rsidRDefault="00B33BB8" w:rsidP="00935E2F">
      <w:pPr>
        <w:pStyle w:val="810"/>
        <w:numPr>
          <w:ilvl w:val="0"/>
          <w:numId w:val="6"/>
        </w:numPr>
        <w:spacing w:before="0" w:line="240" w:lineRule="auto"/>
        <w:jc w:val="both"/>
      </w:pPr>
      <w:r w:rsidRPr="00F20A77">
        <w:t>осуществляет контроль подлинности сертификатов, принимаемых на хранение, а также контроль за тем, чтобы депонируемые сертификаты не были объявлены недействительными и (или) похищенными, не находились в розыске, или не были включены в стоп-листы эмитентами, правоохранительными органами или органами государственного регулирования финансовых рынков;</w:t>
      </w:r>
    </w:p>
    <w:p w14:paraId="4D1A7ACB" w14:textId="77777777" w:rsidR="007B40CA" w:rsidRPr="00F20A77" w:rsidRDefault="00B33BB8" w:rsidP="00935E2F">
      <w:pPr>
        <w:pStyle w:val="810"/>
        <w:numPr>
          <w:ilvl w:val="0"/>
          <w:numId w:val="6"/>
        </w:numPr>
        <w:spacing w:before="0" w:line="240" w:lineRule="auto"/>
        <w:jc w:val="both"/>
      </w:pPr>
      <w:r w:rsidRPr="00F20A77">
        <w:t>обеспечивает надлежащее хранение сертификатов ценных бумаг и документов депозитарного учета</w:t>
      </w:r>
      <w:r w:rsidR="009E4731" w:rsidRPr="00F20A77">
        <w:t xml:space="preserve">/ </w:t>
      </w:r>
      <w:r w:rsidR="00B23678" w:rsidRPr="00F20A77">
        <w:t>учета НФИ</w:t>
      </w:r>
      <w:r w:rsidRPr="00F20A77">
        <w:t>;</w:t>
      </w:r>
    </w:p>
    <w:p w14:paraId="0BE58EC0" w14:textId="77777777" w:rsidR="007B40CA" w:rsidRPr="00F20A77" w:rsidRDefault="00B33BB8" w:rsidP="00935E2F">
      <w:pPr>
        <w:pStyle w:val="810"/>
        <w:numPr>
          <w:ilvl w:val="0"/>
          <w:numId w:val="6"/>
        </w:numPr>
        <w:spacing w:before="0" w:line="240" w:lineRule="auto"/>
        <w:jc w:val="both"/>
      </w:pPr>
      <w:r w:rsidRPr="00F20A77">
        <w:t xml:space="preserve">ведет отдельно от других счета депо Депонента </w:t>
      </w:r>
      <w:r w:rsidR="00A522CE" w:rsidRPr="00F20A77">
        <w:t xml:space="preserve">посредством внесения и обеспечения сохранности записей по таким счетам в отношении ценных бумаг. Депозитарий ведет счета депо </w:t>
      </w:r>
      <w:r w:rsidRPr="00F20A77">
        <w:t>с указанием даты и основания каждой операции по счету;</w:t>
      </w:r>
    </w:p>
    <w:p w14:paraId="00A201E5" w14:textId="77777777" w:rsidR="007B40CA" w:rsidRPr="00F20A77" w:rsidRDefault="00BA47DA" w:rsidP="00935E2F">
      <w:pPr>
        <w:pStyle w:val="810"/>
        <w:numPr>
          <w:ilvl w:val="0"/>
          <w:numId w:val="6"/>
        </w:numPr>
        <w:spacing w:before="0" w:line="240" w:lineRule="auto"/>
        <w:jc w:val="both"/>
      </w:pPr>
      <w:r w:rsidRPr="00F20A77">
        <w:t>фиксирует обременение ценных бумаг и (или) ограничение распоряжения ценными бумагами</w:t>
      </w:r>
      <w:r w:rsidR="00EA2426" w:rsidRPr="00F20A77">
        <w:t xml:space="preserve"> / прекращение обременения ценных бумаг и (или) снятие ограничения распоряжения ценными бумагами</w:t>
      </w:r>
      <w:r w:rsidR="00A522CE" w:rsidRPr="00F20A77">
        <w:t>;</w:t>
      </w:r>
    </w:p>
    <w:p w14:paraId="622F4CC3" w14:textId="77777777" w:rsidR="007B40CA" w:rsidRPr="00F20A77" w:rsidRDefault="00B33BB8" w:rsidP="00935E2F">
      <w:pPr>
        <w:pStyle w:val="810"/>
        <w:numPr>
          <w:ilvl w:val="0"/>
          <w:numId w:val="6"/>
        </w:numPr>
        <w:spacing w:before="0" w:line="240" w:lineRule="auto"/>
        <w:jc w:val="both"/>
      </w:pPr>
      <w:r w:rsidRPr="00F20A77">
        <w:lastRenderedPageBreak/>
        <w:t xml:space="preserve">предоставляет Депоненту отчеты о проведенных операциях с ценными бумагами Депонента, которые хранятся и (или) </w:t>
      </w:r>
      <w:proofErr w:type="gramStart"/>
      <w:r w:rsidRPr="00F20A77">
        <w:t>права</w:t>
      </w:r>
      <w:proofErr w:type="gramEnd"/>
      <w:r w:rsidRPr="00F20A77">
        <w:t xml:space="preserve"> на которые учитываются в Депозитарии;</w:t>
      </w:r>
    </w:p>
    <w:p w14:paraId="4BA0B2E0" w14:textId="77777777" w:rsidR="007B40CA" w:rsidRPr="00F20A77" w:rsidRDefault="00B33BB8" w:rsidP="00935E2F">
      <w:pPr>
        <w:pStyle w:val="810"/>
        <w:numPr>
          <w:ilvl w:val="0"/>
          <w:numId w:val="6"/>
        </w:numPr>
        <w:spacing w:before="0" w:line="240" w:lineRule="auto"/>
        <w:jc w:val="both"/>
      </w:pPr>
      <w:r w:rsidRPr="00F20A77">
        <w:t>предпринимает действия, содействующие реализации владельцами ценных бумаг их прав по ценным бумагам, включая право на участие в управлении акционерным обществом, на получение дивидендов и иных платежей по ценным бумагам;</w:t>
      </w:r>
    </w:p>
    <w:p w14:paraId="6EFB1F1A" w14:textId="77777777" w:rsidR="007B40CA" w:rsidRPr="00F20A77" w:rsidRDefault="00B33BB8" w:rsidP="00935E2F">
      <w:pPr>
        <w:pStyle w:val="810"/>
        <w:numPr>
          <w:ilvl w:val="0"/>
          <w:numId w:val="6"/>
        </w:numPr>
        <w:spacing w:before="0" w:line="240" w:lineRule="auto"/>
        <w:jc w:val="both"/>
      </w:pPr>
      <w:r w:rsidRPr="00F20A77">
        <w:t>получает и передает Депонентам всю информацию и документы, касающиеся ценных бумаг Депонентов,</w:t>
      </w:r>
      <w:r w:rsidR="00C26BDA" w:rsidRPr="00F20A77">
        <w:t xml:space="preserve"> </w:t>
      </w:r>
      <w:r w:rsidRPr="00F20A77">
        <w:t>предоставленные эмитентом, держателем реестра владельцев ценных бумаг;</w:t>
      </w:r>
    </w:p>
    <w:p w14:paraId="32E51F95" w14:textId="77777777" w:rsidR="007B40CA" w:rsidRPr="00F20A77" w:rsidRDefault="00B33BB8" w:rsidP="00935E2F">
      <w:pPr>
        <w:pStyle w:val="810"/>
        <w:numPr>
          <w:ilvl w:val="0"/>
          <w:numId w:val="6"/>
        </w:numPr>
        <w:spacing w:before="0" w:line="240" w:lineRule="auto"/>
        <w:jc w:val="both"/>
      </w:pPr>
      <w:r w:rsidRPr="00F20A77">
        <w:t xml:space="preserve">получает и передает эмитенту, держателю реестра владельцев ценных бумаг информацию и документы, полученные от Депонентов; </w:t>
      </w:r>
    </w:p>
    <w:p w14:paraId="1AF969C7" w14:textId="77777777" w:rsidR="007B40CA" w:rsidRPr="00F20A77" w:rsidRDefault="00B33BB8" w:rsidP="00935E2F">
      <w:pPr>
        <w:pStyle w:val="810"/>
        <w:numPr>
          <w:ilvl w:val="0"/>
          <w:numId w:val="6"/>
        </w:numPr>
        <w:spacing w:before="0" w:line="240" w:lineRule="auto"/>
        <w:jc w:val="both"/>
      </w:pPr>
      <w:r w:rsidRPr="00F20A77">
        <w:t>принимает все меры, предусмотренные федеральными законами и иными нормативными правовыми актами, по защите прав добросовестного приобретателя на принадлежащие ему ценные бумаги и недопущению изъятия ценных бумаг у добросовестного приобретателя;</w:t>
      </w:r>
    </w:p>
    <w:p w14:paraId="6D5BB82E" w14:textId="77777777" w:rsidR="007B40CA" w:rsidRPr="00F20A77" w:rsidRDefault="00B33BB8" w:rsidP="00935E2F">
      <w:pPr>
        <w:pStyle w:val="810"/>
        <w:numPr>
          <w:ilvl w:val="0"/>
          <w:numId w:val="6"/>
        </w:numPr>
        <w:spacing w:before="0" w:line="240" w:lineRule="auto"/>
        <w:jc w:val="both"/>
      </w:pPr>
      <w:r w:rsidRPr="00F20A77">
        <w:t>предпринимает все предусмотренные федеральными законами и иными нормативными правовыми актами Российской Федерации меры по защите интересов Депонентов при осуществлении э</w:t>
      </w:r>
      <w:r w:rsidR="002D5194" w:rsidRPr="00F20A77">
        <w:t>митентом корпоративных действий;</w:t>
      </w:r>
    </w:p>
    <w:p w14:paraId="72B5A216" w14:textId="77777777" w:rsidR="007B40CA" w:rsidRPr="00F20A77" w:rsidRDefault="002D5194" w:rsidP="00935E2F">
      <w:pPr>
        <w:pStyle w:val="810"/>
        <w:numPr>
          <w:ilvl w:val="0"/>
          <w:numId w:val="6"/>
        </w:numPr>
        <w:spacing w:before="0" w:line="240" w:lineRule="auto"/>
        <w:jc w:val="both"/>
      </w:pPr>
      <w:r w:rsidRPr="00F20A77">
        <w:t xml:space="preserve">оказывает услуги, связанные с реализацией </w:t>
      </w:r>
      <w:r w:rsidR="00956BB4" w:rsidRPr="00F20A77">
        <w:t xml:space="preserve">лицами, </w:t>
      </w:r>
      <w:r w:rsidRPr="00F20A77">
        <w:t>осуществля</w:t>
      </w:r>
      <w:r w:rsidR="00956BB4" w:rsidRPr="00F20A77">
        <w:t>ющими</w:t>
      </w:r>
      <w:r w:rsidRPr="00F20A77">
        <w:t xml:space="preserve"> права по ценным бумагам, </w:t>
      </w:r>
      <w:r w:rsidR="003E538F" w:rsidRPr="00F20A77">
        <w:t>преимущественного права</w:t>
      </w:r>
      <w:r w:rsidR="006A7D82" w:rsidRPr="00F20A77">
        <w:t xml:space="preserve"> приобретения ценных бумаг, прав</w:t>
      </w:r>
      <w:r w:rsidR="003E538F" w:rsidRPr="00F20A77">
        <w:t>а</w:t>
      </w:r>
      <w:r w:rsidR="006A7D82" w:rsidRPr="00F20A77">
        <w:t xml:space="preserve"> требовать выкупа, приобретения или погашения, принадлежащих ему ценных бумаг</w:t>
      </w:r>
      <w:r w:rsidR="003E538F" w:rsidRPr="00F20A77">
        <w:t>,</w:t>
      </w:r>
      <w:r w:rsidR="006A7D82" w:rsidRPr="00F20A77">
        <w:t xml:space="preserve"> путем дачи такими лицами соответствующего указания (инструкций) Депозитарию</w:t>
      </w:r>
      <w:r w:rsidR="004A16D5" w:rsidRPr="00F20A77">
        <w:t>;</w:t>
      </w:r>
    </w:p>
    <w:p w14:paraId="3D181D0E" w14:textId="77777777" w:rsidR="007B40CA" w:rsidRPr="00F20A77" w:rsidRDefault="00BB205C" w:rsidP="00935E2F">
      <w:pPr>
        <w:pStyle w:val="810"/>
        <w:numPr>
          <w:ilvl w:val="0"/>
          <w:numId w:val="6"/>
        </w:numPr>
        <w:spacing w:before="0" w:line="240" w:lineRule="auto"/>
        <w:jc w:val="both"/>
      </w:pPr>
      <w:r w:rsidRPr="00F20A77">
        <w:t>предоставляет услуги по получению и перечислению Депоненту доходов</w:t>
      </w:r>
      <w:r w:rsidRPr="00F20A77">
        <w:rPr>
          <w:szCs w:val="24"/>
        </w:rPr>
        <w:t xml:space="preserve"> по ценным бумагам и иных причитающихся Депоненту - владельцу таких ценных бумаг выплат (в том числе денежных сумм, полученных от погашения ценных бумаг, денежных сумм, полученных от выпустившего ценные бумаги лица в связи с их приобретением указанным лицом, или денежных сумм, полученных в связи с их приобретением третьим лицом)</w:t>
      </w:r>
      <w:r w:rsidR="00333410" w:rsidRPr="00F20A77">
        <w:t>;</w:t>
      </w:r>
    </w:p>
    <w:p w14:paraId="611F6DB0" w14:textId="77777777" w:rsidR="00333410" w:rsidRPr="00F20A77" w:rsidRDefault="00333410" w:rsidP="00B63171">
      <w:pPr>
        <w:pStyle w:val="810"/>
        <w:numPr>
          <w:ilvl w:val="0"/>
          <w:numId w:val="6"/>
        </w:numPr>
        <w:spacing w:before="0" w:line="240" w:lineRule="auto"/>
        <w:jc w:val="both"/>
      </w:pPr>
      <w:r w:rsidRPr="00F20A77">
        <w:t>осуществляет учет НФИ в порядке, предусмотренном Условиями.</w:t>
      </w:r>
    </w:p>
    <w:p w14:paraId="0DBFDD58" w14:textId="77777777" w:rsidR="002039A0" w:rsidRPr="00F20A77" w:rsidRDefault="002039A0" w:rsidP="008C307C">
      <w:pPr>
        <w:pStyle w:val="810"/>
        <w:spacing w:before="120" w:line="240" w:lineRule="auto"/>
        <w:ind w:firstLine="567"/>
        <w:jc w:val="both"/>
      </w:pPr>
      <w:r w:rsidRPr="00F20A77">
        <w:t>Депозитарий вправе, если это предусмотрено депозитарным договором с лицом, осуществляющим права по ценным бумагам, оказывать такому услуги, связанные с реализацией им следующих прав по ценным бумагам, путем дачи указаний (инструкций) Депозитарию</w:t>
      </w:r>
    </w:p>
    <w:p w14:paraId="149B3BBC" w14:textId="77777777" w:rsidR="00703213" w:rsidRPr="00F20A77" w:rsidRDefault="00703213" w:rsidP="00703213">
      <w:pPr>
        <w:pStyle w:val="810"/>
        <w:numPr>
          <w:ilvl w:val="0"/>
          <w:numId w:val="6"/>
        </w:numPr>
        <w:spacing w:before="0" w:line="240" w:lineRule="auto"/>
        <w:jc w:val="both"/>
      </w:pPr>
      <w:r w:rsidRPr="00F20A77">
        <w:t>вносить вопросы в повестку дня общего собрания владельцев ценных бумаг;</w:t>
      </w:r>
    </w:p>
    <w:p w14:paraId="224F48B5" w14:textId="77777777" w:rsidR="00703213" w:rsidRPr="00F20A77" w:rsidRDefault="00703213" w:rsidP="00703213">
      <w:pPr>
        <w:pStyle w:val="810"/>
        <w:numPr>
          <w:ilvl w:val="0"/>
          <w:numId w:val="6"/>
        </w:numPr>
        <w:spacing w:before="0" w:line="240" w:lineRule="auto"/>
        <w:jc w:val="both"/>
      </w:pPr>
      <w:r w:rsidRPr="00F20A77">
        <w:t>выдвигать кандидатов в органы управления и иные органы эмитента, являющегося акционерным обществом, или кандидатуру представителя владельцев облигаций;</w:t>
      </w:r>
    </w:p>
    <w:p w14:paraId="56A4FE13" w14:textId="77777777" w:rsidR="00703213" w:rsidRPr="00F20A77" w:rsidRDefault="00703213" w:rsidP="00703213">
      <w:pPr>
        <w:pStyle w:val="810"/>
        <w:numPr>
          <w:ilvl w:val="0"/>
          <w:numId w:val="6"/>
        </w:numPr>
        <w:spacing w:before="0" w:line="240" w:lineRule="auto"/>
        <w:jc w:val="both"/>
      </w:pPr>
      <w:r w:rsidRPr="00F20A77">
        <w:t>требовать созыва (проведения) общего собрания владельцев ценных бумаг;</w:t>
      </w:r>
    </w:p>
    <w:p w14:paraId="12B41332" w14:textId="77777777" w:rsidR="00703213" w:rsidRPr="00F20A77" w:rsidRDefault="00703213" w:rsidP="00703213">
      <w:pPr>
        <w:pStyle w:val="810"/>
        <w:numPr>
          <w:ilvl w:val="0"/>
          <w:numId w:val="6"/>
        </w:numPr>
        <w:spacing w:before="0" w:line="240" w:lineRule="auto"/>
        <w:jc w:val="both"/>
      </w:pPr>
      <w:r w:rsidRPr="00F20A77">
        <w:t>принимать участие в общем собрании владельцев ценных бумаг и осуществлять право голоса;</w:t>
      </w:r>
    </w:p>
    <w:p w14:paraId="2151150C" w14:textId="77777777" w:rsidR="002039A0" w:rsidRPr="00F20A77" w:rsidRDefault="00703213" w:rsidP="00CC55DB">
      <w:pPr>
        <w:pStyle w:val="810"/>
        <w:numPr>
          <w:ilvl w:val="0"/>
          <w:numId w:val="6"/>
        </w:numPr>
        <w:spacing w:before="0" w:line="240" w:lineRule="auto"/>
        <w:jc w:val="both"/>
      </w:pPr>
      <w:r w:rsidRPr="00F20A77">
        <w:t>осуществлять иные права по ценным бумагам.</w:t>
      </w:r>
    </w:p>
    <w:p w14:paraId="3EA12375" w14:textId="77777777" w:rsidR="00B33BB8" w:rsidRPr="00F20A77" w:rsidRDefault="00B33BB8" w:rsidP="008C307C">
      <w:pPr>
        <w:pStyle w:val="810"/>
        <w:spacing w:before="120" w:line="240" w:lineRule="auto"/>
        <w:ind w:firstLine="567"/>
        <w:jc w:val="both"/>
      </w:pPr>
      <w:r w:rsidRPr="00F20A77">
        <w:t>Депозитарий вправе в соответствии с федеральными законами и иными нормативными правовыми актами оказывать сопутствующие услуги, связанные с депозитарной деятельностью:</w:t>
      </w:r>
    </w:p>
    <w:p w14:paraId="46DA1EE3" w14:textId="77777777" w:rsidR="007B40CA" w:rsidRPr="00F20A77" w:rsidRDefault="00B33BB8" w:rsidP="00935E2F">
      <w:pPr>
        <w:pStyle w:val="810"/>
        <w:numPr>
          <w:ilvl w:val="0"/>
          <w:numId w:val="6"/>
        </w:numPr>
        <w:spacing w:before="0" w:line="240" w:lineRule="auto"/>
        <w:jc w:val="both"/>
      </w:pPr>
      <w:r w:rsidRPr="00F20A77">
        <w:t>ведение в соответствии с федеральными законами и иными нормативными правовыми актами денежных счетов Депонентов, связанных с проведением операций с ценными бумагами и получением доходов по ценным бумагам;</w:t>
      </w:r>
    </w:p>
    <w:p w14:paraId="38DFCD12" w14:textId="77777777" w:rsidR="007B40CA" w:rsidRPr="00F20A77" w:rsidRDefault="00B33BB8" w:rsidP="00935E2F">
      <w:pPr>
        <w:pStyle w:val="810"/>
        <w:numPr>
          <w:ilvl w:val="0"/>
          <w:numId w:val="6"/>
        </w:numPr>
        <w:spacing w:before="0" w:line="240" w:lineRule="auto"/>
        <w:jc w:val="both"/>
      </w:pPr>
      <w:r w:rsidRPr="00F20A77">
        <w:t>проверка сертификатов ценных бумаг на подлинность и платежность;</w:t>
      </w:r>
    </w:p>
    <w:p w14:paraId="7CCB06E0" w14:textId="77777777" w:rsidR="007B40CA" w:rsidRPr="00F20A77" w:rsidRDefault="00B33BB8" w:rsidP="00935E2F">
      <w:pPr>
        <w:pStyle w:val="810"/>
        <w:numPr>
          <w:ilvl w:val="0"/>
          <w:numId w:val="6"/>
        </w:numPr>
        <w:spacing w:before="0" w:line="240" w:lineRule="auto"/>
        <w:jc w:val="both"/>
      </w:pPr>
      <w:r w:rsidRPr="00F20A77">
        <w:t>инкассация и перевозка сертификатов ценных бумаг;</w:t>
      </w:r>
    </w:p>
    <w:p w14:paraId="13D3A954" w14:textId="77777777" w:rsidR="007B40CA" w:rsidRPr="00F20A77" w:rsidRDefault="00B33BB8" w:rsidP="00935E2F">
      <w:pPr>
        <w:pStyle w:val="810"/>
        <w:numPr>
          <w:ilvl w:val="0"/>
          <w:numId w:val="6"/>
        </w:numPr>
        <w:spacing w:before="0" w:line="240" w:lineRule="auto"/>
        <w:jc w:val="both"/>
      </w:pPr>
      <w:r w:rsidRPr="00F20A77">
        <w:t>в соответствии с федеральными законами и иными нормативными правовыми актами изъятие из обращения, погашение и уничтожение сертификатов ценных бумаг, отделение и погашение купонов;</w:t>
      </w:r>
    </w:p>
    <w:p w14:paraId="3A13A8FF" w14:textId="77777777" w:rsidR="007B40CA" w:rsidRPr="00F20A77" w:rsidRDefault="00B33BB8" w:rsidP="00935E2F">
      <w:pPr>
        <w:pStyle w:val="810"/>
        <w:numPr>
          <w:ilvl w:val="0"/>
          <w:numId w:val="6"/>
        </w:numPr>
        <w:spacing w:before="0" w:line="240" w:lineRule="auto"/>
        <w:jc w:val="both"/>
      </w:pPr>
      <w:r w:rsidRPr="00F20A77">
        <w:lastRenderedPageBreak/>
        <w:t>по поручению владельца ценных бумаг представление его интересов на общих собраниях акционеров;</w:t>
      </w:r>
    </w:p>
    <w:p w14:paraId="1F47224B" w14:textId="77777777" w:rsidR="007B40CA" w:rsidRPr="00F20A77" w:rsidRDefault="00B33BB8" w:rsidP="00935E2F">
      <w:pPr>
        <w:pStyle w:val="810"/>
        <w:numPr>
          <w:ilvl w:val="0"/>
          <w:numId w:val="6"/>
        </w:numPr>
        <w:spacing w:before="0" w:line="240" w:lineRule="auto"/>
        <w:jc w:val="both"/>
      </w:pPr>
      <w:r w:rsidRPr="00F20A77">
        <w:t xml:space="preserve">предоставление Депонентам сведений о ценных бумагах, объявленных недействительными и (или) похищенными, находящимися в розыске или по иным причинам включенных </w:t>
      </w:r>
      <w:proofErr w:type="gramStart"/>
      <w:r w:rsidRPr="00F20A77">
        <w:t>в стоп</w:t>
      </w:r>
      <w:proofErr w:type="gramEnd"/>
      <w:r w:rsidRPr="00F20A77">
        <w:t xml:space="preserve"> - листы эмитентами, правоохранительными органами или органами государственного регулирования финансовых рынков;</w:t>
      </w:r>
    </w:p>
    <w:p w14:paraId="06FB610E" w14:textId="77777777" w:rsidR="007B40CA" w:rsidRPr="00F20A77" w:rsidRDefault="00B33BB8" w:rsidP="00935E2F">
      <w:pPr>
        <w:pStyle w:val="810"/>
        <w:numPr>
          <w:ilvl w:val="0"/>
          <w:numId w:val="6"/>
        </w:numPr>
        <w:spacing w:before="0" w:line="240" w:lineRule="auto"/>
        <w:jc w:val="both"/>
      </w:pPr>
      <w:r w:rsidRPr="00F20A77">
        <w:t>отслеживание корпоративных действий эмитента, информирование Депонента об этих действиях и возможных для него негативных последствиях;</w:t>
      </w:r>
    </w:p>
    <w:p w14:paraId="74C70656" w14:textId="77777777" w:rsidR="007B40CA" w:rsidRPr="00F20A77" w:rsidRDefault="00B33BB8" w:rsidP="00935E2F">
      <w:pPr>
        <w:pStyle w:val="810"/>
        <w:numPr>
          <w:ilvl w:val="0"/>
          <w:numId w:val="6"/>
        </w:numPr>
        <w:spacing w:before="0" w:line="240" w:lineRule="auto"/>
        <w:jc w:val="both"/>
      </w:pPr>
      <w:r w:rsidRPr="00F20A77">
        <w:t>выполнение действий, позволяющих минимизировать возможный ущерб Депоненту в связи с выполнением эмитентом корпоративных действий;</w:t>
      </w:r>
    </w:p>
    <w:p w14:paraId="124B108C" w14:textId="77777777" w:rsidR="007B40CA" w:rsidRPr="00F20A77" w:rsidRDefault="00B33BB8" w:rsidP="00935E2F">
      <w:pPr>
        <w:pStyle w:val="810"/>
        <w:numPr>
          <w:ilvl w:val="0"/>
          <w:numId w:val="6"/>
        </w:numPr>
        <w:spacing w:before="0" w:line="240" w:lineRule="auto"/>
        <w:jc w:val="both"/>
      </w:pPr>
      <w:r w:rsidRPr="00F20A77">
        <w:t>предоставление Депонентам имеющихся в Депозитарии сведений об эмитентах, в том числе сведений о финансовом состоянии эмитента;</w:t>
      </w:r>
    </w:p>
    <w:p w14:paraId="64C695B6" w14:textId="77777777" w:rsidR="007B40CA" w:rsidRPr="00F20A77" w:rsidRDefault="00B33BB8" w:rsidP="00935E2F">
      <w:pPr>
        <w:pStyle w:val="810"/>
        <w:numPr>
          <w:ilvl w:val="0"/>
          <w:numId w:val="6"/>
        </w:numPr>
        <w:spacing w:before="0" w:line="240" w:lineRule="auto"/>
        <w:jc w:val="both"/>
      </w:pPr>
      <w:r w:rsidRPr="00F20A77">
        <w:t>предоставление Депонентам сведений о ценных бумагах и о состоянии рынка ценных бумаг;</w:t>
      </w:r>
    </w:p>
    <w:p w14:paraId="316A5291" w14:textId="77777777" w:rsidR="007B40CA" w:rsidRPr="00F20A77" w:rsidRDefault="00B33BB8" w:rsidP="00935E2F">
      <w:pPr>
        <w:pStyle w:val="810"/>
        <w:numPr>
          <w:ilvl w:val="0"/>
          <w:numId w:val="6"/>
        </w:numPr>
        <w:spacing w:before="0" w:line="240" w:lineRule="auto"/>
        <w:jc w:val="both"/>
      </w:pPr>
      <w:r w:rsidRPr="00F20A77">
        <w:t>оценка стоимости ценных бумаг Депонента, находящихся на хранении в Депозитарии;</w:t>
      </w:r>
    </w:p>
    <w:p w14:paraId="56EE4A48" w14:textId="77777777" w:rsidR="007B40CA" w:rsidRPr="00F20A77" w:rsidRDefault="00B33BB8" w:rsidP="00935E2F">
      <w:pPr>
        <w:pStyle w:val="810"/>
        <w:numPr>
          <w:ilvl w:val="0"/>
          <w:numId w:val="6"/>
        </w:numPr>
        <w:spacing w:before="0" w:line="240" w:lineRule="auto"/>
        <w:jc w:val="both"/>
      </w:pPr>
      <w:r w:rsidRPr="00F20A77">
        <w:t>содействие в оптимизации налогообложения доходов по ценным бумагам;</w:t>
      </w:r>
    </w:p>
    <w:p w14:paraId="0EA4A28C" w14:textId="77777777" w:rsidR="007B40CA" w:rsidRPr="00F20A77" w:rsidRDefault="00B33BB8" w:rsidP="00935E2F">
      <w:pPr>
        <w:pStyle w:val="810"/>
        <w:numPr>
          <w:ilvl w:val="0"/>
          <w:numId w:val="6"/>
        </w:numPr>
        <w:spacing w:before="0" w:line="240" w:lineRule="auto"/>
        <w:jc w:val="both"/>
      </w:pPr>
      <w:r w:rsidRPr="00F20A77">
        <w:t>предоставление Депонентам сведений о российской и международной системах регистрации прав собственности на ценные бумаги и консультации по правилам работы этих систем;</w:t>
      </w:r>
    </w:p>
    <w:p w14:paraId="5CFC8809" w14:textId="77777777" w:rsidR="007B40CA" w:rsidRPr="00F20A77" w:rsidRDefault="00B33BB8" w:rsidP="00935E2F">
      <w:pPr>
        <w:pStyle w:val="810"/>
        <w:numPr>
          <w:ilvl w:val="0"/>
          <w:numId w:val="6"/>
        </w:numPr>
        <w:spacing w:before="0" w:line="240" w:lineRule="auto"/>
        <w:jc w:val="both"/>
      </w:pPr>
      <w:r w:rsidRPr="00F20A77">
        <w:t>передача полученных от Депонентов и третьих лиц информации и документов Депонентам;</w:t>
      </w:r>
    </w:p>
    <w:p w14:paraId="5EFB9D6E" w14:textId="77777777" w:rsidR="007B40CA" w:rsidRPr="00F20A77" w:rsidRDefault="00B33BB8" w:rsidP="00935E2F">
      <w:pPr>
        <w:pStyle w:val="810"/>
        <w:numPr>
          <w:ilvl w:val="0"/>
          <w:numId w:val="6"/>
        </w:numPr>
        <w:spacing w:before="0" w:line="240" w:lineRule="auto"/>
        <w:jc w:val="both"/>
      </w:pPr>
      <w:r w:rsidRPr="00F20A77">
        <w:t xml:space="preserve">организация обмена электронными документами при информационном взаимодействии Депозитария с Депонентами, эмитентами, </w:t>
      </w:r>
      <w:r w:rsidR="00E105F8" w:rsidRPr="00F20A77">
        <w:t>держателями реестра</w:t>
      </w:r>
      <w:r w:rsidRPr="00F20A77">
        <w:t>, иными лицами;</w:t>
      </w:r>
    </w:p>
    <w:p w14:paraId="75D36ED5" w14:textId="77777777" w:rsidR="007B40CA" w:rsidRPr="00F20A77" w:rsidRDefault="00B33BB8" w:rsidP="00935E2F">
      <w:pPr>
        <w:pStyle w:val="810"/>
        <w:numPr>
          <w:ilvl w:val="0"/>
          <w:numId w:val="6"/>
        </w:numPr>
        <w:spacing w:before="0" w:line="240" w:lineRule="auto"/>
        <w:jc w:val="both"/>
      </w:pPr>
      <w:r w:rsidRPr="00F20A77">
        <w:t>оказание иных, не запрещенных федеральными законами и иными нормативными правовыми актами услуг, связанных с ведением счетов депо Депонентов и содействием в реализации прав по ценным бумагам.</w:t>
      </w:r>
    </w:p>
    <w:p w14:paraId="4B4FD478" w14:textId="77777777" w:rsidR="00B33BB8" w:rsidRPr="00F20A77" w:rsidRDefault="00B33BB8" w:rsidP="004900AD">
      <w:pPr>
        <w:pStyle w:val="2"/>
      </w:pPr>
      <w:bookmarkStart w:id="54" w:name="_Toc485810289"/>
      <w:bookmarkStart w:id="55" w:name="_Toc41215957"/>
      <w:bookmarkStart w:id="56" w:name="_Toc41216427"/>
      <w:bookmarkStart w:id="57" w:name="_Toc41216897"/>
      <w:r w:rsidRPr="00F20A77">
        <w:t>Виды счетов, открываемые Депозитарием.</w:t>
      </w:r>
      <w:bookmarkEnd w:id="54"/>
    </w:p>
    <w:p w14:paraId="5096D96F" w14:textId="77777777" w:rsidR="00B33BB8" w:rsidRPr="00F20A77" w:rsidRDefault="00B33BB8" w:rsidP="008B4788">
      <w:pPr>
        <w:pStyle w:val="810"/>
        <w:spacing w:before="120" w:line="240" w:lineRule="auto"/>
        <w:ind w:firstLine="567"/>
        <w:jc w:val="both"/>
      </w:pPr>
      <w:r w:rsidRPr="00F20A77">
        <w:t>Для учета прав на ценные бумаги Депоненту могут быть открыты в Депозитарии следующие виды счетов депо</w:t>
      </w:r>
      <w:r w:rsidR="00A522CE" w:rsidRPr="00F20A77">
        <w:t xml:space="preserve"> (данные счета являются пассивными счетами)</w:t>
      </w:r>
      <w:r w:rsidRPr="00F20A77">
        <w:t xml:space="preserve">: </w:t>
      </w:r>
    </w:p>
    <w:p w14:paraId="462048FF" w14:textId="77777777" w:rsidR="007B40CA" w:rsidRPr="00F20A77" w:rsidRDefault="00B33BB8" w:rsidP="00935E2F">
      <w:pPr>
        <w:pStyle w:val="810"/>
        <w:numPr>
          <w:ilvl w:val="0"/>
          <w:numId w:val="6"/>
        </w:numPr>
        <w:spacing w:before="0" w:line="240" w:lineRule="auto"/>
        <w:jc w:val="both"/>
      </w:pPr>
      <w:r w:rsidRPr="00755FFF">
        <w:rPr>
          <w:b/>
          <w:bCs/>
          <w:i/>
        </w:rPr>
        <w:t>счет депо владельца</w:t>
      </w:r>
      <w:r w:rsidRPr="00F20A77">
        <w:t xml:space="preserve"> для учета прав собственности и иных вещных прав на ценные</w:t>
      </w:r>
      <w:r w:rsidR="00C26BDA" w:rsidRPr="00F20A77">
        <w:t xml:space="preserve"> </w:t>
      </w:r>
      <w:r w:rsidRPr="00F20A77">
        <w:t xml:space="preserve">бумаги; </w:t>
      </w:r>
    </w:p>
    <w:p w14:paraId="5F9D3806" w14:textId="77777777" w:rsidR="007B40CA" w:rsidRPr="00F20A77" w:rsidRDefault="00B33BB8" w:rsidP="00935E2F">
      <w:pPr>
        <w:pStyle w:val="810"/>
        <w:numPr>
          <w:ilvl w:val="0"/>
          <w:numId w:val="6"/>
        </w:numPr>
        <w:spacing w:before="0" w:line="240" w:lineRule="auto"/>
        <w:jc w:val="both"/>
      </w:pPr>
      <w:r w:rsidRPr="00755FFF">
        <w:rPr>
          <w:b/>
          <w:bCs/>
          <w:i/>
        </w:rPr>
        <w:t>счет депо номинального держателя</w:t>
      </w:r>
      <w:r w:rsidRPr="00F20A77">
        <w:t xml:space="preserve"> для учета прав на ценные бумаги, в отношении которых депозитарий (номинальный держатель) не является их владельцем и осуществляет их учет в интересах своих депонентов; </w:t>
      </w:r>
    </w:p>
    <w:p w14:paraId="2D7B32C5" w14:textId="6D5732C4" w:rsidR="007B40CA" w:rsidRDefault="00B33BB8" w:rsidP="00935E2F">
      <w:pPr>
        <w:pStyle w:val="810"/>
        <w:numPr>
          <w:ilvl w:val="0"/>
          <w:numId w:val="6"/>
        </w:numPr>
        <w:spacing w:before="0" w:line="240" w:lineRule="auto"/>
        <w:jc w:val="both"/>
      </w:pPr>
      <w:r w:rsidRPr="00755FFF">
        <w:rPr>
          <w:b/>
          <w:bCs/>
          <w:i/>
        </w:rPr>
        <w:t>счет депо доверительного управляющего</w:t>
      </w:r>
      <w:r w:rsidRPr="00F20A77">
        <w:t xml:space="preserve"> для учета прав управляющего в отношении ценных бумаг, находящихся в доверительном управлении;</w:t>
      </w:r>
    </w:p>
    <w:p w14:paraId="6A54B6B6" w14:textId="77777777" w:rsidR="007D4BF6" w:rsidRPr="00014AAC" w:rsidRDefault="007D4BF6" w:rsidP="007D4BF6">
      <w:pPr>
        <w:pStyle w:val="810"/>
        <w:numPr>
          <w:ilvl w:val="0"/>
          <w:numId w:val="6"/>
        </w:numPr>
        <w:spacing w:before="0" w:line="240" w:lineRule="auto"/>
        <w:ind w:left="709" w:hanging="283"/>
        <w:jc w:val="both"/>
        <w:rPr>
          <w:szCs w:val="24"/>
        </w:rPr>
      </w:pPr>
      <w:r w:rsidRPr="00FB07EB">
        <w:rPr>
          <w:b/>
          <w:i/>
          <w:szCs w:val="24"/>
        </w:rPr>
        <w:t>счет депо иностранного номинального держателя</w:t>
      </w:r>
      <w:r w:rsidRPr="00FB07EB">
        <w:rPr>
          <w:i/>
          <w:szCs w:val="24"/>
        </w:rPr>
        <w:t xml:space="preserve"> </w:t>
      </w:r>
      <w:r w:rsidRPr="00FB07EB">
        <w:rPr>
          <w:szCs w:val="24"/>
        </w:rPr>
        <w:t>может быть открыт иностранной организации, если депозитарию представлены документы, подтверждающие, что</w:t>
      </w:r>
      <w:r w:rsidRPr="00014AAC">
        <w:rPr>
          <w:szCs w:val="24"/>
        </w:rPr>
        <w:t xml:space="preserve"> местом учреждения такой организации является государство, указанное в </w:t>
      </w:r>
      <w:hyperlink r:id="rId9" w:history="1">
        <w:r w:rsidRPr="00014AAC">
          <w:rPr>
            <w:szCs w:val="24"/>
          </w:rPr>
          <w:t>подпунктах 1</w:t>
        </w:r>
      </w:hyperlink>
      <w:r w:rsidRPr="00014AAC">
        <w:rPr>
          <w:szCs w:val="24"/>
        </w:rPr>
        <w:t xml:space="preserve"> и </w:t>
      </w:r>
      <w:hyperlink r:id="rId10" w:history="1">
        <w:r w:rsidRPr="00014AAC">
          <w:rPr>
            <w:szCs w:val="24"/>
          </w:rPr>
          <w:t>2 пункта 2 статьи 51.1</w:t>
        </w:r>
      </w:hyperlink>
      <w:r w:rsidRPr="00014AAC">
        <w:rPr>
          <w:szCs w:val="24"/>
        </w:rPr>
        <w:t xml:space="preserve"> Федерального закона "О рынке ценных бумаг", а также заявление такой организации о том, что в соответствии с ее личным законом она вправе осуществлять учет и переход прав на ценные бумаги, подписанное уполномоченным лицом такой организации. Указанное заявление может быть составлено в виде отдельного документа, содержаться в анкете Депонента или в другом документе, представляемом депозитарию;</w:t>
      </w:r>
    </w:p>
    <w:p w14:paraId="4EF258B4" w14:textId="77777777" w:rsidR="007D4BF6" w:rsidRPr="00014AAC" w:rsidRDefault="007D4BF6" w:rsidP="007D4BF6">
      <w:pPr>
        <w:pStyle w:val="810"/>
        <w:numPr>
          <w:ilvl w:val="0"/>
          <w:numId w:val="6"/>
        </w:numPr>
        <w:spacing w:before="0" w:line="240" w:lineRule="auto"/>
        <w:ind w:left="709" w:hanging="283"/>
        <w:jc w:val="both"/>
        <w:rPr>
          <w:szCs w:val="24"/>
        </w:rPr>
      </w:pPr>
      <w:r w:rsidRPr="00014AAC">
        <w:rPr>
          <w:b/>
          <w:i/>
          <w:szCs w:val="24"/>
        </w:rPr>
        <w:t xml:space="preserve">счет депо иностранного уполномоченного держателя </w:t>
      </w:r>
      <w:r w:rsidRPr="00014AAC">
        <w:rPr>
          <w:szCs w:val="24"/>
        </w:rPr>
        <w:t xml:space="preserve">может быть открыт иностранной организации, если депозитарию представлены документы, подтверждающие, что местом учреждения такой организации является государство, указанное в </w:t>
      </w:r>
      <w:hyperlink r:id="rId11" w:history="1">
        <w:r w:rsidRPr="00014AAC">
          <w:rPr>
            <w:szCs w:val="24"/>
          </w:rPr>
          <w:t>подпунктах 1</w:t>
        </w:r>
      </w:hyperlink>
      <w:r w:rsidRPr="00014AAC">
        <w:rPr>
          <w:szCs w:val="24"/>
        </w:rPr>
        <w:t xml:space="preserve"> и </w:t>
      </w:r>
      <w:hyperlink r:id="rId12" w:history="1">
        <w:r w:rsidRPr="00014AAC">
          <w:rPr>
            <w:szCs w:val="24"/>
          </w:rPr>
          <w:t>2 пункта 2 статьи 51.1</w:t>
        </w:r>
      </w:hyperlink>
      <w:r w:rsidRPr="00014AAC">
        <w:rPr>
          <w:szCs w:val="24"/>
        </w:rPr>
        <w:t xml:space="preserve"> Федерального закона "О рынке ценных бумаг", а также заявление такой организации о том, что в соответствии с ее личным законом </w:t>
      </w:r>
      <w:r w:rsidRPr="00014AAC">
        <w:rPr>
          <w:szCs w:val="24"/>
        </w:rPr>
        <w:lastRenderedPageBreak/>
        <w:t xml:space="preserve">она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Заявление иностранной организации о том, что в соответствии с ее личным законом она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подписывается уполномоченным лицом такой организации. Указанное заявление может быть составлено в виде отдельного документа, содержаться в анкете Депонента или в другом документе, представляемом депозитарию; </w:t>
      </w:r>
    </w:p>
    <w:p w14:paraId="4241E382" w14:textId="77777777" w:rsidR="007D4BF6" w:rsidRPr="00014AAC" w:rsidRDefault="007D4BF6" w:rsidP="007D4BF6">
      <w:pPr>
        <w:pStyle w:val="810"/>
        <w:numPr>
          <w:ilvl w:val="0"/>
          <w:numId w:val="6"/>
        </w:numPr>
        <w:spacing w:before="0" w:line="240" w:lineRule="auto"/>
        <w:ind w:left="709" w:hanging="283"/>
        <w:jc w:val="both"/>
        <w:rPr>
          <w:szCs w:val="24"/>
        </w:rPr>
      </w:pPr>
      <w:r w:rsidRPr="00014AAC">
        <w:rPr>
          <w:b/>
          <w:i/>
          <w:szCs w:val="24"/>
        </w:rPr>
        <w:t>счет депо депозитарных программ</w:t>
      </w:r>
      <w:r w:rsidRPr="00014AAC">
        <w:rPr>
          <w:szCs w:val="24"/>
        </w:rPr>
        <w:t xml:space="preserve"> открывается уполномоченному управляющему товарищу, указанному в договоре инвестиционного товарищества, если депозитарию представлен договор инвестиционного товарищества, подтверждающий полномочия уполномоченного управляющего товарища;</w:t>
      </w:r>
    </w:p>
    <w:p w14:paraId="74C1BE33" w14:textId="77777777" w:rsidR="007D4BF6" w:rsidRPr="00014AAC" w:rsidRDefault="007D4BF6" w:rsidP="007D4BF6">
      <w:pPr>
        <w:pStyle w:val="810"/>
        <w:numPr>
          <w:ilvl w:val="0"/>
          <w:numId w:val="6"/>
        </w:numPr>
        <w:spacing w:before="0" w:line="240" w:lineRule="auto"/>
        <w:jc w:val="both"/>
        <w:rPr>
          <w:szCs w:val="24"/>
        </w:rPr>
      </w:pPr>
      <w:r w:rsidRPr="00014AAC">
        <w:rPr>
          <w:b/>
          <w:i/>
          <w:szCs w:val="24"/>
        </w:rPr>
        <w:t xml:space="preserve">депозитный счет депо </w:t>
      </w:r>
      <w:r w:rsidRPr="00014AAC">
        <w:rPr>
          <w:szCs w:val="24"/>
        </w:rPr>
        <w:t>предназначен для учета прав на ценные бумаги, переданные в депозит нотариуса или суда;</w:t>
      </w:r>
    </w:p>
    <w:p w14:paraId="45437C85" w14:textId="5134474C" w:rsidR="007D4BF6" w:rsidRPr="00ED7A10" w:rsidRDefault="007D4BF6" w:rsidP="00755FFF">
      <w:pPr>
        <w:widowControl w:val="0"/>
        <w:numPr>
          <w:ilvl w:val="0"/>
          <w:numId w:val="6"/>
        </w:numPr>
        <w:jc w:val="both"/>
        <w:rPr>
          <w:szCs w:val="24"/>
        </w:rPr>
      </w:pPr>
      <w:r w:rsidRPr="00014AAC">
        <w:rPr>
          <w:rFonts w:ascii="Times New Roman" w:hAnsi="Times New Roman"/>
          <w:b/>
          <w:i/>
          <w:sz w:val="24"/>
          <w:szCs w:val="24"/>
        </w:rPr>
        <w:t xml:space="preserve">казначейский счет депо эмитента (лица, обязанного по ценным бумагам) </w:t>
      </w:r>
      <w:r w:rsidRPr="00014AAC">
        <w:rPr>
          <w:rFonts w:ascii="Times New Roman" w:hAnsi="Times New Roman"/>
          <w:sz w:val="24"/>
          <w:szCs w:val="24"/>
        </w:rPr>
        <w:t>предназначен для учета прав эмитента (</w:t>
      </w:r>
      <w:proofErr w:type="gramStart"/>
      <w:r w:rsidRPr="00014AAC">
        <w:rPr>
          <w:rFonts w:ascii="Times New Roman" w:hAnsi="Times New Roman"/>
          <w:sz w:val="24"/>
          <w:szCs w:val="24"/>
        </w:rPr>
        <w:t>лица</w:t>
      </w:r>
      <w:proofErr w:type="gramEnd"/>
      <w:r w:rsidRPr="00014AAC">
        <w:rPr>
          <w:rFonts w:ascii="Times New Roman" w:hAnsi="Times New Roman"/>
          <w:sz w:val="24"/>
          <w:szCs w:val="24"/>
        </w:rPr>
        <w:t xml:space="preserve"> обязанного по ценным бумагам) на выпущенные (выданные) ценные бумаги;</w:t>
      </w:r>
      <w:r>
        <w:rPr>
          <w:rFonts w:ascii="Times New Roman" w:hAnsi="Times New Roman"/>
          <w:sz w:val="24"/>
          <w:szCs w:val="24"/>
        </w:rPr>
        <w:t xml:space="preserve"> </w:t>
      </w:r>
    </w:p>
    <w:p w14:paraId="6A577B51" w14:textId="57882A85" w:rsidR="007B40CA" w:rsidRPr="00755FFF" w:rsidRDefault="00B33BB8" w:rsidP="00935E2F">
      <w:pPr>
        <w:widowControl w:val="0"/>
        <w:numPr>
          <w:ilvl w:val="0"/>
          <w:numId w:val="6"/>
        </w:numPr>
        <w:jc w:val="both"/>
      </w:pPr>
      <w:r w:rsidRPr="00F20A77">
        <w:rPr>
          <w:rFonts w:ascii="Times New Roman" w:hAnsi="Times New Roman"/>
          <w:i/>
          <w:sz w:val="24"/>
          <w:szCs w:val="24"/>
          <w:shd w:val="clear" w:color="auto" w:fill="FFFFFF"/>
        </w:rPr>
        <w:t>торговый счет депо</w:t>
      </w:r>
      <w:r w:rsidR="00C26BDA" w:rsidRPr="00F20A77">
        <w:rPr>
          <w:rFonts w:ascii="Times New Roman" w:hAnsi="Times New Roman"/>
          <w:i/>
          <w:sz w:val="24"/>
          <w:szCs w:val="24"/>
          <w:shd w:val="clear" w:color="auto" w:fill="FFFFFF"/>
        </w:rPr>
        <w:t xml:space="preserve"> </w:t>
      </w:r>
      <w:r w:rsidR="001D6F37" w:rsidRPr="00014AAC">
        <w:rPr>
          <w:rFonts w:ascii="Times New Roman" w:hAnsi="Times New Roman"/>
          <w:sz w:val="24"/>
          <w:szCs w:val="24"/>
        </w:rPr>
        <w:t xml:space="preserve">открываемый в соответствии со </w:t>
      </w:r>
      <w:hyperlink r:id="rId13" w:history="1">
        <w:r w:rsidR="001D6F37" w:rsidRPr="00FB4ABE">
          <w:rPr>
            <w:rStyle w:val="aff6"/>
            <w:rFonts w:ascii="Times New Roman" w:hAnsi="Times New Roman"/>
            <w:color w:val="auto"/>
            <w:sz w:val="24"/>
            <w:szCs w:val="24"/>
          </w:rPr>
          <w:t>статьей 15</w:t>
        </w:r>
      </w:hyperlink>
      <w:r w:rsidR="001D6F37" w:rsidRPr="00014AAC">
        <w:rPr>
          <w:rFonts w:ascii="Times New Roman" w:hAnsi="Times New Roman"/>
          <w:sz w:val="24"/>
          <w:szCs w:val="24"/>
        </w:rPr>
        <w:t xml:space="preserve"> Федерального закона от 7 февраля 2011 года N 7-ФЗ "О клиринге и клиринговой деятельности", которым являются торговый счет депо владельца, торговый счет депо доверительного управляющего, торговый счет депо номинального держателя, торговый счет депо иностранного номинального держателя, торговый счет депо иностранного уполномоченного держателя, торговый казначейский счет депо эмитента (лица, обязанного по ценным бумагам);</w:t>
      </w:r>
      <w:r w:rsidR="001D6F37">
        <w:rPr>
          <w:rFonts w:ascii="Times New Roman" w:hAnsi="Times New Roman"/>
          <w:sz w:val="24"/>
          <w:szCs w:val="24"/>
          <w:shd w:val="clear" w:color="auto" w:fill="FFFFFF"/>
        </w:rPr>
        <w:t>;</w:t>
      </w:r>
    </w:p>
    <w:p w14:paraId="79E6BA83" w14:textId="77777777" w:rsidR="001D6F37" w:rsidRDefault="001D6F37" w:rsidP="001D6F37">
      <w:pPr>
        <w:widowControl w:val="0"/>
        <w:numPr>
          <w:ilvl w:val="0"/>
          <w:numId w:val="6"/>
        </w:numPr>
        <w:jc w:val="both"/>
        <w:rPr>
          <w:rFonts w:ascii="Times New Roman" w:hAnsi="Times New Roman"/>
          <w:sz w:val="24"/>
          <w:szCs w:val="24"/>
        </w:rPr>
      </w:pPr>
      <w:r w:rsidRPr="0004674D">
        <w:rPr>
          <w:rFonts w:ascii="Times New Roman" w:hAnsi="Times New Roman"/>
          <w:b/>
          <w:i/>
          <w:sz w:val="24"/>
          <w:szCs w:val="24"/>
        </w:rPr>
        <w:t>счет депо инвестиционного товарищества</w:t>
      </w:r>
      <w:r w:rsidRPr="00014AAC">
        <w:rPr>
          <w:rFonts w:ascii="Times New Roman" w:hAnsi="Times New Roman"/>
          <w:sz w:val="24"/>
          <w:szCs w:val="24"/>
        </w:rPr>
        <w:t xml:space="preserve">, открываемый в соответствии со </w:t>
      </w:r>
      <w:hyperlink r:id="rId14" w:history="1">
        <w:r w:rsidRPr="00755FFF">
          <w:rPr>
            <w:rStyle w:val="aff6"/>
            <w:rFonts w:ascii="Times New Roman" w:hAnsi="Times New Roman"/>
            <w:color w:val="auto"/>
            <w:sz w:val="24"/>
            <w:szCs w:val="24"/>
          </w:rPr>
          <w:t>статьей 10</w:t>
        </w:r>
      </w:hyperlink>
      <w:r w:rsidRPr="0004674D">
        <w:rPr>
          <w:rFonts w:ascii="Times New Roman" w:hAnsi="Times New Roman"/>
          <w:sz w:val="24"/>
          <w:szCs w:val="24"/>
        </w:rPr>
        <w:t xml:space="preserve"> </w:t>
      </w:r>
      <w:r w:rsidRPr="00014AAC">
        <w:rPr>
          <w:rFonts w:ascii="Times New Roman" w:hAnsi="Times New Roman"/>
          <w:sz w:val="24"/>
          <w:szCs w:val="24"/>
        </w:rPr>
        <w:t>Федерального закона от 28 ноября 2011 года N 335-ФЗ "Об инвестиционном товариществе" (Собрание законодательства Российской Федерации, 2011, N 49, ст. 7013; 2014, N 30, ст. 4221)</w:t>
      </w:r>
      <w:r>
        <w:rPr>
          <w:rFonts w:ascii="Times New Roman" w:hAnsi="Times New Roman"/>
          <w:sz w:val="24"/>
          <w:szCs w:val="24"/>
        </w:rPr>
        <w:t>;</w:t>
      </w:r>
    </w:p>
    <w:p w14:paraId="21C88C35" w14:textId="07E6B00C" w:rsidR="001D6F37" w:rsidRPr="00755FFF" w:rsidRDefault="001D6F37" w:rsidP="001D6F37">
      <w:pPr>
        <w:widowControl w:val="0"/>
        <w:numPr>
          <w:ilvl w:val="0"/>
          <w:numId w:val="6"/>
        </w:numPr>
        <w:jc w:val="both"/>
        <w:rPr>
          <w:rFonts w:ascii="Times New Roman" w:hAnsi="Times New Roman"/>
          <w:b/>
          <w:i/>
          <w:sz w:val="24"/>
          <w:szCs w:val="24"/>
        </w:rPr>
      </w:pPr>
      <w:r w:rsidRPr="00A4164D">
        <w:rPr>
          <w:rFonts w:ascii="Times New Roman" w:hAnsi="Times New Roman"/>
          <w:b/>
          <w:i/>
          <w:sz w:val="24"/>
          <w:szCs w:val="24"/>
        </w:rPr>
        <w:t xml:space="preserve"> счет депо </w:t>
      </w:r>
      <w:proofErr w:type="spellStart"/>
      <w:r w:rsidRPr="00A4164D">
        <w:rPr>
          <w:rFonts w:ascii="Times New Roman" w:hAnsi="Times New Roman"/>
          <w:b/>
          <w:i/>
          <w:sz w:val="24"/>
          <w:szCs w:val="24"/>
        </w:rPr>
        <w:t>эскроу</w:t>
      </w:r>
      <w:proofErr w:type="spellEnd"/>
      <w:r w:rsidRPr="00A4164D">
        <w:rPr>
          <w:rFonts w:ascii="Times New Roman" w:hAnsi="Times New Roman"/>
          <w:b/>
          <w:i/>
          <w:sz w:val="24"/>
          <w:szCs w:val="24"/>
        </w:rPr>
        <w:t>-агента.</w:t>
      </w:r>
    </w:p>
    <w:p w14:paraId="3922C4C4" w14:textId="77777777" w:rsidR="00B33BB8" w:rsidRPr="00F20A77" w:rsidRDefault="00B33BB8" w:rsidP="00B33BB8">
      <w:pPr>
        <w:pStyle w:val="810"/>
        <w:spacing w:before="120" w:line="240" w:lineRule="auto"/>
        <w:ind w:firstLine="567"/>
        <w:jc w:val="both"/>
      </w:pPr>
      <w:r w:rsidRPr="00F20A77">
        <w:t>Депозитарий вправе открывать</w:t>
      </w:r>
      <w:r w:rsidR="00C26BDA" w:rsidRPr="00F20A77">
        <w:t xml:space="preserve"> </w:t>
      </w:r>
      <w:r w:rsidRPr="00F20A77">
        <w:t>иные виды счетов депо, предусмотренные федеральными законами, если порядок их открытия и ведения предусмотрен Условиями.</w:t>
      </w:r>
    </w:p>
    <w:p w14:paraId="05E37417" w14:textId="77777777" w:rsidR="00A522CE" w:rsidRPr="00F20A77" w:rsidRDefault="00B33BB8" w:rsidP="008B4788">
      <w:pPr>
        <w:pStyle w:val="810"/>
        <w:spacing w:before="120" w:line="240" w:lineRule="auto"/>
        <w:ind w:firstLine="567"/>
        <w:jc w:val="both"/>
      </w:pPr>
      <w:r w:rsidRPr="00F20A77">
        <w:t xml:space="preserve">Депозитарий открывает </w:t>
      </w:r>
      <w:r w:rsidR="00A522CE" w:rsidRPr="00F20A77">
        <w:t xml:space="preserve">следующие </w:t>
      </w:r>
      <w:r w:rsidR="00201961" w:rsidRPr="00F20A77">
        <w:t>счета, не</w:t>
      </w:r>
      <w:r w:rsidR="00A522CE" w:rsidRPr="00F20A77">
        <w:t xml:space="preserve"> предназначенные для учета прав на ценные бумаги:</w:t>
      </w:r>
    </w:p>
    <w:p w14:paraId="01E94484" w14:textId="77777777" w:rsidR="007B40CA" w:rsidRPr="00F20A77" w:rsidRDefault="00B33BB8" w:rsidP="00935E2F">
      <w:pPr>
        <w:pStyle w:val="810"/>
        <w:numPr>
          <w:ilvl w:val="0"/>
          <w:numId w:val="6"/>
        </w:numPr>
        <w:spacing w:before="0" w:line="240" w:lineRule="auto"/>
        <w:jc w:val="both"/>
      </w:pPr>
      <w:r w:rsidRPr="00F20A77">
        <w:t xml:space="preserve"> </w:t>
      </w:r>
      <w:r w:rsidR="00A522CE" w:rsidRPr="00755FFF">
        <w:rPr>
          <w:b/>
          <w:bCs/>
          <w:i/>
        </w:rPr>
        <w:t xml:space="preserve">счет </w:t>
      </w:r>
      <w:r w:rsidRPr="00755FFF">
        <w:rPr>
          <w:b/>
          <w:bCs/>
          <w:i/>
        </w:rPr>
        <w:t>неустановленных лиц</w:t>
      </w:r>
      <w:r w:rsidR="00A522CE" w:rsidRPr="00F20A77">
        <w:rPr>
          <w:i/>
        </w:rPr>
        <w:t xml:space="preserve"> </w:t>
      </w:r>
      <w:bookmarkStart w:id="58" w:name="_Hlk49788763"/>
      <w:r w:rsidR="00A522CE" w:rsidRPr="00F20A77">
        <w:t>(данный счет является пассивным</w:t>
      </w:r>
      <w:r w:rsidR="00FB4E9A" w:rsidRPr="00F20A77">
        <w:t xml:space="preserve"> счетом</w:t>
      </w:r>
      <w:r w:rsidR="00A522CE" w:rsidRPr="00F20A77">
        <w:t>)</w:t>
      </w:r>
      <w:r w:rsidR="000102E3" w:rsidRPr="00F20A77">
        <w:t xml:space="preserve"> </w:t>
      </w:r>
      <w:bookmarkEnd w:id="58"/>
      <w:r w:rsidR="000102E3" w:rsidRPr="00F20A77">
        <w:t>- предназначен для фиксации данных о ценных бумагах, владельцев которых однозначно определить на дату зачисления не представляется возможным</w:t>
      </w:r>
      <w:r w:rsidRPr="00F20A77">
        <w:t>.</w:t>
      </w:r>
    </w:p>
    <w:p w14:paraId="6CF62B3B" w14:textId="77777777" w:rsidR="006A72D4" w:rsidRPr="00F20A77" w:rsidRDefault="006A72D4" w:rsidP="0022184E">
      <w:pPr>
        <w:pStyle w:val="810"/>
        <w:spacing w:before="0" w:line="240" w:lineRule="auto"/>
        <w:ind w:left="720"/>
        <w:jc w:val="both"/>
      </w:pPr>
    </w:p>
    <w:p w14:paraId="3AE567E1" w14:textId="69BBFC08" w:rsidR="007B40CA" w:rsidRPr="00F20A77" w:rsidRDefault="00A522CE" w:rsidP="00935E2F">
      <w:pPr>
        <w:pStyle w:val="ConsPlusNormal"/>
        <w:numPr>
          <w:ilvl w:val="0"/>
          <w:numId w:val="6"/>
        </w:numPr>
        <w:jc w:val="both"/>
        <w:rPr>
          <w:rFonts w:ascii="Times New Roman" w:hAnsi="Times New Roman" w:cs="Times New Roman"/>
          <w:sz w:val="24"/>
          <w:shd w:val="clear" w:color="auto" w:fill="FFFFFF"/>
        </w:rPr>
      </w:pPr>
      <w:r w:rsidRPr="00755FFF">
        <w:rPr>
          <w:rFonts w:ascii="Times New Roman" w:hAnsi="Times New Roman" w:cs="Times New Roman"/>
          <w:b/>
          <w:bCs/>
          <w:i/>
          <w:sz w:val="24"/>
          <w:shd w:val="clear" w:color="auto" w:fill="FFFFFF"/>
        </w:rPr>
        <w:t>счет ценных бумаг депонентов</w:t>
      </w:r>
      <w:r w:rsidR="00933C75">
        <w:rPr>
          <w:rFonts w:ascii="Times New Roman" w:hAnsi="Times New Roman" w:cs="Times New Roman"/>
          <w:b/>
          <w:bCs/>
          <w:i/>
          <w:sz w:val="24"/>
          <w:shd w:val="clear" w:color="auto" w:fill="FFFFFF"/>
        </w:rPr>
        <w:t xml:space="preserve"> </w:t>
      </w:r>
      <w:r w:rsidR="009308B1" w:rsidRPr="00755FFF">
        <w:rPr>
          <w:rFonts w:ascii="Times New Roman" w:hAnsi="Times New Roman" w:cs="Times New Roman"/>
          <w:iCs/>
          <w:sz w:val="24"/>
          <w:shd w:val="clear" w:color="auto" w:fill="FFFFFF"/>
        </w:rPr>
        <w:t xml:space="preserve">(данный счет является активным </w:t>
      </w:r>
      <w:proofErr w:type="gramStart"/>
      <w:r w:rsidR="009308B1" w:rsidRPr="00755FFF">
        <w:rPr>
          <w:rFonts w:ascii="Times New Roman" w:hAnsi="Times New Roman" w:cs="Times New Roman"/>
          <w:iCs/>
          <w:sz w:val="24"/>
          <w:shd w:val="clear" w:color="auto" w:fill="FFFFFF"/>
        </w:rPr>
        <w:t>счетом)</w:t>
      </w:r>
      <w:r w:rsidR="00D221E7" w:rsidRPr="00F20A77">
        <w:rPr>
          <w:rFonts w:ascii="Times New Roman" w:hAnsi="Times New Roman" w:cs="Times New Roman"/>
          <w:sz w:val="24"/>
          <w:shd w:val="clear" w:color="auto" w:fill="FFFFFF"/>
        </w:rPr>
        <w:t>открывается</w:t>
      </w:r>
      <w:proofErr w:type="gramEnd"/>
      <w:r w:rsidR="00D221E7" w:rsidRPr="00F20A77">
        <w:rPr>
          <w:rFonts w:ascii="Times New Roman" w:hAnsi="Times New Roman" w:cs="Times New Roman"/>
          <w:sz w:val="24"/>
          <w:shd w:val="clear" w:color="auto" w:fill="FFFFFF"/>
        </w:rPr>
        <w:t xml:space="preserve"> Депозитарием при открытии ему Счета депозитария</w:t>
      </w:r>
      <w:r w:rsidR="00FB4E9A" w:rsidRPr="00F20A77">
        <w:rPr>
          <w:rFonts w:ascii="Times New Roman" w:hAnsi="Times New Roman" w:cs="Times New Roman"/>
          <w:sz w:val="24"/>
          <w:shd w:val="clear" w:color="auto" w:fill="FFFFFF"/>
        </w:rPr>
        <w:t xml:space="preserve"> </w:t>
      </w:r>
    </w:p>
    <w:p w14:paraId="73572B85" w14:textId="7724245B" w:rsidR="006D1A23" w:rsidRPr="00014AAC" w:rsidRDefault="006D1A23" w:rsidP="006D1A23">
      <w:pPr>
        <w:numPr>
          <w:ilvl w:val="0"/>
          <w:numId w:val="6"/>
        </w:numPr>
        <w:jc w:val="both"/>
        <w:rPr>
          <w:rFonts w:ascii="Times New Roman" w:hAnsi="Times New Roman"/>
          <w:sz w:val="24"/>
          <w:szCs w:val="24"/>
        </w:rPr>
      </w:pPr>
      <w:r w:rsidRPr="00014AAC">
        <w:rPr>
          <w:rFonts w:ascii="Times New Roman" w:hAnsi="Times New Roman"/>
          <w:b/>
          <w:i/>
          <w:sz w:val="24"/>
          <w:szCs w:val="24"/>
        </w:rPr>
        <w:t>эмиссионный счет</w:t>
      </w:r>
      <w:r w:rsidRPr="00014AAC">
        <w:rPr>
          <w:rFonts w:ascii="Times New Roman" w:hAnsi="Times New Roman"/>
          <w:sz w:val="24"/>
          <w:szCs w:val="24"/>
        </w:rPr>
        <w:t xml:space="preserve"> </w:t>
      </w:r>
      <w:r w:rsidR="00AB6896" w:rsidRPr="00AB6896">
        <w:rPr>
          <w:rFonts w:ascii="Times New Roman" w:hAnsi="Times New Roman"/>
          <w:sz w:val="24"/>
          <w:szCs w:val="24"/>
        </w:rPr>
        <w:t xml:space="preserve">(данный счет является пассивным счетом) </w:t>
      </w:r>
      <w:r w:rsidRPr="0022453B">
        <w:rPr>
          <w:rFonts w:ascii="Times New Roman" w:hAnsi="Times New Roman"/>
          <w:sz w:val="24"/>
          <w:szCs w:val="24"/>
        </w:rPr>
        <w:t>открывается только депозитарием, осуществляющим обязательное централизованное хранение эмиссионных ценных бумаг (централизованный учет прав на ценные бумаги). Указанный счет открывается на основании договора с эмитентом, в соответствии с которым депозитарий осуществляет ведение эмиссионного счета и обязательное централизованное хранение эмиссионных ценных бумаг (централизованный учет прав на ценные бумаги). На эмиссионном счете, открытом депозитарием, могут учитываться только эмиссионные ценные бумаги, обязательное централизованное хранение которых осуществляет этот депозитарий (централизованный учет прав на которые). Депозитарий уведомляет эмитента об открытии эмиссионного счета в соответствии с условиями договора, на основании которого открыт такой эмиссионный счет</w:t>
      </w:r>
      <w:r w:rsidRPr="00014AAC">
        <w:rPr>
          <w:rFonts w:ascii="Times New Roman" w:hAnsi="Times New Roman"/>
          <w:sz w:val="24"/>
          <w:szCs w:val="24"/>
        </w:rPr>
        <w:t>;</w:t>
      </w:r>
    </w:p>
    <w:p w14:paraId="722D782A" w14:textId="6017A1B2" w:rsidR="006D1A23" w:rsidRPr="0022453B" w:rsidRDefault="006D1A23" w:rsidP="006D1A23">
      <w:pPr>
        <w:numPr>
          <w:ilvl w:val="0"/>
          <w:numId w:val="6"/>
        </w:numPr>
        <w:jc w:val="both"/>
        <w:rPr>
          <w:rFonts w:ascii="Times New Roman" w:hAnsi="Times New Roman"/>
          <w:sz w:val="24"/>
          <w:szCs w:val="24"/>
        </w:rPr>
      </w:pPr>
      <w:r w:rsidRPr="00014AAC">
        <w:rPr>
          <w:rFonts w:ascii="Times New Roman" w:hAnsi="Times New Roman"/>
          <w:b/>
          <w:i/>
          <w:sz w:val="24"/>
          <w:szCs w:val="24"/>
        </w:rPr>
        <w:lastRenderedPageBreak/>
        <w:t>счет брокера</w:t>
      </w:r>
      <w:r w:rsidRPr="00014AAC">
        <w:rPr>
          <w:rFonts w:ascii="Times New Roman" w:hAnsi="Times New Roman"/>
          <w:sz w:val="24"/>
          <w:szCs w:val="24"/>
        </w:rPr>
        <w:t xml:space="preserve">, </w:t>
      </w:r>
      <w:r w:rsidR="00AB6896" w:rsidRPr="00AB6896">
        <w:rPr>
          <w:rFonts w:ascii="Times New Roman" w:hAnsi="Times New Roman"/>
          <w:sz w:val="24"/>
          <w:szCs w:val="24"/>
        </w:rPr>
        <w:t xml:space="preserve">(данный счет является пассивным счетом) </w:t>
      </w:r>
      <w:r w:rsidRPr="0022453B">
        <w:rPr>
          <w:rFonts w:ascii="Times New Roman" w:hAnsi="Times New Roman"/>
          <w:sz w:val="24"/>
          <w:szCs w:val="24"/>
        </w:rPr>
        <w:t>должен быть открыт депозитарием на основании договора с брокером при соблюдении одного из следующих условий:</w:t>
      </w:r>
    </w:p>
    <w:p w14:paraId="5567D4EC" w14:textId="77777777" w:rsidR="006D1A23" w:rsidRDefault="006D1A23" w:rsidP="00755FFF">
      <w:pPr>
        <w:ind w:left="426" w:firstLine="283"/>
        <w:jc w:val="both"/>
        <w:rPr>
          <w:rFonts w:ascii="Times New Roman" w:hAnsi="Times New Roman"/>
          <w:sz w:val="24"/>
          <w:szCs w:val="24"/>
        </w:rPr>
      </w:pPr>
      <w:r>
        <w:rPr>
          <w:rFonts w:ascii="Times New Roman" w:hAnsi="Times New Roman"/>
          <w:sz w:val="24"/>
          <w:szCs w:val="24"/>
        </w:rPr>
        <w:t xml:space="preserve">- </w:t>
      </w:r>
      <w:r w:rsidRPr="0022453B">
        <w:rPr>
          <w:rFonts w:ascii="Times New Roman" w:hAnsi="Times New Roman"/>
          <w:sz w:val="24"/>
          <w:szCs w:val="24"/>
        </w:rPr>
        <w:t>депозитарию должен быть открыт лицевой счет номинального держателя в реестре владельцев ценных бумаг, на который будут зачислены ценные бумаги при их размещении брокером, - при учете депозитарием прав на ценные бумаги, права на которые учитываются в реестре владельцев ценных бумаг;</w:t>
      </w:r>
    </w:p>
    <w:p w14:paraId="0B6050B5" w14:textId="77777777" w:rsidR="006D1A23" w:rsidRDefault="006D1A23" w:rsidP="00755FFF">
      <w:pPr>
        <w:ind w:left="426" w:firstLine="283"/>
        <w:jc w:val="both"/>
        <w:rPr>
          <w:rFonts w:ascii="Times New Roman" w:hAnsi="Times New Roman"/>
          <w:sz w:val="24"/>
          <w:szCs w:val="24"/>
        </w:rPr>
      </w:pPr>
      <w:r>
        <w:rPr>
          <w:rFonts w:ascii="Times New Roman" w:hAnsi="Times New Roman"/>
          <w:sz w:val="24"/>
          <w:szCs w:val="24"/>
        </w:rPr>
        <w:t xml:space="preserve">- </w:t>
      </w:r>
      <w:r w:rsidRPr="0022453B">
        <w:rPr>
          <w:rFonts w:ascii="Times New Roman" w:hAnsi="Times New Roman"/>
          <w:sz w:val="24"/>
          <w:szCs w:val="24"/>
        </w:rPr>
        <w:t>депозитарию должен быть открыт счет депо номинального держателя в депозитарии, осуществляющем обязательное централизованное хранение ценных бумаг (централизованный учет прав на ценные бумаги), на который ценные бумаги будут зачислены при их размещении брокером, - при учете депозитарием прав на ценные бумаги, в отношении которых обязательное централизованное хранение (централизованный учет прав на которые) осуществляется иным депозитарием</w:t>
      </w:r>
      <w:r>
        <w:rPr>
          <w:rFonts w:ascii="Times New Roman" w:hAnsi="Times New Roman"/>
          <w:sz w:val="24"/>
          <w:szCs w:val="24"/>
        </w:rPr>
        <w:t xml:space="preserve">. </w:t>
      </w:r>
      <w:r w:rsidRPr="0022453B">
        <w:rPr>
          <w:rFonts w:ascii="Times New Roman" w:hAnsi="Times New Roman"/>
          <w:sz w:val="24"/>
          <w:szCs w:val="24"/>
        </w:rPr>
        <w:t>Счет брокера должен быть открыт депозитарием без соблюдения условия, предусмотренного настоящ</w:t>
      </w:r>
      <w:r>
        <w:rPr>
          <w:rFonts w:ascii="Times New Roman" w:hAnsi="Times New Roman"/>
          <w:sz w:val="24"/>
          <w:szCs w:val="24"/>
        </w:rPr>
        <w:t>им</w:t>
      </w:r>
      <w:r w:rsidRPr="0022453B">
        <w:rPr>
          <w:rFonts w:ascii="Times New Roman" w:hAnsi="Times New Roman"/>
          <w:sz w:val="24"/>
          <w:szCs w:val="24"/>
        </w:rPr>
        <w:t xml:space="preserve"> </w:t>
      </w:r>
      <w:r>
        <w:rPr>
          <w:rFonts w:ascii="Times New Roman" w:hAnsi="Times New Roman"/>
          <w:sz w:val="24"/>
          <w:szCs w:val="24"/>
        </w:rPr>
        <w:t>под</w:t>
      </w:r>
      <w:r w:rsidRPr="0022453B">
        <w:rPr>
          <w:rFonts w:ascii="Times New Roman" w:hAnsi="Times New Roman"/>
          <w:sz w:val="24"/>
          <w:szCs w:val="24"/>
        </w:rPr>
        <w:t>пункт</w:t>
      </w:r>
      <w:r>
        <w:rPr>
          <w:rFonts w:ascii="Times New Roman" w:hAnsi="Times New Roman"/>
          <w:sz w:val="24"/>
          <w:szCs w:val="24"/>
        </w:rPr>
        <w:t>ом</w:t>
      </w:r>
      <w:r w:rsidRPr="0022453B">
        <w:rPr>
          <w:rFonts w:ascii="Times New Roman" w:hAnsi="Times New Roman"/>
          <w:sz w:val="24"/>
          <w:szCs w:val="24"/>
        </w:rPr>
        <w:t xml:space="preserve">, в случае, когда указанный в настоящем </w:t>
      </w:r>
      <w:r>
        <w:rPr>
          <w:rFonts w:ascii="Times New Roman" w:hAnsi="Times New Roman"/>
          <w:sz w:val="24"/>
          <w:szCs w:val="24"/>
        </w:rPr>
        <w:t>подпункте</w:t>
      </w:r>
      <w:r w:rsidRPr="0022453B">
        <w:rPr>
          <w:rFonts w:ascii="Times New Roman" w:hAnsi="Times New Roman"/>
          <w:sz w:val="24"/>
          <w:szCs w:val="24"/>
        </w:rPr>
        <w:t xml:space="preserve"> депозитарий осуществляет обязательное централизованное хранение ценных бумаг (централизованный учет прав на ценные бумаги), которые будут зачислены на счет брокера.</w:t>
      </w:r>
      <w:r w:rsidRPr="0022453B" w:rsidDel="0022453B">
        <w:rPr>
          <w:rFonts w:ascii="Times New Roman" w:hAnsi="Times New Roman"/>
          <w:sz w:val="24"/>
          <w:szCs w:val="24"/>
        </w:rPr>
        <w:t xml:space="preserve"> </w:t>
      </w:r>
    </w:p>
    <w:p w14:paraId="0904E39C" w14:textId="77777777" w:rsidR="006D1A23" w:rsidRPr="00A4164D" w:rsidRDefault="006D1A23" w:rsidP="00755FFF">
      <w:pPr>
        <w:ind w:left="426" w:firstLine="283"/>
        <w:jc w:val="both"/>
        <w:rPr>
          <w:rFonts w:ascii="Times New Roman" w:hAnsi="Times New Roman"/>
          <w:sz w:val="24"/>
          <w:szCs w:val="24"/>
        </w:rPr>
      </w:pPr>
      <w:r w:rsidRPr="00A4164D">
        <w:rPr>
          <w:rFonts w:ascii="Times New Roman" w:hAnsi="Times New Roman"/>
          <w:sz w:val="24"/>
          <w:szCs w:val="24"/>
        </w:rPr>
        <w:t>Депозитарий должен учитывать на счете брокера исключительно эмиссионные ценные бумаги, в отношении которых брокер оказывает услуги по размещению.</w:t>
      </w:r>
    </w:p>
    <w:p w14:paraId="5DD296A6" w14:textId="2203BA1B" w:rsidR="006D1A23" w:rsidRPr="00014AAC" w:rsidRDefault="006D1A23" w:rsidP="00755FFF">
      <w:pPr>
        <w:ind w:left="426" w:firstLine="283"/>
        <w:jc w:val="both"/>
        <w:rPr>
          <w:rFonts w:ascii="Times New Roman" w:hAnsi="Times New Roman"/>
          <w:sz w:val="24"/>
          <w:szCs w:val="24"/>
        </w:rPr>
      </w:pPr>
      <w:r w:rsidRPr="00A4164D">
        <w:rPr>
          <w:rFonts w:ascii="Times New Roman" w:hAnsi="Times New Roman"/>
          <w:sz w:val="24"/>
          <w:szCs w:val="24"/>
        </w:rPr>
        <w:t xml:space="preserve">Депозитарий должен уведомить брокера об открытии ему счета брокера путем направления регистрируемого почтового отправления, если иной способ взаимодействия с брокером не установлен договором </w:t>
      </w:r>
      <w:r>
        <w:rPr>
          <w:rFonts w:ascii="Times New Roman" w:hAnsi="Times New Roman"/>
          <w:sz w:val="24"/>
          <w:szCs w:val="24"/>
        </w:rPr>
        <w:t>Д</w:t>
      </w:r>
      <w:r w:rsidRPr="00A4164D">
        <w:rPr>
          <w:rFonts w:ascii="Times New Roman" w:hAnsi="Times New Roman"/>
          <w:sz w:val="24"/>
          <w:szCs w:val="24"/>
        </w:rPr>
        <w:t>епозитария с ним</w:t>
      </w:r>
      <w:r w:rsidRPr="00014AAC">
        <w:rPr>
          <w:rFonts w:ascii="Times New Roman" w:hAnsi="Times New Roman"/>
          <w:sz w:val="24"/>
          <w:szCs w:val="24"/>
        </w:rPr>
        <w:t>;</w:t>
      </w:r>
    </w:p>
    <w:p w14:paraId="50AE932A" w14:textId="7A677A8F" w:rsidR="00A522CE" w:rsidRPr="00ED7A10" w:rsidRDefault="006D1A23" w:rsidP="00755FFF">
      <w:pPr>
        <w:pStyle w:val="ConsPlusNormal"/>
        <w:numPr>
          <w:ilvl w:val="0"/>
          <w:numId w:val="6"/>
        </w:numPr>
        <w:jc w:val="both"/>
        <w:rPr>
          <w:szCs w:val="24"/>
        </w:rPr>
      </w:pPr>
      <w:r w:rsidRPr="00014AAC">
        <w:rPr>
          <w:rFonts w:ascii="Times New Roman" w:hAnsi="Times New Roman"/>
          <w:b/>
          <w:i/>
          <w:sz w:val="24"/>
          <w:szCs w:val="24"/>
        </w:rPr>
        <w:t>счет клиентов номинальных держателей</w:t>
      </w:r>
      <w:r w:rsidR="009308B1">
        <w:rPr>
          <w:rFonts w:ascii="Times New Roman" w:hAnsi="Times New Roman"/>
          <w:b/>
          <w:i/>
          <w:sz w:val="24"/>
          <w:szCs w:val="24"/>
        </w:rPr>
        <w:t xml:space="preserve"> </w:t>
      </w:r>
      <w:r w:rsidR="009308B1" w:rsidRPr="00755FFF">
        <w:rPr>
          <w:rFonts w:ascii="Times New Roman" w:hAnsi="Times New Roman"/>
          <w:bCs/>
          <w:iCs/>
          <w:sz w:val="24"/>
          <w:szCs w:val="24"/>
        </w:rPr>
        <w:t>(данный счет является пассивным счетом)</w:t>
      </w:r>
      <w:r w:rsidRPr="00014AAC">
        <w:rPr>
          <w:rFonts w:ascii="Times New Roman" w:hAnsi="Times New Roman"/>
          <w:sz w:val="24"/>
          <w:szCs w:val="24"/>
        </w:rPr>
        <w:t xml:space="preserve">, </w:t>
      </w:r>
      <w:r w:rsidRPr="0022453B">
        <w:rPr>
          <w:rFonts w:ascii="Times New Roman" w:hAnsi="Times New Roman"/>
          <w:sz w:val="24"/>
          <w:szCs w:val="24"/>
        </w:rPr>
        <w:t xml:space="preserve">открывается только депозитарием, осуществляющим обязательное централизованное хранение эмиссионных ценных бумаг и (или) централизованный учет прав на ценные бумаги. На указанном счете могут учитываться только ценные бумаги клиентов номинального держателя и (или) иностранного номинального держателя, в случае прекращения исполнения ими функций по учету прав на ценные бумаги, при отсутствии оснований для зачисления таких ценных бумаг на другие </w:t>
      </w:r>
      <w:proofErr w:type="spellStart"/>
      <w:r w:rsidRPr="0022453B">
        <w:rPr>
          <w:rFonts w:ascii="Times New Roman" w:hAnsi="Times New Roman"/>
          <w:sz w:val="24"/>
          <w:szCs w:val="24"/>
        </w:rPr>
        <w:t>счета</w:t>
      </w:r>
      <w:r w:rsidRPr="00014AAC">
        <w:rPr>
          <w:rFonts w:ascii="Times New Roman" w:hAnsi="Times New Roman"/>
          <w:sz w:val="24"/>
          <w:szCs w:val="24"/>
        </w:rPr>
        <w:t>;</w:t>
      </w:r>
      <w:r w:rsidR="00A522CE" w:rsidRPr="00755FFF">
        <w:rPr>
          <w:rFonts w:ascii="Times New Roman" w:hAnsi="Times New Roman"/>
          <w:b/>
          <w:bCs/>
          <w:i/>
          <w:sz w:val="24"/>
          <w:shd w:val="clear" w:color="auto" w:fill="FFFFFF"/>
        </w:rPr>
        <w:t>обеспечительный</w:t>
      </w:r>
      <w:proofErr w:type="spellEnd"/>
      <w:r w:rsidR="00A522CE" w:rsidRPr="00755FFF">
        <w:rPr>
          <w:rFonts w:ascii="Times New Roman" w:hAnsi="Times New Roman"/>
          <w:b/>
          <w:bCs/>
          <w:i/>
          <w:sz w:val="24"/>
          <w:shd w:val="clear" w:color="auto" w:fill="FFFFFF"/>
        </w:rPr>
        <w:t xml:space="preserve"> счет ценных бумаг депонентов</w:t>
      </w:r>
      <w:r w:rsidR="00523D50" w:rsidRPr="00523D50">
        <w:rPr>
          <w:rFonts w:ascii="Times New Roman" w:hAnsi="Times New Roman" w:cs="Times New Roman"/>
          <w:i/>
          <w:sz w:val="24"/>
          <w:shd w:val="clear" w:color="auto" w:fill="FFFFFF"/>
        </w:rPr>
        <w:t>(</w:t>
      </w:r>
      <w:r w:rsidR="00523D50" w:rsidRPr="00755FFF">
        <w:rPr>
          <w:rFonts w:ascii="Times New Roman" w:hAnsi="Times New Roman"/>
          <w:iCs/>
          <w:sz w:val="24"/>
          <w:shd w:val="clear" w:color="auto" w:fill="FFFFFF"/>
        </w:rPr>
        <w:t>данный счет является активным счетом)</w:t>
      </w:r>
      <w:r w:rsidR="00523D50" w:rsidRPr="00523D50">
        <w:rPr>
          <w:rFonts w:ascii="Times New Roman" w:hAnsi="Times New Roman" w:cs="Times New Roman"/>
          <w:i/>
          <w:sz w:val="24"/>
          <w:shd w:val="clear" w:color="auto" w:fill="FFFFFF"/>
        </w:rPr>
        <w:t xml:space="preserve"> </w:t>
      </w:r>
      <w:r w:rsidR="00D221E7" w:rsidRPr="00523D50">
        <w:rPr>
          <w:rFonts w:ascii="Times New Roman" w:hAnsi="Times New Roman" w:cs="Times New Roman"/>
          <w:sz w:val="24"/>
          <w:shd w:val="clear" w:color="auto" w:fill="FFFFFF"/>
        </w:rPr>
        <w:t>открывается Депозитарием при открытии ему торгового счета депо номинального держателя либо субсчета депо номинального держателя</w:t>
      </w:r>
      <w:r w:rsidR="00FB4E9A" w:rsidRPr="00523D50">
        <w:rPr>
          <w:rFonts w:ascii="Times New Roman" w:hAnsi="Times New Roman" w:cs="Times New Roman"/>
          <w:sz w:val="24"/>
          <w:shd w:val="clear" w:color="auto" w:fill="FFFFFF"/>
        </w:rPr>
        <w:t xml:space="preserve"> </w:t>
      </w:r>
      <w:r w:rsidR="00D221E7" w:rsidRPr="00523D50">
        <w:rPr>
          <w:rFonts w:ascii="Times New Roman" w:hAnsi="Times New Roman" w:cs="Times New Roman"/>
          <w:sz w:val="24"/>
          <w:shd w:val="clear" w:color="auto" w:fill="FFFFFF"/>
        </w:rPr>
        <w:t>(</w:t>
      </w:r>
      <w:r w:rsidR="00FB4E9A" w:rsidRPr="00523D50">
        <w:rPr>
          <w:rFonts w:ascii="Times New Roman" w:hAnsi="Times New Roman" w:cs="Times New Roman"/>
          <w:sz w:val="24"/>
          <w:shd w:val="clear" w:color="auto" w:fill="FFFFFF"/>
        </w:rPr>
        <w:t>данный счет является активным счетом)</w:t>
      </w:r>
      <w:r w:rsidR="00523D50" w:rsidRPr="00F20A77" w:rsidDel="00523D50">
        <w:rPr>
          <w:rFonts w:ascii="Times New Roman" w:hAnsi="Times New Roman" w:cs="Times New Roman"/>
          <w:sz w:val="24"/>
          <w:shd w:val="clear" w:color="auto" w:fill="FFFFFF"/>
        </w:rPr>
        <w:t xml:space="preserve"> </w:t>
      </w:r>
      <w:r w:rsidR="00D729C7" w:rsidRPr="00755FFF">
        <w:rPr>
          <w:rFonts w:ascii="Times New Roman" w:hAnsi="Times New Roman" w:cs="Times New Roman"/>
          <w:sz w:val="24"/>
          <w:szCs w:val="24"/>
        </w:rPr>
        <w:t>Обеспечительный счет ценных бумаг депонентов открывается в отношении одного торгового счета депо номинального держателя или одного субсчета депо номинального держателя.</w:t>
      </w:r>
    </w:p>
    <w:p w14:paraId="54508188" w14:textId="7BC4B64B" w:rsidR="007B40CA" w:rsidRDefault="00A522CE" w:rsidP="00935E2F">
      <w:pPr>
        <w:pStyle w:val="ConsPlusNormal"/>
        <w:numPr>
          <w:ilvl w:val="0"/>
          <w:numId w:val="6"/>
        </w:numPr>
        <w:jc w:val="both"/>
        <w:rPr>
          <w:rFonts w:ascii="Times New Roman" w:hAnsi="Times New Roman" w:cs="Times New Roman"/>
          <w:sz w:val="24"/>
          <w:shd w:val="clear" w:color="auto" w:fill="FFFFFF"/>
        </w:rPr>
      </w:pPr>
      <w:r w:rsidRPr="00755FFF">
        <w:rPr>
          <w:rFonts w:ascii="Times New Roman" w:hAnsi="Times New Roman" w:cs="Times New Roman"/>
          <w:b/>
          <w:bCs/>
          <w:i/>
          <w:sz w:val="24"/>
          <w:shd w:val="clear" w:color="auto" w:fill="FFFFFF"/>
        </w:rPr>
        <w:t>счет документарных ценных бумаг</w:t>
      </w:r>
      <w:r w:rsidR="00D729C7" w:rsidRPr="00F20A77">
        <w:rPr>
          <w:rFonts w:ascii="Times New Roman" w:hAnsi="Times New Roman" w:cs="Times New Roman"/>
          <w:i/>
          <w:sz w:val="24"/>
          <w:shd w:val="clear" w:color="auto" w:fill="FFFFFF"/>
        </w:rPr>
        <w:t xml:space="preserve"> </w:t>
      </w:r>
      <w:r w:rsidR="00523D50" w:rsidRPr="00755FFF">
        <w:rPr>
          <w:rFonts w:ascii="Times New Roman" w:hAnsi="Times New Roman" w:cs="Times New Roman"/>
          <w:iCs/>
          <w:sz w:val="24"/>
          <w:shd w:val="clear" w:color="auto" w:fill="FFFFFF"/>
        </w:rPr>
        <w:t>(данный счет является активным счетом).</w:t>
      </w:r>
      <w:r w:rsidR="00D729C7" w:rsidRPr="00F20A77">
        <w:rPr>
          <w:rFonts w:ascii="Times New Roman" w:hAnsi="Times New Roman" w:cs="Times New Roman"/>
          <w:sz w:val="24"/>
          <w:shd w:val="clear" w:color="auto" w:fill="FFFFFF"/>
        </w:rPr>
        <w:t>открывается Депозитарием при заключении договора о передаче ему документарной ценной бумаги (документарных ценных бумаг) для ее (их) обездвижения</w:t>
      </w:r>
      <w:r w:rsidR="00523D50">
        <w:rPr>
          <w:rFonts w:ascii="Times New Roman" w:hAnsi="Times New Roman" w:cs="Times New Roman"/>
          <w:sz w:val="24"/>
          <w:shd w:val="clear" w:color="auto" w:fill="FFFFFF"/>
        </w:rPr>
        <w:t>.</w:t>
      </w:r>
      <w:r w:rsidR="00FB4E9A" w:rsidRPr="00F20A77">
        <w:rPr>
          <w:rFonts w:ascii="Times New Roman" w:hAnsi="Times New Roman" w:cs="Times New Roman"/>
          <w:sz w:val="24"/>
          <w:shd w:val="clear" w:color="auto" w:fill="FFFFFF"/>
        </w:rPr>
        <w:t xml:space="preserve"> </w:t>
      </w:r>
    </w:p>
    <w:p w14:paraId="3CA5E6EF" w14:textId="77777777" w:rsidR="00523D50" w:rsidRDefault="00523D50" w:rsidP="00523D50">
      <w:pPr>
        <w:numPr>
          <w:ilvl w:val="0"/>
          <w:numId w:val="6"/>
        </w:numPr>
        <w:jc w:val="both"/>
        <w:rPr>
          <w:rFonts w:ascii="Times New Roman" w:hAnsi="Times New Roman"/>
          <w:sz w:val="24"/>
          <w:szCs w:val="24"/>
        </w:rPr>
      </w:pPr>
      <w:r w:rsidRPr="00387AE5">
        <w:rPr>
          <w:rFonts w:ascii="Times New Roman" w:hAnsi="Times New Roman"/>
          <w:b/>
          <w:i/>
          <w:sz w:val="24"/>
          <w:szCs w:val="24"/>
        </w:rPr>
        <w:t>счет хранения бездокументарных ценных бумаг</w:t>
      </w:r>
      <w:r w:rsidRPr="00387AE5">
        <w:rPr>
          <w:rFonts w:ascii="Times New Roman" w:hAnsi="Times New Roman"/>
          <w:sz w:val="24"/>
          <w:szCs w:val="24"/>
        </w:rPr>
        <w:t>, предназначенный для учета электронных документов, хранение которых осуществляет депозитарий, закрепляющих права по бездокументарным ценным бумагам (далее - счет хранения бездокументарных ценных бумаг)</w:t>
      </w:r>
      <w:r>
        <w:rPr>
          <w:rFonts w:ascii="Times New Roman" w:hAnsi="Times New Roman"/>
          <w:sz w:val="24"/>
          <w:szCs w:val="24"/>
        </w:rPr>
        <w:t>;</w:t>
      </w:r>
    </w:p>
    <w:p w14:paraId="197A2855" w14:textId="3CF7D489" w:rsidR="00523D50" w:rsidRPr="00755FFF" w:rsidRDefault="00523D50" w:rsidP="00755FFF">
      <w:pPr>
        <w:numPr>
          <w:ilvl w:val="0"/>
          <w:numId w:val="6"/>
        </w:numPr>
        <w:jc w:val="both"/>
        <w:rPr>
          <w:rFonts w:ascii="Times New Roman" w:hAnsi="Times New Roman"/>
          <w:sz w:val="24"/>
          <w:szCs w:val="24"/>
        </w:rPr>
      </w:pPr>
      <w:r w:rsidRPr="003C65A3">
        <w:rPr>
          <w:rFonts w:ascii="Times New Roman" w:hAnsi="Times New Roman"/>
          <w:sz w:val="24"/>
          <w:szCs w:val="24"/>
        </w:rPr>
        <w:t xml:space="preserve">счет, предназначенный для хранения документарных ценных бумаг с обязательным централизованным хранением и (или) учета бездокументарных ценных бумаг с централизованным учетом прав (далее - </w:t>
      </w:r>
      <w:r w:rsidRPr="00A4164D">
        <w:rPr>
          <w:rFonts w:ascii="Times New Roman" w:hAnsi="Times New Roman"/>
          <w:b/>
          <w:i/>
          <w:sz w:val="24"/>
          <w:szCs w:val="24"/>
        </w:rPr>
        <w:t>счет централизованного учета ценных бумаг</w:t>
      </w:r>
      <w:r w:rsidRPr="003C65A3">
        <w:rPr>
          <w:rFonts w:ascii="Times New Roman" w:hAnsi="Times New Roman"/>
          <w:sz w:val="24"/>
          <w:szCs w:val="24"/>
        </w:rPr>
        <w:t>).</w:t>
      </w:r>
    </w:p>
    <w:p w14:paraId="2F861EFD" w14:textId="77777777" w:rsidR="00B33BB8" w:rsidRPr="00F20A77" w:rsidRDefault="00B33BB8" w:rsidP="008B4788">
      <w:pPr>
        <w:pStyle w:val="810"/>
        <w:spacing w:before="120" w:line="240" w:lineRule="auto"/>
        <w:ind w:firstLine="567"/>
        <w:jc w:val="both"/>
      </w:pPr>
      <w:r w:rsidRPr="00F20A77">
        <w:t>Депозитарий также может открывать иные виды счетов, которые не предназначены для учета прав на ценные бумаги, если порядок их открытия и ведения предусмотрен Условиями.</w:t>
      </w:r>
    </w:p>
    <w:p w14:paraId="475FAEEB" w14:textId="77777777" w:rsidR="001C368C" w:rsidRPr="00F20A77" w:rsidRDefault="001C368C" w:rsidP="001C368C">
      <w:pPr>
        <w:pStyle w:val="ConsPlusNormal"/>
        <w:ind w:firstLine="540"/>
        <w:jc w:val="both"/>
        <w:rPr>
          <w:rFonts w:ascii="Times New Roman" w:hAnsi="Times New Roman" w:cs="Times New Roman"/>
          <w:sz w:val="24"/>
          <w:szCs w:val="24"/>
          <w:shd w:val="clear" w:color="auto" w:fill="FFFFFF"/>
        </w:rPr>
      </w:pPr>
      <w:r w:rsidRPr="00F20A77">
        <w:rPr>
          <w:rFonts w:ascii="Times New Roman" w:hAnsi="Times New Roman" w:cs="Times New Roman"/>
          <w:sz w:val="24"/>
          <w:szCs w:val="24"/>
          <w:shd w:val="clear" w:color="auto" w:fill="FFFFFF"/>
        </w:rPr>
        <w:t xml:space="preserve">Счет депо может быть открыт на основании депозитарного договора при условии предоставления депозитарию документов, предусмотренных </w:t>
      </w:r>
      <w:r w:rsidR="00A522CE" w:rsidRPr="00F20A77">
        <w:rPr>
          <w:rFonts w:ascii="Times New Roman" w:hAnsi="Times New Roman" w:cs="Times New Roman"/>
          <w:sz w:val="24"/>
          <w:szCs w:val="24"/>
          <w:shd w:val="clear" w:color="auto" w:fill="FFFFFF"/>
        </w:rPr>
        <w:t>У</w:t>
      </w:r>
      <w:r w:rsidRPr="00F20A77">
        <w:rPr>
          <w:rFonts w:ascii="Times New Roman" w:hAnsi="Times New Roman" w:cs="Times New Roman"/>
          <w:sz w:val="24"/>
          <w:szCs w:val="24"/>
          <w:shd w:val="clear" w:color="auto" w:fill="FFFFFF"/>
        </w:rPr>
        <w:t>словиями.</w:t>
      </w:r>
    </w:p>
    <w:p w14:paraId="3CC65380" w14:textId="77777777" w:rsidR="001C368C" w:rsidRPr="00F20A77" w:rsidRDefault="001C368C" w:rsidP="001C368C">
      <w:pPr>
        <w:pStyle w:val="ConsPlusNormal"/>
        <w:ind w:firstLine="540"/>
        <w:jc w:val="both"/>
        <w:rPr>
          <w:rFonts w:ascii="Times New Roman" w:hAnsi="Times New Roman" w:cs="Times New Roman"/>
          <w:sz w:val="24"/>
          <w:szCs w:val="24"/>
          <w:shd w:val="clear" w:color="auto" w:fill="FFFFFF"/>
        </w:rPr>
      </w:pPr>
      <w:r w:rsidRPr="00F20A77">
        <w:rPr>
          <w:rFonts w:ascii="Times New Roman" w:hAnsi="Times New Roman" w:cs="Times New Roman"/>
          <w:sz w:val="24"/>
          <w:szCs w:val="24"/>
          <w:shd w:val="clear" w:color="auto" w:fill="FFFFFF"/>
        </w:rPr>
        <w:t xml:space="preserve">Один счет депо может быть открыт только одному депоненту, за исключением случая открытия счета депо лицам, являющимся участниками долевой собственности на ценные </w:t>
      </w:r>
      <w:r w:rsidRPr="00F20A77">
        <w:rPr>
          <w:rFonts w:ascii="Times New Roman" w:hAnsi="Times New Roman" w:cs="Times New Roman"/>
          <w:sz w:val="24"/>
          <w:szCs w:val="24"/>
          <w:shd w:val="clear" w:color="auto" w:fill="FFFFFF"/>
        </w:rPr>
        <w:lastRenderedPageBreak/>
        <w:t>бумаги</w:t>
      </w:r>
      <w:r w:rsidR="00D729C7" w:rsidRPr="00F20A77">
        <w:rPr>
          <w:rFonts w:ascii="Times New Roman" w:hAnsi="Times New Roman" w:cs="Times New Roman"/>
          <w:sz w:val="24"/>
          <w:szCs w:val="24"/>
          <w:shd w:val="clear" w:color="auto" w:fill="FFFFFF"/>
        </w:rPr>
        <w:t>, не являющимся товарищами по договору инвестиционного товарищества</w:t>
      </w:r>
      <w:r w:rsidRPr="00F20A77">
        <w:rPr>
          <w:rFonts w:ascii="Times New Roman" w:hAnsi="Times New Roman" w:cs="Times New Roman"/>
          <w:sz w:val="24"/>
          <w:szCs w:val="24"/>
          <w:shd w:val="clear" w:color="auto" w:fill="FFFFFF"/>
        </w:rPr>
        <w:t>.</w:t>
      </w:r>
    </w:p>
    <w:p w14:paraId="1F7E1F15" w14:textId="77777777" w:rsidR="001C368C" w:rsidRPr="00F20A77" w:rsidRDefault="001C368C" w:rsidP="001C368C">
      <w:pPr>
        <w:pStyle w:val="ConsPlusNormal"/>
        <w:ind w:firstLine="540"/>
        <w:jc w:val="both"/>
        <w:rPr>
          <w:rFonts w:ascii="Times New Roman" w:hAnsi="Times New Roman" w:cs="Times New Roman"/>
          <w:sz w:val="24"/>
          <w:szCs w:val="24"/>
          <w:shd w:val="clear" w:color="auto" w:fill="FFFFFF"/>
        </w:rPr>
      </w:pPr>
      <w:r w:rsidRPr="00F20A77">
        <w:rPr>
          <w:rFonts w:ascii="Times New Roman" w:hAnsi="Times New Roman" w:cs="Times New Roman"/>
          <w:sz w:val="24"/>
          <w:szCs w:val="24"/>
          <w:shd w:val="clear" w:color="auto" w:fill="FFFFFF"/>
        </w:rPr>
        <w:t xml:space="preserve">Количество счетов депо, которые могут быть открыты одному депоненту на основании одного депозитарного договора, в том числе количество счетов депо одного вида, не ограничено, если иное не предусмотрено </w:t>
      </w:r>
      <w:r w:rsidR="00D729C7" w:rsidRPr="00F20A77">
        <w:rPr>
          <w:rFonts w:ascii="Times New Roman" w:hAnsi="Times New Roman" w:cs="Times New Roman"/>
          <w:sz w:val="24"/>
          <w:szCs w:val="24"/>
          <w:shd w:val="clear" w:color="auto" w:fill="FFFFFF"/>
        </w:rPr>
        <w:t>Условиями</w:t>
      </w:r>
      <w:r w:rsidRPr="00F20A77">
        <w:rPr>
          <w:rFonts w:ascii="Times New Roman" w:hAnsi="Times New Roman" w:cs="Times New Roman"/>
          <w:sz w:val="24"/>
          <w:szCs w:val="24"/>
          <w:shd w:val="clear" w:color="auto" w:fill="FFFFFF"/>
        </w:rPr>
        <w:t>.</w:t>
      </w:r>
    </w:p>
    <w:p w14:paraId="447B2A57" w14:textId="77777777" w:rsidR="004A1CD2" w:rsidRPr="00F20A77" w:rsidRDefault="004A1CD2" w:rsidP="004A1CD2">
      <w:pPr>
        <w:pStyle w:val="ConsPlusNormal"/>
        <w:ind w:firstLine="540"/>
        <w:jc w:val="both"/>
        <w:rPr>
          <w:rFonts w:ascii="Times New Roman" w:hAnsi="Times New Roman" w:cs="Times New Roman"/>
          <w:sz w:val="24"/>
          <w:szCs w:val="24"/>
          <w:shd w:val="clear" w:color="auto" w:fill="FFFFFF"/>
        </w:rPr>
      </w:pPr>
      <w:r w:rsidRPr="00F20A77">
        <w:rPr>
          <w:rFonts w:ascii="Times New Roman" w:hAnsi="Times New Roman" w:cs="Times New Roman"/>
          <w:sz w:val="24"/>
          <w:szCs w:val="24"/>
          <w:shd w:val="clear" w:color="auto" w:fill="FFFFFF"/>
        </w:rPr>
        <w:t>Открытие и ведение счетов депо осуществляется Депозитарием с учетом требований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принятых в соответствии с ним нормативных актов Банка России.</w:t>
      </w:r>
    </w:p>
    <w:p w14:paraId="441430E9" w14:textId="77777777" w:rsidR="00AA564B" w:rsidRPr="00F20A77" w:rsidRDefault="00AA564B" w:rsidP="00AA564B">
      <w:pPr>
        <w:pStyle w:val="ConsPlusNormal"/>
        <w:ind w:firstLine="540"/>
        <w:jc w:val="both"/>
        <w:rPr>
          <w:rFonts w:ascii="Times New Roman" w:hAnsi="Times New Roman" w:cs="Times New Roman"/>
          <w:sz w:val="24"/>
          <w:szCs w:val="24"/>
          <w:shd w:val="clear" w:color="auto" w:fill="FFFFFF"/>
        </w:rPr>
      </w:pPr>
      <w:r w:rsidRPr="00F20A77">
        <w:rPr>
          <w:rFonts w:ascii="Times New Roman" w:hAnsi="Times New Roman" w:cs="Times New Roman"/>
          <w:sz w:val="24"/>
          <w:szCs w:val="24"/>
          <w:shd w:val="clear" w:color="auto" w:fill="FFFFFF"/>
        </w:rPr>
        <w:t>При открытии счета депо или иного пассивного счета, а также при открытии активного счета Депозитарий присваивает ему уникальный номер (код).</w:t>
      </w:r>
    </w:p>
    <w:p w14:paraId="55A5244C" w14:textId="77777777" w:rsidR="007B40CA" w:rsidRPr="00F20A77" w:rsidRDefault="007B40CA" w:rsidP="00935E2F">
      <w:pPr>
        <w:pStyle w:val="ConsPlusNormal"/>
        <w:ind w:firstLine="540"/>
        <w:jc w:val="both"/>
        <w:rPr>
          <w:rFonts w:ascii="Times New Roman" w:hAnsi="Times New Roman"/>
          <w:sz w:val="24"/>
          <w:szCs w:val="24"/>
          <w:shd w:val="clear" w:color="auto" w:fill="FFFFFF"/>
        </w:rPr>
      </w:pPr>
    </w:p>
    <w:p w14:paraId="3B6E66A7" w14:textId="77777777" w:rsidR="00431D99" w:rsidRPr="00F20A77" w:rsidRDefault="007B40CA" w:rsidP="00935E2F">
      <w:pPr>
        <w:pStyle w:val="ConsPlusNormal"/>
        <w:ind w:firstLine="540"/>
        <w:jc w:val="both"/>
        <w:rPr>
          <w:rFonts w:ascii="Times New Roman" w:hAnsi="Times New Roman" w:cs="Times New Roman"/>
          <w:sz w:val="28"/>
          <w:szCs w:val="28"/>
          <w:shd w:val="clear" w:color="auto" w:fill="FFFFFF"/>
        </w:rPr>
      </w:pPr>
      <w:r w:rsidRPr="00F20A77">
        <w:rPr>
          <w:rFonts w:ascii="Times New Roman" w:hAnsi="Times New Roman" w:cs="Times New Roman"/>
          <w:sz w:val="24"/>
          <w:szCs w:val="24"/>
          <w:shd w:val="clear" w:color="auto" w:fill="FFFFFF"/>
        </w:rPr>
        <w:t>При открытии счета депо</w:t>
      </w:r>
      <w:r w:rsidR="00431D99" w:rsidRPr="00F20A77">
        <w:rPr>
          <w:rFonts w:ascii="Times New Roman" w:hAnsi="Times New Roman" w:cs="Times New Roman"/>
          <w:sz w:val="24"/>
          <w:szCs w:val="24"/>
          <w:shd w:val="clear" w:color="auto" w:fill="FFFFFF"/>
        </w:rPr>
        <w:t xml:space="preserve"> для учета прав на ценные бумаги</w:t>
      </w:r>
      <w:r w:rsidRPr="00F20A77">
        <w:rPr>
          <w:rFonts w:ascii="Times New Roman" w:hAnsi="Times New Roman" w:cs="Times New Roman"/>
          <w:sz w:val="24"/>
          <w:szCs w:val="24"/>
          <w:shd w:val="clear" w:color="auto" w:fill="FFFFFF"/>
        </w:rPr>
        <w:t xml:space="preserve">, не являющегося торговым счетом, ему присваивается уникальный в рамках Депозитария </w:t>
      </w:r>
      <w:proofErr w:type="gramStart"/>
      <w:r w:rsidRPr="00F20A77">
        <w:rPr>
          <w:rFonts w:ascii="Times New Roman" w:hAnsi="Times New Roman" w:cs="Times New Roman"/>
          <w:sz w:val="24"/>
          <w:szCs w:val="24"/>
          <w:shd w:val="clear" w:color="auto" w:fill="FFFFFF"/>
        </w:rPr>
        <w:t>код  -</w:t>
      </w:r>
      <w:proofErr w:type="gramEnd"/>
      <w:r w:rsidRPr="00F20A77">
        <w:rPr>
          <w:rFonts w:ascii="Times New Roman" w:hAnsi="Times New Roman" w:cs="Times New Roman"/>
          <w:sz w:val="24"/>
          <w:szCs w:val="24"/>
          <w:shd w:val="clear" w:color="auto" w:fill="FFFFFF"/>
        </w:rPr>
        <w:t xml:space="preserve"> агрегированный номер</w:t>
      </w:r>
      <w:r w:rsidR="00431D99" w:rsidRPr="00F20A77">
        <w:rPr>
          <w:rFonts w:ascii="Times New Roman" w:hAnsi="Times New Roman" w:cs="Times New Roman"/>
          <w:sz w:val="24"/>
          <w:szCs w:val="24"/>
          <w:shd w:val="clear" w:color="auto" w:fill="FFFFFF"/>
        </w:rPr>
        <w:t xml:space="preserve">: </w:t>
      </w:r>
      <w:r w:rsidR="00BF188D" w:rsidRPr="00F20A77">
        <w:rPr>
          <w:rFonts w:ascii="Times New Roman" w:hAnsi="Times New Roman" w:cs="Times New Roman"/>
          <w:sz w:val="28"/>
          <w:szCs w:val="28"/>
          <w:shd w:val="clear" w:color="auto" w:fill="FFFFFF"/>
        </w:rPr>
        <w:t>(</w:t>
      </w:r>
      <w:bookmarkStart w:id="59" w:name="_Hlk527556696"/>
      <w:r w:rsidR="00431D99" w:rsidRPr="00F20A77">
        <w:rPr>
          <w:rFonts w:ascii="Times New Roman" w:hAnsi="Times New Roman" w:cs="Times New Roman"/>
          <w:sz w:val="28"/>
          <w:szCs w:val="28"/>
          <w:shd w:val="clear" w:color="auto" w:fill="FFFFFF"/>
          <w:lang w:val="en-US"/>
        </w:rPr>
        <w:t>XX</w:t>
      </w:r>
      <w:r w:rsidR="00BF188D" w:rsidRPr="00F20A77">
        <w:rPr>
          <w:rFonts w:ascii="Times New Roman" w:hAnsi="Times New Roman" w:cs="Times New Roman"/>
          <w:sz w:val="28"/>
          <w:szCs w:val="28"/>
          <w:shd w:val="clear" w:color="auto" w:fill="FFFFFF"/>
        </w:rPr>
        <w:t>)</w:t>
      </w:r>
      <w:r w:rsidR="00431D99" w:rsidRPr="00F20A77">
        <w:rPr>
          <w:rFonts w:ascii="Times New Roman" w:hAnsi="Times New Roman" w:cs="Times New Roman"/>
          <w:sz w:val="28"/>
          <w:szCs w:val="28"/>
          <w:shd w:val="clear" w:color="auto" w:fill="FFFFFF"/>
        </w:rPr>
        <w:t xml:space="preserve"> </w:t>
      </w:r>
      <w:r w:rsidR="00BF188D" w:rsidRPr="00F20A77">
        <w:rPr>
          <w:rFonts w:ascii="Times New Roman" w:hAnsi="Times New Roman" w:cs="Times New Roman"/>
          <w:sz w:val="28"/>
          <w:szCs w:val="28"/>
          <w:shd w:val="clear" w:color="auto" w:fill="FFFFFF"/>
        </w:rPr>
        <w:t>(</w:t>
      </w:r>
      <w:r w:rsidR="00BF188D" w:rsidRPr="00F20A77">
        <w:rPr>
          <w:rFonts w:ascii="Times New Roman" w:hAnsi="Times New Roman" w:cs="Times New Roman"/>
          <w:sz w:val="28"/>
          <w:szCs w:val="28"/>
          <w:shd w:val="clear" w:color="auto" w:fill="FFFFFF"/>
          <w:lang w:val="en-US"/>
        </w:rPr>
        <w:t>N</w:t>
      </w:r>
      <w:r w:rsidR="00BF188D" w:rsidRPr="00F20A77">
        <w:rPr>
          <w:rFonts w:ascii="Times New Roman" w:hAnsi="Times New Roman" w:cs="Times New Roman"/>
          <w:sz w:val="28"/>
          <w:szCs w:val="28"/>
          <w:shd w:val="clear" w:color="auto" w:fill="FFFFFF"/>
        </w:rPr>
        <w:t>……..</w:t>
      </w:r>
      <w:r w:rsidR="00BF188D" w:rsidRPr="00F20A77">
        <w:rPr>
          <w:rFonts w:ascii="Times New Roman" w:hAnsi="Times New Roman" w:cs="Times New Roman"/>
          <w:sz w:val="28"/>
          <w:szCs w:val="28"/>
          <w:shd w:val="clear" w:color="auto" w:fill="FFFFFF"/>
          <w:lang w:val="en-US"/>
        </w:rPr>
        <w:t>N</w:t>
      </w:r>
      <w:r w:rsidR="00BF188D" w:rsidRPr="00F20A77">
        <w:rPr>
          <w:rFonts w:ascii="Times New Roman" w:hAnsi="Times New Roman" w:cs="Times New Roman"/>
          <w:sz w:val="28"/>
          <w:szCs w:val="28"/>
          <w:shd w:val="clear" w:color="auto" w:fill="FFFFFF"/>
        </w:rPr>
        <w:t>)</w:t>
      </w:r>
    </w:p>
    <w:p w14:paraId="1564F5DA" w14:textId="77777777" w:rsidR="00431D99" w:rsidRPr="00F20A77" w:rsidRDefault="007B40CA" w:rsidP="00935E2F">
      <w:pPr>
        <w:pStyle w:val="ConsPlusNormal"/>
        <w:ind w:firstLine="540"/>
        <w:jc w:val="both"/>
        <w:rPr>
          <w:rFonts w:ascii="Times New Roman" w:hAnsi="Times New Roman" w:cs="Times New Roman"/>
          <w:i/>
          <w:shd w:val="clear" w:color="auto" w:fill="FFFFFF"/>
        </w:rPr>
      </w:pPr>
      <w:r w:rsidRPr="00F20A77">
        <w:rPr>
          <w:rFonts w:ascii="Times New Roman" w:hAnsi="Times New Roman" w:cs="Times New Roman"/>
          <w:sz w:val="24"/>
          <w:szCs w:val="24"/>
          <w:shd w:val="clear" w:color="auto" w:fill="FFFFFF"/>
        </w:rPr>
        <w:t xml:space="preserve"> </w:t>
      </w:r>
      <w:r w:rsidR="00CC55DB" w:rsidRPr="00F20A77">
        <w:rPr>
          <w:rFonts w:ascii="Times New Roman" w:hAnsi="Times New Roman" w:cs="Times New Roman"/>
          <w:sz w:val="24"/>
          <w:szCs w:val="24"/>
          <w:shd w:val="clear" w:color="auto" w:fill="FFFFFF"/>
        </w:rPr>
        <w:t xml:space="preserve">     </w:t>
      </w:r>
      <w:r w:rsidR="00BF188D" w:rsidRPr="00F20A77">
        <w:rPr>
          <w:rFonts w:ascii="Times New Roman" w:hAnsi="Times New Roman" w:cs="Times New Roman"/>
          <w:i/>
          <w:shd w:val="clear" w:color="auto" w:fill="FFFFFF"/>
        </w:rPr>
        <w:t xml:space="preserve">  </w:t>
      </w:r>
      <w:r w:rsidR="00CC55DB" w:rsidRPr="00F20A77">
        <w:rPr>
          <w:rFonts w:ascii="Times New Roman" w:hAnsi="Times New Roman" w:cs="Times New Roman"/>
          <w:i/>
          <w:shd w:val="clear" w:color="auto" w:fill="FFFFFF"/>
        </w:rPr>
        <w:t xml:space="preserve">          </w:t>
      </w:r>
    </w:p>
    <w:p w14:paraId="5D387639" w14:textId="77777777" w:rsidR="007B40CA" w:rsidRPr="00F20A77" w:rsidRDefault="00431D99" w:rsidP="00935E2F">
      <w:pPr>
        <w:pStyle w:val="ConsPlusNormal"/>
        <w:ind w:firstLine="540"/>
        <w:jc w:val="both"/>
        <w:rPr>
          <w:rFonts w:ascii="Times New Roman" w:hAnsi="Times New Roman"/>
          <w:sz w:val="24"/>
          <w:szCs w:val="24"/>
          <w:shd w:val="clear" w:color="auto" w:fill="FFFFFF"/>
        </w:rPr>
      </w:pPr>
      <w:proofErr w:type="gramStart"/>
      <w:r w:rsidRPr="00F20A77">
        <w:rPr>
          <w:rFonts w:ascii="Times New Roman" w:hAnsi="Times New Roman" w:cs="Times New Roman"/>
          <w:sz w:val="24"/>
          <w:szCs w:val="24"/>
          <w:shd w:val="clear" w:color="auto" w:fill="FFFFFF"/>
        </w:rPr>
        <w:t xml:space="preserve">где </w:t>
      </w:r>
      <w:r w:rsidR="007B40CA" w:rsidRPr="00F20A77">
        <w:rPr>
          <w:rFonts w:ascii="Times New Roman" w:hAnsi="Times New Roman" w:cs="Times New Roman"/>
          <w:sz w:val="24"/>
          <w:szCs w:val="24"/>
          <w:shd w:val="clear" w:color="auto" w:fill="FFFFFF"/>
        </w:rPr>
        <w:t>:</w:t>
      </w:r>
      <w:proofErr w:type="gramEnd"/>
      <w:r w:rsidR="007B40CA" w:rsidRPr="00F20A77">
        <w:rPr>
          <w:rFonts w:ascii="Times New Roman" w:hAnsi="Times New Roman" w:cs="Times New Roman"/>
          <w:sz w:val="24"/>
          <w:szCs w:val="24"/>
          <w:shd w:val="clear" w:color="auto" w:fill="FFFFFF"/>
        </w:rPr>
        <w:t xml:space="preserve"> </w:t>
      </w:r>
    </w:p>
    <w:p w14:paraId="5A1C543A" w14:textId="77777777" w:rsidR="007B40CA" w:rsidRPr="00F20A77" w:rsidRDefault="007B40CA" w:rsidP="00935E2F">
      <w:pPr>
        <w:pStyle w:val="ConsPlusNormal"/>
        <w:ind w:firstLine="540"/>
        <w:jc w:val="both"/>
        <w:rPr>
          <w:rFonts w:ascii="Times New Roman" w:hAnsi="Times New Roman"/>
          <w:sz w:val="24"/>
          <w:szCs w:val="24"/>
          <w:shd w:val="clear" w:color="auto" w:fill="FFFFFF"/>
        </w:rPr>
      </w:pPr>
      <w:r w:rsidRPr="00F20A77">
        <w:rPr>
          <w:rFonts w:ascii="Times New Roman" w:hAnsi="Times New Roman" w:cs="Times New Roman"/>
          <w:sz w:val="24"/>
          <w:szCs w:val="24"/>
          <w:shd w:val="clear" w:color="auto" w:fill="FFFFFF"/>
        </w:rPr>
        <w:t>-</w:t>
      </w:r>
      <w:r w:rsidR="00BF188D" w:rsidRPr="00F20A77">
        <w:rPr>
          <w:rFonts w:ascii="Times New Roman" w:hAnsi="Times New Roman" w:cs="Times New Roman"/>
          <w:sz w:val="24"/>
          <w:szCs w:val="24"/>
          <w:shd w:val="clear" w:color="auto" w:fill="FFFFFF"/>
        </w:rPr>
        <w:t xml:space="preserve"> </w:t>
      </w:r>
      <w:r w:rsidR="00BF188D" w:rsidRPr="00F20A77">
        <w:rPr>
          <w:rFonts w:ascii="Times New Roman" w:hAnsi="Times New Roman" w:cs="Times New Roman"/>
          <w:sz w:val="28"/>
          <w:szCs w:val="28"/>
          <w:shd w:val="clear" w:color="auto" w:fill="FFFFFF"/>
        </w:rPr>
        <w:t>(</w:t>
      </w:r>
      <w:r w:rsidR="00BF188D" w:rsidRPr="00F20A77">
        <w:rPr>
          <w:rFonts w:ascii="Times New Roman" w:hAnsi="Times New Roman" w:cs="Times New Roman"/>
          <w:sz w:val="28"/>
          <w:szCs w:val="28"/>
          <w:shd w:val="clear" w:color="auto" w:fill="FFFFFF"/>
          <w:lang w:val="en-US"/>
        </w:rPr>
        <w:t>XX</w:t>
      </w:r>
      <w:proofErr w:type="gramStart"/>
      <w:r w:rsidR="00BF188D" w:rsidRPr="00F20A77">
        <w:rPr>
          <w:rFonts w:ascii="Times New Roman" w:hAnsi="Times New Roman" w:cs="Times New Roman"/>
          <w:sz w:val="28"/>
          <w:szCs w:val="28"/>
          <w:shd w:val="clear" w:color="auto" w:fill="FFFFFF"/>
        </w:rPr>
        <w:t xml:space="preserve">) </w:t>
      </w:r>
      <w:r w:rsidRPr="00F20A77">
        <w:rPr>
          <w:rFonts w:ascii="Times New Roman" w:hAnsi="Times New Roman" w:cs="Times New Roman"/>
          <w:sz w:val="24"/>
          <w:szCs w:val="24"/>
          <w:shd w:val="clear" w:color="auto" w:fill="FFFFFF"/>
        </w:rPr>
        <w:t>,</w:t>
      </w:r>
      <w:proofErr w:type="gramEnd"/>
      <w:r w:rsidRPr="00F20A77">
        <w:rPr>
          <w:rFonts w:ascii="Times New Roman" w:hAnsi="Times New Roman" w:cs="Times New Roman"/>
          <w:sz w:val="24"/>
          <w:szCs w:val="24"/>
          <w:shd w:val="clear" w:color="auto" w:fill="FFFFFF"/>
        </w:rPr>
        <w:t xml:space="preserve"> </w:t>
      </w:r>
      <w:r w:rsidR="00BF188D" w:rsidRPr="00F20A77">
        <w:rPr>
          <w:rFonts w:ascii="Times New Roman" w:hAnsi="Times New Roman" w:cs="Times New Roman"/>
          <w:sz w:val="24"/>
          <w:szCs w:val="24"/>
          <w:shd w:val="clear" w:color="auto" w:fill="FFFFFF"/>
        </w:rPr>
        <w:t xml:space="preserve">символы, </w:t>
      </w:r>
      <w:r w:rsidRPr="00F20A77">
        <w:rPr>
          <w:rFonts w:ascii="Times New Roman" w:hAnsi="Times New Roman" w:cs="Times New Roman"/>
          <w:sz w:val="24"/>
          <w:szCs w:val="24"/>
          <w:shd w:val="clear" w:color="auto" w:fill="FFFFFF"/>
        </w:rPr>
        <w:t>обозначающ</w:t>
      </w:r>
      <w:r w:rsidR="00BF188D" w:rsidRPr="00F20A77">
        <w:rPr>
          <w:rFonts w:ascii="Times New Roman" w:hAnsi="Times New Roman" w:cs="Times New Roman"/>
          <w:sz w:val="24"/>
          <w:szCs w:val="24"/>
          <w:shd w:val="clear" w:color="auto" w:fill="FFFFFF"/>
        </w:rPr>
        <w:t>ие</w:t>
      </w:r>
      <w:r w:rsidRPr="00F20A77">
        <w:rPr>
          <w:rFonts w:ascii="Times New Roman" w:hAnsi="Times New Roman" w:cs="Times New Roman"/>
          <w:sz w:val="24"/>
          <w:szCs w:val="24"/>
          <w:shd w:val="clear" w:color="auto" w:fill="FFFFFF"/>
        </w:rPr>
        <w:t xml:space="preserve"> вид открываемого счета </w:t>
      </w:r>
    </w:p>
    <w:bookmarkEnd w:id="59"/>
    <w:p w14:paraId="0BD82804" w14:textId="77777777" w:rsidR="007B40CA" w:rsidRPr="00F20A77" w:rsidRDefault="007B40CA" w:rsidP="00935E2F">
      <w:pPr>
        <w:pStyle w:val="ConsPlusNormal"/>
        <w:ind w:left="540" w:firstLine="540"/>
        <w:jc w:val="both"/>
        <w:rPr>
          <w:rFonts w:ascii="Times New Roman" w:hAnsi="Times New Roman"/>
          <w:sz w:val="24"/>
          <w:szCs w:val="24"/>
          <w:shd w:val="clear" w:color="auto" w:fill="FFFFFF"/>
        </w:rPr>
      </w:pPr>
      <w:r w:rsidRPr="00F20A77">
        <w:rPr>
          <w:rFonts w:ascii="Times New Roman" w:hAnsi="Times New Roman" w:cs="Times New Roman"/>
          <w:sz w:val="24"/>
          <w:szCs w:val="24"/>
          <w:shd w:val="clear" w:color="auto" w:fill="FFFFFF"/>
        </w:rPr>
        <w:t xml:space="preserve">- В – счет депо владельца, </w:t>
      </w:r>
    </w:p>
    <w:p w14:paraId="7E83C6FD" w14:textId="77777777" w:rsidR="007B40CA" w:rsidRPr="00F20A77" w:rsidRDefault="007B40CA" w:rsidP="00935E2F">
      <w:pPr>
        <w:pStyle w:val="ConsPlusNormal"/>
        <w:ind w:left="540" w:firstLine="540"/>
        <w:jc w:val="both"/>
        <w:rPr>
          <w:rFonts w:ascii="Times New Roman" w:hAnsi="Times New Roman"/>
          <w:sz w:val="24"/>
          <w:szCs w:val="24"/>
          <w:shd w:val="clear" w:color="auto" w:fill="FFFFFF"/>
        </w:rPr>
      </w:pPr>
      <w:r w:rsidRPr="00F20A77">
        <w:rPr>
          <w:rFonts w:ascii="Times New Roman" w:hAnsi="Times New Roman" w:cs="Times New Roman"/>
          <w:sz w:val="24"/>
          <w:szCs w:val="24"/>
          <w:shd w:val="clear" w:color="auto" w:fill="FFFFFF"/>
        </w:rPr>
        <w:t xml:space="preserve">- ДУ – счет депо доверительного управляющего, </w:t>
      </w:r>
    </w:p>
    <w:p w14:paraId="2075D831" w14:textId="77777777" w:rsidR="007B40CA" w:rsidRPr="00F20A77" w:rsidRDefault="007B40CA" w:rsidP="00935E2F">
      <w:pPr>
        <w:pStyle w:val="ConsPlusNormal"/>
        <w:ind w:left="540" w:firstLine="540"/>
        <w:jc w:val="both"/>
        <w:rPr>
          <w:rFonts w:ascii="Times New Roman" w:hAnsi="Times New Roman"/>
          <w:sz w:val="24"/>
          <w:szCs w:val="24"/>
          <w:shd w:val="clear" w:color="auto" w:fill="FFFFFF"/>
        </w:rPr>
      </w:pPr>
      <w:r w:rsidRPr="00F20A77">
        <w:rPr>
          <w:rFonts w:ascii="Times New Roman" w:hAnsi="Times New Roman" w:cs="Times New Roman"/>
          <w:sz w:val="24"/>
          <w:szCs w:val="24"/>
          <w:shd w:val="clear" w:color="auto" w:fill="FFFFFF"/>
        </w:rPr>
        <w:t xml:space="preserve">- НД – счет депо номинального держателя,  </w:t>
      </w:r>
    </w:p>
    <w:p w14:paraId="63F38213" w14:textId="77777777" w:rsidR="00CC55DB" w:rsidRPr="00F20A77" w:rsidRDefault="007B40CA" w:rsidP="00935E2F">
      <w:pPr>
        <w:pStyle w:val="ConsPlusNormal"/>
        <w:ind w:firstLine="540"/>
        <w:jc w:val="both"/>
        <w:rPr>
          <w:rFonts w:ascii="Times New Roman" w:hAnsi="Times New Roman" w:cs="Times New Roman"/>
          <w:sz w:val="28"/>
          <w:szCs w:val="28"/>
          <w:shd w:val="clear" w:color="auto" w:fill="FFFFFF"/>
        </w:rPr>
      </w:pPr>
      <w:r w:rsidRPr="00F20A77">
        <w:rPr>
          <w:rFonts w:ascii="Times New Roman" w:hAnsi="Times New Roman" w:cs="Times New Roman"/>
          <w:sz w:val="24"/>
          <w:szCs w:val="24"/>
          <w:shd w:val="clear" w:color="auto" w:fill="FFFFFF"/>
        </w:rPr>
        <w:t xml:space="preserve">- </w:t>
      </w:r>
      <w:r w:rsidR="00BF188D" w:rsidRPr="00F20A77">
        <w:rPr>
          <w:rFonts w:ascii="Times New Roman" w:hAnsi="Times New Roman" w:cs="Times New Roman"/>
          <w:sz w:val="28"/>
          <w:szCs w:val="28"/>
          <w:shd w:val="clear" w:color="auto" w:fill="FFFFFF"/>
        </w:rPr>
        <w:t>(</w:t>
      </w:r>
      <w:r w:rsidR="00BF188D" w:rsidRPr="00F20A77">
        <w:rPr>
          <w:rFonts w:ascii="Times New Roman" w:hAnsi="Times New Roman" w:cs="Times New Roman"/>
          <w:sz w:val="28"/>
          <w:szCs w:val="28"/>
          <w:shd w:val="clear" w:color="auto" w:fill="FFFFFF"/>
          <w:lang w:val="en-US"/>
        </w:rPr>
        <w:t>N</w:t>
      </w:r>
      <w:proofErr w:type="gramStart"/>
      <w:r w:rsidR="00BF188D" w:rsidRPr="00F20A77">
        <w:rPr>
          <w:rFonts w:ascii="Times New Roman" w:hAnsi="Times New Roman" w:cs="Times New Roman"/>
          <w:sz w:val="28"/>
          <w:szCs w:val="28"/>
          <w:shd w:val="clear" w:color="auto" w:fill="FFFFFF"/>
        </w:rPr>
        <w:t>…….</w:t>
      </w:r>
      <w:proofErr w:type="gramEnd"/>
      <w:r w:rsidR="00BF188D" w:rsidRPr="00F20A77">
        <w:rPr>
          <w:rFonts w:ascii="Times New Roman" w:hAnsi="Times New Roman" w:cs="Times New Roman"/>
          <w:sz w:val="28"/>
          <w:szCs w:val="28"/>
          <w:shd w:val="clear" w:color="auto" w:fill="FFFFFF"/>
        </w:rPr>
        <w:t>.</w:t>
      </w:r>
      <w:r w:rsidR="00BF188D" w:rsidRPr="00F20A77">
        <w:rPr>
          <w:rFonts w:ascii="Times New Roman" w:hAnsi="Times New Roman" w:cs="Times New Roman"/>
          <w:sz w:val="28"/>
          <w:szCs w:val="28"/>
          <w:shd w:val="clear" w:color="auto" w:fill="FFFFFF"/>
          <w:lang w:val="en-US"/>
        </w:rPr>
        <w:t>N</w:t>
      </w:r>
      <w:r w:rsidR="00BF188D" w:rsidRPr="00F20A77">
        <w:rPr>
          <w:rFonts w:ascii="Times New Roman" w:hAnsi="Times New Roman" w:cs="Times New Roman"/>
          <w:sz w:val="28"/>
          <w:szCs w:val="28"/>
          <w:shd w:val="clear" w:color="auto" w:fill="FFFFFF"/>
        </w:rPr>
        <w:t xml:space="preserve">) </w:t>
      </w:r>
    </w:p>
    <w:p w14:paraId="0FD20E8A" w14:textId="77777777" w:rsidR="007B40CA" w:rsidRPr="00F20A77" w:rsidRDefault="00CC55DB" w:rsidP="00935E2F">
      <w:pPr>
        <w:pStyle w:val="ConsPlusNormal"/>
        <w:ind w:firstLine="540"/>
        <w:jc w:val="both"/>
        <w:rPr>
          <w:rFonts w:ascii="Times New Roman" w:hAnsi="Times New Roman"/>
          <w:sz w:val="24"/>
          <w:szCs w:val="24"/>
          <w:shd w:val="clear" w:color="auto" w:fill="FFFFFF"/>
        </w:rPr>
      </w:pPr>
      <w:r w:rsidRPr="00F20A77">
        <w:rPr>
          <w:rFonts w:ascii="Times New Roman" w:hAnsi="Times New Roman" w:cs="Times New Roman"/>
          <w:i/>
          <w:shd w:val="clear" w:color="auto" w:fill="FFFFFF"/>
        </w:rPr>
        <w:t xml:space="preserve">       8 символов</w:t>
      </w:r>
      <w:r w:rsidRPr="00F20A77">
        <w:rPr>
          <w:rFonts w:ascii="Times New Roman" w:hAnsi="Times New Roman" w:cs="Times New Roman"/>
          <w:sz w:val="24"/>
          <w:szCs w:val="24"/>
          <w:shd w:val="clear" w:color="auto" w:fill="FFFFFF"/>
        </w:rPr>
        <w:t xml:space="preserve"> </w:t>
      </w:r>
      <w:r w:rsidR="007B40CA" w:rsidRPr="00F20A77">
        <w:rPr>
          <w:rFonts w:ascii="Times New Roman" w:hAnsi="Times New Roman" w:cs="Times New Roman"/>
          <w:sz w:val="24"/>
          <w:szCs w:val="24"/>
          <w:shd w:val="clear" w:color="auto" w:fill="FFFFFF"/>
        </w:rPr>
        <w:t xml:space="preserve">без разделителя – код, присвоенный клиенту в Депозитарии. </w:t>
      </w:r>
      <w:r w:rsidR="007B40CA" w:rsidRPr="00F20A77">
        <w:rPr>
          <w:rFonts w:ascii="Times New Roman" w:hAnsi="Times New Roman" w:cs="Times New Roman"/>
          <w:sz w:val="24"/>
          <w:szCs w:val="24"/>
          <w:shd w:val="clear" w:color="auto" w:fill="FFFFFF"/>
        </w:rPr>
        <w:tab/>
      </w:r>
    </w:p>
    <w:p w14:paraId="08846C5F" w14:textId="77777777" w:rsidR="007B40CA" w:rsidRPr="00F20A77" w:rsidRDefault="007B40CA" w:rsidP="00935E2F">
      <w:pPr>
        <w:pStyle w:val="ConsPlusNormal"/>
        <w:ind w:firstLine="540"/>
        <w:jc w:val="both"/>
        <w:rPr>
          <w:rFonts w:ascii="Times New Roman" w:hAnsi="Times New Roman"/>
          <w:sz w:val="24"/>
          <w:szCs w:val="24"/>
          <w:shd w:val="clear" w:color="auto" w:fill="FFFFFF"/>
        </w:rPr>
      </w:pPr>
      <w:r w:rsidRPr="00F20A77">
        <w:rPr>
          <w:rFonts w:ascii="Times New Roman" w:hAnsi="Times New Roman" w:cs="Times New Roman"/>
          <w:sz w:val="24"/>
          <w:szCs w:val="24"/>
          <w:shd w:val="clear" w:color="auto" w:fill="FFFFFF"/>
        </w:rPr>
        <w:t>Например, счет депо владельца В</w:t>
      </w:r>
      <w:r w:rsidR="00AA564B" w:rsidRPr="00F20A77">
        <w:rPr>
          <w:rFonts w:ascii="Times New Roman" w:hAnsi="Times New Roman" w:cs="Times New Roman"/>
          <w:sz w:val="24"/>
          <w:szCs w:val="24"/>
          <w:shd w:val="clear" w:color="auto" w:fill="FFFFFF"/>
        </w:rPr>
        <w:t>0</w:t>
      </w:r>
      <w:r w:rsidRPr="00F20A77">
        <w:rPr>
          <w:rFonts w:ascii="Times New Roman" w:hAnsi="Times New Roman" w:cs="Times New Roman"/>
          <w:sz w:val="24"/>
          <w:szCs w:val="24"/>
          <w:shd w:val="clear" w:color="auto" w:fill="FFFFFF"/>
        </w:rPr>
        <w:t xml:space="preserve">0000001. </w:t>
      </w:r>
    </w:p>
    <w:p w14:paraId="5B3E40BE" w14:textId="77777777" w:rsidR="007B40CA" w:rsidRPr="00F20A77" w:rsidRDefault="007B40CA" w:rsidP="00935E2F">
      <w:pPr>
        <w:pStyle w:val="ConsPlusNormal"/>
        <w:ind w:firstLine="540"/>
        <w:jc w:val="both"/>
        <w:rPr>
          <w:rFonts w:ascii="Times New Roman" w:hAnsi="Times New Roman"/>
          <w:sz w:val="24"/>
          <w:szCs w:val="24"/>
          <w:shd w:val="clear" w:color="auto" w:fill="FFFFFF"/>
        </w:rPr>
      </w:pPr>
    </w:p>
    <w:p w14:paraId="7E4696C1" w14:textId="77777777" w:rsidR="00834968" w:rsidRPr="00F20A77" w:rsidRDefault="007B40CA">
      <w:pPr>
        <w:pStyle w:val="ConsPlusNormal"/>
        <w:ind w:firstLine="540"/>
        <w:jc w:val="both"/>
        <w:rPr>
          <w:rFonts w:ascii="Times New Roman" w:hAnsi="Times New Roman" w:cs="Times New Roman"/>
          <w:sz w:val="24"/>
          <w:szCs w:val="24"/>
          <w:shd w:val="clear" w:color="auto" w:fill="FFFFFF"/>
        </w:rPr>
      </w:pPr>
      <w:r w:rsidRPr="00F20A77">
        <w:rPr>
          <w:rFonts w:ascii="Times New Roman" w:hAnsi="Times New Roman" w:cs="Times New Roman"/>
          <w:sz w:val="24"/>
          <w:szCs w:val="24"/>
          <w:shd w:val="clear" w:color="auto" w:fill="FFFFFF"/>
        </w:rPr>
        <w:t xml:space="preserve">При открытии торгового счета депо с указанием клиринговой организации, по распоряжению (с согласия) которой совершаются операции по данному торговому счету депо, ему присваивается уникальный в рамках Депозитария </w:t>
      </w:r>
      <w:r w:rsidR="00201961" w:rsidRPr="00F20A77">
        <w:rPr>
          <w:rFonts w:ascii="Times New Roman" w:hAnsi="Times New Roman" w:cs="Times New Roman"/>
          <w:sz w:val="24"/>
          <w:szCs w:val="24"/>
          <w:shd w:val="clear" w:color="auto" w:fill="FFFFFF"/>
        </w:rPr>
        <w:t>код -</w:t>
      </w:r>
      <w:r w:rsidRPr="00F20A77">
        <w:rPr>
          <w:rFonts w:ascii="Times New Roman" w:hAnsi="Times New Roman" w:cs="Times New Roman"/>
          <w:sz w:val="24"/>
          <w:szCs w:val="24"/>
          <w:shd w:val="clear" w:color="auto" w:fill="FFFFFF"/>
        </w:rPr>
        <w:t xml:space="preserve"> агрегированный номер</w:t>
      </w:r>
      <w:r w:rsidR="00834968" w:rsidRPr="00F20A77">
        <w:rPr>
          <w:rFonts w:ascii="Times New Roman" w:hAnsi="Times New Roman" w:cs="Times New Roman"/>
          <w:sz w:val="24"/>
          <w:szCs w:val="24"/>
          <w:shd w:val="clear" w:color="auto" w:fill="FFFFFF"/>
        </w:rPr>
        <w:t>:</w:t>
      </w:r>
    </w:p>
    <w:p w14:paraId="7512733B" w14:textId="77777777" w:rsidR="00834968" w:rsidRPr="00F20A77" w:rsidRDefault="00834968" w:rsidP="005561B3">
      <w:pPr>
        <w:pStyle w:val="ConsPlusNormal"/>
        <w:jc w:val="both"/>
        <w:rPr>
          <w:rFonts w:ascii="Times New Roman" w:hAnsi="Times New Roman" w:cs="Times New Roman"/>
          <w:sz w:val="28"/>
          <w:szCs w:val="28"/>
          <w:shd w:val="clear" w:color="auto" w:fill="FFFFFF"/>
        </w:rPr>
      </w:pPr>
      <w:r w:rsidRPr="00F20A77">
        <w:rPr>
          <w:rFonts w:ascii="Times New Roman" w:hAnsi="Times New Roman" w:cs="Times New Roman"/>
          <w:sz w:val="28"/>
          <w:szCs w:val="28"/>
          <w:shd w:val="clear" w:color="auto" w:fill="FFFFFF"/>
        </w:rPr>
        <w:t>(</w:t>
      </w:r>
      <w:r w:rsidRPr="00F20A77">
        <w:rPr>
          <w:rFonts w:ascii="Times New Roman" w:hAnsi="Times New Roman" w:cs="Times New Roman"/>
          <w:sz w:val="28"/>
          <w:szCs w:val="28"/>
          <w:shd w:val="clear" w:color="auto" w:fill="FFFFFF"/>
          <w:lang w:val="en-US"/>
        </w:rPr>
        <w:t>XX</w:t>
      </w:r>
      <w:r w:rsidRPr="00F20A77">
        <w:rPr>
          <w:rFonts w:ascii="Times New Roman" w:hAnsi="Times New Roman" w:cs="Times New Roman"/>
          <w:sz w:val="28"/>
          <w:szCs w:val="28"/>
          <w:shd w:val="clear" w:color="auto" w:fill="FFFFFF"/>
        </w:rPr>
        <w:t>)</w:t>
      </w:r>
      <w:r w:rsidR="001572DA" w:rsidRPr="00F20A77">
        <w:rPr>
          <w:rFonts w:ascii="Times New Roman" w:hAnsi="Times New Roman" w:cs="Times New Roman"/>
          <w:sz w:val="28"/>
          <w:szCs w:val="28"/>
          <w:shd w:val="clear" w:color="auto" w:fill="FFFFFF"/>
        </w:rPr>
        <w:t xml:space="preserve"> </w:t>
      </w:r>
      <w:r w:rsidRPr="00F20A77">
        <w:rPr>
          <w:rFonts w:ascii="Times New Roman" w:hAnsi="Times New Roman" w:cs="Times New Roman"/>
          <w:sz w:val="28"/>
          <w:szCs w:val="28"/>
          <w:shd w:val="clear" w:color="auto" w:fill="FFFFFF"/>
          <w:lang w:val="en-US"/>
        </w:rPr>
        <w:t>T</w:t>
      </w:r>
      <w:r w:rsidR="001572DA" w:rsidRPr="00F20A77">
        <w:rPr>
          <w:rFonts w:ascii="Times New Roman" w:hAnsi="Times New Roman" w:cs="Times New Roman"/>
          <w:sz w:val="28"/>
          <w:szCs w:val="28"/>
          <w:shd w:val="clear" w:color="auto" w:fill="FFFFFF"/>
        </w:rPr>
        <w:t xml:space="preserve"> </w:t>
      </w:r>
      <w:r w:rsidRPr="00F20A77">
        <w:rPr>
          <w:rFonts w:ascii="Times New Roman" w:hAnsi="Times New Roman" w:cs="Times New Roman"/>
          <w:sz w:val="28"/>
          <w:szCs w:val="28"/>
          <w:shd w:val="clear" w:color="auto" w:fill="FFFFFF"/>
        </w:rPr>
        <w:t>(</w:t>
      </w:r>
      <w:r w:rsidRPr="00F20A77">
        <w:rPr>
          <w:rFonts w:ascii="Times New Roman" w:hAnsi="Times New Roman" w:cs="Times New Roman"/>
          <w:sz w:val="28"/>
          <w:szCs w:val="28"/>
          <w:shd w:val="clear" w:color="auto" w:fill="FFFFFF"/>
          <w:lang w:val="en-US"/>
        </w:rPr>
        <w:t>Y</w:t>
      </w:r>
      <w:proofErr w:type="gramStart"/>
      <w:r w:rsidRPr="00F20A77">
        <w:rPr>
          <w:rFonts w:ascii="Times New Roman" w:hAnsi="Times New Roman" w:cs="Times New Roman"/>
          <w:sz w:val="28"/>
          <w:szCs w:val="28"/>
          <w:shd w:val="clear" w:color="auto" w:fill="FFFFFF"/>
        </w:rPr>
        <w:t>…….</w:t>
      </w:r>
      <w:proofErr w:type="gramEnd"/>
      <w:r w:rsidRPr="00F20A77">
        <w:rPr>
          <w:rFonts w:ascii="Times New Roman" w:hAnsi="Times New Roman" w:cs="Times New Roman"/>
          <w:sz w:val="28"/>
          <w:szCs w:val="28"/>
          <w:shd w:val="clear" w:color="auto" w:fill="FFFFFF"/>
        </w:rPr>
        <w:t>.</w:t>
      </w:r>
      <w:r w:rsidRPr="00F20A77">
        <w:rPr>
          <w:rFonts w:ascii="Times New Roman" w:hAnsi="Times New Roman" w:cs="Times New Roman"/>
          <w:sz w:val="28"/>
          <w:szCs w:val="28"/>
          <w:shd w:val="clear" w:color="auto" w:fill="FFFFFF"/>
          <w:lang w:val="en-US"/>
        </w:rPr>
        <w:t>Y</w:t>
      </w:r>
      <w:r w:rsidRPr="00F20A77">
        <w:rPr>
          <w:rFonts w:ascii="Times New Roman" w:hAnsi="Times New Roman" w:cs="Times New Roman"/>
          <w:sz w:val="28"/>
          <w:szCs w:val="28"/>
          <w:shd w:val="clear" w:color="auto" w:fill="FFFFFF"/>
        </w:rPr>
        <w:t>)</w:t>
      </w:r>
      <w:r w:rsidR="001572DA" w:rsidRPr="00F20A77">
        <w:rPr>
          <w:rFonts w:ascii="Times New Roman" w:hAnsi="Times New Roman" w:cs="Times New Roman"/>
          <w:sz w:val="28"/>
          <w:szCs w:val="28"/>
          <w:shd w:val="clear" w:color="auto" w:fill="FFFFFF"/>
        </w:rPr>
        <w:t xml:space="preserve"> </w:t>
      </w:r>
      <w:r w:rsidRPr="00F20A77">
        <w:rPr>
          <w:rFonts w:ascii="Times New Roman" w:hAnsi="Times New Roman" w:cs="Times New Roman"/>
          <w:sz w:val="28"/>
          <w:szCs w:val="28"/>
          <w:shd w:val="clear" w:color="auto" w:fill="FFFFFF"/>
        </w:rPr>
        <w:t>(</w:t>
      </w:r>
      <w:r w:rsidRPr="00F20A77">
        <w:rPr>
          <w:rFonts w:ascii="Times New Roman" w:hAnsi="Times New Roman" w:cs="Times New Roman"/>
          <w:sz w:val="28"/>
          <w:szCs w:val="28"/>
          <w:shd w:val="clear" w:color="auto" w:fill="FFFFFF"/>
          <w:lang w:val="en-US"/>
        </w:rPr>
        <w:t>N</w:t>
      </w:r>
      <w:r w:rsidRPr="00F20A77">
        <w:rPr>
          <w:rFonts w:ascii="Times New Roman" w:hAnsi="Times New Roman" w:cs="Times New Roman"/>
          <w:sz w:val="28"/>
          <w:szCs w:val="28"/>
          <w:shd w:val="clear" w:color="auto" w:fill="FFFFFF"/>
        </w:rPr>
        <w:t>……..</w:t>
      </w:r>
      <w:r w:rsidRPr="00F20A77">
        <w:rPr>
          <w:rFonts w:ascii="Times New Roman" w:hAnsi="Times New Roman" w:cs="Times New Roman"/>
          <w:sz w:val="28"/>
          <w:szCs w:val="28"/>
          <w:shd w:val="clear" w:color="auto" w:fill="FFFFFF"/>
          <w:lang w:val="en-US"/>
        </w:rPr>
        <w:t>N</w:t>
      </w:r>
      <w:r w:rsidRPr="00F20A77">
        <w:rPr>
          <w:rFonts w:ascii="Times New Roman" w:hAnsi="Times New Roman" w:cs="Times New Roman"/>
          <w:sz w:val="28"/>
          <w:szCs w:val="28"/>
          <w:shd w:val="clear" w:color="auto" w:fill="FFFFFF"/>
        </w:rPr>
        <w:t>)</w:t>
      </w:r>
    </w:p>
    <w:p w14:paraId="5FDB87DB" w14:textId="77777777" w:rsidR="00834968" w:rsidRPr="00F20A77" w:rsidRDefault="00834968" w:rsidP="00834968">
      <w:pPr>
        <w:pStyle w:val="ConsPlusNormal"/>
        <w:ind w:firstLine="540"/>
        <w:jc w:val="both"/>
        <w:rPr>
          <w:rFonts w:ascii="Times New Roman" w:hAnsi="Times New Roman" w:cs="Times New Roman"/>
          <w:i/>
          <w:shd w:val="clear" w:color="auto" w:fill="FFFFFF"/>
        </w:rPr>
      </w:pPr>
      <w:r w:rsidRPr="00F20A77">
        <w:rPr>
          <w:rFonts w:ascii="Times New Roman" w:hAnsi="Times New Roman" w:cs="Times New Roman"/>
          <w:sz w:val="24"/>
          <w:szCs w:val="24"/>
          <w:shd w:val="clear" w:color="auto" w:fill="FFFFFF"/>
        </w:rPr>
        <w:t xml:space="preserve">  </w:t>
      </w:r>
    </w:p>
    <w:p w14:paraId="03F7CC48" w14:textId="77777777" w:rsidR="00834968" w:rsidRPr="00F20A77" w:rsidRDefault="00834968" w:rsidP="00834968">
      <w:pPr>
        <w:pStyle w:val="ConsPlusNormal"/>
        <w:ind w:firstLine="540"/>
        <w:jc w:val="both"/>
        <w:rPr>
          <w:rFonts w:ascii="Times New Roman" w:hAnsi="Times New Roman"/>
          <w:sz w:val="24"/>
          <w:szCs w:val="24"/>
          <w:shd w:val="clear" w:color="auto" w:fill="FFFFFF"/>
        </w:rPr>
      </w:pPr>
      <w:proofErr w:type="gramStart"/>
      <w:r w:rsidRPr="00F20A77">
        <w:rPr>
          <w:rFonts w:ascii="Times New Roman" w:hAnsi="Times New Roman" w:cs="Times New Roman"/>
          <w:sz w:val="24"/>
          <w:szCs w:val="24"/>
          <w:shd w:val="clear" w:color="auto" w:fill="FFFFFF"/>
        </w:rPr>
        <w:t>где :</w:t>
      </w:r>
      <w:proofErr w:type="gramEnd"/>
      <w:r w:rsidRPr="00F20A77">
        <w:rPr>
          <w:rFonts w:ascii="Times New Roman" w:hAnsi="Times New Roman" w:cs="Times New Roman"/>
          <w:sz w:val="24"/>
          <w:szCs w:val="24"/>
          <w:shd w:val="clear" w:color="auto" w:fill="FFFFFF"/>
        </w:rPr>
        <w:t xml:space="preserve"> </w:t>
      </w:r>
    </w:p>
    <w:p w14:paraId="546492F6" w14:textId="77777777" w:rsidR="00834968" w:rsidRPr="00F20A77" w:rsidRDefault="00834968" w:rsidP="00834968">
      <w:pPr>
        <w:pStyle w:val="ConsPlusNormal"/>
        <w:ind w:firstLine="540"/>
        <w:jc w:val="both"/>
        <w:rPr>
          <w:rFonts w:ascii="Times New Roman" w:hAnsi="Times New Roman"/>
          <w:sz w:val="24"/>
          <w:szCs w:val="24"/>
          <w:shd w:val="clear" w:color="auto" w:fill="FFFFFF"/>
        </w:rPr>
      </w:pPr>
      <w:r w:rsidRPr="00F20A77">
        <w:rPr>
          <w:rFonts w:ascii="Times New Roman" w:hAnsi="Times New Roman" w:cs="Times New Roman"/>
          <w:sz w:val="24"/>
          <w:szCs w:val="24"/>
          <w:shd w:val="clear" w:color="auto" w:fill="FFFFFF"/>
        </w:rPr>
        <w:t xml:space="preserve">- </w:t>
      </w:r>
      <w:r w:rsidRPr="00F20A77">
        <w:rPr>
          <w:rFonts w:ascii="Times New Roman" w:hAnsi="Times New Roman" w:cs="Times New Roman"/>
          <w:sz w:val="28"/>
          <w:szCs w:val="28"/>
          <w:shd w:val="clear" w:color="auto" w:fill="FFFFFF"/>
        </w:rPr>
        <w:t>(</w:t>
      </w:r>
      <w:r w:rsidRPr="00F20A77">
        <w:rPr>
          <w:rFonts w:ascii="Times New Roman" w:hAnsi="Times New Roman" w:cs="Times New Roman"/>
          <w:sz w:val="28"/>
          <w:szCs w:val="28"/>
          <w:shd w:val="clear" w:color="auto" w:fill="FFFFFF"/>
          <w:lang w:val="en-US"/>
        </w:rPr>
        <w:t>XX</w:t>
      </w:r>
      <w:proofErr w:type="gramStart"/>
      <w:r w:rsidRPr="00F20A77">
        <w:rPr>
          <w:rFonts w:ascii="Times New Roman" w:hAnsi="Times New Roman" w:cs="Times New Roman"/>
          <w:sz w:val="28"/>
          <w:szCs w:val="28"/>
          <w:shd w:val="clear" w:color="auto" w:fill="FFFFFF"/>
        </w:rPr>
        <w:t xml:space="preserve">) </w:t>
      </w:r>
      <w:r w:rsidRPr="00F20A77">
        <w:rPr>
          <w:rFonts w:ascii="Times New Roman" w:hAnsi="Times New Roman" w:cs="Times New Roman"/>
          <w:sz w:val="24"/>
          <w:szCs w:val="24"/>
          <w:shd w:val="clear" w:color="auto" w:fill="FFFFFF"/>
        </w:rPr>
        <w:t>,</w:t>
      </w:r>
      <w:proofErr w:type="gramEnd"/>
      <w:r w:rsidRPr="00F20A77">
        <w:rPr>
          <w:rFonts w:ascii="Times New Roman" w:hAnsi="Times New Roman" w:cs="Times New Roman"/>
          <w:sz w:val="24"/>
          <w:szCs w:val="24"/>
          <w:shd w:val="clear" w:color="auto" w:fill="FFFFFF"/>
        </w:rPr>
        <w:t xml:space="preserve"> символы, обозначающие вид открываемого счета </w:t>
      </w:r>
    </w:p>
    <w:p w14:paraId="3166D909" w14:textId="77777777" w:rsidR="007B40CA" w:rsidRPr="00F20A77" w:rsidRDefault="007B40CA" w:rsidP="00935E2F">
      <w:pPr>
        <w:pStyle w:val="ConsPlusNormal"/>
        <w:ind w:left="540" w:firstLine="540"/>
        <w:jc w:val="both"/>
        <w:rPr>
          <w:rFonts w:ascii="Times New Roman" w:hAnsi="Times New Roman"/>
          <w:sz w:val="24"/>
          <w:szCs w:val="24"/>
          <w:shd w:val="clear" w:color="auto" w:fill="FFFFFF"/>
        </w:rPr>
      </w:pPr>
      <w:r w:rsidRPr="00F20A77">
        <w:rPr>
          <w:rFonts w:ascii="Times New Roman" w:hAnsi="Times New Roman" w:cs="Times New Roman"/>
          <w:sz w:val="24"/>
          <w:szCs w:val="24"/>
          <w:shd w:val="clear" w:color="auto" w:fill="FFFFFF"/>
        </w:rPr>
        <w:t xml:space="preserve">- В – счет депо владельца, </w:t>
      </w:r>
    </w:p>
    <w:p w14:paraId="51A0F6CD" w14:textId="77777777" w:rsidR="007B40CA" w:rsidRPr="00F20A77" w:rsidRDefault="007B40CA" w:rsidP="00935E2F">
      <w:pPr>
        <w:pStyle w:val="ConsPlusNormal"/>
        <w:ind w:left="540" w:firstLine="540"/>
        <w:jc w:val="both"/>
        <w:rPr>
          <w:rFonts w:ascii="Times New Roman" w:hAnsi="Times New Roman"/>
          <w:sz w:val="24"/>
          <w:szCs w:val="24"/>
          <w:shd w:val="clear" w:color="auto" w:fill="FFFFFF"/>
        </w:rPr>
      </w:pPr>
      <w:r w:rsidRPr="00F20A77">
        <w:rPr>
          <w:rFonts w:ascii="Times New Roman" w:hAnsi="Times New Roman" w:cs="Times New Roman"/>
          <w:sz w:val="24"/>
          <w:szCs w:val="24"/>
          <w:shd w:val="clear" w:color="auto" w:fill="FFFFFF"/>
        </w:rPr>
        <w:t xml:space="preserve">- ДУ – счет депо доверительного управляющего, </w:t>
      </w:r>
    </w:p>
    <w:p w14:paraId="2728E9B8" w14:textId="77777777" w:rsidR="007B40CA" w:rsidRPr="00F20A77" w:rsidRDefault="007B40CA" w:rsidP="00935E2F">
      <w:pPr>
        <w:pStyle w:val="ConsPlusNormal"/>
        <w:ind w:left="540" w:firstLine="540"/>
        <w:jc w:val="both"/>
        <w:rPr>
          <w:rFonts w:ascii="Times New Roman" w:hAnsi="Times New Roman"/>
          <w:sz w:val="24"/>
          <w:szCs w:val="24"/>
          <w:shd w:val="clear" w:color="auto" w:fill="FFFFFF"/>
        </w:rPr>
      </w:pPr>
      <w:r w:rsidRPr="00F20A77">
        <w:rPr>
          <w:rFonts w:ascii="Times New Roman" w:hAnsi="Times New Roman" w:cs="Times New Roman"/>
          <w:sz w:val="24"/>
          <w:szCs w:val="24"/>
          <w:shd w:val="clear" w:color="auto" w:fill="FFFFFF"/>
        </w:rPr>
        <w:t xml:space="preserve">- НД – счет депо номинального держателя,  </w:t>
      </w:r>
    </w:p>
    <w:p w14:paraId="679B0A1D" w14:textId="77777777" w:rsidR="007B40CA" w:rsidRPr="00F20A77" w:rsidRDefault="007B40CA" w:rsidP="00935E2F">
      <w:pPr>
        <w:pStyle w:val="ConsPlusNormal"/>
        <w:ind w:firstLine="540"/>
        <w:jc w:val="both"/>
        <w:rPr>
          <w:rFonts w:ascii="Times New Roman" w:hAnsi="Times New Roman"/>
          <w:sz w:val="24"/>
          <w:szCs w:val="24"/>
          <w:shd w:val="clear" w:color="auto" w:fill="FFFFFF"/>
        </w:rPr>
      </w:pPr>
      <w:r w:rsidRPr="00F20A77">
        <w:rPr>
          <w:rFonts w:ascii="Times New Roman" w:hAnsi="Times New Roman" w:cs="Times New Roman"/>
          <w:sz w:val="24"/>
          <w:szCs w:val="24"/>
          <w:shd w:val="clear" w:color="auto" w:fill="FFFFFF"/>
        </w:rPr>
        <w:t xml:space="preserve">- </w:t>
      </w:r>
      <w:r w:rsidR="001572DA" w:rsidRPr="00F20A77">
        <w:rPr>
          <w:rFonts w:ascii="Times New Roman" w:hAnsi="Times New Roman" w:cs="Times New Roman"/>
          <w:sz w:val="28"/>
          <w:szCs w:val="28"/>
          <w:shd w:val="clear" w:color="auto" w:fill="FFFFFF"/>
        </w:rPr>
        <w:t>«Т»</w:t>
      </w:r>
      <w:r w:rsidR="001572DA" w:rsidRPr="00F20A77">
        <w:rPr>
          <w:rFonts w:ascii="Times New Roman" w:hAnsi="Times New Roman" w:cs="Times New Roman"/>
          <w:sz w:val="24"/>
          <w:szCs w:val="24"/>
          <w:shd w:val="clear" w:color="auto" w:fill="FFFFFF"/>
        </w:rPr>
        <w:t xml:space="preserve"> </w:t>
      </w:r>
      <w:r w:rsidRPr="00F20A77">
        <w:rPr>
          <w:rFonts w:ascii="Times New Roman" w:hAnsi="Times New Roman" w:cs="Times New Roman"/>
          <w:sz w:val="24"/>
          <w:szCs w:val="24"/>
          <w:shd w:val="clear" w:color="auto" w:fill="FFFFFF"/>
        </w:rPr>
        <w:t xml:space="preserve">без разделителя, обозначающая, </w:t>
      </w:r>
      <w:r w:rsidR="00F40E49" w:rsidRPr="00F20A77">
        <w:rPr>
          <w:rFonts w:ascii="Times New Roman" w:hAnsi="Times New Roman" w:cs="Times New Roman"/>
          <w:sz w:val="24"/>
          <w:szCs w:val="24"/>
          <w:shd w:val="clear" w:color="auto" w:fill="FFFFFF"/>
        </w:rPr>
        <w:t>открытие</w:t>
      </w:r>
      <w:r w:rsidRPr="00F20A77">
        <w:rPr>
          <w:rFonts w:ascii="Times New Roman" w:hAnsi="Times New Roman" w:cs="Times New Roman"/>
          <w:sz w:val="24"/>
          <w:szCs w:val="24"/>
          <w:shd w:val="clear" w:color="auto" w:fill="FFFFFF"/>
        </w:rPr>
        <w:t xml:space="preserve"> торгов</w:t>
      </w:r>
      <w:r w:rsidR="00F40E49" w:rsidRPr="00F20A77">
        <w:rPr>
          <w:rFonts w:ascii="Times New Roman" w:hAnsi="Times New Roman" w:cs="Times New Roman"/>
          <w:sz w:val="24"/>
          <w:szCs w:val="24"/>
          <w:shd w:val="clear" w:color="auto" w:fill="FFFFFF"/>
        </w:rPr>
        <w:t>ого</w:t>
      </w:r>
      <w:r w:rsidRPr="00F20A77">
        <w:rPr>
          <w:rFonts w:ascii="Times New Roman" w:hAnsi="Times New Roman" w:cs="Times New Roman"/>
          <w:sz w:val="24"/>
          <w:szCs w:val="24"/>
          <w:shd w:val="clear" w:color="auto" w:fill="FFFFFF"/>
        </w:rPr>
        <w:t xml:space="preserve"> счет</w:t>
      </w:r>
      <w:r w:rsidR="00F40E49" w:rsidRPr="00F20A77">
        <w:rPr>
          <w:rFonts w:ascii="Times New Roman" w:hAnsi="Times New Roman" w:cs="Times New Roman"/>
          <w:sz w:val="24"/>
          <w:szCs w:val="24"/>
          <w:shd w:val="clear" w:color="auto" w:fill="FFFFFF"/>
        </w:rPr>
        <w:t>а</w:t>
      </w:r>
      <w:r w:rsidRPr="00F20A77">
        <w:rPr>
          <w:rFonts w:ascii="Times New Roman" w:hAnsi="Times New Roman" w:cs="Times New Roman"/>
          <w:sz w:val="24"/>
          <w:szCs w:val="24"/>
          <w:shd w:val="clear" w:color="auto" w:fill="FFFFFF"/>
        </w:rPr>
        <w:t xml:space="preserve"> депо – Т;</w:t>
      </w:r>
    </w:p>
    <w:p w14:paraId="41DFE54F" w14:textId="77777777" w:rsidR="00CC55DB" w:rsidRPr="00F20A77" w:rsidRDefault="007B40CA" w:rsidP="00935E2F">
      <w:pPr>
        <w:pStyle w:val="ConsPlusNormal"/>
        <w:ind w:firstLine="540"/>
        <w:jc w:val="both"/>
        <w:rPr>
          <w:rFonts w:ascii="Times New Roman" w:hAnsi="Times New Roman" w:cs="Times New Roman"/>
          <w:sz w:val="28"/>
          <w:szCs w:val="28"/>
          <w:shd w:val="clear" w:color="auto" w:fill="FFFFFF"/>
        </w:rPr>
      </w:pPr>
      <w:r w:rsidRPr="00F20A77">
        <w:rPr>
          <w:rFonts w:ascii="Times New Roman" w:hAnsi="Times New Roman" w:cs="Times New Roman"/>
          <w:sz w:val="24"/>
          <w:szCs w:val="24"/>
          <w:shd w:val="clear" w:color="auto" w:fill="FFFFFF"/>
        </w:rPr>
        <w:t xml:space="preserve">- </w:t>
      </w:r>
      <w:r w:rsidR="001572DA" w:rsidRPr="00F20A77">
        <w:rPr>
          <w:rFonts w:ascii="Times New Roman" w:hAnsi="Times New Roman" w:cs="Times New Roman"/>
          <w:sz w:val="28"/>
          <w:szCs w:val="28"/>
          <w:shd w:val="clear" w:color="auto" w:fill="FFFFFF"/>
        </w:rPr>
        <w:t>(</w:t>
      </w:r>
      <w:r w:rsidR="001572DA" w:rsidRPr="00F20A77">
        <w:rPr>
          <w:rFonts w:ascii="Times New Roman" w:hAnsi="Times New Roman" w:cs="Times New Roman"/>
          <w:sz w:val="28"/>
          <w:szCs w:val="28"/>
          <w:shd w:val="clear" w:color="auto" w:fill="FFFFFF"/>
          <w:lang w:val="en-US"/>
        </w:rPr>
        <w:t>Y</w:t>
      </w:r>
      <w:proofErr w:type="gramStart"/>
      <w:r w:rsidR="001572DA" w:rsidRPr="00F20A77">
        <w:rPr>
          <w:rFonts w:ascii="Times New Roman" w:hAnsi="Times New Roman" w:cs="Times New Roman"/>
          <w:sz w:val="28"/>
          <w:szCs w:val="28"/>
          <w:shd w:val="clear" w:color="auto" w:fill="FFFFFF"/>
        </w:rPr>
        <w:t>…….</w:t>
      </w:r>
      <w:proofErr w:type="gramEnd"/>
      <w:r w:rsidR="001572DA" w:rsidRPr="00F20A77">
        <w:rPr>
          <w:rFonts w:ascii="Times New Roman" w:hAnsi="Times New Roman" w:cs="Times New Roman"/>
          <w:sz w:val="28"/>
          <w:szCs w:val="28"/>
          <w:shd w:val="clear" w:color="auto" w:fill="FFFFFF"/>
        </w:rPr>
        <w:t>.</w:t>
      </w:r>
      <w:r w:rsidR="001572DA" w:rsidRPr="00F20A77">
        <w:rPr>
          <w:rFonts w:ascii="Times New Roman" w:hAnsi="Times New Roman" w:cs="Times New Roman"/>
          <w:sz w:val="28"/>
          <w:szCs w:val="28"/>
          <w:shd w:val="clear" w:color="auto" w:fill="FFFFFF"/>
          <w:lang w:val="en-US"/>
        </w:rPr>
        <w:t>Y</w:t>
      </w:r>
      <w:r w:rsidR="001572DA" w:rsidRPr="00F20A77">
        <w:rPr>
          <w:rFonts w:ascii="Times New Roman" w:hAnsi="Times New Roman" w:cs="Times New Roman"/>
          <w:sz w:val="28"/>
          <w:szCs w:val="28"/>
          <w:shd w:val="clear" w:color="auto" w:fill="FFFFFF"/>
        </w:rPr>
        <w:t>)</w:t>
      </w:r>
    </w:p>
    <w:p w14:paraId="456CDB52" w14:textId="77777777" w:rsidR="007B40CA" w:rsidRPr="00F20A77" w:rsidRDefault="00CC55DB" w:rsidP="00CC55DB">
      <w:pPr>
        <w:pStyle w:val="ConsPlusNormal"/>
        <w:jc w:val="both"/>
        <w:rPr>
          <w:rFonts w:ascii="Times New Roman" w:hAnsi="Times New Roman"/>
          <w:sz w:val="24"/>
          <w:szCs w:val="24"/>
          <w:shd w:val="clear" w:color="auto" w:fill="FFFFFF"/>
        </w:rPr>
      </w:pPr>
      <w:r w:rsidRPr="00F20A77">
        <w:rPr>
          <w:rFonts w:ascii="Times New Roman" w:hAnsi="Times New Roman" w:cs="Times New Roman"/>
          <w:sz w:val="24"/>
          <w:szCs w:val="24"/>
          <w:shd w:val="clear" w:color="auto" w:fill="FFFFFF"/>
        </w:rPr>
        <w:t xml:space="preserve">       </w:t>
      </w:r>
      <w:r w:rsidRPr="00F20A77">
        <w:rPr>
          <w:rFonts w:ascii="Times New Roman" w:hAnsi="Times New Roman" w:cs="Times New Roman"/>
          <w:shd w:val="clear" w:color="auto" w:fill="FFFFFF"/>
        </w:rPr>
        <w:t xml:space="preserve">от 1 до 6 символов </w:t>
      </w:r>
      <w:r w:rsidR="007B40CA" w:rsidRPr="00F20A77">
        <w:rPr>
          <w:rFonts w:ascii="Times New Roman" w:hAnsi="Times New Roman" w:cs="Times New Roman"/>
          <w:sz w:val="24"/>
          <w:szCs w:val="24"/>
          <w:shd w:val="clear" w:color="auto" w:fill="FFFFFF"/>
        </w:rPr>
        <w:t xml:space="preserve">без разделителя </w:t>
      </w:r>
      <w:r w:rsidR="00F40E49" w:rsidRPr="00F20A77">
        <w:rPr>
          <w:rFonts w:ascii="Times New Roman" w:hAnsi="Times New Roman" w:cs="Times New Roman"/>
          <w:sz w:val="24"/>
          <w:szCs w:val="24"/>
          <w:shd w:val="clear" w:color="auto" w:fill="FFFFFF"/>
        </w:rPr>
        <w:t xml:space="preserve">- </w:t>
      </w:r>
      <w:r w:rsidR="007B40CA" w:rsidRPr="00F20A77">
        <w:rPr>
          <w:rFonts w:ascii="Times New Roman" w:hAnsi="Times New Roman" w:cs="Times New Roman"/>
          <w:sz w:val="24"/>
          <w:szCs w:val="24"/>
          <w:shd w:val="clear" w:color="auto" w:fill="FFFFFF"/>
        </w:rPr>
        <w:t xml:space="preserve">сокращенное наименование (согласно </w:t>
      </w:r>
      <w:r w:rsidR="001572DA" w:rsidRPr="00F20A77">
        <w:rPr>
          <w:rFonts w:ascii="Times New Roman" w:hAnsi="Times New Roman" w:cs="Times New Roman"/>
          <w:sz w:val="24"/>
          <w:szCs w:val="24"/>
          <w:shd w:val="clear" w:color="auto" w:fill="FFFFFF"/>
        </w:rPr>
        <w:t>У</w:t>
      </w:r>
      <w:r w:rsidR="007B40CA" w:rsidRPr="00F20A77">
        <w:rPr>
          <w:rFonts w:ascii="Times New Roman" w:hAnsi="Times New Roman" w:cs="Times New Roman"/>
          <w:sz w:val="24"/>
          <w:szCs w:val="24"/>
          <w:shd w:val="clear" w:color="auto" w:fill="FFFFFF"/>
        </w:rPr>
        <w:t xml:space="preserve">ставу) без организационно-правовой формы клиринговой организации, по распоряжению </w:t>
      </w:r>
      <w:r w:rsidR="001572DA" w:rsidRPr="00F20A77">
        <w:rPr>
          <w:rFonts w:ascii="Times New Roman" w:hAnsi="Times New Roman" w:cs="Times New Roman"/>
          <w:sz w:val="24"/>
          <w:szCs w:val="24"/>
          <w:shd w:val="clear" w:color="auto" w:fill="FFFFFF"/>
        </w:rPr>
        <w:t xml:space="preserve">              </w:t>
      </w:r>
      <w:proofErr w:type="gramStart"/>
      <w:r w:rsidR="001572DA" w:rsidRPr="00F20A77">
        <w:rPr>
          <w:rFonts w:ascii="Times New Roman" w:hAnsi="Times New Roman" w:cs="Times New Roman"/>
          <w:sz w:val="24"/>
          <w:szCs w:val="24"/>
          <w:shd w:val="clear" w:color="auto" w:fill="FFFFFF"/>
        </w:rPr>
        <w:t xml:space="preserve">   </w:t>
      </w:r>
      <w:r w:rsidR="007B40CA" w:rsidRPr="00F20A77">
        <w:rPr>
          <w:rFonts w:ascii="Times New Roman" w:hAnsi="Times New Roman" w:cs="Times New Roman"/>
          <w:sz w:val="24"/>
          <w:szCs w:val="24"/>
          <w:shd w:val="clear" w:color="auto" w:fill="FFFFFF"/>
        </w:rPr>
        <w:t>(</w:t>
      </w:r>
      <w:proofErr w:type="gramEnd"/>
      <w:r w:rsidR="007B40CA" w:rsidRPr="00F20A77">
        <w:rPr>
          <w:rFonts w:ascii="Times New Roman" w:hAnsi="Times New Roman" w:cs="Times New Roman"/>
          <w:sz w:val="24"/>
          <w:szCs w:val="24"/>
          <w:shd w:val="clear" w:color="auto" w:fill="FFFFFF"/>
        </w:rPr>
        <w:t>с согласия) которой совершаются операции по данному торговому счету депо;</w:t>
      </w:r>
    </w:p>
    <w:p w14:paraId="7C26A789" w14:textId="77777777" w:rsidR="00CC55DB" w:rsidRPr="00F20A77" w:rsidRDefault="00AA564B" w:rsidP="00935E2F">
      <w:pPr>
        <w:pStyle w:val="ConsPlusNormal"/>
        <w:ind w:firstLine="540"/>
        <w:jc w:val="both"/>
        <w:rPr>
          <w:rFonts w:ascii="Times New Roman" w:hAnsi="Times New Roman" w:cs="Times New Roman"/>
          <w:sz w:val="28"/>
          <w:szCs w:val="28"/>
          <w:shd w:val="clear" w:color="auto" w:fill="FFFFFF"/>
        </w:rPr>
      </w:pPr>
      <w:proofErr w:type="gramStart"/>
      <w:r w:rsidRPr="00F20A77">
        <w:rPr>
          <w:rFonts w:ascii="Times New Roman" w:hAnsi="Times New Roman" w:cs="Times New Roman"/>
          <w:sz w:val="24"/>
          <w:szCs w:val="24"/>
          <w:shd w:val="clear" w:color="auto" w:fill="FFFFFF"/>
        </w:rPr>
        <w:t>-</w:t>
      </w:r>
      <w:r w:rsidR="007B40CA" w:rsidRPr="00F20A77">
        <w:rPr>
          <w:rFonts w:ascii="Times New Roman" w:hAnsi="Times New Roman" w:cs="Times New Roman"/>
          <w:sz w:val="24"/>
          <w:szCs w:val="24"/>
          <w:shd w:val="clear" w:color="auto" w:fill="FFFFFF"/>
        </w:rPr>
        <w:t xml:space="preserve"> </w:t>
      </w:r>
      <w:r w:rsidR="001572DA" w:rsidRPr="00F20A77">
        <w:rPr>
          <w:rFonts w:ascii="Times New Roman" w:hAnsi="Times New Roman" w:cs="Times New Roman"/>
          <w:sz w:val="24"/>
          <w:szCs w:val="24"/>
          <w:shd w:val="clear" w:color="auto" w:fill="FFFFFF"/>
        </w:rPr>
        <w:t xml:space="preserve"> </w:t>
      </w:r>
      <w:r w:rsidR="001572DA" w:rsidRPr="00F20A77">
        <w:rPr>
          <w:rFonts w:ascii="Times New Roman" w:hAnsi="Times New Roman" w:cs="Times New Roman"/>
          <w:sz w:val="28"/>
          <w:szCs w:val="28"/>
          <w:shd w:val="clear" w:color="auto" w:fill="FFFFFF"/>
        </w:rPr>
        <w:t>(</w:t>
      </w:r>
      <w:proofErr w:type="gramEnd"/>
      <w:r w:rsidR="001572DA" w:rsidRPr="00F20A77">
        <w:rPr>
          <w:rFonts w:ascii="Times New Roman" w:hAnsi="Times New Roman" w:cs="Times New Roman"/>
          <w:sz w:val="28"/>
          <w:szCs w:val="28"/>
          <w:shd w:val="clear" w:color="auto" w:fill="FFFFFF"/>
          <w:lang w:val="en-US"/>
        </w:rPr>
        <w:t>N</w:t>
      </w:r>
      <w:r w:rsidR="001572DA" w:rsidRPr="00F20A77">
        <w:rPr>
          <w:rFonts w:ascii="Times New Roman" w:hAnsi="Times New Roman" w:cs="Times New Roman"/>
          <w:sz w:val="28"/>
          <w:szCs w:val="28"/>
          <w:shd w:val="clear" w:color="auto" w:fill="FFFFFF"/>
        </w:rPr>
        <w:t>……..</w:t>
      </w:r>
      <w:r w:rsidR="001572DA" w:rsidRPr="00F20A77">
        <w:rPr>
          <w:rFonts w:ascii="Times New Roman" w:hAnsi="Times New Roman" w:cs="Times New Roman"/>
          <w:sz w:val="28"/>
          <w:szCs w:val="28"/>
          <w:shd w:val="clear" w:color="auto" w:fill="FFFFFF"/>
          <w:lang w:val="en-US"/>
        </w:rPr>
        <w:t>N</w:t>
      </w:r>
      <w:r w:rsidR="001572DA" w:rsidRPr="00F20A77">
        <w:rPr>
          <w:rFonts w:ascii="Times New Roman" w:hAnsi="Times New Roman" w:cs="Times New Roman"/>
          <w:sz w:val="28"/>
          <w:szCs w:val="28"/>
          <w:shd w:val="clear" w:color="auto" w:fill="FFFFFF"/>
        </w:rPr>
        <w:t xml:space="preserve">) </w:t>
      </w:r>
    </w:p>
    <w:p w14:paraId="71F62F4C" w14:textId="77777777" w:rsidR="007B40CA" w:rsidRPr="00F20A77" w:rsidRDefault="00CC55DB" w:rsidP="00935E2F">
      <w:pPr>
        <w:pStyle w:val="ConsPlusNormal"/>
        <w:ind w:firstLine="540"/>
        <w:jc w:val="both"/>
        <w:rPr>
          <w:rFonts w:ascii="Times New Roman" w:hAnsi="Times New Roman"/>
          <w:sz w:val="24"/>
          <w:szCs w:val="24"/>
          <w:shd w:val="clear" w:color="auto" w:fill="FFFFFF"/>
        </w:rPr>
      </w:pPr>
      <w:r w:rsidRPr="00F20A77">
        <w:rPr>
          <w:rFonts w:ascii="Times New Roman" w:hAnsi="Times New Roman" w:cs="Times New Roman"/>
          <w:sz w:val="24"/>
          <w:szCs w:val="24"/>
          <w:shd w:val="clear" w:color="auto" w:fill="FFFFFF"/>
        </w:rPr>
        <w:t xml:space="preserve">    </w:t>
      </w:r>
      <w:r w:rsidRPr="00F20A77">
        <w:rPr>
          <w:rFonts w:ascii="Times New Roman" w:hAnsi="Times New Roman" w:cs="Times New Roman"/>
          <w:i/>
          <w:shd w:val="clear" w:color="auto" w:fill="FFFFFF"/>
        </w:rPr>
        <w:t>8 символов</w:t>
      </w:r>
      <w:r w:rsidRPr="00F20A77">
        <w:rPr>
          <w:rFonts w:ascii="Times New Roman" w:hAnsi="Times New Roman" w:cs="Times New Roman"/>
          <w:sz w:val="24"/>
          <w:szCs w:val="24"/>
          <w:shd w:val="clear" w:color="auto" w:fill="FFFFFF"/>
        </w:rPr>
        <w:t xml:space="preserve">     </w:t>
      </w:r>
      <w:r w:rsidR="007B40CA" w:rsidRPr="00F20A77">
        <w:rPr>
          <w:rFonts w:ascii="Times New Roman" w:hAnsi="Times New Roman" w:cs="Times New Roman"/>
          <w:sz w:val="24"/>
          <w:szCs w:val="24"/>
          <w:shd w:val="clear" w:color="auto" w:fill="FFFFFF"/>
        </w:rPr>
        <w:t>без разделителя – код, присвоенный клиенту в Депозитарии.</w:t>
      </w:r>
      <w:r w:rsidR="007B40CA" w:rsidRPr="00F20A77">
        <w:rPr>
          <w:rFonts w:ascii="Times New Roman" w:hAnsi="Times New Roman" w:cs="Times New Roman"/>
          <w:sz w:val="24"/>
          <w:szCs w:val="24"/>
          <w:shd w:val="clear" w:color="auto" w:fill="FFFFFF"/>
        </w:rPr>
        <w:tab/>
      </w:r>
    </w:p>
    <w:p w14:paraId="0C81729F" w14:textId="77777777" w:rsidR="007B40CA" w:rsidRPr="00F20A77" w:rsidRDefault="007B40CA" w:rsidP="00935E2F">
      <w:pPr>
        <w:pStyle w:val="ConsPlusNormal"/>
        <w:ind w:firstLine="540"/>
        <w:jc w:val="both"/>
        <w:rPr>
          <w:rFonts w:ascii="Times New Roman" w:hAnsi="Times New Roman"/>
          <w:sz w:val="24"/>
          <w:szCs w:val="24"/>
          <w:shd w:val="clear" w:color="auto" w:fill="FFFFFF"/>
        </w:rPr>
      </w:pPr>
      <w:r w:rsidRPr="00F20A77">
        <w:rPr>
          <w:rFonts w:ascii="Times New Roman" w:hAnsi="Times New Roman" w:cs="Times New Roman"/>
          <w:sz w:val="24"/>
          <w:szCs w:val="24"/>
          <w:shd w:val="clear" w:color="auto" w:fill="FFFFFF"/>
        </w:rPr>
        <w:t>Например, торговый счет депо владельца, в отношении которого указана клиринг</w:t>
      </w:r>
      <w:r w:rsidR="00201961" w:rsidRPr="00F20A77">
        <w:rPr>
          <w:rFonts w:ascii="Times New Roman" w:hAnsi="Times New Roman" w:cs="Times New Roman"/>
          <w:sz w:val="24"/>
          <w:szCs w:val="24"/>
          <w:shd w:val="clear" w:color="auto" w:fill="FFFFFF"/>
        </w:rPr>
        <w:t xml:space="preserve">овая организация Банк НКЦ (АО) </w:t>
      </w:r>
      <w:r w:rsidRPr="00F20A77">
        <w:rPr>
          <w:rFonts w:ascii="Times New Roman" w:hAnsi="Times New Roman" w:cs="Times New Roman"/>
          <w:sz w:val="24"/>
          <w:szCs w:val="24"/>
          <w:shd w:val="clear" w:color="auto" w:fill="FFFFFF"/>
        </w:rPr>
        <w:t>ВТНКЦ00000</w:t>
      </w:r>
      <w:r w:rsidR="00AA564B" w:rsidRPr="00F20A77">
        <w:rPr>
          <w:rFonts w:ascii="Times New Roman" w:hAnsi="Times New Roman" w:cs="Times New Roman"/>
          <w:sz w:val="24"/>
          <w:szCs w:val="24"/>
          <w:shd w:val="clear" w:color="auto" w:fill="FFFFFF"/>
        </w:rPr>
        <w:t>0</w:t>
      </w:r>
      <w:r w:rsidRPr="00F20A77">
        <w:rPr>
          <w:rFonts w:ascii="Times New Roman" w:hAnsi="Times New Roman" w:cs="Times New Roman"/>
          <w:sz w:val="24"/>
          <w:szCs w:val="24"/>
          <w:shd w:val="clear" w:color="auto" w:fill="FFFFFF"/>
        </w:rPr>
        <w:t xml:space="preserve">01. </w:t>
      </w:r>
    </w:p>
    <w:p w14:paraId="5D16E28D" w14:textId="77777777" w:rsidR="007B40CA" w:rsidRPr="00F20A77" w:rsidRDefault="007B40CA" w:rsidP="00935E2F">
      <w:pPr>
        <w:pStyle w:val="ConsPlusNormal"/>
        <w:ind w:firstLine="540"/>
        <w:jc w:val="both"/>
        <w:rPr>
          <w:rFonts w:ascii="Times New Roman" w:hAnsi="Times New Roman"/>
          <w:sz w:val="24"/>
          <w:szCs w:val="24"/>
          <w:shd w:val="clear" w:color="auto" w:fill="FFFFFF"/>
        </w:rPr>
      </w:pPr>
    </w:p>
    <w:p w14:paraId="51FE1C2E" w14:textId="77777777" w:rsidR="007B40CA" w:rsidRPr="00F20A77" w:rsidRDefault="007B40CA" w:rsidP="00935E2F">
      <w:pPr>
        <w:pStyle w:val="ConsPlusNormal"/>
        <w:ind w:firstLine="540"/>
        <w:jc w:val="both"/>
        <w:rPr>
          <w:rFonts w:ascii="Times New Roman" w:hAnsi="Times New Roman"/>
          <w:sz w:val="24"/>
          <w:szCs w:val="24"/>
          <w:shd w:val="clear" w:color="auto" w:fill="FFFFFF"/>
        </w:rPr>
      </w:pPr>
      <w:r w:rsidRPr="00F20A77">
        <w:rPr>
          <w:rFonts w:ascii="Times New Roman" w:hAnsi="Times New Roman" w:cs="Times New Roman"/>
          <w:sz w:val="24"/>
          <w:szCs w:val="24"/>
          <w:shd w:val="clear" w:color="auto" w:fill="FFFFFF"/>
        </w:rPr>
        <w:t>При открытии счета неустановленных лиц ему присваивается код – агрегированный номер (НЛ), включающий обозначение вида открываемого счета (счет неустановленных лиц) – НЛ.</w:t>
      </w:r>
    </w:p>
    <w:p w14:paraId="1C8BEC33" w14:textId="77777777" w:rsidR="007B40CA" w:rsidRPr="00F20A77" w:rsidRDefault="007B40CA" w:rsidP="00935E2F">
      <w:pPr>
        <w:pStyle w:val="ConsPlusNormal"/>
        <w:ind w:firstLine="540"/>
        <w:jc w:val="both"/>
        <w:rPr>
          <w:rFonts w:ascii="Times New Roman" w:hAnsi="Times New Roman"/>
          <w:sz w:val="24"/>
          <w:szCs w:val="24"/>
          <w:shd w:val="clear" w:color="auto" w:fill="FFFFFF"/>
        </w:rPr>
      </w:pPr>
    </w:p>
    <w:p w14:paraId="3EF1320D" w14:textId="77777777" w:rsidR="007B40CA" w:rsidRPr="00F20A77" w:rsidRDefault="007B40CA" w:rsidP="00935E2F">
      <w:pPr>
        <w:pStyle w:val="ConsPlusNormal"/>
        <w:ind w:firstLine="540"/>
        <w:jc w:val="both"/>
        <w:rPr>
          <w:rFonts w:ascii="Times New Roman" w:hAnsi="Times New Roman"/>
          <w:sz w:val="24"/>
          <w:szCs w:val="24"/>
          <w:shd w:val="clear" w:color="auto" w:fill="FFFFFF"/>
        </w:rPr>
      </w:pPr>
      <w:r w:rsidRPr="00F20A77">
        <w:rPr>
          <w:rFonts w:ascii="Times New Roman" w:hAnsi="Times New Roman" w:cs="Times New Roman"/>
          <w:sz w:val="24"/>
          <w:szCs w:val="24"/>
          <w:shd w:val="clear" w:color="auto" w:fill="FFFFFF"/>
        </w:rPr>
        <w:t xml:space="preserve">При открытии </w:t>
      </w:r>
      <w:r w:rsidR="00201961" w:rsidRPr="00F20A77">
        <w:rPr>
          <w:rFonts w:ascii="Times New Roman" w:hAnsi="Times New Roman" w:cs="Times New Roman"/>
          <w:sz w:val="24"/>
          <w:szCs w:val="24"/>
          <w:shd w:val="clear" w:color="auto" w:fill="FFFFFF"/>
        </w:rPr>
        <w:t>счета ценных</w:t>
      </w:r>
      <w:r w:rsidRPr="00F20A77">
        <w:rPr>
          <w:rFonts w:ascii="Times New Roman" w:hAnsi="Times New Roman" w:cs="Times New Roman"/>
          <w:sz w:val="24"/>
          <w:szCs w:val="24"/>
          <w:shd w:val="clear" w:color="auto" w:fill="FFFFFF"/>
        </w:rPr>
        <w:t xml:space="preserve"> бумаг депонентов ему присваивается код – агрегированный номер, включающий</w:t>
      </w:r>
    </w:p>
    <w:p w14:paraId="4619E82D" w14:textId="77777777" w:rsidR="007B40CA" w:rsidRPr="00F20A77" w:rsidRDefault="00AA564B" w:rsidP="00935E2F">
      <w:pPr>
        <w:pStyle w:val="ConsPlusNormal"/>
        <w:ind w:firstLine="540"/>
        <w:jc w:val="both"/>
        <w:rPr>
          <w:sz w:val="24"/>
          <w:szCs w:val="24"/>
        </w:rPr>
      </w:pPr>
      <w:r w:rsidRPr="00F20A77">
        <w:rPr>
          <w:rFonts w:ascii="Times New Roman" w:hAnsi="Times New Roman" w:cs="Times New Roman"/>
          <w:sz w:val="24"/>
          <w:szCs w:val="24"/>
          <w:shd w:val="clear" w:color="auto" w:fill="FFFFFF"/>
        </w:rPr>
        <w:t xml:space="preserve">- </w:t>
      </w:r>
      <w:r w:rsidR="007B40CA" w:rsidRPr="00F20A77">
        <w:rPr>
          <w:rFonts w:ascii="Times New Roman" w:hAnsi="Times New Roman" w:cs="Times New Roman"/>
          <w:sz w:val="24"/>
          <w:szCs w:val="24"/>
          <w:shd w:val="clear" w:color="auto" w:fill="FFFFFF"/>
        </w:rPr>
        <w:t>номер Счета депозитария;</w:t>
      </w:r>
    </w:p>
    <w:p w14:paraId="6AECDCD0" w14:textId="77777777" w:rsidR="007B40CA" w:rsidRPr="00F20A77" w:rsidRDefault="00AA564B" w:rsidP="00935E2F">
      <w:pPr>
        <w:pStyle w:val="ConsPlusNormal"/>
        <w:ind w:firstLine="540"/>
        <w:jc w:val="both"/>
        <w:rPr>
          <w:sz w:val="24"/>
          <w:szCs w:val="24"/>
        </w:rPr>
      </w:pPr>
      <w:r w:rsidRPr="00F20A77">
        <w:rPr>
          <w:rFonts w:ascii="Times New Roman" w:hAnsi="Times New Roman" w:cs="Times New Roman"/>
          <w:sz w:val="24"/>
          <w:szCs w:val="24"/>
          <w:shd w:val="clear" w:color="auto" w:fill="FFFFFF"/>
        </w:rPr>
        <w:t xml:space="preserve">- </w:t>
      </w:r>
      <w:r w:rsidR="007B40CA" w:rsidRPr="00F20A77">
        <w:rPr>
          <w:rFonts w:ascii="Times New Roman" w:hAnsi="Times New Roman" w:cs="Times New Roman"/>
          <w:sz w:val="24"/>
          <w:szCs w:val="24"/>
          <w:shd w:val="clear" w:color="auto" w:fill="FFFFFF"/>
        </w:rPr>
        <w:t>через разделитель «/»</w:t>
      </w:r>
    </w:p>
    <w:p w14:paraId="1BE008EE" w14:textId="77777777" w:rsidR="007B40CA" w:rsidRPr="00F20A77" w:rsidRDefault="007B40CA" w:rsidP="00935E2F">
      <w:pPr>
        <w:pStyle w:val="ConsPlusNormal"/>
        <w:ind w:firstLine="540"/>
        <w:jc w:val="both"/>
        <w:rPr>
          <w:sz w:val="24"/>
          <w:szCs w:val="24"/>
        </w:rPr>
      </w:pPr>
      <w:r w:rsidRPr="00F20A77">
        <w:rPr>
          <w:rFonts w:ascii="Times New Roman" w:hAnsi="Times New Roman" w:cs="Times New Roman"/>
          <w:sz w:val="24"/>
          <w:szCs w:val="24"/>
          <w:shd w:val="clear" w:color="auto" w:fill="FFFFFF"/>
        </w:rPr>
        <w:t xml:space="preserve">полное фирменное наименование эмитента ценных бумаг, если указанный счет </w:t>
      </w:r>
      <w:r w:rsidRPr="00F20A77">
        <w:rPr>
          <w:rFonts w:ascii="Times New Roman" w:hAnsi="Times New Roman" w:cs="Times New Roman"/>
          <w:sz w:val="24"/>
          <w:szCs w:val="24"/>
          <w:shd w:val="clear" w:color="auto" w:fill="FFFFFF"/>
        </w:rPr>
        <w:lastRenderedPageBreak/>
        <w:t>депозитария открыт в реестре владельцев ценных бумаг этого эмитента, либо его международный код идентификации;</w:t>
      </w:r>
    </w:p>
    <w:p w14:paraId="7CC3658E" w14:textId="77777777" w:rsidR="007B40CA" w:rsidRPr="00F20A77" w:rsidRDefault="007B40CA" w:rsidP="00935E2F">
      <w:pPr>
        <w:pStyle w:val="ConsPlusNormal"/>
        <w:ind w:firstLine="540"/>
        <w:jc w:val="both"/>
        <w:rPr>
          <w:sz w:val="24"/>
          <w:szCs w:val="24"/>
        </w:rPr>
      </w:pPr>
      <w:r w:rsidRPr="00F20A77">
        <w:rPr>
          <w:rFonts w:ascii="Times New Roman" w:hAnsi="Times New Roman" w:cs="Times New Roman"/>
          <w:sz w:val="24"/>
          <w:szCs w:val="24"/>
          <w:shd w:val="clear" w:color="auto" w:fill="FFFFFF"/>
        </w:rPr>
        <w:t>или</w:t>
      </w:r>
    </w:p>
    <w:p w14:paraId="6F1BE348" w14:textId="77777777" w:rsidR="007B40CA" w:rsidRPr="00F20A77" w:rsidRDefault="007B40CA" w:rsidP="00935E2F">
      <w:pPr>
        <w:pStyle w:val="ConsPlusNormal"/>
        <w:ind w:firstLine="540"/>
        <w:jc w:val="both"/>
        <w:rPr>
          <w:sz w:val="24"/>
          <w:szCs w:val="24"/>
        </w:rPr>
      </w:pPr>
      <w:r w:rsidRPr="00F20A77">
        <w:rPr>
          <w:rFonts w:ascii="Times New Roman" w:hAnsi="Times New Roman" w:cs="Times New Roman"/>
          <w:sz w:val="24"/>
          <w:szCs w:val="24"/>
          <w:shd w:val="clear" w:color="auto" w:fill="FFFFFF"/>
        </w:rPr>
        <w:t>полное фирменное наименование депозитария, открывшего указанный Счет депозитария, либо его (ее) международный код идентификации.</w:t>
      </w:r>
    </w:p>
    <w:p w14:paraId="1BEB342C" w14:textId="77777777" w:rsidR="007B40CA" w:rsidRPr="00F20A77" w:rsidRDefault="007B40CA" w:rsidP="00935E2F">
      <w:pPr>
        <w:pStyle w:val="ConsPlusNormal"/>
        <w:ind w:firstLine="540"/>
        <w:jc w:val="both"/>
        <w:rPr>
          <w:rFonts w:ascii="Times New Roman" w:hAnsi="Times New Roman" w:cs="Times New Roman"/>
          <w:sz w:val="24"/>
          <w:szCs w:val="24"/>
          <w:shd w:val="clear" w:color="auto" w:fill="FFFFFF"/>
        </w:rPr>
      </w:pPr>
      <w:r w:rsidRPr="00F20A77">
        <w:rPr>
          <w:rFonts w:ascii="Times New Roman" w:hAnsi="Times New Roman" w:cs="Times New Roman"/>
          <w:sz w:val="24"/>
          <w:szCs w:val="24"/>
          <w:shd w:val="clear" w:color="auto" w:fill="FFFFFF"/>
        </w:rPr>
        <w:t>Например, счет депо номинального держателя, открытый в НКО АО НРД (в случае открытия данного счета) - MLХХХХХХХХХХ/253400M18U5TB02TW421.</w:t>
      </w:r>
    </w:p>
    <w:p w14:paraId="293D4EEF" w14:textId="77777777" w:rsidR="007B40CA" w:rsidRPr="00F20A77" w:rsidRDefault="007B40CA" w:rsidP="00935E2F">
      <w:pPr>
        <w:pStyle w:val="ConsPlusNormal"/>
        <w:ind w:firstLine="540"/>
        <w:jc w:val="both"/>
        <w:rPr>
          <w:rFonts w:ascii="Times New Roman" w:hAnsi="Times New Roman"/>
          <w:sz w:val="24"/>
          <w:szCs w:val="24"/>
          <w:shd w:val="clear" w:color="auto" w:fill="FFFFFF"/>
        </w:rPr>
      </w:pPr>
    </w:p>
    <w:p w14:paraId="3009DD39" w14:textId="77777777" w:rsidR="007B40CA" w:rsidRPr="00F20A77" w:rsidRDefault="007B40CA" w:rsidP="00935E2F">
      <w:pPr>
        <w:pStyle w:val="ConsPlusNormal"/>
        <w:ind w:firstLine="540"/>
        <w:jc w:val="both"/>
        <w:rPr>
          <w:rFonts w:ascii="Times New Roman" w:hAnsi="Times New Roman"/>
          <w:sz w:val="24"/>
          <w:szCs w:val="24"/>
          <w:shd w:val="clear" w:color="auto" w:fill="FFFFFF"/>
        </w:rPr>
      </w:pPr>
      <w:r w:rsidRPr="00F20A77">
        <w:rPr>
          <w:rFonts w:ascii="Times New Roman" w:hAnsi="Times New Roman" w:cs="Times New Roman"/>
          <w:sz w:val="24"/>
          <w:szCs w:val="24"/>
          <w:shd w:val="clear" w:color="auto" w:fill="FFFFFF"/>
        </w:rPr>
        <w:t xml:space="preserve">При открытии обеспечительного </w:t>
      </w:r>
      <w:r w:rsidR="00201961" w:rsidRPr="00F20A77">
        <w:rPr>
          <w:rFonts w:ascii="Times New Roman" w:hAnsi="Times New Roman" w:cs="Times New Roman"/>
          <w:sz w:val="24"/>
          <w:szCs w:val="24"/>
          <w:shd w:val="clear" w:color="auto" w:fill="FFFFFF"/>
        </w:rPr>
        <w:t>счета ценных</w:t>
      </w:r>
      <w:r w:rsidRPr="00F20A77">
        <w:rPr>
          <w:rFonts w:ascii="Times New Roman" w:hAnsi="Times New Roman" w:cs="Times New Roman"/>
          <w:sz w:val="24"/>
          <w:szCs w:val="24"/>
          <w:shd w:val="clear" w:color="auto" w:fill="FFFFFF"/>
        </w:rPr>
        <w:t xml:space="preserve"> бумаг депонентов ему присваивается код – агрегированный номер, включающий</w:t>
      </w:r>
    </w:p>
    <w:p w14:paraId="0578A89B" w14:textId="77777777" w:rsidR="007B40CA" w:rsidRPr="00F20A77" w:rsidRDefault="00AA564B" w:rsidP="00935E2F">
      <w:pPr>
        <w:pStyle w:val="ConsPlusNormal"/>
        <w:ind w:firstLine="540"/>
        <w:jc w:val="both"/>
        <w:rPr>
          <w:sz w:val="24"/>
          <w:szCs w:val="24"/>
        </w:rPr>
      </w:pPr>
      <w:r w:rsidRPr="00F20A77">
        <w:rPr>
          <w:rFonts w:ascii="Times New Roman" w:hAnsi="Times New Roman" w:cs="Times New Roman"/>
          <w:sz w:val="24"/>
          <w:szCs w:val="24"/>
          <w:shd w:val="clear" w:color="auto" w:fill="FFFFFF"/>
        </w:rPr>
        <w:t xml:space="preserve">- </w:t>
      </w:r>
      <w:r w:rsidR="007B40CA" w:rsidRPr="00F20A77">
        <w:rPr>
          <w:rFonts w:ascii="Times New Roman" w:hAnsi="Times New Roman" w:cs="Times New Roman"/>
          <w:sz w:val="24"/>
          <w:szCs w:val="24"/>
          <w:shd w:val="clear" w:color="auto" w:fill="FFFFFF"/>
        </w:rPr>
        <w:t xml:space="preserve">номер торгового счета депо номинального держателя или субсчета депо номинального держателя; в случае открытия обеспечительного счета ценных бумаг депонентов в отношении субсчета депо номинального держателя через разделитель «/» указывается также номер клирингового счета, к которому открыт указанный субсчет депо номинального держателя; </w:t>
      </w:r>
    </w:p>
    <w:p w14:paraId="00E8EE12" w14:textId="77777777" w:rsidR="007B40CA" w:rsidRPr="00F20A77" w:rsidRDefault="00AA564B" w:rsidP="00935E2F">
      <w:pPr>
        <w:pStyle w:val="ConsPlusNormal"/>
        <w:ind w:firstLine="540"/>
        <w:jc w:val="both"/>
        <w:rPr>
          <w:sz w:val="24"/>
          <w:szCs w:val="24"/>
        </w:rPr>
      </w:pPr>
      <w:r w:rsidRPr="00F20A77">
        <w:rPr>
          <w:rFonts w:ascii="Times New Roman" w:hAnsi="Times New Roman" w:cs="Times New Roman"/>
          <w:sz w:val="24"/>
          <w:szCs w:val="24"/>
          <w:shd w:val="clear" w:color="auto" w:fill="FFFFFF"/>
        </w:rPr>
        <w:t xml:space="preserve">- </w:t>
      </w:r>
      <w:r w:rsidR="007B40CA" w:rsidRPr="00F20A77">
        <w:rPr>
          <w:rFonts w:ascii="Times New Roman" w:hAnsi="Times New Roman" w:cs="Times New Roman"/>
          <w:sz w:val="24"/>
          <w:szCs w:val="24"/>
          <w:shd w:val="clear" w:color="auto" w:fill="FFFFFF"/>
        </w:rPr>
        <w:t>через разделитель «/»</w:t>
      </w:r>
    </w:p>
    <w:p w14:paraId="0301DF04" w14:textId="77777777" w:rsidR="007B40CA" w:rsidRPr="00F20A77" w:rsidRDefault="007B40CA" w:rsidP="00935E2F">
      <w:pPr>
        <w:pStyle w:val="ConsPlusNormal"/>
        <w:ind w:firstLine="540"/>
        <w:jc w:val="both"/>
        <w:rPr>
          <w:sz w:val="24"/>
          <w:szCs w:val="24"/>
        </w:rPr>
      </w:pPr>
      <w:r w:rsidRPr="00F20A77">
        <w:rPr>
          <w:rFonts w:ascii="Times New Roman" w:hAnsi="Times New Roman" w:cs="Times New Roman"/>
          <w:sz w:val="24"/>
          <w:szCs w:val="24"/>
          <w:shd w:val="clear" w:color="auto" w:fill="FFFFFF"/>
        </w:rPr>
        <w:t>полное фирменное наименование депозитария, открывшего указанный торговый счет депо номинального держателя или субсчет депо номинального держателя, либо его международный код идентификации;</w:t>
      </w:r>
    </w:p>
    <w:p w14:paraId="79D551F3" w14:textId="77777777" w:rsidR="007B40CA" w:rsidRPr="00F20A77" w:rsidRDefault="00AA564B" w:rsidP="00935E2F">
      <w:pPr>
        <w:pStyle w:val="ConsPlusNormal"/>
        <w:ind w:firstLine="540"/>
        <w:jc w:val="both"/>
        <w:rPr>
          <w:sz w:val="24"/>
          <w:szCs w:val="24"/>
        </w:rPr>
      </w:pPr>
      <w:r w:rsidRPr="00F20A77">
        <w:rPr>
          <w:rFonts w:ascii="Times New Roman" w:hAnsi="Times New Roman" w:cs="Times New Roman"/>
          <w:sz w:val="24"/>
          <w:szCs w:val="24"/>
          <w:shd w:val="clear" w:color="auto" w:fill="FFFFFF"/>
        </w:rPr>
        <w:t xml:space="preserve">- </w:t>
      </w:r>
      <w:r w:rsidR="007B40CA" w:rsidRPr="00F20A77">
        <w:rPr>
          <w:rFonts w:ascii="Times New Roman" w:hAnsi="Times New Roman" w:cs="Times New Roman"/>
          <w:sz w:val="24"/>
          <w:szCs w:val="24"/>
          <w:shd w:val="clear" w:color="auto" w:fill="FFFFFF"/>
        </w:rPr>
        <w:t>через разделитель «/»</w:t>
      </w:r>
    </w:p>
    <w:p w14:paraId="07B5D725" w14:textId="77777777" w:rsidR="007B40CA" w:rsidRPr="00F20A77" w:rsidRDefault="007B40CA" w:rsidP="00935E2F">
      <w:pPr>
        <w:pStyle w:val="ConsPlusNormal"/>
        <w:ind w:firstLine="540"/>
        <w:jc w:val="both"/>
        <w:rPr>
          <w:sz w:val="24"/>
          <w:szCs w:val="24"/>
        </w:rPr>
      </w:pPr>
      <w:r w:rsidRPr="00F20A77">
        <w:rPr>
          <w:rFonts w:ascii="Times New Roman" w:hAnsi="Times New Roman" w:cs="Times New Roman"/>
          <w:sz w:val="24"/>
          <w:szCs w:val="24"/>
          <w:shd w:val="clear" w:color="auto" w:fill="FFFFFF"/>
        </w:rPr>
        <w:t>полное фирменное наименование клиринговой организации, на основании распоряжения или с согласия которой осуществляются операции по указанному торговому счету депо номинального держателя или субсчету депо номинального держателя, либо ее международный код идентификации.</w:t>
      </w:r>
    </w:p>
    <w:p w14:paraId="660B54F8" w14:textId="77777777" w:rsidR="007B40CA" w:rsidRPr="00F20A77" w:rsidRDefault="007B40CA" w:rsidP="00935E2F">
      <w:pPr>
        <w:pStyle w:val="ConsPlusNormal"/>
        <w:ind w:firstLine="540"/>
        <w:jc w:val="both"/>
        <w:rPr>
          <w:rFonts w:ascii="Times New Roman" w:hAnsi="Times New Roman"/>
          <w:sz w:val="24"/>
          <w:szCs w:val="24"/>
          <w:shd w:val="clear" w:color="auto" w:fill="FFFFFF"/>
        </w:rPr>
      </w:pPr>
      <w:r w:rsidRPr="00F20A77">
        <w:rPr>
          <w:rFonts w:ascii="Times New Roman" w:hAnsi="Times New Roman" w:cs="Times New Roman"/>
          <w:sz w:val="24"/>
          <w:szCs w:val="24"/>
          <w:shd w:val="clear" w:color="auto" w:fill="FFFFFF"/>
        </w:rPr>
        <w:t>Например, торговый счет депо номинального держателя, открытый в НКО АО НРД (в случае открытия данного счета)</w:t>
      </w:r>
      <w:r w:rsidR="00D729AB" w:rsidRPr="00F20A77">
        <w:rPr>
          <w:rFonts w:ascii="Times New Roman" w:hAnsi="Times New Roman" w:cs="Times New Roman"/>
          <w:sz w:val="24"/>
          <w:szCs w:val="24"/>
          <w:shd w:val="clear" w:color="auto" w:fill="FFFFFF"/>
        </w:rPr>
        <w:t xml:space="preserve">, если клиринговой организацией, по </w:t>
      </w:r>
      <w:r w:rsidR="00201961" w:rsidRPr="00F20A77">
        <w:rPr>
          <w:rFonts w:ascii="Times New Roman" w:hAnsi="Times New Roman" w:cs="Times New Roman"/>
          <w:sz w:val="24"/>
          <w:szCs w:val="24"/>
          <w:shd w:val="clear" w:color="auto" w:fill="FFFFFF"/>
        </w:rPr>
        <w:t>распоряжению или</w:t>
      </w:r>
      <w:r w:rsidR="00D729AB" w:rsidRPr="00F20A77">
        <w:rPr>
          <w:rFonts w:ascii="Times New Roman" w:hAnsi="Times New Roman" w:cs="Times New Roman"/>
          <w:sz w:val="24"/>
          <w:szCs w:val="24"/>
          <w:shd w:val="clear" w:color="auto" w:fill="FFFFFF"/>
        </w:rPr>
        <w:t xml:space="preserve"> с согласия которой осуществляются операции по указанному торговому счету депо номинального держателя, является Банк НКЦ (АО) </w:t>
      </w:r>
      <w:r w:rsidRPr="00F20A77">
        <w:rPr>
          <w:rFonts w:ascii="Times New Roman" w:hAnsi="Times New Roman" w:cs="Times New Roman"/>
          <w:sz w:val="24"/>
          <w:szCs w:val="24"/>
          <w:shd w:val="clear" w:color="auto" w:fill="FFFFFF"/>
        </w:rPr>
        <w:t xml:space="preserve">– </w:t>
      </w:r>
    </w:p>
    <w:p w14:paraId="5BC7A694" w14:textId="77777777" w:rsidR="007B40CA" w:rsidRPr="00F20A77" w:rsidRDefault="007B40CA" w:rsidP="00935E2F">
      <w:pPr>
        <w:pStyle w:val="ConsPlusNormal"/>
        <w:ind w:firstLine="540"/>
        <w:jc w:val="both"/>
        <w:rPr>
          <w:rFonts w:ascii="Times New Roman" w:hAnsi="Times New Roman"/>
          <w:sz w:val="24"/>
          <w:szCs w:val="24"/>
          <w:shd w:val="clear" w:color="auto" w:fill="FFFFFF"/>
        </w:rPr>
      </w:pPr>
      <w:r w:rsidRPr="00F20A77">
        <w:rPr>
          <w:rFonts w:ascii="Times New Roman" w:hAnsi="Times New Roman" w:cs="Times New Roman"/>
          <w:sz w:val="24"/>
          <w:szCs w:val="24"/>
          <w:shd w:val="clear" w:color="auto" w:fill="FFFFFF"/>
        </w:rPr>
        <w:t>HLХХХХХХХХХХ/253400M18U5TB02TW421/2534007UK6G30KDX1A47.</w:t>
      </w:r>
    </w:p>
    <w:p w14:paraId="154E589B" w14:textId="77777777" w:rsidR="007B40CA" w:rsidRPr="00F20A77" w:rsidRDefault="007B40CA" w:rsidP="00935E2F">
      <w:pPr>
        <w:pStyle w:val="ConsPlusNormal"/>
        <w:ind w:firstLine="540"/>
        <w:jc w:val="both"/>
        <w:rPr>
          <w:rFonts w:ascii="Times New Roman" w:hAnsi="Times New Roman"/>
          <w:sz w:val="24"/>
          <w:szCs w:val="24"/>
          <w:shd w:val="clear" w:color="auto" w:fill="FFFFFF"/>
        </w:rPr>
      </w:pPr>
    </w:p>
    <w:p w14:paraId="79A9E7CE" w14:textId="77777777" w:rsidR="007B40CA" w:rsidRPr="00F20A77" w:rsidRDefault="007B40CA" w:rsidP="00935E2F">
      <w:pPr>
        <w:pStyle w:val="ConsPlusNormal"/>
        <w:ind w:firstLine="540"/>
        <w:jc w:val="both"/>
        <w:rPr>
          <w:rFonts w:ascii="Times New Roman" w:hAnsi="Times New Roman"/>
          <w:sz w:val="24"/>
          <w:szCs w:val="24"/>
          <w:shd w:val="clear" w:color="auto" w:fill="FFFFFF"/>
        </w:rPr>
      </w:pPr>
      <w:r w:rsidRPr="00F20A77">
        <w:rPr>
          <w:rFonts w:ascii="Times New Roman" w:hAnsi="Times New Roman" w:cs="Times New Roman"/>
          <w:sz w:val="24"/>
          <w:szCs w:val="24"/>
          <w:shd w:val="clear" w:color="auto" w:fill="FFFFFF"/>
        </w:rPr>
        <w:t>При открытии счета документарных ценных бумаг депонентов ему присваивается код – агрегированный номер, включающий</w:t>
      </w:r>
    </w:p>
    <w:p w14:paraId="062EBE34" w14:textId="77777777" w:rsidR="007B40CA" w:rsidRPr="00F20A77" w:rsidRDefault="00AA564B" w:rsidP="00935E2F">
      <w:pPr>
        <w:pStyle w:val="ConsPlusNormal"/>
        <w:ind w:firstLine="540"/>
        <w:jc w:val="both"/>
        <w:rPr>
          <w:sz w:val="24"/>
          <w:szCs w:val="24"/>
        </w:rPr>
      </w:pPr>
      <w:r w:rsidRPr="00F20A77">
        <w:rPr>
          <w:rFonts w:ascii="Times New Roman" w:hAnsi="Times New Roman" w:cs="Times New Roman"/>
          <w:sz w:val="24"/>
          <w:szCs w:val="24"/>
          <w:shd w:val="clear" w:color="auto" w:fill="FFFFFF"/>
        </w:rPr>
        <w:t xml:space="preserve">- </w:t>
      </w:r>
      <w:r w:rsidR="007B40CA" w:rsidRPr="00F20A77">
        <w:rPr>
          <w:rFonts w:ascii="Times New Roman" w:hAnsi="Times New Roman" w:cs="Times New Roman"/>
          <w:sz w:val="24"/>
          <w:szCs w:val="24"/>
          <w:shd w:val="clear" w:color="auto" w:fill="FFFFFF"/>
        </w:rPr>
        <w:t>номер договора о передаче Депозитарию документарной ценной бумаги (документарных ценных бумаг) для ее (их) обездвижения;</w:t>
      </w:r>
    </w:p>
    <w:p w14:paraId="4A4387D0" w14:textId="77777777" w:rsidR="00AA564B" w:rsidRPr="00F20A77" w:rsidRDefault="00AA564B" w:rsidP="00AA564B">
      <w:pPr>
        <w:pStyle w:val="ConsPlusNormal"/>
        <w:ind w:firstLine="540"/>
        <w:jc w:val="both"/>
        <w:rPr>
          <w:rFonts w:ascii="Times New Roman" w:hAnsi="Times New Roman" w:cs="Times New Roman"/>
          <w:sz w:val="24"/>
          <w:szCs w:val="24"/>
          <w:shd w:val="clear" w:color="auto" w:fill="FFFFFF"/>
        </w:rPr>
      </w:pPr>
      <w:r w:rsidRPr="00F20A77">
        <w:rPr>
          <w:rFonts w:ascii="Times New Roman" w:hAnsi="Times New Roman" w:cs="Times New Roman"/>
          <w:sz w:val="24"/>
          <w:szCs w:val="24"/>
          <w:shd w:val="clear" w:color="auto" w:fill="FFFFFF"/>
        </w:rPr>
        <w:t>- через разделитель «/»</w:t>
      </w:r>
    </w:p>
    <w:p w14:paraId="1BBE15E0" w14:textId="77777777" w:rsidR="007B40CA" w:rsidRPr="00F20A77" w:rsidRDefault="007B40CA" w:rsidP="00935E2F">
      <w:pPr>
        <w:pStyle w:val="ConsPlusNormal"/>
        <w:ind w:firstLine="540"/>
        <w:jc w:val="both"/>
        <w:rPr>
          <w:sz w:val="24"/>
          <w:szCs w:val="24"/>
        </w:rPr>
      </w:pPr>
      <w:r w:rsidRPr="00F20A77">
        <w:rPr>
          <w:rFonts w:ascii="Times New Roman" w:hAnsi="Times New Roman" w:cs="Times New Roman"/>
          <w:sz w:val="24"/>
          <w:szCs w:val="24"/>
          <w:shd w:val="clear" w:color="auto" w:fill="FFFFFF"/>
        </w:rPr>
        <w:t>сокращенное наименование организации, с которой заключен договор о передаче Депозитарию документарной ценной бумаги (документарных ценных бумаг) для ее (их) обездвижения.</w:t>
      </w:r>
    </w:p>
    <w:p w14:paraId="6659E7A6" w14:textId="77777777" w:rsidR="007B40CA" w:rsidRPr="00F20A77" w:rsidRDefault="007B40CA" w:rsidP="00935E2F">
      <w:pPr>
        <w:pStyle w:val="ConsPlusNormal"/>
        <w:ind w:firstLine="540"/>
        <w:jc w:val="both"/>
        <w:rPr>
          <w:rFonts w:ascii="Times New Roman" w:hAnsi="Times New Roman" w:cs="Times New Roman"/>
          <w:sz w:val="24"/>
          <w:szCs w:val="24"/>
          <w:shd w:val="clear" w:color="auto" w:fill="FFFFFF"/>
        </w:rPr>
      </w:pPr>
      <w:r w:rsidRPr="00F20A77">
        <w:rPr>
          <w:rFonts w:ascii="Times New Roman" w:hAnsi="Times New Roman" w:cs="Times New Roman"/>
          <w:sz w:val="24"/>
          <w:szCs w:val="24"/>
          <w:shd w:val="clear" w:color="auto" w:fill="FFFFFF"/>
        </w:rPr>
        <w:t>Например, 0001/ООО «ХХХ».</w:t>
      </w:r>
    </w:p>
    <w:p w14:paraId="2218AAC4" w14:textId="77777777" w:rsidR="00A84834" w:rsidRPr="00F20A77" w:rsidRDefault="00A84834" w:rsidP="00935E2F">
      <w:pPr>
        <w:pStyle w:val="ConsPlusNormal"/>
        <w:ind w:firstLine="540"/>
        <w:jc w:val="both"/>
        <w:rPr>
          <w:rFonts w:ascii="Times New Roman" w:hAnsi="Times New Roman" w:cs="Times New Roman"/>
          <w:sz w:val="24"/>
          <w:szCs w:val="24"/>
          <w:shd w:val="clear" w:color="auto" w:fill="FFFFFF"/>
        </w:rPr>
      </w:pPr>
    </w:p>
    <w:p w14:paraId="275BE46A" w14:textId="77777777" w:rsidR="00A84834" w:rsidRPr="00F20A77" w:rsidRDefault="00A84834" w:rsidP="00A84834">
      <w:pPr>
        <w:pStyle w:val="2"/>
      </w:pPr>
      <w:bookmarkStart w:id="60" w:name="_Toc485810290"/>
      <w:r w:rsidRPr="00F20A77">
        <w:t>Порядок учета ценных бумаг на счетах депо и иных счетах.</w:t>
      </w:r>
      <w:bookmarkEnd w:id="60"/>
    </w:p>
    <w:p w14:paraId="0B568DBA" w14:textId="77777777" w:rsidR="00A84834" w:rsidRPr="00F20A77" w:rsidRDefault="00A84834" w:rsidP="00AA6415">
      <w:pPr>
        <w:pStyle w:val="ConsPlusNormal"/>
        <w:ind w:firstLine="540"/>
        <w:jc w:val="both"/>
        <w:rPr>
          <w:rFonts w:ascii="Times New Roman" w:hAnsi="Times New Roman" w:cs="Times New Roman"/>
          <w:sz w:val="24"/>
          <w:szCs w:val="24"/>
          <w:shd w:val="clear" w:color="auto" w:fill="FFFFFF"/>
        </w:rPr>
      </w:pPr>
    </w:p>
    <w:p w14:paraId="1287DC89" w14:textId="77777777" w:rsidR="005D6444" w:rsidRPr="00F20A77" w:rsidRDefault="005D6444" w:rsidP="00AA6415">
      <w:pPr>
        <w:pStyle w:val="ConsPlusNormal"/>
        <w:ind w:firstLine="540"/>
        <w:jc w:val="both"/>
        <w:rPr>
          <w:rFonts w:ascii="Times New Roman" w:hAnsi="Times New Roman" w:cs="Times New Roman"/>
          <w:sz w:val="24"/>
          <w:szCs w:val="24"/>
          <w:shd w:val="clear" w:color="auto" w:fill="FFFFFF"/>
        </w:rPr>
      </w:pPr>
      <w:r w:rsidRPr="00F20A77">
        <w:rPr>
          <w:rFonts w:ascii="Times New Roman" w:hAnsi="Times New Roman" w:cs="Times New Roman"/>
          <w:sz w:val="24"/>
          <w:szCs w:val="24"/>
          <w:shd w:val="clear" w:color="auto" w:fill="FFFFFF"/>
        </w:rPr>
        <w:t>Депозитарий обязан вести отдельный от других счет депо Депонента с указанием даты и основания каждой операции по счету депо.</w:t>
      </w:r>
    </w:p>
    <w:p w14:paraId="01241D95" w14:textId="77777777" w:rsidR="00A84834" w:rsidRPr="00F20A77" w:rsidRDefault="00A84834" w:rsidP="00AA6415">
      <w:pPr>
        <w:pStyle w:val="ConsPlusNormal"/>
        <w:ind w:firstLine="540"/>
        <w:jc w:val="both"/>
        <w:rPr>
          <w:rFonts w:ascii="Times New Roman" w:hAnsi="Times New Roman" w:cs="Times New Roman"/>
          <w:sz w:val="24"/>
          <w:szCs w:val="24"/>
          <w:shd w:val="clear" w:color="auto" w:fill="FFFFFF"/>
        </w:rPr>
      </w:pPr>
      <w:r w:rsidRPr="00F20A77">
        <w:rPr>
          <w:rFonts w:ascii="Times New Roman" w:hAnsi="Times New Roman" w:cs="Times New Roman"/>
          <w:sz w:val="24"/>
          <w:szCs w:val="24"/>
          <w:shd w:val="clear" w:color="auto" w:fill="FFFFFF"/>
        </w:rPr>
        <w:t>Учет ценных бумаг осуществляется по принципу двойной записи, в соответствии с которым:</w:t>
      </w:r>
    </w:p>
    <w:p w14:paraId="618F9E3D" w14:textId="77777777" w:rsidR="00A84834" w:rsidRPr="00F20A77" w:rsidRDefault="00A84834" w:rsidP="00AA6415">
      <w:pPr>
        <w:pStyle w:val="ConsPlusNormal"/>
        <w:ind w:firstLine="540"/>
        <w:jc w:val="both"/>
        <w:rPr>
          <w:rFonts w:ascii="Times New Roman" w:hAnsi="Times New Roman" w:cs="Times New Roman"/>
          <w:sz w:val="24"/>
          <w:szCs w:val="24"/>
          <w:shd w:val="clear" w:color="auto" w:fill="FFFFFF"/>
        </w:rPr>
      </w:pPr>
      <w:r w:rsidRPr="00F20A77">
        <w:rPr>
          <w:rFonts w:ascii="Times New Roman" w:hAnsi="Times New Roman" w:cs="Times New Roman"/>
          <w:sz w:val="24"/>
          <w:szCs w:val="24"/>
          <w:shd w:val="clear" w:color="auto" w:fill="FFFFFF"/>
        </w:rPr>
        <w:t>- внесение приходной записи по одному пассивному счету должно сопровождаться одновременным внесением расходной записи по другому пассивному счету либо внесением приходной записи по активному счету;</w:t>
      </w:r>
    </w:p>
    <w:p w14:paraId="5DB68471" w14:textId="77777777" w:rsidR="00A84834" w:rsidRPr="00F20A77" w:rsidRDefault="00A84834" w:rsidP="00AA6415">
      <w:pPr>
        <w:pStyle w:val="ConsPlusNormal"/>
        <w:ind w:firstLine="540"/>
        <w:jc w:val="both"/>
        <w:rPr>
          <w:rFonts w:ascii="Times New Roman" w:hAnsi="Times New Roman" w:cs="Times New Roman"/>
          <w:sz w:val="24"/>
          <w:szCs w:val="24"/>
          <w:shd w:val="clear" w:color="auto" w:fill="FFFFFF"/>
        </w:rPr>
      </w:pPr>
      <w:r w:rsidRPr="00F20A77">
        <w:rPr>
          <w:rFonts w:ascii="Times New Roman" w:hAnsi="Times New Roman" w:cs="Times New Roman"/>
          <w:sz w:val="24"/>
          <w:szCs w:val="24"/>
          <w:shd w:val="clear" w:color="auto" w:fill="FFFFFF"/>
        </w:rPr>
        <w:t>- внесение расходной записи по одному пассивному счету должно сопровождаться одновременным внесением приходной записи по другому пассивному счету либо внесением расходной записи по активному счету;</w:t>
      </w:r>
    </w:p>
    <w:p w14:paraId="3E03D923" w14:textId="77777777" w:rsidR="00A84834" w:rsidRPr="00F20A77" w:rsidRDefault="00A84834" w:rsidP="00AA6415">
      <w:pPr>
        <w:pStyle w:val="ConsPlusNormal"/>
        <w:ind w:firstLine="540"/>
        <w:jc w:val="both"/>
        <w:rPr>
          <w:rFonts w:ascii="Times New Roman" w:hAnsi="Times New Roman" w:cs="Times New Roman"/>
          <w:sz w:val="24"/>
          <w:szCs w:val="24"/>
          <w:shd w:val="clear" w:color="auto" w:fill="FFFFFF"/>
        </w:rPr>
      </w:pPr>
      <w:r w:rsidRPr="00F20A77">
        <w:rPr>
          <w:rFonts w:ascii="Times New Roman" w:hAnsi="Times New Roman" w:cs="Times New Roman"/>
          <w:sz w:val="24"/>
          <w:szCs w:val="24"/>
          <w:shd w:val="clear" w:color="auto" w:fill="FFFFFF"/>
        </w:rPr>
        <w:t xml:space="preserve">- внесение приходной записи по одному активному счету должно сопровождаться </w:t>
      </w:r>
      <w:r w:rsidRPr="00F20A77">
        <w:rPr>
          <w:rFonts w:ascii="Times New Roman" w:hAnsi="Times New Roman" w:cs="Times New Roman"/>
          <w:sz w:val="24"/>
          <w:szCs w:val="24"/>
          <w:shd w:val="clear" w:color="auto" w:fill="FFFFFF"/>
        </w:rPr>
        <w:lastRenderedPageBreak/>
        <w:t>одновременным внесением расходной записи по другому активному счету либо внесением приходной записи по пассивному счету;</w:t>
      </w:r>
    </w:p>
    <w:p w14:paraId="34ADF7BF" w14:textId="77777777" w:rsidR="00A84834" w:rsidRPr="00F20A77" w:rsidRDefault="00A84834" w:rsidP="00AA6415">
      <w:pPr>
        <w:pStyle w:val="ConsPlusNormal"/>
        <w:ind w:firstLine="540"/>
        <w:jc w:val="both"/>
        <w:rPr>
          <w:rFonts w:ascii="Times New Roman" w:hAnsi="Times New Roman" w:cs="Times New Roman"/>
          <w:sz w:val="24"/>
          <w:szCs w:val="24"/>
          <w:shd w:val="clear" w:color="auto" w:fill="FFFFFF"/>
        </w:rPr>
      </w:pPr>
      <w:r w:rsidRPr="00F20A77">
        <w:rPr>
          <w:rFonts w:ascii="Times New Roman" w:hAnsi="Times New Roman" w:cs="Times New Roman"/>
          <w:sz w:val="24"/>
          <w:szCs w:val="24"/>
          <w:shd w:val="clear" w:color="auto" w:fill="FFFFFF"/>
        </w:rPr>
        <w:t>- внесение расходной записи по одному активному счету должно сопровождаться одновременным внесением приходной записи по другому активному счету либо внесением расходной записи по пассивному счету.</w:t>
      </w:r>
    </w:p>
    <w:p w14:paraId="110620AC" w14:textId="77777777" w:rsidR="00A84834" w:rsidRPr="00F20A77" w:rsidRDefault="00A84834" w:rsidP="00AA6415">
      <w:pPr>
        <w:pStyle w:val="ConsPlusNormal"/>
        <w:ind w:firstLine="540"/>
        <w:jc w:val="both"/>
        <w:rPr>
          <w:rFonts w:ascii="Times New Roman" w:hAnsi="Times New Roman" w:cs="Times New Roman"/>
          <w:sz w:val="24"/>
          <w:szCs w:val="24"/>
          <w:shd w:val="clear" w:color="auto" w:fill="FFFFFF"/>
        </w:rPr>
      </w:pPr>
      <w:r w:rsidRPr="00F20A77">
        <w:rPr>
          <w:rFonts w:ascii="Times New Roman" w:hAnsi="Times New Roman" w:cs="Times New Roman"/>
          <w:sz w:val="24"/>
          <w:szCs w:val="24"/>
          <w:shd w:val="clear" w:color="auto" w:fill="FFFFFF"/>
        </w:rPr>
        <w:t xml:space="preserve">Количество ценных бумаг, отраженное на активных счетах, должно быть равно их количеству, отраженному на пассивных счетах, за исключением следующего </w:t>
      </w:r>
      <w:r w:rsidR="00201961" w:rsidRPr="00F20A77">
        <w:rPr>
          <w:rFonts w:ascii="Times New Roman" w:hAnsi="Times New Roman" w:cs="Times New Roman"/>
          <w:sz w:val="24"/>
          <w:szCs w:val="24"/>
          <w:shd w:val="clear" w:color="auto" w:fill="FFFFFF"/>
        </w:rPr>
        <w:t>случая:</w:t>
      </w:r>
    </w:p>
    <w:p w14:paraId="3320287F" w14:textId="77777777" w:rsidR="00A84834" w:rsidRPr="00F20A77" w:rsidRDefault="00A84834" w:rsidP="00AA6415">
      <w:pPr>
        <w:pStyle w:val="ConsPlusNormal"/>
        <w:ind w:firstLine="540"/>
        <w:jc w:val="both"/>
        <w:rPr>
          <w:rFonts w:ascii="Times New Roman" w:hAnsi="Times New Roman" w:cs="Times New Roman"/>
          <w:sz w:val="24"/>
          <w:szCs w:val="24"/>
          <w:shd w:val="clear" w:color="auto" w:fill="FFFFFF"/>
        </w:rPr>
      </w:pPr>
      <w:bookmarkStart w:id="61" w:name="Par99"/>
      <w:bookmarkEnd w:id="61"/>
      <w:r w:rsidRPr="00F20A77">
        <w:rPr>
          <w:rFonts w:ascii="Times New Roman" w:hAnsi="Times New Roman" w:cs="Times New Roman"/>
          <w:sz w:val="24"/>
          <w:szCs w:val="24"/>
          <w:shd w:val="clear" w:color="auto" w:fill="FFFFFF"/>
        </w:rPr>
        <w:t>в случае если Депозитарий является эмитентом российских депозитарных расписок, их количество, отраженное на пассивных счетах, должно соответствовать количеству представляемых ценных бумаг, отраженному на счетах ценных бумаг депонентов, исходя из количества представляемых ценных бумаг в расчете на одну российскую депозитарную расписку.</w:t>
      </w:r>
    </w:p>
    <w:p w14:paraId="73BE6AF2" w14:textId="77777777" w:rsidR="00A84834" w:rsidRPr="00F20A77" w:rsidRDefault="00A84834" w:rsidP="00AA6415">
      <w:pPr>
        <w:pStyle w:val="ConsPlusNormal"/>
        <w:ind w:firstLine="540"/>
        <w:jc w:val="both"/>
        <w:rPr>
          <w:rFonts w:ascii="Times New Roman" w:hAnsi="Times New Roman" w:cs="Times New Roman"/>
          <w:sz w:val="24"/>
          <w:szCs w:val="24"/>
          <w:shd w:val="clear" w:color="auto" w:fill="FFFFFF"/>
        </w:rPr>
      </w:pPr>
      <w:bookmarkStart w:id="62" w:name="Par100"/>
      <w:bookmarkEnd w:id="62"/>
      <w:r w:rsidRPr="00F20A77">
        <w:rPr>
          <w:rFonts w:ascii="Times New Roman" w:hAnsi="Times New Roman" w:cs="Times New Roman"/>
          <w:sz w:val="24"/>
          <w:szCs w:val="24"/>
          <w:shd w:val="clear" w:color="auto" w:fill="FFFFFF"/>
        </w:rPr>
        <w:t xml:space="preserve">Суммарное количество ценных бумаг, учтенных на обеспечительных счетах ценных бумаг депонентов, открытых с указанием одной и той же клиринговой организации, и их суммарное количество на </w:t>
      </w:r>
      <w:r w:rsidR="00601270" w:rsidRPr="00F20A77">
        <w:rPr>
          <w:rFonts w:ascii="Times New Roman" w:hAnsi="Times New Roman" w:cs="Times New Roman"/>
          <w:sz w:val="24"/>
          <w:szCs w:val="24"/>
          <w:shd w:val="clear" w:color="auto" w:fill="FFFFFF"/>
        </w:rPr>
        <w:t>торговых счетах депо, открытых Д</w:t>
      </w:r>
      <w:r w:rsidRPr="00F20A77">
        <w:rPr>
          <w:rFonts w:ascii="Times New Roman" w:hAnsi="Times New Roman" w:cs="Times New Roman"/>
          <w:sz w:val="24"/>
          <w:szCs w:val="24"/>
          <w:shd w:val="clear" w:color="auto" w:fill="FFFFFF"/>
        </w:rPr>
        <w:t>епозитарием с указанием той же клиринговой организации, должны быть равными, за исключением случаев, когда недостающее количество ценных бумаг на указанных торговых счетах депо учтено на счете неустановленных лиц.</w:t>
      </w:r>
    </w:p>
    <w:p w14:paraId="6B19CBCF" w14:textId="77777777" w:rsidR="00A84834" w:rsidRPr="00F20A77" w:rsidRDefault="00A84834" w:rsidP="00AA6415">
      <w:pPr>
        <w:pStyle w:val="ConsPlusNormal"/>
        <w:ind w:firstLine="540"/>
        <w:jc w:val="both"/>
        <w:rPr>
          <w:rFonts w:ascii="Times New Roman" w:hAnsi="Times New Roman" w:cs="Times New Roman"/>
          <w:sz w:val="24"/>
          <w:szCs w:val="24"/>
          <w:shd w:val="clear" w:color="auto" w:fill="FFFFFF"/>
        </w:rPr>
      </w:pPr>
      <w:r w:rsidRPr="00F20A77">
        <w:rPr>
          <w:rFonts w:ascii="Times New Roman" w:hAnsi="Times New Roman" w:cs="Times New Roman"/>
          <w:sz w:val="24"/>
          <w:szCs w:val="24"/>
          <w:shd w:val="clear" w:color="auto" w:fill="FFFFFF"/>
        </w:rPr>
        <w:t xml:space="preserve">Счет </w:t>
      </w:r>
      <w:r w:rsidR="00601270" w:rsidRPr="00F20A77">
        <w:rPr>
          <w:rFonts w:ascii="Times New Roman" w:hAnsi="Times New Roman" w:cs="Times New Roman"/>
          <w:sz w:val="24"/>
          <w:szCs w:val="24"/>
          <w:shd w:val="clear" w:color="auto" w:fill="FFFFFF"/>
        </w:rPr>
        <w:t>депо или иной счет, открытый Д</w:t>
      </w:r>
      <w:r w:rsidRPr="00F20A77">
        <w:rPr>
          <w:rFonts w:ascii="Times New Roman" w:hAnsi="Times New Roman" w:cs="Times New Roman"/>
          <w:sz w:val="24"/>
          <w:szCs w:val="24"/>
          <w:shd w:val="clear" w:color="auto" w:fill="FFFFFF"/>
        </w:rPr>
        <w:t>епозитарием, может содержать разделы - его составные части, в которых записи о ценных бумагах сгруппирован</w:t>
      </w:r>
      <w:r w:rsidR="00601270" w:rsidRPr="00F20A77">
        <w:rPr>
          <w:rFonts w:ascii="Times New Roman" w:hAnsi="Times New Roman" w:cs="Times New Roman"/>
          <w:sz w:val="24"/>
          <w:szCs w:val="24"/>
          <w:shd w:val="clear" w:color="auto" w:fill="FFFFFF"/>
        </w:rPr>
        <w:t>ы по признаку, определенному в У</w:t>
      </w:r>
      <w:r w:rsidRPr="00F20A77">
        <w:rPr>
          <w:rFonts w:ascii="Times New Roman" w:hAnsi="Times New Roman" w:cs="Times New Roman"/>
          <w:sz w:val="24"/>
          <w:szCs w:val="24"/>
          <w:shd w:val="clear" w:color="auto" w:fill="FFFFFF"/>
        </w:rPr>
        <w:t>словиях.</w:t>
      </w:r>
    </w:p>
    <w:p w14:paraId="57ACB4D1" w14:textId="77777777" w:rsidR="00A84834" w:rsidRPr="00F20A77" w:rsidRDefault="00A84834" w:rsidP="00A84834">
      <w:pPr>
        <w:pStyle w:val="ConsPlusNormal"/>
        <w:ind w:firstLine="540"/>
        <w:jc w:val="both"/>
        <w:rPr>
          <w:rFonts w:ascii="Times New Roman" w:hAnsi="Times New Roman" w:cs="Times New Roman"/>
          <w:sz w:val="24"/>
          <w:szCs w:val="24"/>
          <w:shd w:val="clear" w:color="auto" w:fill="FFFFFF"/>
        </w:rPr>
      </w:pPr>
      <w:r w:rsidRPr="00F20A77">
        <w:rPr>
          <w:rFonts w:ascii="Times New Roman" w:hAnsi="Times New Roman" w:cs="Times New Roman"/>
          <w:sz w:val="24"/>
          <w:szCs w:val="24"/>
          <w:shd w:val="clear" w:color="auto" w:fill="FFFFFF"/>
        </w:rPr>
        <w:t>Если записи вносятся исключительно по разделам одного счета, то такие записи должны вноситься по принципу двойной записи, в соответствии с которым внесение расходной записи по одному разделу должно сопровождаться одновременным внесением приходной записи по другому разделу.</w:t>
      </w:r>
    </w:p>
    <w:p w14:paraId="17A19011" w14:textId="77777777" w:rsidR="005D6444" w:rsidRPr="00F20A77" w:rsidRDefault="005D6444" w:rsidP="00A84834">
      <w:pPr>
        <w:pStyle w:val="ConsPlusNormal"/>
        <w:ind w:firstLine="540"/>
        <w:jc w:val="both"/>
        <w:rPr>
          <w:rFonts w:ascii="Times New Roman" w:hAnsi="Times New Roman" w:cs="Times New Roman"/>
          <w:sz w:val="24"/>
          <w:szCs w:val="24"/>
          <w:shd w:val="clear" w:color="auto" w:fill="FFFFFF"/>
        </w:rPr>
      </w:pPr>
      <w:r w:rsidRPr="00F20A77">
        <w:rPr>
          <w:rFonts w:ascii="Times New Roman" w:hAnsi="Times New Roman" w:cs="Times New Roman"/>
          <w:sz w:val="24"/>
          <w:szCs w:val="24"/>
          <w:shd w:val="clear" w:color="auto" w:fill="FFFFFF"/>
        </w:rPr>
        <w:t xml:space="preserve">Депозитарий регистрирует внесение каждой </w:t>
      </w:r>
      <w:r w:rsidR="00201961" w:rsidRPr="00F20A77">
        <w:rPr>
          <w:rFonts w:ascii="Times New Roman" w:hAnsi="Times New Roman" w:cs="Times New Roman"/>
          <w:sz w:val="24"/>
          <w:szCs w:val="24"/>
          <w:shd w:val="clear" w:color="auto" w:fill="FFFFFF"/>
        </w:rPr>
        <w:t>записи по</w:t>
      </w:r>
      <w:r w:rsidRPr="00F20A77">
        <w:rPr>
          <w:rFonts w:ascii="Times New Roman" w:hAnsi="Times New Roman" w:cs="Times New Roman"/>
          <w:sz w:val="24"/>
          <w:szCs w:val="24"/>
          <w:shd w:val="clear" w:color="auto" w:fill="FFFFFF"/>
        </w:rPr>
        <w:t xml:space="preserve"> счету депо (иному счету) или разделу счета депо, а также каждой записи об изменении сведений о Депоненте или о ценных бумагах в журнале операций. </w:t>
      </w:r>
      <w:r w:rsidR="00E60F1E" w:rsidRPr="00F20A77">
        <w:rPr>
          <w:rFonts w:ascii="Times New Roman" w:hAnsi="Times New Roman" w:cs="Times New Roman"/>
          <w:sz w:val="24"/>
          <w:szCs w:val="24"/>
          <w:shd w:val="clear" w:color="auto" w:fill="FFFFFF"/>
        </w:rPr>
        <w:t xml:space="preserve">Регистрация внесения записи по счету депо (иному счету) или внесения записи об изменении сведений о Депоненте или о ценных бумагах осуществляется одновременно с их внесением. </w:t>
      </w:r>
      <w:r w:rsidRPr="00F20A77">
        <w:rPr>
          <w:rFonts w:ascii="Times New Roman" w:hAnsi="Times New Roman" w:cs="Times New Roman"/>
          <w:sz w:val="24"/>
          <w:szCs w:val="24"/>
          <w:shd w:val="clear" w:color="auto" w:fill="FFFFFF"/>
        </w:rPr>
        <w:t>Запись в журнале операций должна содержать, в том числе вид операции (включая операции, проведение которых осущ</w:t>
      </w:r>
      <w:r w:rsidR="00762BA2" w:rsidRPr="00F20A77">
        <w:rPr>
          <w:rFonts w:ascii="Times New Roman" w:hAnsi="Times New Roman" w:cs="Times New Roman"/>
          <w:sz w:val="24"/>
          <w:szCs w:val="24"/>
          <w:shd w:val="clear" w:color="auto" w:fill="FFFFFF"/>
        </w:rPr>
        <w:t>е</w:t>
      </w:r>
      <w:r w:rsidRPr="00F20A77">
        <w:rPr>
          <w:rFonts w:ascii="Times New Roman" w:hAnsi="Times New Roman" w:cs="Times New Roman"/>
          <w:sz w:val="24"/>
          <w:szCs w:val="24"/>
          <w:shd w:val="clear" w:color="auto" w:fill="FFFFFF"/>
        </w:rPr>
        <w:t>ствляется путем внесения записи по счету</w:t>
      </w:r>
      <w:r w:rsidR="00E60F1E" w:rsidRPr="00F20A77">
        <w:rPr>
          <w:rFonts w:ascii="Times New Roman" w:hAnsi="Times New Roman" w:cs="Times New Roman"/>
          <w:sz w:val="24"/>
          <w:szCs w:val="24"/>
          <w:shd w:val="clear" w:color="auto" w:fill="FFFFFF"/>
        </w:rPr>
        <w:t xml:space="preserve"> депо (иному счету)</w:t>
      </w:r>
      <w:r w:rsidRPr="00F20A77">
        <w:rPr>
          <w:rFonts w:ascii="Times New Roman" w:hAnsi="Times New Roman" w:cs="Times New Roman"/>
          <w:sz w:val="24"/>
          <w:szCs w:val="24"/>
          <w:shd w:val="clear" w:color="auto" w:fill="FFFFFF"/>
        </w:rPr>
        <w:t>).</w:t>
      </w:r>
    </w:p>
    <w:p w14:paraId="2C20A35C" w14:textId="77777777" w:rsidR="00A84834" w:rsidRPr="00F20A77" w:rsidRDefault="00A84834" w:rsidP="00935E2F">
      <w:pPr>
        <w:pStyle w:val="ConsPlusNormal"/>
        <w:ind w:firstLine="540"/>
        <w:jc w:val="both"/>
        <w:rPr>
          <w:rFonts w:ascii="Times New Roman" w:hAnsi="Times New Roman"/>
          <w:sz w:val="24"/>
          <w:szCs w:val="24"/>
          <w:shd w:val="clear" w:color="auto" w:fill="FFFFFF"/>
        </w:rPr>
      </w:pPr>
    </w:p>
    <w:p w14:paraId="7B27C953" w14:textId="77777777" w:rsidR="00A90FBF" w:rsidRPr="00F20A77" w:rsidRDefault="0099044C" w:rsidP="004C6709">
      <w:pPr>
        <w:pStyle w:val="2"/>
        <w:numPr>
          <w:ilvl w:val="0"/>
          <w:numId w:val="3"/>
        </w:numPr>
      </w:pPr>
      <w:bookmarkStart w:id="63" w:name="_Toc485810291"/>
      <w:r w:rsidRPr="00F20A77">
        <w:t>НЕКОТОРЫЕ ОСОБЕННОСТИ УЧЕТА ЦЕННЫХ БУМАГ</w:t>
      </w:r>
      <w:bookmarkEnd w:id="63"/>
    </w:p>
    <w:p w14:paraId="40636B3D" w14:textId="77777777" w:rsidR="00B33BB8" w:rsidRPr="00F20A77" w:rsidRDefault="00B33BB8" w:rsidP="0099044C">
      <w:pPr>
        <w:pStyle w:val="2"/>
      </w:pPr>
      <w:bookmarkStart w:id="64" w:name="_Toc442021905"/>
      <w:bookmarkStart w:id="65" w:name="_Toc442024523"/>
      <w:bookmarkStart w:id="66" w:name="_Toc442040466"/>
      <w:bookmarkStart w:id="67" w:name="_Toc442044776"/>
      <w:bookmarkStart w:id="68" w:name="_Toc442021906"/>
      <w:bookmarkStart w:id="69" w:name="_Toc442024524"/>
      <w:bookmarkStart w:id="70" w:name="_Toc442040467"/>
      <w:bookmarkStart w:id="71" w:name="_Toc442044777"/>
      <w:bookmarkStart w:id="72" w:name="_Toc485810292"/>
      <w:bookmarkEnd w:id="64"/>
      <w:bookmarkEnd w:id="65"/>
      <w:bookmarkEnd w:id="66"/>
      <w:bookmarkEnd w:id="67"/>
      <w:bookmarkEnd w:id="68"/>
      <w:bookmarkEnd w:id="69"/>
      <w:bookmarkEnd w:id="70"/>
      <w:bookmarkEnd w:id="71"/>
      <w:r w:rsidRPr="00F20A77">
        <w:t>Учет ценных бумаг, предназначенных для квалифицированных</w:t>
      </w:r>
      <w:r w:rsidR="00C26BDA" w:rsidRPr="00F20A77">
        <w:t xml:space="preserve"> </w:t>
      </w:r>
      <w:r w:rsidRPr="00F20A77">
        <w:t>инвесторов.</w:t>
      </w:r>
      <w:bookmarkEnd w:id="72"/>
    </w:p>
    <w:p w14:paraId="4115E731" w14:textId="77777777" w:rsidR="00B33BB8" w:rsidRPr="00F20A77" w:rsidRDefault="00B33BB8" w:rsidP="00B33BB8">
      <w:pPr>
        <w:pStyle w:val="810"/>
        <w:spacing w:before="120" w:line="240" w:lineRule="auto"/>
        <w:ind w:firstLine="567"/>
        <w:jc w:val="both"/>
      </w:pPr>
      <w:r w:rsidRPr="00F20A77">
        <w:t>Депозитарий зачисляет ценные бумаги, предназначенные для квалифицированных инвесторов,</w:t>
      </w:r>
      <w:r w:rsidR="00C26BDA" w:rsidRPr="00F20A77">
        <w:t xml:space="preserve"> </w:t>
      </w:r>
      <w:r w:rsidRPr="00F20A77">
        <w:t>на счета депо номинальных держателей и счета депо доверительного управляющего.</w:t>
      </w:r>
    </w:p>
    <w:p w14:paraId="00530916" w14:textId="77777777" w:rsidR="00B33BB8" w:rsidRPr="00F20A77" w:rsidRDefault="00B33BB8" w:rsidP="00B33BB8">
      <w:pPr>
        <w:pStyle w:val="810"/>
        <w:spacing w:before="120" w:line="240" w:lineRule="auto"/>
        <w:ind w:firstLine="567"/>
        <w:jc w:val="both"/>
      </w:pPr>
      <w:bookmarkStart w:id="73" w:name="Par80"/>
      <w:bookmarkEnd w:id="73"/>
      <w:r w:rsidRPr="00F20A77">
        <w:t>Депозитарии вправе зачислять ценные бумаги, предназначенные для квалифицированных инвесторов, на счета депо владельца, если:</w:t>
      </w:r>
    </w:p>
    <w:p w14:paraId="0C905302" w14:textId="77777777" w:rsidR="007B40CA" w:rsidRPr="00F20A77" w:rsidRDefault="00B33BB8" w:rsidP="00935E2F">
      <w:pPr>
        <w:pStyle w:val="ConsPlusNormal"/>
        <w:numPr>
          <w:ilvl w:val="1"/>
          <w:numId w:val="6"/>
        </w:numPr>
        <w:tabs>
          <w:tab w:val="clear" w:pos="1440"/>
          <w:tab w:val="num" w:pos="426"/>
        </w:tabs>
        <w:spacing w:before="120"/>
        <w:ind w:left="0" w:firstLine="0"/>
        <w:jc w:val="both"/>
        <w:rPr>
          <w:rFonts w:ascii="Times New Roman" w:hAnsi="Times New Roman" w:cs="Times New Roman"/>
          <w:sz w:val="24"/>
          <w:szCs w:val="24"/>
        </w:rPr>
      </w:pPr>
      <w:r w:rsidRPr="00F20A77">
        <w:rPr>
          <w:rFonts w:ascii="Times New Roman" w:hAnsi="Times New Roman" w:cs="Times New Roman"/>
          <w:sz w:val="24"/>
          <w:szCs w:val="24"/>
        </w:rPr>
        <w:t xml:space="preserve">Депонент является квалифицированным инвестором в силу </w:t>
      </w:r>
      <w:r w:rsidR="00D729C7" w:rsidRPr="00F20A77">
        <w:rPr>
          <w:rFonts w:ascii="Times New Roman" w:hAnsi="Times New Roman" w:cs="Times New Roman"/>
          <w:sz w:val="24"/>
          <w:szCs w:val="24"/>
        </w:rPr>
        <w:t>Ф</w:t>
      </w:r>
      <w:r w:rsidRPr="00F20A77">
        <w:rPr>
          <w:rFonts w:ascii="Times New Roman" w:hAnsi="Times New Roman" w:cs="Times New Roman"/>
          <w:sz w:val="24"/>
          <w:szCs w:val="24"/>
        </w:rPr>
        <w:t>едерального закона, и предоставил в Депозитарий нотариально заверенные копии учредительных документов и документов, подтверждающие наличие соответствующей лицензии (при наличии лицензии);</w:t>
      </w:r>
    </w:p>
    <w:p w14:paraId="17CD282E" w14:textId="77777777" w:rsidR="007B40CA" w:rsidRPr="00F20A77" w:rsidRDefault="00B33BB8" w:rsidP="00935E2F">
      <w:pPr>
        <w:pStyle w:val="ConsPlusNormal"/>
        <w:numPr>
          <w:ilvl w:val="1"/>
          <w:numId w:val="6"/>
        </w:numPr>
        <w:tabs>
          <w:tab w:val="clear" w:pos="1440"/>
          <w:tab w:val="num" w:pos="426"/>
        </w:tabs>
        <w:spacing w:before="120"/>
        <w:ind w:left="0" w:firstLine="0"/>
        <w:jc w:val="both"/>
        <w:rPr>
          <w:rFonts w:ascii="Times New Roman" w:hAnsi="Times New Roman" w:cs="Times New Roman"/>
          <w:sz w:val="24"/>
          <w:szCs w:val="24"/>
        </w:rPr>
      </w:pPr>
      <w:r w:rsidRPr="00F20A77">
        <w:rPr>
          <w:rFonts w:ascii="Times New Roman" w:hAnsi="Times New Roman" w:cs="Times New Roman"/>
          <w:sz w:val="24"/>
          <w:szCs w:val="24"/>
        </w:rPr>
        <w:t>ценные бумаги приобретены через брокера или доверительным управляющим при осуществлении доверительного управления, и Депонент предоставил Депозитарию соответственно отчет брокера или отчет доверительного управляющего;</w:t>
      </w:r>
    </w:p>
    <w:p w14:paraId="348B3442" w14:textId="77777777" w:rsidR="007B40CA" w:rsidRPr="00F20A77" w:rsidRDefault="00B33BB8" w:rsidP="00935E2F">
      <w:pPr>
        <w:pStyle w:val="ConsPlusNormal"/>
        <w:numPr>
          <w:ilvl w:val="1"/>
          <w:numId w:val="6"/>
        </w:numPr>
        <w:tabs>
          <w:tab w:val="clear" w:pos="1440"/>
          <w:tab w:val="num" w:pos="426"/>
        </w:tabs>
        <w:spacing w:before="120"/>
        <w:ind w:left="0" w:firstLine="0"/>
        <w:jc w:val="both"/>
        <w:rPr>
          <w:rFonts w:ascii="Times New Roman" w:hAnsi="Times New Roman" w:cs="Times New Roman"/>
          <w:sz w:val="24"/>
          <w:szCs w:val="24"/>
        </w:rPr>
      </w:pPr>
      <w:r w:rsidRPr="00F20A77">
        <w:rPr>
          <w:rFonts w:ascii="Times New Roman" w:hAnsi="Times New Roman" w:cs="Times New Roman"/>
          <w:sz w:val="24"/>
          <w:szCs w:val="24"/>
        </w:rPr>
        <w:t xml:space="preserve">Депонент, не являющийся квалифицированным инвестором на дату подачи поручения на зачисление указанных ценных бумаг, предоставил документ, подтверждающий, что он являлся квалифицированным инвестором на дату заключения сделки с указанными </w:t>
      </w:r>
      <w:r w:rsidRPr="00F20A77">
        <w:rPr>
          <w:rFonts w:ascii="Times New Roman" w:hAnsi="Times New Roman" w:cs="Times New Roman"/>
          <w:sz w:val="24"/>
          <w:szCs w:val="24"/>
        </w:rPr>
        <w:lastRenderedPageBreak/>
        <w:t>ценными бумагами;</w:t>
      </w:r>
    </w:p>
    <w:p w14:paraId="5B60A479" w14:textId="77777777" w:rsidR="007B40CA" w:rsidRPr="00F20A77" w:rsidRDefault="00B33BB8" w:rsidP="00935E2F">
      <w:pPr>
        <w:pStyle w:val="ConsPlusNormal"/>
        <w:numPr>
          <w:ilvl w:val="1"/>
          <w:numId w:val="6"/>
        </w:numPr>
        <w:tabs>
          <w:tab w:val="clear" w:pos="1440"/>
          <w:tab w:val="num" w:pos="426"/>
        </w:tabs>
        <w:spacing w:before="120"/>
        <w:ind w:left="0" w:firstLine="0"/>
        <w:jc w:val="both"/>
        <w:rPr>
          <w:rFonts w:ascii="Times New Roman" w:hAnsi="Times New Roman" w:cs="Times New Roman"/>
          <w:sz w:val="24"/>
          <w:szCs w:val="24"/>
        </w:rPr>
      </w:pPr>
      <w:r w:rsidRPr="00F20A77">
        <w:rPr>
          <w:rFonts w:ascii="Times New Roman" w:hAnsi="Times New Roman" w:cs="Times New Roman"/>
          <w:sz w:val="24"/>
          <w:szCs w:val="24"/>
        </w:rPr>
        <w:t>Депонент совершил операции с</w:t>
      </w:r>
      <w:r w:rsidR="00C26BDA" w:rsidRPr="00F20A77">
        <w:rPr>
          <w:rFonts w:ascii="Times New Roman" w:hAnsi="Times New Roman" w:cs="Times New Roman"/>
          <w:sz w:val="24"/>
          <w:szCs w:val="24"/>
        </w:rPr>
        <w:t xml:space="preserve"> </w:t>
      </w:r>
      <w:r w:rsidRPr="00F20A77">
        <w:rPr>
          <w:rFonts w:ascii="Times New Roman" w:hAnsi="Times New Roman" w:cs="Times New Roman"/>
          <w:sz w:val="24"/>
          <w:szCs w:val="24"/>
        </w:rPr>
        <w:t>ценными бумагами без участия брокера и представил документы, подтверждающие,</w:t>
      </w:r>
      <w:r w:rsidR="00C26BDA" w:rsidRPr="00F20A77">
        <w:rPr>
          <w:rFonts w:ascii="Times New Roman" w:hAnsi="Times New Roman" w:cs="Times New Roman"/>
          <w:sz w:val="24"/>
          <w:szCs w:val="24"/>
        </w:rPr>
        <w:t xml:space="preserve"> </w:t>
      </w:r>
      <w:r w:rsidRPr="00F20A77">
        <w:rPr>
          <w:rFonts w:ascii="Times New Roman" w:hAnsi="Times New Roman" w:cs="Times New Roman"/>
          <w:sz w:val="24"/>
          <w:szCs w:val="24"/>
        </w:rPr>
        <w:t>что их приобретение совершалось в результате:</w:t>
      </w:r>
    </w:p>
    <w:p w14:paraId="2592AC02" w14:textId="77777777" w:rsidR="007B40CA" w:rsidRPr="00F20A77" w:rsidRDefault="00B33BB8" w:rsidP="00935E2F">
      <w:pPr>
        <w:pStyle w:val="810"/>
        <w:numPr>
          <w:ilvl w:val="0"/>
          <w:numId w:val="6"/>
        </w:numPr>
        <w:spacing w:before="0" w:line="240" w:lineRule="auto"/>
        <w:jc w:val="both"/>
      </w:pPr>
      <w:r w:rsidRPr="00F20A77">
        <w:t>обмена (конвертации) на указанные ценные бумаги других ценных бумаг того же эмитента (лица, обязанного по ценной бумаге) по решению эмитента (лица, обязанного по ценной бумаге);</w:t>
      </w:r>
    </w:p>
    <w:p w14:paraId="06DD960E" w14:textId="77777777" w:rsidR="007B40CA" w:rsidRPr="00F20A77" w:rsidRDefault="00B33BB8" w:rsidP="00935E2F">
      <w:pPr>
        <w:pStyle w:val="810"/>
        <w:numPr>
          <w:ilvl w:val="0"/>
          <w:numId w:val="6"/>
        </w:numPr>
        <w:spacing w:before="0" w:line="240" w:lineRule="auto"/>
        <w:jc w:val="both"/>
      </w:pPr>
      <w:r w:rsidRPr="00F20A77">
        <w:t>реорганизации эмитента (лица, обязанного по ценной бумаге);</w:t>
      </w:r>
    </w:p>
    <w:p w14:paraId="7DD25BF1" w14:textId="77777777" w:rsidR="007B40CA" w:rsidRPr="00F20A77" w:rsidRDefault="00B33BB8" w:rsidP="00935E2F">
      <w:pPr>
        <w:pStyle w:val="810"/>
        <w:numPr>
          <w:ilvl w:val="0"/>
          <w:numId w:val="6"/>
        </w:numPr>
        <w:spacing w:before="0" w:line="240" w:lineRule="auto"/>
        <w:jc w:val="both"/>
      </w:pPr>
      <w:r w:rsidRPr="00F20A77">
        <w:t>распределения дополнительных ценных бумаг среди владельцев таких ценных бумаг;</w:t>
      </w:r>
    </w:p>
    <w:p w14:paraId="0A1E29FC" w14:textId="77777777" w:rsidR="007B40CA" w:rsidRPr="00F20A77" w:rsidRDefault="00B33BB8" w:rsidP="00935E2F">
      <w:pPr>
        <w:pStyle w:val="810"/>
        <w:numPr>
          <w:ilvl w:val="0"/>
          <w:numId w:val="6"/>
        </w:numPr>
        <w:spacing w:before="0" w:line="240" w:lineRule="auto"/>
        <w:jc w:val="both"/>
      </w:pPr>
      <w:r w:rsidRPr="00F20A77">
        <w:t>реализации преимущественного права приобретения ценных бумаг того же эмитента (лица, обязанного по ценной бумаге);</w:t>
      </w:r>
    </w:p>
    <w:p w14:paraId="423D5EB8" w14:textId="77777777" w:rsidR="007B40CA" w:rsidRPr="00F20A77" w:rsidRDefault="00B33BB8" w:rsidP="00935E2F">
      <w:pPr>
        <w:pStyle w:val="810"/>
        <w:numPr>
          <w:ilvl w:val="0"/>
          <w:numId w:val="6"/>
        </w:numPr>
        <w:spacing w:before="0" w:line="240" w:lineRule="auto"/>
        <w:jc w:val="both"/>
      </w:pPr>
      <w:r w:rsidRPr="00F20A77">
        <w:t>размещения дополнительных акций эмитента, если приобретателем указанных ценных бумаг является основное общество, владеющее более 50% акций того же эмитента;</w:t>
      </w:r>
    </w:p>
    <w:p w14:paraId="47679F32" w14:textId="77777777" w:rsidR="007B40CA" w:rsidRPr="00F20A77" w:rsidRDefault="00B33BB8" w:rsidP="00935E2F">
      <w:pPr>
        <w:pStyle w:val="810"/>
        <w:numPr>
          <w:ilvl w:val="0"/>
          <w:numId w:val="6"/>
        </w:numPr>
        <w:spacing w:before="0" w:line="240" w:lineRule="auto"/>
        <w:jc w:val="both"/>
      </w:pPr>
      <w:r w:rsidRPr="00F20A77">
        <w:t>универсального правопреемства или распределения имущества ликвидируемого юридического лица;</w:t>
      </w:r>
    </w:p>
    <w:p w14:paraId="6D531FA5" w14:textId="77777777" w:rsidR="007B40CA" w:rsidRPr="00F20A77" w:rsidRDefault="00B33BB8" w:rsidP="00935E2F">
      <w:pPr>
        <w:pStyle w:val="810"/>
        <w:numPr>
          <w:ilvl w:val="0"/>
          <w:numId w:val="6"/>
        </w:numPr>
        <w:spacing w:before="0" w:line="240" w:lineRule="auto"/>
        <w:jc w:val="both"/>
      </w:pPr>
      <w:r w:rsidRPr="00F20A77">
        <w:t>исполнения требований закона и (или) условий договора доверительного управления о передаче имущества учредителю управления.</w:t>
      </w:r>
    </w:p>
    <w:p w14:paraId="28F1FF05" w14:textId="77777777" w:rsidR="00B33BB8" w:rsidRPr="00F20A77" w:rsidRDefault="00B33BB8" w:rsidP="00B33BB8">
      <w:pPr>
        <w:pStyle w:val="810"/>
        <w:spacing w:before="120" w:line="240" w:lineRule="auto"/>
        <w:ind w:firstLine="567"/>
        <w:jc w:val="both"/>
      </w:pPr>
      <w:bookmarkStart w:id="74" w:name="Par86"/>
      <w:bookmarkEnd w:id="74"/>
      <w:r w:rsidRPr="00F20A77">
        <w:t>В случае если зачисление ценных бумаг, предназначенных для квалифицированных инвесторов, на счет депо Депонента, противоречит требованиям настоящего раздела Условий,</w:t>
      </w:r>
      <w:r w:rsidR="00C26BDA" w:rsidRPr="00F20A77">
        <w:t xml:space="preserve"> </w:t>
      </w:r>
      <w:r w:rsidRPr="00F20A77">
        <w:t>Депозитарий отказывает в приеме и (или) исполнении поручения на зачисление ценных бумаг порядке и сроки, установленные Условиями.</w:t>
      </w:r>
    </w:p>
    <w:p w14:paraId="66D122E1" w14:textId="77777777" w:rsidR="00B33BB8" w:rsidRPr="00F20A77" w:rsidRDefault="00B33BB8" w:rsidP="00135074">
      <w:pPr>
        <w:pStyle w:val="2"/>
      </w:pPr>
      <w:bookmarkStart w:id="75" w:name="_Toc341143091"/>
      <w:bookmarkStart w:id="76" w:name="_Toc341143300"/>
      <w:bookmarkStart w:id="77" w:name="_Toc341227235"/>
      <w:bookmarkStart w:id="78" w:name="_Toc341573315"/>
      <w:bookmarkStart w:id="79" w:name="_Toc341742599"/>
      <w:bookmarkStart w:id="80" w:name="_Toc342181714"/>
      <w:bookmarkStart w:id="81" w:name="_Toc342562358"/>
      <w:bookmarkStart w:id="82" w:name="_Toc341143092"/>
      <w:bookmarkStart w:id="83" w:name="_Toc341143301"/>
      <w:bookmarkStart w:id="84" w:name="_Toc341227236"/>
      <w:bookmarkStart w:id="85" w:name="_Toc341573316"/>
      <w:bookmarkStart w:id="86" w:name="_Toc341742600"/>
      <w:bookmarkStart w:id="87" w:name="_Toc342181715"/>
      <w:bookmarkStart w:id="88" w:name="_Toc342562359"/>
      <w:bookmarkStart w:id="89" w:name="_Toc341143093"/>
      <w:bookmarkStart w:id="90" w:name="_Toc341143302"/>
      <w:bookmarkStart w:id="91" w:name="_Toc341227237"/>
      <w:bookmarkStart w:id="92" w:name="_Toc341573317"/>
      <w:bookmarkStart w:id="93" w:name="_Toc341742601"/>
      <w:bookmarkStart w:id="94" w:name="_Toc342181716"/>
      <w:bookmarkStart w:id="95" w:name="_Toc342562360"/>
      <w:bookmarkStart w:id="96" w:name="_Toc485810293"/>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F20A77">
        <w:t>Учет дробных ценных бумаг.</w:t>
      </w:r>
      <w:bookmarkEnd w:id="96"/>
    </w:p>
    <w:p w14:paraId="0033F732" w14:textId="77777777" w:rsidR="00B33BB8" w:rsidRPr="00F20A77" w:rsidRDefault="00B33BB8" w:rsidP="00B33BB8">
      <w:pPr>
        <w:pStyle w:val="ConsPlusNormal"/>
        <w:spacing w:before="120"/>
        <w:ind w:firstLine="709"/>
        <w:jc w:val="both"/>
        <w:rPr>
          <w:rFonts w:ascii="Times New Roman" w:hAnsi="Times New Roman" w:cs="Times New Roman"/>
          <w:sz w:val="24"/>
          <w:szCs w:val="24"/>
          <w:shd w:val="clear" w:color="auto" w:fill="FFFFFF"/>
        </w:rPr>
      </w:pPr>
      <w:r w:rsidRPr="00F20A77">
        <w:rPr>
          <w:rFonts w:ascii="Times New Roman" w:hAnsi="Times New Roman" w:cs="Times New Roman"/>
          <w:sz w:val="24"/>
          <w:szCs w:val="24"/>
          <w:shd w:val="clear" w:color="auto" w:fill="FFFFFF"/>
        </w:rPr>
        <w:t>В случае возникновения в соответствии с федеральными законами и иными нормативными правовыми актами Российской Федерации дробных ценных бумаг Депозитарий осуществляет учет дробных частей ценных бумаг.</w:t>
      </w:r>
    </w:p>
    <w:p w14:paraId="649EEA64" w14:textId="77777777" w:rsidR="00B33BB8" w:rsidRPr="00F20A77" w:rsidRDefault="00B33BB8" w:rsidP="00B33BB8">
      <w:pPr>
        <w:pStyle w:val="ConsPlusNormal"/>
        <w:spacing w:before="120"/>
        <w:ind w:firstLine="709"/>
        <w:jc w:val="both"/>
        <w:rPr>
          <w:rFonts w:ascii="Times New Roman" w:hAnsi="Times New Roman" w:cs="Times New Roman"/>
          <w:sz w:val="24"/>
          <w:szCs w:val="24"/>
          <w:shd w:val="clear" w:color="auto" w:fill="FFFFFF"/>
        </w:rPr>
      </w:pPr>
      <w:r w:rsidRPr="00F20A77">
        <w:rPr>
          <w:rFonts w:ascii="Times New Roman" w:hAnsi="Times New Roman" w:cs="Times New Roman"/>
          <w:sz w:val="24"/>
          <w:szCs w:val="24"/>
          <w:shd w:val="clear" w:color="auto" w:fill="FFFFFF"/>
        </w:rPr>
        <w:t xml:space="preserve">Возникновение, увеличение или уменьшение дробных частей ценных бумаг при их списании допускается только на счетах депо номинальных </w:t>
      </w:r>
      <w:r w:rsidR="00DB13D1" w:rsidRPr="00F20A77">
        <w:rPr>
          <w:rFonts w:ascii="Times New Roman" w:hAnsi="Times New Roman" w:cs="Times New Roman"/>
          <w:sz w:val="24"/>
          <w:szCs w:val="24"/>
          <w:shd w:val="clear" w:color="auto" w:fill="FFFFFF"/>
        </w:rPr>
        <w:t>держателей,</w:t>
      </w:r>
      <w:r w:rsidR="00CE073B" w:rsidRPr="00F20A77">
        <w:rPr>
          <w:rFonts w:ascii="Times New Roman" w:hAnsi="Times New Roman" w:cs="Times New Roman"/>
          <w:sz w:val="24"/>
          <w:szCs w:val="24"/>
          <w:shd w:val="clear" w:color="auto" w:fill="FFFFFF"/>
        </w:rPr>
        <w:t xml:space="preserve"> а также на других счетах в случаях, предусмотренных в соответствии с федеральными законами, в том числе в случаях изменения количества ценных бумаг на Счете депозитария</w:t>
      </w:r>
      <w:r w:rsidRPr="00F20A77">
        <w:rPr>
          <w:rFonts w:ascii="Times New Roman" w:hAnsi="Times New Roman" w:cs="Times New Roman"/>
          <w:sz w:val="24"/>
          <w:szCs w:val="24"/>
          <w:shd w:val="clear" w:color="auto" w:fill="FFFFFF"/>
        </w:rPr>
        <w:t>.</w:t>
      </w:r>
    </w:p>
    <w:p w14:paraId="3F92E522" w14:textId="77777777" w:rsidR="00E75996" w:rsidRPr="00F20A77" w:rsidRDefault="00E75996" w:rsidP="00B33BB8">
      <w:pPr>
        <w:pStyle w:val="ConsPlusNormal"/>
        <w:spacing w:before="120"/>
        <w:ind w:firstLine="709"/>
        <w:jc w:val="both"/>
        <w:rPr>
          <w:rFonts w:ascii="Times New Roman" w:hAnsi="Times New Roman" w:cs="Times New Roman"/>
          <w:sz w:val="24"/>
          <w:szCs w:val="24"/>
          <w:shd w:val="clear" w:color="auto" w:fill="FFFFFF"/>
        </w:rPr>
      </w:pPr>
      <w:r w:rsidRPr="00F20A77">
        <w:rPr>
          <w:rFonts w:ascii="Times New Roman" w:hAnsi="Times New Roman" w:cs="Times New Roman"/>
          <w:sz w:val="24"/>
          <w:szCs w:val="24"/>
          <w:shd w:val="clear" w:color="auto" w:fill="FFFFFF"/>
        </w:rPr>
        <w:t>Рекомендованным округлением дробной части ценных бумаг при</w:t>
      </w:r>
      <w:r w:rsidRPr="00F20A77">
        <w:rPr>
          <w:rFonts w:ascii="Times New Roman" w:hAnsi="Times New Roman" w:cs="Times New Roman"/>
          <w:sz w:val="24"/>
          <w:szCs w:val="24"/>
          <w:shd w:val="clear" w:color="auto" w:fill="FFFFFF"/>
        </w:rPr>
        <w:br/>
        <w:t>осуществлении Депозитарных операций и учетных процедур является округление</w:t>
      </w:r>
      <w:r w:rsidRPr="00F20A77">
        <w:rPr>
          <w:rFonts w:ascii="Times New Roman" w:hAnsi="Times New Roman" w:cs="Times New Roman"/>
          <w:sz w:val="24"/>
          <w:szCs w:val="24"/>
          <w:shd w:val="clear" w:color="auto" w:fill="FFFFFF"/>
        </w:rPr>
        <w:br/>
        <w:t>десятичной дроби до заданного знака после запятой в меньшую сторону (отсечение</w:t>
      </w:r>
      <w:r w:rsidRPr="00F20A77">
        <w:rPr>
          <w:rFonts w:ascii="Times New Roman" w:hAnsi="Times New Roman" w:cs="Times New Roman"/>
          <w:sz w:val="24"/>
          <w:szCs w:val="24"/>
          <w:shd w:val="clear" w:color="auto" w:fill="FFFFFF"/>
        </w:rPr>
        <w:br/>
        <w:t>дробной части количества ценных бумаг после заданного знака).</w:t>
      </w:r>
    </w:p>
    <w:p w14:paraId="016D134F" w14:textId="77777777" w:rsidR="00B33BB8" w:rsidRPr="00F20A77" w:rsidRDefault="00B33BB8" w:rsidP="00B33BB8">
      <w:pPr>
        <w:pStyle w:val="ConsPlusNormal"/>
        <w:spacing w:before="120"/>
        <w:ind w:firstLine="709"/>
        <w:jc w:val="both"/>
        <w:rPr>
          <w:rFonts w:ascii="Times New Roman" w:hAnsi="Times New Roman" w:cs="Times New Roman"/>
          <w:sz w:val="24"/>
          <w:szCs w:val="24"/>
          <w:shd w:val="clear" w:color="auto" w:fill="FFFFFF"/>
        </w:rPr>
      </w:pPr>
      <w:r w:rsidRPr="00F20A77">
        <w:rPr>
          <w:rFonts w:ascii="Times New Roman" w:hAnsi="Times New Roman" w:cs="Times New Roman"/>
          <w:sz w:val="24"/>
          <w:szCs w:val="24"/>
          <w:shd w:val="clear" w:color="auto" w:fill="FFFFFF"/>
        </w:rPr>
        <w:t>При зачислении ценных бумаг на счет депо их дробные части суммируются.</w:t>
      </w:r>
    </w:p>
    <w:p w14:paraId="508A7BE4" w14:textId="77777777" w:rsidR="00B33BB8" w:rsidRPr="00F20A77" w:rsidRDefault="00B33BB8" w:rsidP="00B33BB8">
      <w:pPr>
        <w:pStyle w:val="ConsPlusNormal"/>
        <w:spacing w:before="120"/>
        <w:ind w:firstLine="709"/>
        <w:jc w:val="both"/>
        <w:rPr>
          <w:rFonts w:ascii="Times New Roman" w:hAnsi="Times New Roman" w:cs="Times New Roman"/>
          <w:sz w:val="24"/>
          <w:szCs w:val="24"/>
          <w:shd w:val="clear" w:color="auto" w:fill="FFFFFF"/>
        </w:rPr>
      </w:pPr>
      <w:r w:rsidRPr="00F20A77">
        <w:rPr>
          <w:rFonts w:ascii="Times New Roman" w:hAnsi="Times New Roman" w:cs="Times New Roman"/>
          <w:sz w:val="24"/>
          <w:szCs w:val="24"/>
          <w:shd w:val="clear" w:color="auto" w:fill="FFFFFF"/>
        </w:rPr>
        <w:t xml:space="preserve">Списание со счета депо или иного счета дробной части ценной бумаги без целого числа ценных бумаг допускается только при отсутствии целого числа ценных бумаг, </w:t>
      </w:r>
      <w:r w:rsidR="00CE073B" w:rsidRPr="00F20A77">
        <w:rPr>
          <w:rFonts w:ascii="Times New Roman" w:hAnsi="Times New Roman" w:cs="Times New Roman"/>
          <w:sz w:val="24"/>
          <w:szCs w:val="24"/>
          <w:shd w:val="clear" w:color="auto" w:fill="FFFFFF"/>
        </w:rPr>
        <w:t>за исключением случаев</w:t>
      </w:r>
      <w:r w:rsidR="00E75996" w:rsidRPr="00F20A77">
        <w:rPr>
          <w:rFonts w:ascii="Times New Roman" w:hAnsi="Times New Roman" w:cs="Times New Roman"/>
          <w:sz w:val="28"/>
          <w:szCs w:val="28"/>
        </w:rPr>
        <w:t xml:space="preserve"> </w:t>
      </w:r>
      <w:r w:rsidR="007D64C8" w:rsidRPr="00F20A77">
        <w:rPr>
          <w:rFonts w:ascii="Times New Roman" w:hAnsi="Times New Roman" w:cs="Times New Roman"/>
          <w:sz w:val="24"/>
          <w:szCs w:val="24"/>
          <w:shd w:val="clear" w:color="auto" w:fill="FFFFFF"/>
        </w:rPr>
        <w:t>списания дробной части иностранного финансового инструмента, который квалифицирован в качестве</w:t>
      </w:r>
      <w:r w:rsidR="00E75996" w:rsidRPr="00F20A77">
        <w:rPr>
          <w:rFonts w:ascii="Times New Roman" w:hAnsi="Times New Roman" w:cs="Times New Roman"/>
          <w:sz w:val="24"/>
          <w:szCs w:val="24"/>
          <w:shd w:val="clear" w:color="auto" w:fill="FFFFFF"/>
        </w:rPr>
        <w:t xml:space="preserve"> </w:t>
      </w:r>
      <w:r w:rsidR="007D64C8" w:rsidRPr="00F20A77">
        <w:rPr>
          <w:rFonts w:ascii="Times New Roman" w:hAnsi="Times New Roman" w:cs="Times New Roman"/>
          <w:sz w:val="24"/>
          <w:szCs w:val="24"/>
          <w:shd w:val="clear" w:color="auto" w:fill="FFFFFF"/>
        </w:rPr>
        <w:t>ценной бумаги в соответствии со статьей 44 Федерального закона «О рынке ценных</w:t>
      </w:r>
      <w:r w:rsidR="00E75996" w:rsidRPr="00F20A77">
        <w:rPr>
          <w:rFonts w:ascii="Times New Roman" w:hAnsi="Times New Roman" w:cs="Times New Roman"/>
          <w:sz w:val="24"/>
          <w:szCs w:val="24"/>
          <w:shd w:val="clear" w:color="auto" w:fill="FFFFFF"/>
        </w:rPr>
        <w:t xml:space="preserve"> </w:t>
      </w:r>
      <w:r w:rsidR="007D64C8" w:rsidRPr="00F20A77">
        <w:rPr>
          <w:rFonts w:ascii="Times New Roman" w:hAnsi="Times New Roman" w:cs="Times New Roman"/>
          <w:sz w:val="24"/>
          <w:szCs w:val="24"/>
          <w:shd w:val="clear" w:color="auto" w:fill="FFFFFF"/>
        </w:rPr>
        <w:t>бумаг», а также случаев,</w:t>
      </w:r>
      <w:r w:rsidR="00CE073B" w:rsidRPr="00F20A77">
        <w:rPr>
          <w:rFonts w:ascii="Times New Roman" w:hAnsi="Times New Roman" w:cs="Times New Roman"/>
          <w:sz w:val="24"/>
          <w:szCs w:val="24"/>
          <w:shd w:val="clear" w:color="auto" w:fill="FFFFFF"/>
        </w:rPr>
        <w:t xml:space="preserve"> предусмотренных в соответствии с федеральными законами, в том числе случаев погашения ценных бумаг помимо воли их владельца</w:t>
      </w:r>
      <w:r w:rsidRPr="00F20A77">
        <w:rPr>
          <w:rFonts w:ascii="Times New Roman" w:hAnsi="Times New Roman" w:cs="Times New Roman"/>
          <w:sz w:val="24"/>
          <w:szCs w:val="24"/>
          <w:shd w:val="clear" w:color="auto" w:fill="FFFFFF"/>
        </w:rPr>
        <w:t>.</w:t>
      </w:r>
    </w:p>
    <w:p w14:paraId="6BBFAA86" w14:textId="77777777" w:rsidR="00C26BDA" w:rsidRPr="00F20A77" w:rsidRDefault="00C26BDA" w:rsidP="00B33BB8">
      <w:pPr>
        <w:pStyle w:val="ConsPlusNormal"/>
        <w:spacing w:before="120"/>
        <w:ind w:firstLine="709"/>
        <w:jc w:val="both"/>
        <w:rPr>
          <w:rFonts w:ascii="Times New Roman" w:hAnsi="Times New Roman" w:cs="Times New Roman"/>
          <w:sz w:val="24"/>
          <w:szCs w:val="24"/>
          <w:shd w:val="clear" w:color="auto" w:fill="FFFFFF"/>
        </w:rPr>
      </w:pPr>
      <w:r w:rsidRPr="00F20A77">
        <w:rPr>
          <w:rFonts w:ascii="Times New Roman" w:hAnsi="Times New Roman" w:cs="Times New Roman"/>
          <w:sz w:val="24"/>
          <w:szCs w:val="24"/>
          <w:shd w:val="clear" w:color="auto" w:fill="FFFFFF"/>
        </w:rPr>
        <w:t>Учет дробных частей инвестиционных паев паевых инвестиционных фондов и ипотечных сертификатов участия осуществляется Депозитарием 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 но не менее 5 знаков после запятой.</w:t>
      </w:r>
    </w:p>
    <w:p w14:paraId="32FDD409" w14:textId="77777777" w:rsidR="00E27A8C" w:rsidRPr="00F20A77" w:rsidRDefault="00E27A8C" w:rsidP="00B33BB8">
      <w:pPr>
        <w:pStyle w:val="ConsPlusNormal"/>
        <w:spacing w:before="120"/>
        <w:ind w:firstLine="709"/>
        <w:jc w:val="both"/>
        <w:rPr>
          <w:rFonts w:ascii="Times New Roman" w:hAnsi="Times New Roman" w:cs="Times New Roman"/>
          <w:sz w:val="24"/>
          <w:szCs w:val="24"/>
          <w:shd w:val="clear" w:color="auto" w:fill="FFFFFF"/>
        </w:rPr>
      </w:pPr>
      <w:r w:rsidRPr="00F20A77">
        <w:rPr>
          <w:rFonts w:ascii="Times New Roman" w:hAnsi="Times New Roman" w:cs="Times New Roman"/>
          <w:sz w:val="24"/>
          <w:szCs w:val="24"/>
          <w:shd w:val="clear" w:color="auto" w:fill="FFFFFF"/>
        </w:rPr>
        <w:t xml:space="preserve">Если в соответствии с федеральными законами ценные бумаги учитываются на субсчетах депо, открытых к счету депо, предусмотренные настоящим пунктом правила </w:t>
      </w:r>
      <w:r w:rsidRPr="00F20A77">
        <w:rPr>
          <w:rFonts w:ascii="Times New Roman" w:hAnsi="Times New Roman" w:cs="Times New Roman"/>
          <w:sz w:val="24"/>
          <w:szCs w:val="24"/>
          <w:shd w:val="clear" w:color="auto" w:fill="FFFFFF"/>
        </w:rPr>
        <w:lastRenderedPageBreak/>
        <w:t>зачисления и списания дробных частей ценных бумаг применяются только к субсчетам депо.</w:t>
      </w:r>
    </w:p>
    <w:p w14:paraId="4EBC32C3" w14:textId="77777777" w:rsidR="00B33BB8" w:rsidRPr="00F20A77" w:rsidRDefault="00B33BB8" w:rsidP="00A812D8">
      <w:pPr>
        <w:pStyle w:val="a3"/>
        <w:spacing w:before="120"/>
        <w:ind w:left="0" w:firstLine="709"/>
        <w:jc w:val="both"/>
        <w:rPr>
          <w:rFonts w:ascii="Times New Roman" w:hAnsi="Times New Roman"/>
          <w:szCs w:val="24"/>
          <w:shd w:val="clear" w:color="auto" w:fill="FFFFFF"/>
        </w:rPr>
      </w:pPr>
      <w:r w:rsidRPr="00F20A77">
        <w:rPr>
          <w:rFonts w:ascii="Times New Roman" w:hAnsi="Times New Roman"/>
          <w:szCs w:val="24"/>
          <w:shd w:val="clear" w:color="auto" w:fill="FFFFFF"/>
        </w:rPr>
        <w:t>Дробная часть акции предоставляет Депоненту-владельцу дробной части акции права, предоставляемые акцией соответствующей категории (типа) в объеме, соответствующем части целой акции, которую составляет дробная часть акци</w:t>
      </w:r>
      <w:r w:rsidR="00087F74" w:rsidRPr="00F20A77">
        <w:rPr>
          <w:rFonts w:ascii="Times New Roman" w:hAnsi="Times New Roman"/>
          <w:szCs w:val="24"/>
          <w:shd w:val="clear" w:color="auto" w:fill="FFFFFF"/>
        </w:rPr>
        <w:t>и</w:t>
      </w:r>
      <w:r w:rsidRPr="00F20A77">
        <w:rPr>
          <w:rFonts w:ascii="Times New Roman" w:hAnsi="Times New Roman"/>
          <w:szCs w:val="24"/>
          <w:shd w:val="clear" w:color="auto" w:fill="FFFFFF"/>
        </w:rPr>
        <w:t>.</w:t>
      </w:r>
    </w:p>
    <w:p w14:paraId="24F44659" w14:textId="77777777" w:rsidR="007B40CA" w:rsidRPr="00F20A77" w:rsidRDefault="00B33BB8" w:rsidP="00755FFF">
      <w:pPr>
        <w:pStyle w:val="2"/>
        <w:numPr>
          <w:ilvl w:val="0"/>
          <w:numId w:val="3"/>
        </w:numPr>
        <w:jc w:val="left"/>
      </w:pPr>
      <w:bookmarkStart w:id="97" w:name="_Toc341143095"/>
      <w:bookmarkStart w:id="98" w:name="_Toc341143304"/>
      <w:bookmarkStart w:id="99" w:name="_Toc341227239"/>
      <w:bookmarkStart w:id="100" w:name="_Toc341573319"/>
      <w:bookmarkStart w:id="101" w:name="_Toc341742603"/>
      <w:bookmarkStart w:id="102" w:name="_Toc342181718"/>
      <w:bookmarkStart w:id="103" w:name="_Toc342562362"/>
      <w:bookmarkStart w:id="104" w:name="_Toc485810294"/>
      <w:bookmarkEnd w:id="55"/>
      <w:bookmarkEnd w:id="56"/>
      <w:bookmarkEnd w:id="57"/>
      <w:bookmarkEnd w:id="97"/>
      <w:bookmarkEnd w:id="98"/>
      <w:bookmarkEnd w:id="99"/>
      <w:bookmarkEnd w:id="100"/>
      <w:bookmarkEnd w:id="101"/>
      <w:bookmarkEnd w:id="102"/>
      <w:bookmarkEnd w:id="103"/>
      <w:r w:rsidRPr="00F20A77">
        <w:t>ОТНОШЕНИЯ ДЕПОЗИТАРИЯ С ДЕПОНЕНТАМИ, ИХ УПОЛНОМОЧЕННЫМИ ПРЕДСТАВИТЕЛЯМИ, ДРУГИМИ ДЕПОЗИТАРИЯМИ, РЕГИСТРАТОРАМИ.</w:t>
      </w:r>
      <w:bookmarkEnd w:id="104"/>
    </w:p>
    <w:p w14:paraId="4A3B8033" w14:textId="77777777" w:rsidR="00B33BB8" w:rsidRPr="00F20A77" w:rsidRDefault="00B33BB8" w:rsidP="00F04F20">
      <w:pPr>
        <w:pStyle w:val="2"/>
      </w:pPr>
      <w:bookmarkStart w:id="105" w:name="_Toc485810295"/>
      <w:r w:rsidRPr="00F20A77">
        <w:t>Депозитарный договор (договор о счете депо).</w:t>
      </w:r>
      <w:bookmarkEnd w:id="105"/>
    </w:p>
    <w:p w14:paraId="67B20362" w14:textId="77777777" w:rsidR="00B33BB8" w:rsidRPr="00F20A77" w:rsidRDefault="00B33BB8" w:rsidP="0016610A">
      <w:pPr>
        <w:pStyle w:val="810"/>
        <w:spacing w:before="120" w:line="240" w:lineRule="auto"/>
        <w:ind w:firstLine="567"/>
        <w:jc w:val="both"/>
      </w:pPr>
      <w:r w:rsidRPr="00F20A77">
        <w:t>Основанием для возникновения прав и обязанностей Депонента и Депозитария при оказании Депозитарием Депоненту услуг, является депозитарный договор (далее – Договор).</w:t>
      </w:r>
    </w:p>
    <w:p w14:paraId="3338C528" w14:textId="77777777" w:rsidR="00B33BB8" w:rsidRPr="00F20A77" w:rsidRDefault="00B33BB8" w:rsidP="00ED7675">
      <w:pPr>
        <w:pStyle w:val="810"/>
        <w:spacing w:before="120" w:line="240" w:lineRule="auto"/>
        <w:ind w:firstLine="567"/>
        <w:jc w:val="both"/>
      </w:pPr>
      <w:r w:rsidRPr="00F20A77">
        <w:t>Договор должен быть заключен в письменной форме.</w:t>
      </w:r>
    </w:p>
    <w:p w14:paraId="23F0615B" w14:textId="77777777" w:rsidR="00B33BB8" w:rsidRPr="00F20A77" w:rsidRDefault="00B33BB8" w:rsidP="00ED7675">
      <w:pPr>
        <w:pStyle w:val="810"/>
        <w:spacing w:before="120" w:line="240" w:lineRule="auto"/>
        <w:ind w:firstLine="567"/>
        <w:jc w:val="both"/>
      </w:pPr>
      <w:r w:rsidRPr="00F20A77">
        <w:t>При заключении Договора от Депонента не требуется немедленного депонирования ценных бумаг.</w:t>
      </w:r>
    </w:p>
    <w:p w14:paraId="57D3A105" w14:textId="77777777" w:rsidR="00B33BB8" w:rsidRPr="00F20A77" w:rsidRDefault="00B33BB8" w:rsidP="00ED7675">
      <w:pPr>
        <w:pStyle w:val="810"/>
        <w:spacing w:before="120" w:line="240" w:lineRule="auto"/>
        <w:ind w:firstLine="567"/>
        <w:jc w:val="both"/>
      </w:pPr>
      <w:r w:rsidRPr="00F20A77">
        <w:t>Депонентом Депозитария может быть любое физическое или юридическое лицо, которое на законных основаниях владеет ценными бумагами.</w:t>
      </w:r>
    </w:p>
    <w:p w14:paraId="6CD52929" w14:textId="77777777" w:rsidR="00B33BB8" w:rsidRPr="00F20A77" w:rsidRDefault="00B33BB8" w:rsidP="00ED7675">
      <w:pPr>
        <w:pStyle w:val="810"/>
        <w:spacing w:before="120" w:line="240" w:lineRule="auto"/>
        <w:ind w:firstLine="567"/>
        <w:jc w:val="both"/>
      </w:pPr>
      <w:r w:rsidRPr="00F20A77">
        <w:t>Заключение Договора не влечет за собой перехода к Депозитарию права собственности на ценные бумаги Депонента.</w:t>
      </w:r>
    </w:p>
    <w:p w14:paraId="4898FCC2" w14:textId="77777777" w:rsidR="00B33BB8" w:rsidRPr="00F20A77" w:rsidRDefault="00B33BB8" w:rsidP="00F04F20">
      <w:pPr>
        <w:pStyle w:val="2"/>
      </w:pPr>
      <w:bookmarkStart w:id="106" w:name="_Toc485810296"/>
      <w:r w:rsidRPr="00F20A77">
        <w:t xml:space="preserve">Договор о </w:t>
      </w:r>
      <w:proofErr w:type="spellStart"/>
      <w:r w:rsidRPr="00F20A77">
        <w:t>междепозитарных</w:t>
      </w:r>
      <w:proofErr w:type="spellEnd"/>
      <w:r w:rsidRPr="00F20A77">
        <w:t xml:space="preserve"> отношениях.</w:t>
      </w:r>
      <w:bookmarkEnd w:id="106"/>
    </w:p>
    <w:p w14:paraId="302589DA" w14:textId="77777777" w:rsidR="00B33BB8" w:rsidRPr="00F20A77" w:rsidRDefault="00B33BB8" w:rsidP="009A45BA">
      <w:pPr>
        <w:pStyle w:val="810"/>
        <w:spacing w:before="120" w:line="240" w:lineRule="auto"/>
        <w:ind w:firstLine="567"/>
        <w:jc w:val="both"/>
      </w:pPr>
      <w:r w:rsidRPr="00F20A77">
        <w:t>В случае если Депонентом</w:t>
      </w:r>
      <w:r w:rsidR="006352EB" w:rsidRPr="00F20A77">
        <w:t xml:space="preserve"> </w:t>
      </w:r>
      <w:r w:rsidRPr="00F20A77">
        <w:t xml:space="preserve">Депозитария является </w:t>
      </w:r>
      <w:r w:rsidR="001F7AC8" w:rsidRPr="00F20A77">
        <w:t>Депозитарий-Депонент</w:t>
      </w:r>
      <w:r w:rsidRPr="00F20A77">
        <w:t xml:space="preserve">, депозитарный договор между ними называется договором о </w:t>
      </w:r>
      <w:proofErr w:type="spellStart"/>
      <w:r w:rsidRPr="00F20A77">
        <w:t>междепозитарных</w:t>
      </w:r>
      <w:proofErr w:type="spellEnd"/>
      <w:r w:rsidRPr="00F20A77">
        <w:t xml:space="preserve"> отношениях.</w:t>
      </w:r>
    </w:p>
    <w:p w14:paraId="2B262ED6" w14:textId="77777777" w:rsidR="00B33BB8" w:rsidRPr="00F20A77" w:rsidRDefault="00A24325" w:rsidP="009A45BA">
      <w:pPr>
        <w:pStyle w:val="810"/>
        <w:spacing w:before="120" w:line="240" w:lineRule="auto"/>
        <w:ind w:firstLine="567"/>
        <w:jc w:val="both"/>
      </w:pPr>
      <w:r w:rsidRPr="00F20A77">
        <w:t>У</w:t>
      </w:r>
      <w:r w:rsidR="00B33BB8" w:rsidRPr="00F20A77">
        <w:t xml:space="preserve">чет и удостоверение </w:t>
      </w:r>
      <w:r w:rsidRPr="00F20A77">
        <w:t xml:space="preserve">прав по </w:t>
      </w:r>
      <w:r w:rsidR="00B33BB8" w:rsidRPr="00F20A77">
        <w:t>ценны</w:t>
      </w:r>
      <w:r w:rsidRPr="00F20A77">
        <w:t>м</w:t>
      </w:r>
      <w:r w:rsidR="00B33BB8" w:rsidRPr="00F20A77">
        <w:t xml:space="preserve"> бумаг</w:t>
      </w:r>
      <w:r w:rsidRPr="00F20A77">
        <w:t>ам</w:t>
      </w:r>
      <w:r w:rsidR="00B33BB8" w:rsidRPr="00F20A77">
        <w:t xml:space="preserve"> депонентов</w:t>
      </w:r>
      <w:r w:rsidRPr="00F20A77">
        <w:t xml:space="preserve"> Депозитария-Депонента</w:t>
      </w:r>
      <w:r w:rsidR="00B33BB8" w:rsidRPr="00F20A77">
        <w:t xml:space="preserve"> ведется </w:t>
      </w:r>
      <w:r w:rsidRPr="00F20A77">
        <w:t xml:space="preserve">на счете Депозитария-Депонента (счет депо номинального держателя) </w:t>
      </w:r>
      <w:r w:rsidR="00B33BB8" w:rsidRPr="00F20A77">
        <w:t xml:space="preserve">по всей совокупности данных, без разбивки по отдельным депонентам, и Депозитарий - </w:t>
      </w:r>
      <w:r w:rsidR="00B12F7C" w:rsidRPr="00F20A77">
        <w:t>Д</w:t>
      </w:r>
      <w:r w:rsidR="00B33BB8" w:rsidRPr="00F20A77">
        <w:t>епонент выполняет функции номинального держателя ценных бумаг своих депонентов.</w:t>
      </w:r>
    </w:p>
    <w:p w14:paraId="72DF9BE2" w14:textId="77777777" w:rsidR="00B33BB8" w:rsidRPr="00F20A77" w:rsidRDefault="00B33BB8" w:rsidP="00F04F20">
      <w:pPr>
        <w:pStyle w:val="2"/>
      </w:pPr>
      <w:bookmarkStart w:id="107" w:name="_Toc485810297"/>
      <w:r w:rsidRPr="00F20A77">
        <w:t xml:space="preserve">Взаимодействие Депозитария с </w:t>
      </w:r>
      <w:r w:rsidR="005D2A0A" w:rsidRPr="00F20A77">
        <w:t xml:space="preserve">держателями реестра </w:t>
      </w:r>
      <w:r w:rsidRPr="00F20A77">
        <w:t>и другими депозитариями.</w:t>
      </w:r>
      <w:bookmarkEnd w:id="107"/>
    </w:p>
    <w:p w14:paraId="076C2CA2" w14:textId="77777777" w:rsidR="00B33BB8" w:rsidRPr="00F20A77" w:rsidRDefault="00B33BB8" w:rsidP="0016610A">
      <w:pPr>
        <w:pStyle w:val="810"/>
        <w:spacing w:before="120" w:line="240" w:lineRule="auto"/>
        <w:ind w:firstLine="567"/>
        <w:jc w:val="both"/>
      </w:pPr>
      <w:r w:rsidRPr="00F20A77">
        <w:t>Депозитарий может регистрироваться в реестре владельцев ценных бумаг или у другого депозитария, в том числе у центрального депозитария в качестве номинального держателя в соответствии с депозитарным договором.</w:t>
      </w:r>
    </w:p>
    <w:p w14:paraId="5BF8FC52" w14:textId="77777777" w:rsidR="00B33BB8" w:rsidRPr="00F20A77" w:rsidRDefault="00B33BB8" w:rsidP="0016610A">
      <w:pPr>
        <w:pStyle w:val="810"/>
        <w:spacing w:before="120" w:line="240" w:lineRule="auto"/>
        <w:ind w:firstLine="567"/>
        <w:jc w:val="both"/>
      </w:pPr>
      <w:r w:rsidRPr="00F20A77">
        <w:t>Депозитарий может становиться депонентом другого депозитария на основании заключенного с ним договора:</w:t>
      </w:r>
    </w:p>
    <w:p w14:paraId="79F4BBD7" w14:textId="77777777" w:rsidR="007B40CA" w:rsidRPr="00F20A77" w:rsidRDefault="00B33BB8" w:rsidP="00935E2F">
      <w:pPr>
        <w:pStyle w:val="810"/>
        <w:numPr>
          <w:ilvl w:val="0"/>
          <w:numId w:val="6"/>
        </w:numPr>
        <w:spacing w:before="0" w:line="240" w:lineRule="auto"/>
        <w:jc w:val="both"/>
      </w:pPr>
      <w:r w:rsidRPr="00F20A77">
        <w:t>либо по собственной инициативе в отношении ценных бумаг Депонентов, Договоры с которыми не содержат запрета на заключение такого договора;</w:t>
      </w:r>
    </w:p>
    <w:p w14:paraId="3CD71015" w14:textId="77777777" w:rsidR="007B40CA" w:rsidRPr="00F20A77" w:rsidRDefault="00B33BB8" w:rsidP="00935E2F">
      <w:pPr>
        <w:pStyle w:val="810"/>
        <w:numPr>
          <w:ilvl w:val="0"/>
          <w:numId w:val="6"/>
        </w:numPr>
        <w:spacing w:before="0" w:line="240" w:lineRule="auto"/>
        <w:jc w:val="both"/>
      </w:pPr>
      <w:r w:rsidRPr="00F20A77">
        <w:t xml:space="preserve">либо на основании прямого письменного указания Депонента. </w:t>
      </w:r>
    </w:p>
    <w:p w14:paraId="2190BB8A" w14:textId="77777777" w:rsidR="00B81EDB" w:rsidRPr="00F20A77" w:rsidRDefault="00B33BB8" w:rsidP="00B81EDB">
      <w:pPr>
        <w:pStyle w:val="810"/>
        <w:spacing w:before="120" w:line="240" w:lineRule="auto"/>
        <w:ind w:firstLine="567"/>
        <w:jc w:val="both"/>
      </w:pPr>
      <w:r w:rsidRPr="00F20A77">
        <w:t>В случае если Депозитарий становится депонентом другого депозитария, он отвечает перед Депонентом за его действия, как за свои собственные, за исключением случаев, когда заключение договора с другим депозитарием было осуществлено на основании прямого письменного указания Депонента.</w:t>
      </w:r>
      <w:r w:rsidR="00B81EDB" w:rsidRPr="00F20A77">
        <w:t xml:space="preserve"> </w:t>
      </w:r>
    </w:p>
    <w:p w14:paraId="487762AB" w14:textId="77777777" w:rsidR="00B81EDB" w:rsidRPr="00F20A77" w:rsidRDefault="00703213" w:rsidP="00B81EDB">
      <w:pPr>
        <w:pStyle w:val="810"/>
        <w:spacing w:before="120" w:line="240" w:lineRule="auto"/>
        <w:ind w:firstLine="567"/>
        <w:jc w:val="both"/>
      </w:pPr>
      <w:r w:rsidRPr="00F20A77">
        <w:t>Полученные от эмитента (лица, обязанного по ценным бумагам) информация и материалы, предусмотренные федеральными законами и принятыми в соответствии с ними нормативными актами Банка России, и предназначенные лицам, осуществляющим права по ценным бумагам, передаются держателем реестра</w:t>
      </w:r>
      <w:r w:rsidR="00B81EDB" w:rsidRPr="00F20A77">
        <w:t>,</w:t>
      </w:r>
      <w:r w:rsidRPr="00F20A77">
        <w:t xml:space="preserve"> </w:t>
      </w:r>
      <w:r w:rsidR="00B81EDB" w:rsidRPr="00F20A77">
        <w:t xml:space="preserve">в котором Депозитарию открыт лицевой счет номинального держателя, в электронной </w:t>
      </w:r>
      <w:r w:rsidR="00201961" w:rsidRPr="00F20A77">
        <w:t>форме (</w:t>
      </w:r>
      <w:r w:rsidR="00B81EDB" w:rsidRPr="00F20A77">
        <w:t>в форме электронных документов).</w:t>
      </w:r>
    </w:p>
    <w:p w14:paraId="2711032E" w14:textId="77777777" w:rsidR="00B81EDB" w:rsidRPr="00F20A77" w:rsidRDefault="00B81EDB" w:rsidP="00B81EDB">
      <w:pPr>
        <w:pStyle w:val="810"/>
        <w:spacing w:before="120" w:line="240" w:lineRule="auto"/>
        <w:ind w:firstLine="567"/>
        <w:jc w:val="both"/>
      </w:pPr>
      <w:r w:rsidRPr="00F20A77">
        <w:t xml:space="preserve">Депозитарий, в котором Депозитарию открыт счет депо номинального держателя, </w:t>
      </w:r>
      <w:r w:rsidR="00670BFA" w:rsidRPr="00F20A77">
        <w:t>передает п</w:t>
      </w:r>
      <w:r w:rsidRPr="00F20A77">
        <w:t>олученные от эмитента (лица, обязанного по ценным бумагам) информаци</w:t>
      </w:r>
      <w:r w:rsidR="00670BFA" w:rsidRPr="00F20A77">
        <w:t>ю</w:t>
      </w:r>
      <w:r w:rsidRPr="00F20A77">
        <w:t xml:space="preserve"> и </w:t>
      </w:r>
      <w:r w:rsidRPr="00F20A77">
        <w:lastRenderedPageBreak/>
        <w:t xml:space="preserve">материалы, предусмотренные федеральными законами и принятыми в соответствии с ними нормативными актами Банка России, и предназначенные лицам, осуществляющим права по ценным бумагам, </w:t>
      </w:r>
      <w:r w:rsidR="00670BFA" w:rsidRPr="00F20A77">
        <w:t>в форме, установленной таким депозитарием,</w:t>
      </w:r>
      <w:r w:rsidRPr="00F20A77">
        <w:t xml:space="preserve"> </w:t>
      </w:r>
      <w:r w:rsidR="00703213" w:rsidRPr="00F20A77">
        <w:t>или направляет Депозитарию сообщение о получении таких информации и материалов с указанием способа ознакомления с ними в информационно-телекоммуникационной сети "Интернет"</w:t>
      </w:r>
      <w:r w:rsidRPr="00F20A77">
        <w:t>.</w:t>
      </w:r>
    </w:p>
    <w:p w14:paraId="52B3B302" w14:textId="77777777" w:rsidR="00B81EDB" w:rsidRPr="00F20A77" w:rsidRDefault="00B81EDB" w:rsidP="00B81EDB">
      <w:pPr>
        <w:pStyle w:val="810"/>
        <w:spacing w:before="120" w:line="240" w:lineRule="auto"/>
        <w:ind w:firstLine="567"/>
        <w:jc w:val="both"/>
      </w:pPr>
      <w:r w:rsidRPr="00F20A77">
        <w:t xml:space="preserve">Информация о владельцах ценных бумаг / лицах, осуществляющих права по ценным бумагам, сообщения о волеизъявлении лиц, осуществляющих права по ценным бумагам, предоставляется Депозитарием держателю реестра / другому депозитарию, в котором Депозитарию открыт лицевой счет (счет депо) номинального </w:t>
      </w:r>
      <w:r w:rsidR="00201961" w:rsidRPr="00F20A77">
        <w:t>держателя, в</w:t>
      </w:r>
      <w:r w:rsidRPr="00F20A77">
        <w:t xml:space="preserve"> электронной </w:t>
      </w:r>
      <w:r w:rsidR="00201961" w:rsidRPr="00F20A77">
        <w:t>форме (</w:t>
      </w:r>
      <w:r w:rsidRPr="00F20A77">
        <w:t xml:space="preserve">в форме электронных документов). </w:t>
      </w:r>
    </w:p>
    <w:p w14:paraId="52E72F83" w14:textId="77777777" w:rsidR="00B81EDB" w:rsidRPr="00F20A77" w:rsidRDefault="00B81EDB" w:rsidP="00B81EDB">
      <w:pPr>
        <w:pStyle w:val="810"/>
        <w:spacing w:before="120" w:line="240" w:lineRule="auto"/>
        <w:ind w:firstLine="567"/>
        <w:jc w:val="both"/>
      </w:pPr>
      <w:r w:rsidRPr="00F20A77">
        <w:t xml:space="preserve">Обмен документами в электронно-цифровой форме с электронной подписью осуществляется в соответствии с требованиями законодательства Российской Федерации и условиями договоров, заключенных с </w:t>
      </w:r>
      <w:r w:rsidR="00670BFA" w:rsidRPr="00F20A77">
        <w:t>держателями реестра / депозитариями</w:t>
      </w:r>
      <w:r w:rsidRPr="00F20A77">
        <w:t>, у которых Депозитарию открыты лицевые счета</w:t>
      </w:r>
      <w:r w:rsidR="00670BFA" w:rsidRPr="00F20A77">
        <w:t xml:space="preserve"> (счета депо)</w:t>
      </w:r>
      <w:r w:rsidRPr="00F20A77">
        <w:t xml:space="preserve"> номинального держателя.</w:t>
      </w:r>
    </w:p>
    <w:p w14:paraId="0A16A1FD" w14:textId="77777777" w:rsidR="00B33BB8" w:rsidRPr="00F20A77" w:rsidRDefault="00B33BB8" w:rsidP="0016610A">
      <w:pPr>
        <w:pStyle w:val="810"/>
        <w:spacing w:before="120" w:line="240" w:lineRule="auto"/>
        <w:ind w:firstLine="567"/>
        <w:jc w:val="both"/>
      </w:pPr>
    </w:p>
    <w:p w14:paraId="215121E2" w14:textId="77777777" w:rsidR="00B33BB8" w:rsidRPr="00F20A77" w:rsidRDefault="00B33BB8" w:rsidP="00F04F20">
      <w:pPr>
        <w:pStyle w:val="2"/>
      </w:pPr>
      <w:bookmarkStart w:id="108" w:name="_Toc485810298"/>
      <w:r w:rsidRPr="00F20A77">
        <w:t>Попечитель счета депо.</w:t>
      </w:r>
      <w:bookmarkEnd w:id="108"/>
    </w:p>
    <w:p w14:paraId="408D8CB4" w14:textId="77777777" w:rsidR="00B33BB8" w:rsidRPr="00F20A77" w:rsidRDefault="00B33BB8" w:rsidP="0016610A">
      <w:pPr>
        <w:pStyle w:val="810"/>
        <w:spacing w:before="120" w:line="240" w:lineRule="auto"/>
        <w:ind w:firstLine="567"/>
        <w:jc w:val="both"/>
      </w:pPr>
      <w:r w:rsidRPr="00F20A77">
        <w:t xml:space="preserve">Депонент может передать полномочия по распоряжению ценными бумагами и осуществлению прав по ценным бумагам, которые хранятся и/или </w:t>
      </w:r>
      <w:proofErr w:type="gramStart"/>
      <w:r w:rsidRPr="00F20A77">
        <w:t>права</w:t>
      </w:r>
      <w:proofErr w:type="gramEnd"/>
      <w:r w:rsidRPr="00F20A77">
        <w:t xml:space="preserve"> на которые учитываются в Депозитарии, другому лицу – попечителю счета депо (далее – Попечитель счета).</w:t>
      </w:r>
    </w:p>
    <w:p w14:paraId="115BB8AC" w14:textId="77777777" w:rsidR="00B33BB8" w:rsidRPr="00F20A77" w:rsidRDefault="00B33BB8" w:rsidP="0016610A">
      <w:pPr>
        <w:pStyle w:val="810"/>
        <w:spacing w:before="120" w:line="240" w:lineRule="auto"/>
        <w:ind w:firstLine="567"/>
        <w:jc w:val="both"/>
      </w:pPr>
      <w:r w:rsidRPr="00F20A77">
        <w:t>В качестве Попечителей счетов Депонентов, открытых в Депозитарии, могут выступать лица, имеющие лицензию профессионального участника рынка ценных бумаг.</w:t>
      </w:r>
    </w:p>
    <w:p w14:paraId="06C86BD0" w14:textId="77777777" w:rsidR="00B33BB8" w:rsidRPr="00F20A77" w:rsidRDefault="00B33BB8" w:rsidP="00224C60">
      <w:pPr>
        <w:pStyle w:val="810"/>
        <w:spacing w:before="120" w:line="240" w:lineRule="auto"/>
        <w:ind w:firstLine="567"/>
        <w:jc w:val="both"/>
      </w:pPr>
      <w:r w:rsidRPr="00F20A77">
        <w:t>Полномочия Попечителя счета определяются доверенностью, выдаваемой Депонентом Попечителю счета, и/или договором между Депонентом и Попечителем счета. Между Попечителем счета и Депозитарием должен быть заключен договор, устанавливающий их взаимные права и обязанности.</w:t>
      </w:r>
    </w:p>
    <w:p w14:paraId="51DCCF6C" w14:textId="77777777" w:rsidR="00B33BB8" w:rsidRPr="00F20A77" w:rsidRDefault="00B33BB8" w:rsidP="00224C60">
      <w:pPr>
        <w:pStyle w:val="810"/>
        <w:spacing w:before="120" w:line="240" w:lineRule="auto"/>
        <w:ind w:firstLine="567"/>
        <w:jc w:val="both"/>
      </w:pPr>
      <w:r w:rsidRPr="00F20A77">
        <w:t xml:space="preserve">Попечитель счета может быть назначен только по счету депо владельца. У счета депо не может быть более одного Попечителя счета. Количество счетов депо владельцев, Попечителем счетов которых может выступать один профессиональный участник рынка ценных бумаг, не ограничивается. </w:t>
      </w:r>
    </w:p>
    <w:p w14:paraId="1F0E394E" w14:textId="77777777" w:rsidR="00B33BB8" w:rsidRPr="00F20A77" w:rsidRDefault="00B33BB8" w:rsidP="00224C60">
      <w:pPr>
        <w:pStyle w:val="810"/>
        <w:spacing w:before="120" w:line="240" w:lineRule="auto"/>
        <w:ind w:firstLine="567"/>
        <w:jc w:val="both"/>
      </w:pPr>
      <w:r w:rsidRPr="00F20A77">
        <w:t xml:space="preserve">С момента назначения Попечителя счета Депонент теряет право самостоятельно подавать Депозитарию поручения в отношении ценных бумаг, которые хранятся и/или </w:t>
      </w:r>
      <w:proofErr w:type="gramStart"/>
      <w:r w:rsidRPr="00F20A77">
        <w:t>права</w:t>
      </w:r>
      <w:proofErr w:type="gramEnd"/>
      <w:r w:rsidRPr="00F20A77">
        <w:t xml:space="preserve"> на которые учитываются в Депозитарии, за исключением случаев, предусмотренных Договором. Каждое поручение, переданное Попечителем счета в Депозитарий, должно иметь в качестве основания поручение</w:t>
      </w:r>
      <w:r w:rsidR="0078424E" w:rsidRPr="00F20A77">
        <w:t xml:space="preserve"> и</w:t>
      </w:r>
      <w:r w:rsidR="005C7AE4" w:rsidRPr="00F20A77">
        <w:t xml:space="preserve"> (или) инструкцию</w:t>
      </w:r>
      <w:r w:rsidRPr="00F20A77">
        <w:t>, переданн</w:t>
      </w:r>
      <w:r w:rsidR="005C7AE4" w:rsidRPr="00F20A77">
        <w:t>ы</w:t>
      </w:r>
      <w:r w:rsidRPr="00F20A77">
        <w:t>е Попечителю счета Депонентом. Попечитель счета обязан передавать Депоненту отчеты Депозитария об операциях, совершенных по счетам депо данного Депонента, и выдаваемые Депозитарием документы, удостоверяющие права Депонента на ценные бумаги. Попечитель счета обязан хранить первичные поручения Депонента, послужившие основанием для подготовки соответствующих поручений, переданных Попечителем счета в Депозитарий. Попечитель счета обязан вести учет операций, совершенных по счетам депо Депонентов, попечителем счетов депо которых он является.</w:t>
      </w:r>
    </w:p>
    <w:p w14:paraId="7FB91B5B" w14:textId="77777777" w:rsidR="00B33BB8" w:rsidRPr="00F20A77" w:rsidRDefault="00B33BB8" w:rsidP="00224C60">
      <w:pPr>
        <w:pStyle w:val="810"/>
        <w:spacing w:before="120" w:line="240" w:lineRule="auto"/>
        <w:ind w:firstLine="567"/>
        <w:jc w:val="both"/>
      </w:pPr>
      <w:r w:rsidRPr="00F20A77">
        <w:t xml:space="preserve">Полномочия Попечителя счета могут быть прекращены по основаниям, предусмотренным законодательством Российской Федерации. </w:t>
      </w:r>
    </w:p>
    <w:p w14:paraId="7B5B70D5" w14:textId="77777777" w:rsidR="00B33BB8" w:rsidRPr="00F20A77" w:rsidRDefault="00B33BB8" w:rsidP="0016610A">
      <w:pPr>
        <w:pStyle w:val="810"/>
        <w:spacing w:before="120" w:line="240" w:lineRule="auto"/>
        <w:ind w:firstLine="567"/>
        <w:jc w:val="both"/>
      </w:pPr>
      <w:r w:rsidRPr="00F20A77">
        <w:t>Депозитарий не отвечает перед Депонентом за убытки, причиненные в результате действий Попечителя счета, если иное не установлено в договоре между Депозитарием и Депонентом.</w:t>
      </w:r>
    </w:p>
    <w:p w14:paraId="7E04A877" w14:textId="77777777" w:rsidR="00B33BB8" w:rsidRPr="00F20A77" w:rsidRDefault="00B33BB8" w:rsidP="006671F3">
      <w:pPr>
        <w:pStyle w:val="2"/>
      </w:pPr>
      <w:bookmarkStart w:id="109" w:name="_Toc485810299"/>
      <w:r w:rsidRPr="00F20A77">
        <w:t>Оператор счета (раздела счета) депо.</w:t>
      </w:r>
      <w:bookmarkEnd w:id="109"/>
    </w:p>
    <w:p w14:paraId="13BFDEA2" w14:textId="77777777" w:rsidR="00B33BB8" w:rsidRPr="00F20A77" w:rsidRDefault="00B33BB8" w:rsidP="00C17D4D">
      <w:pPr>
        <w:pStyle w:val="810"/>
        <w:spacing w:before="120" w:line="240" w:lineRule="auto"/>
        <w:ind w:firstLine="567"/>
        <w:jc w:val="both"/>
      </w:pPr>
      <w:r w:rsidRPr="00F20A77">
        <w:lastRenderedPageBreak/>
        <w:t>Депонент может передавать часть или все полномочия по распоряжению счетом (разделом счета) депо</w:t>
      </w:r>
      <w:r w:rsidR="006352EB" w:rsidRPr="00F20A77">
        <w:t xml:space="preserve"> </w:t>
      </w:r>
      <w:r w:rsidRPr="00F20A77">
        <w:t>оператору счета</w:t>
      </w:r>
      <w:r w:rsidR="006352EB" w:rsidRPr="00F20A77">
        <w:t xml:space="preserve"> </w:t>
      </w:r>
      <w:r w:rsidRPr="00F20A77">
        <w:t>(раздела счета) депо (далее – Оператор).</w:t>
      </w:r>
    </w:p>
    <w:p w14:paraId="42CCBB00" w14:textId="77777777" w:rsidR="00B33BB8" w:rsidRPr="00F20A77" w:rsidRDefault="00B33BB8" w:rsidP="00C17D4D">
      <w:pPr>
        <w:pStyle w:val="810"/>
        <w:spacing w:before="120" w:line="240" w:lineRule="auto"/>
        <w:ind w:firstLine="567"/>
        <w:jc w:val="both"/>
      </w:pPr>
      <w:r w:rsidRPr="00F20A77">
        <w:t>При наличии Оператора Депонент сохраняет право отдавать распоряжения Депозитарию на выполнение депозитарных операций, за исключением случаев, предусмотренных в Договоре.</w:t>
      </w:r>
    </w:p>
    <w:p w14:paraId="432EDA26" w14:textId="77777777" w:rsidR="00B33BB8" w:rsidRPr="00F20A77" w:rsidRDefault="00B33BB8" w:rsidP="00C17D4D">
      <w:pPr>
        <w:pStyle w:val="810"/>
        <w:spacing w:before="120" w:line="240" w:lineRule="auto"/>
        <w:ind w:firstLine="567"/>
        <w:jc w:val="both"/>
      </w:pPr>
      <w:r w:rsidRPr="00F20A77">
        <w:t>Депонент может поручать нескольким лицам выполнение обязанностей Оператора, разграничив при этом их полномочия.</w:t>
      </w:r>
    </w:p>
    <w:p w14:paraId="7773B3E6" w14:textId="77777777" w:rsidR="00B33BB8" w:rsidRPr="00F20A77" w:rsidRDefault="00B33BB8" w:rsidP="001E4E20">
      <w:pPr>
        <w:pStyle w:val="810"/>
        <w:spacing w:before="120" w:line="240" w:lineRule="auto"/>
        <w:ind w:firstLine="567"/>
        <w:jc w:val="both"/>
      </w:pPr>
      <w:r w:rsidRPr="00F20A77">
        <w:t xml:space="preserve">Депонент Депозитария, являющийся одновременно клиентом </w:t>
      </w:r>
      <w:r w:rsidR="00773EB4" w:rsidRPr="00F20A77">
        <w:t xml:space="preserve">ООО </w:t>
      </w:r>
      <w:r w:rsidR="00D9752F" w:rsidRPr="00F20A77">
        <w:t xml:space="preserve">«ИК </w:t>
      </w:r>
      <w:r w:rsidR="005E7925" w:rsidRPr="00F20A77">
        <w:t>«</w:t>
      </w:r>
      <w:r w:rsidR="00BA7050" w:rsidRPr="00F20A77">
        <w:t>Фонтвьель</w:t>
      </w:r>
      <w:r w:rsidR="005E7925" w:rsidRPr="00F20A77">
        <w:t>»</w:t>
      </w:r>
      <w:r w:rsidRPr="00F20A77">
        <w:t xml:space="preserve">, осуществляющего брокерскую деятельность на рынке ценных бумаг, вправе назначить оператором своего счета депо либо раздела счета депо </w:t>
      </w:r>
      <w:r w:rsidR="00773EB4" w:rsidRPr="00F20A77">
        <w:t xml:space="preserve">ООО </w:t>
      </w:r>
      <w:r w:rsidR="00D9752F" w:rsidRPr="00F20A77">
        <w:t>«ИК «</w:t>
      </w:r>
      <w:r w:rsidR="00D9752F" w:rsidRPr="00F20A77">
        <w:rPr>
          <w:bCs/>
        </w:rPr>
        <w:t>Фонтвьель</w:t>
      </w:r>
      <w:r w:rsidR="00D9752F" w:rsidRPr="00F20A77">
        <w:t>»</w:t>
      </w:r>
      <w:r w:rsidRPr="00F20A77">
        <w:t>.</w:t>
      </w:r>
    </w:p>
    <w:p w14:paraId="2CC9856D" w14:textId="77777777" w:rsidR="00B33BB8" w:rsidRPr="00F20A77" w:rsidRDefault="00B33BB8" w:rsidP="00C17D4D">
      <w:pPr>
        <w:pStyle w:val="810"/>
        <w:spacing w:before="120" w:line="240" w:lineRule="auto"/>
        <w:ind w:firstLine="567"/>
        <w:jc w:val="both"/>
      </w:pPr>
      <w:r w:rsidRPr="00F20A77">
        <w:t xml:space="preserve">Оператор действует от имени Депонента на основании договора, заключаемого между ними и/или доверенности Депонента. </w:t>
      </w:r>
    </w:p>
    <w:p w14:paraId="4A107EA3" w14:textId="77777777" w:rsidR="00B33BB8" w:rsidRPr="00F20A77" w:rsidRDefault="00B33BB8" w:rsidP="00C17D4D">
      <w:pPr>
        <w:pStyle w:val="810"/>
        <w:spacing w:before="120" w:line="240" w:lineRule="auto"/>
        <w:ind w:firstLine="567"/>
        <w:jc w:val="both"/>
      </w:pPr>
      <w:r w:rsidRPr="00F20A77">
        <w:t>Депозитарий не несет ответственности перед Депонентом за действия Оператора, совершенные в рамках полученных от Депонента полномочий.</w:t>
      </w:r>
    </w:p>
    <w:p w14:paraId="75D71D76" w14:textId="77777777" w:rsidR="00B33BB8" w:rsidRPr="00F20A77" w:rsidRDefault="00B33BB8" w:rsidP="00F04F20">
      <w:pPr>
        <w:pStyle w:val="2"/>
      </w:pPr>
      <w:bookmarkStart w:id="110" w:name="_Toc485810300"/>
      <w:r w:rsidRPr="00F20A77">
        <w:t>Распорядитель счета (раздела счета) депо.</w:t>
      </w:r>
      <w:bookmarkEnd w:id="110"/>
    </w:p>
    <w:p w14:paraId="5892276F" w14:textId="77777777" w:rsidR="00B33BB8" w:rsidRPr="00F20A77" w:rsidRDefault="00B33BB8" w:rsidP="00C17D4D">
      <w:pPr>
        <w:pStyle w:val="810"/>
        <w:spacing w:before="120" w:line="240" w:lineRule="auto"/>
        <w:ind w:firstLine="567"/>
        <w:jc w:val="both"/>
      </w:pPr>
      <w:r w:rsidRPr="00F20A77">
        <w:t>Депонент, Оператор, Попечитель счета могут уполномочить подписывать документы, инициирующие проведение депозитарных операций,</w:t>
      </w:r>
      <w:r w:rsidR="006352EB" w:rsidRPr="00F20A77">
        <w:t xml:space="preserve"> </w:t>
      </w:r>
      <w:r w:rsidRPr="00F20A77">
        <w:t>физическое лицо (далее – Распорядитель).</w:t>
      </w:r>
    </w:p>
    <w:p w14:paraId="79FFB8FE" w14:textId="77777777" w:rsidR="00B33BB8" w:rsidRPr="00F20A77" w:rsidRDefault="00B33BB8" w:rsidP="00C17D4D">
      <w:pPr>
        <w:pStyle w:val="810"/>
        <w:spacing w:before="120" w:line="240" w:lineRule="auto"/>
        <w:ind w:firstLine="567"/>
        <w:jc w:val="both"/>
      </w:pPr>
      <w:r w:rsidRPr="00F20A77">
        <w:t>Назначение Распорядителя осуществляется путем выдачи доверенности на право подписи документов, инициирующих операции со счетом (разделом счета) депо. Доверенность оформляется в соответствии с действующим законодательством и может быть выдана на право подписи документов, инициирующих единичную операцию со счетом (разделом счета) депо либо на право подписи документов, инициирующих операции со счетом (разделом счета) депо в течение оговоренного срока.</w:t>
      </w:r>
    </w:p>
    <w:p w14:paraId="6268E926" w14:textId="77777777" w:rsidR="007B40CA" w:rsidRPr="00F20A77" w:rsidRDefault="00B33BB8" w:rsidP="00935E2F">
      <w:pPr>
        <w:pStyle w:val="2"/>
        <w:numPr>
          <w:ilvl w:val="0"/>
          <w:numId w:val="3"/>
        </w:numPr>
      </w:pPr>
      <w:bookmarkStart w:id="111" w:name="_Toc480226651"/>
      <w:bookmarkStart w:id="112" w:name="_Toc480226652"/>
      <w:bookmarkStart w:id="113" w:name="_Toc338287416"/>
      <w:bookmarkStart w:id="114" w:name="_Toc341143104"/>
      <w:bookmarkStart w:id="115" w:name="_Toc341143313"/>
      <w:bookmarkStart w:id="116" w:name="_Toc341227248"/>
      <w:bookmarkStart w:id="117" w:name="_Toc341573328"/>
      <w:bookmarkStart w:id="118" w:name="_Toc341742612"/>
      <w:bookmarkStart w:id="119" w:name="_Toc342181727"/>
      <w:bookmarkStart w:id="120" w:name="_Toc342562371"/>
      <w:bookmarkStart w:id="121" w:name="_Toc342660727"/>
      <w:bookmarkStart w:id="122" w:name="_Toc18142171"/>
      <w:bookmarkStart w:id="123" w:name="_Toc485810301"/>
      <w:bookmarkEnd w:id="111"/>
      <w:bookmarkEnd w:id="112"/>
      <w:bookmarkEnd w:id="113"/>
      <w:bookmarkEnd w:id="114"/>
      <w:bookmarkEnd w:id="115"/>
      <w:bookmarkEnd w:id="116"/>
      <w:bookmarkEnd w:id="117"/>
      <w:bookmarkEnd w:id="118"/>
      <w:bookmarkEnd w:id="119"/>
      <w:bookmarkEnd w:id="120"/>
      <w:bookmarkEnd w:id="121"/>
      <w:r w:rsidRPr="00F20A77">
        <w:t>ОСНОВАНИЯ ДЛЯ СОВЕРШЕНИЯ ДЕПОЗИТАРНЫХ ОПЕРАЦИЙ</w:t>
      </w:r>
      <w:bookmarkEnd w:id="122"/>
      <w:r w:rsidRPr="00F20A77">
        <w:t>.</w:t>
      </w:r>
      <w:bookmarkEnd w:id="123"/>
    </w:p>
    <w:p w14:paraId="6DC540D3" w14:textId="4492632B" w:rsidR="00B33BB8" w:rsidRPr="00F20A77" w:rsidRDefault="00B33BB8" w:rsidP="00594ADE">
      <w:pPr>
        <w:pStyle w:val="18"/>
        <w:spacing w:before="120"/>
        <w:jc w:val="both"/>
        <w:rPr>
          <w:sz w:val="24"/>
        </w:rPr>
      </w:pPr>
      <w:r w:rsidRPr="00F20A77">
        <w:rPr>
          <w:sz w:val="24"/>
        </w:rPr>
        <w:t xml:space="preserve">Основанием для </w:t>
      </w:r>
      <w:r w:rsidR="008B1650">
        <w:rPr>
          <w:sz w:val="24"/>
        </w:rPr>
        <w:t>совершения</w:t>
      </w:r>
      <w:r w:rsidR="008B1650" w:rsidRPr="00F20A77">
        <w:rPr>
          <w:sz w:val="24"/>
        </w:rPr>
        <w:t xml:space="preserve"> </w:t>
      </w:r>
      <w:r w:rsidRPr="00F20A77">
        <w:rPr>
          <w:sz w:val="24"/>
        </w:rPr>
        <w:t>депозитарной операции является поручение</w:t>
      </w:r>
      <w:r w:rsidR="006D550C" w:rsidRPr="00F20A77">
        <w:rPr>
          <w:sz w:val="24"/>
        </w:rPr>
        <w:t xml:space="preserve"> </w:t>
      </w:r>
      <w:r w:rsidRPr="00F20A77">
        <w:rPr>
          <w:sz w:val="24"/>
        </w:rPr>
        <w:t>– документ, подписанный инициатором операции и переданный в Депозитарий</w:t>
      </w:r>
      <w:r w:rsidR="007B40CA" w:rsidRPr="00F20A77">
        <w:rPr>
          <w:sz w:val="24"/>
        </w:rPr>
        <w:t>, за исключением операций по которым поручение в качестве основания проведения операции не требуется в соответствии с действующим законодательством РФ, нормативными правовыми актами, а также настоящими Условиями</w:t>
      </w:r>
      <w:r w:rsidRPr="00F20A77">
        <w:rPr>
          <w:sz w:val="24"/>
        </w:rPr>
        <w:t xml:space="preserve">. </w:t>
      </w:r>
    </w:p>
    <w:p w14:paraId="4354DFAE" w14:textId="3EF32F47" w:rsidR="00B33BB8" w:rsidRPr="00F20A77" w:rsidRDefault="00B33BB8" w:rsidP="00594ADE">
      <w:pPr>
        <w:pStyle w:val="18"/>
        <w:spacing w:before="120"/>
        <w:jc w:val="both"/>
        <w:rPr>
          <w:sz w:val="24"/>
        </w:rPr>
      </w:pPr>
      <w:r w:rsidRPr="00F20A77">
        <w:rPr>
          <w:sz w:val="24"/>
        </w:rPr>
        <w:t xml:space="preserve">Основанием для </w:t>
      </w:r>
      <w:r w:rsidR="005D6226">
        <w:rPr>
          <w:sz w:val="24"/>
        </w:rPr>
        <w:t>совершения</w:t>
      </w:r>
      <w:r w:rsidR="00572852" w:rsidRPr="00F20A77">
        <w:rPr>
          <w:sz w:val="24"/>
        </w:rPr>
        <w:t xml:space="preserve"> </w:t>
      </w:r>
      <w:r w:rsidRPr="00F20A77">
        <w:rPr>
          <w:sz w:val="24"/>
        </w:rPr>
        <w:t>операций, инициатором которых выступает Депозитарий, являются распоряжения, подписанные уполномоченными лицами Депозитария (далее по тексту –</w:t>
      </w:r>
      <w:r w:rsidR="009C2744" w:rsidRPr="00F20A77">
        <w:rPr>
          <w:sz w:val="24"/>
        </w:rPr>
        <w:t xml:space="preserve"> </w:t>
      </w:r>
      <w:r w:rsidRPr="00F20A77">
        <w:rPr>
          <w:sz w:val="24"/>
        </w:rPr>
        <w:t>распоряжения Депозитария)</w:t>
      </w:r>
      <w:r w:rsidR="000539B5" w:rsidRPr="00F20A77">
        <w:rPr>
          <w:sz w:val="24"/>
        </w:rPr>
        <w:t>, за исключением операций по которым распоряжение Депозитария в качестве основания проведения операции не требуется в соответствии с действующим законодательством РФ, нормативными правовыми актами, а также настоящими Условиями</w:t>
      </w:r>
      <w:r w:rsidRPr="00F20A77">
        <w:rPr>
          <w:sz w:val="24"/>
        </w:rPr>
        <w:t>.</w:t>
      </w:r>
    </w:p>
    <w:p w14:paraId="2A15E7F6" w14:textId="12699BA6" w:rsidR="00B33BB8" w:rsidRPr="00F20A77" w:rsidRDefault="00B33BB8" w:rsidP="00BC66C3">
      <w:pPr>
        <w:pStyle w:val="18"/>
        <w:spacing w:before="120"/>
        <w:jc w:val="both"/>
        <w:rPr>
          <w:sz w:val="24"/>
        </w:rPr>
      </w:pPr>
      <w:r w:rsidRPr="00F20A77">
        <w:rPr>
          <w:sz w:val="24"/>
        </w:rPr>
        <w:t xml:space="preserve">Основанием для </w:t>
      </w:r>
      <w:r w:rsidR="005D6226">
        <w:rPr>
          <w:sz w:val="24"/>
        </w:rPr>
        <w:t>совершения</w:t>
      </w:r>
      <w:r w:rsidR="008B1650" w:rsidRPr="00F20A77">
        <w:rPr>
          <w:sz w:val="24"/>
        </w:rPr>
        <w:t xml:space="preserve"> </w:t>
      </w:r>
      <w:r w:rsidRPr="00F20A77">
        <w:rPr>
          <w:sz w:val="24"/>
        </w:rPr>
        <w:t>операций</w:t>
      </w:r>
      <w:r w:rsidR="006352EB" w:rsidRPr="00F20A77">
        <w:rPr>
          <w:sz w:val="24"/>
        </w:rPr>
        <w:t xml:space="preserve"> </w:t>
      </w:r>
      <w:r w:rsidRPr="00F20A77">
        <w:rPr>
          <w:sz w:val="24"/>
        </w:rPr>
        <w:t>по счету неустановленных лиц является распоряжение Депозитария.</w:t>
      </w:r>
    </w:p>
    <w:p w14:paraId="2570825D" w14:textId="77777777" w:rsidR="00B33BB8" w:rsidRPr="00F20A77" w:rsidRDefault="00B33BB8" w:rsidP="007112E9">
      <w:pPr>
        <w:pStyle w:val="18"/>
        <w:spacing w:before="120"/>
        <w:jc w:val="both"/>
        <w:rPr>
          <w:sz w:val="24"/>
        </w:rPr>
      </w:pPr>
      <w:r w:rsidRPr="00F20A77">
        <w:rPr>
          <w:sz w:val="24"/>
        </w:rPr>
        <w:t xml:space="preserve">Основанием для исполнения глобальных операций являются документы, предоставленные </w:t>
      </w:r>
      <w:r w:rsidR="00304A79" w:rsidRPr="00F20A77">
        <w:rPr>
          <w:sz w:val="24"/>
        </w:rPr>
        <w:t xml:space="preserve">держателями реестра </w:t>
      </w:r>
      <w:r w:rsidRPr="00F20A77">
        <w:rPr>
          <w:sz w:val="24"/>
        </w:rPr>
        <w:t>или другими депозитариями, открывшими</w:t>
      </w:r>
      <w:r w:rsidR="006352EB" w:rsidRPr="00F20A77">
        <w:rPr>
          <w:sz w:val="24"/>
        </w:rPr>
        <w:t xml:space="preserve"> </w:t>
      </w:r>
      <w:r w:rsidRPr="00F20A77">
        <w:rPr>
          <w:sz w:val="24"/>
        </w:rPr>
        <w:t>Депозитарию лицевой счет или счет</w:t>
      </w:r>
      <w:r w:rsidR="00527F95" w:rsidRPr="00F20A77">
        <w:rPr>
          <w:sz w:val="24"/>
        </w:rPr>
        <w:t xml:space="preserve"> депо номинального держателя</w:t>
      </w:r>
      <w:r w:rsidRPr="00F20A77">
        <w:rPr>
          <w:sz w:val="24"/>
        </w:rPr>
        <w:t>.</w:t>
      </w:r>
    </w:p>
    <w:p w14:paraId="6845F3E3" w14:textId="77777777" w:rsidR="00B33BB8" w:rsidRPr="00F20A77" w:rsidRDefault="00B33BB8" w:rsidP="00B33BB8">
      <w:pPr>
        <w:pStyle w:val="18"/>
        <w:spacing w:before="120"/>
        <w:jc w:val="both"/>
        <w:rPr>
          <w:sz w:val="24"/>
        </w:rPr>
      </w:pPr>
      <w:r w:rsidRPr="00F20A77">
        <w:rPr>
          <w:sz w:val="24"/>
        </w:rPr>
        <w:t>Основанием для списания</w:t>
      </w:r>
      <w:r w:rsidR="006D550C" w:rsidRPr="00F20A77">
        <w:rPr>
          <w:sz w:val="24"/>
        </w:rPr>
        <w:t xml:space="preserve"> ценных бумаг с торговых счетов депо </w:t>
      </w:r>
      <w:r w:rsidRPr="00F20A77">
        <w:rPr>
          <w:sz w:val="24"/>
        </w:rPr>
        <w:t>либо зачисления ценных бумаг на торговые счета депо</w:t>
      </w:r>
      <w:r w:rsidR="006D550C" w:rsidRPr="00F20A77">
        <w:rPr>
          <w:sz w:val="24"/>
        </w:rPr>
        <w:t>,</w:t>
      </w:r>
      <w:r w:rsidRPr="00F20A77">
        <w:rPr>
          <w:sz w:val="24"/>
        </w:rPr>
        <w:t xml:space="preserve"> открытые в Депозитарии</w:t>
      </w:r>
      <w:r w:rsidR="006D550C" w:rsidRPr="00F20A77">
        <w:rPr>
          <w:sz w:val="24"/>
        </w:rPr>
        <w:t>,</w:t>
      </w:r>
      <w:r w:rsidRPr="00F20A77">
        <w:rPr>
          <w:sz w:val="24"/>
        </w:rPr>
        <w:t xml:space="preserve"> является совершение указанных операций</w:t>
      </w:r>
      <w:r w:rsidR="006352EB" w:rsidRPr="00F20A77">
        <w:rPr>
          <w:sz w:val="24"/>
        </w:rPr>
        <w:t xml:space="preserve"> </w:t>
      </w:r>
      <w:r w:rsidRPr="00F20A77">
        <w:rPr>
          <w:sz w:val="24"/>
        </w:rPr>
        <w:t>по</w:t>
      </w:r>
      <w:r w:rsidR="006352EB" w:rsidRPr="00F20A77">
        <w:rPr>
          <w:sz w:val="24"/>
        </w:rPr>
        <w:t xml:space="preserve"> </w:t>
      </w:r>
      <w:r w:rsidRPr="00F20A77">
        <w:rPr>
          <w:sz w:val="24"/>
        </w:rPr>
        <w:t xml:space="preserve">торговому счету депо (субсчету депо) </w:t>
      </w:r>
      <w:r w:rsidR="00DB13D1" w:rsidRPr="00F20A77">
        <w:rPr>
          <w:sz w:val="24"/>
        </w:rPr>
        <w:t>номинального держателя,</w:t>
      </w:r>
      <w:r w:rsidR="006352EB" w:rsidRPr="00F20A77">
        <w:rPr>
          <w:sz w:val="24"/>
        </w:rPr>
        <w:t xml:space="preserve"> </w:t>
      </w:r>
      <w:r w:rsidRPr="00F20A77">
        <w:rPr>
          <w:sz w:val="24"/>
        </w:rPr>
        <w:t>открытого Депозитарию.</w:t>
      </w:r>
    </w:p>
    <w:p w14:paraId="5EAA3DF4" w14:textId="77777777" w:rsidR="00B33BB8" w:rsidRPr="00F20A77" w:rsidRDefault="00B33BB8" w:rsidP="00B33BB8">
      <w:pPr>
        <w:pStyle w:val="18"/>
        <w:spacing w:before="120"/>
        <w:jc w:val="both"/>
        <w:rPr>
          <w:sz w:val="24"/>
        </w:rPr>
      </w:pPr>
      <w:r w:rsidRPr="00F20A77">
        <w:rPr>
          <w:sz w:val="24"/>
        </w:rPr>
        <w:t xml:space="preserve">Основаниями для зачисления ценных бумаг на торговый счет депо, открытый в Депозитарии или </w:t>
      </w:r>
      <w:proofErr w:type="gramStart"/>
      <w:r w:rsidRPr="00F20A77">
        <w:rPr>
          <w:sz w:val="24"/>
        </w:rPr>
        <w:t>списания ценных бумаг с указанного счета</w:t>
      </w:r>
      <w:proofErr w:type="gramEnd"/>
      <w:r w:rsidRPr="00F20A77">
        <w:rPr>
          <w:sz w:val="24"/>
        </w:rPr>
        <w:t xml:space="preserve"> являются: </w:t>
      </w:r>
    </w:p>
    <w:p w14:paraId="4417A876" w14:textId="77777777" w:rsidR="007B40CA" w:rsidRPr="00F20A77" w:rsidRDefault="00B33BB8" w:rsidP="00935E2F">
      <w:pPr>
        <w:pStyle w:val="810"/>
        <w:numPr>
          <w:ilvl w:val="0"/>
          <w:numId w:val="5"/>
        </w:numPr>
        <w:spacing w:before="0" w:line="240" w:lineRule="auto"/>
        <w:jc w:val="both"/>
      </w:pPr>
      <w:r w:rsidRPr="00F20A77">
        <w:lastRenderedPageBreak/>
        <w:t>распоряжение клиринговой организации в виде поручения по субсчетам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14:paraId="5AA68325" w14:textId="77777777" w:rsidR="007B40CA" w:rsidRPr="00F20A77" w:rsidRDefault="00B33BB8" w:rsidP="00935E2F">
      <w:pPr>
        <w:pStyle w:val="810"/>
        <w:numPr>
          <w:ilvl w:val="0"/>
          <w:numId w:val="5"/>
        </w:numPr>
        <w:spacing w:before="0" w:line="240" w:lineRule="auto"/>
        <w:jc w:val="both"/>
      </w:pPr>
      <w:r w:rsidRPr="00F20A77">
        <w:t>распоряжение клиринговой организации в виде поручения по торговым 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14:paraId="4101F8D6" w14:textId="77777777" w:rsidR="007B40CA" w:rsidRPr="00F20A77" w:rsidRDefault="00B33BB8" w:rsidP="00935E2F">
      <w:pPr>
        <w:pStyle w:val="810"/>
        <w:numPr>
          <w:ilvl w:val="0"/>
          <w:numId w:val="5"/>
        </w:numPr>
        <w:spacing w:before="0" w:line="240" w:lineRule="auto"/>
        <w:jc w:val="both"/>
      </w:pPr>
      <w:r w:rsidRPr="00F20A77">
        <w:t>поручение Депонента по торговому счету депо, открытому в Депозитарии, и согласие клиринговой организации на распоряжение по торговому счету депо номинального держателя, на котором учитываются права на эти ценные бумаги в депозитарии, осуществляющем операции, связанные с исполнением обязательств по передаче ценных бумаг по итогам клиринга, который осуществляется этим депозитарием или на основании договор с клиринговой организацией;</w:t>
      </w:r>
      <w:r w:rsidR="006352EB" w:rsidRPr="00F20A77">
        <w:t xml:space="preserve"> </w:t>
      </w:r>
      <w:r w:rsidRPr="00F20A77">
        <w:t>либо</w:t>
      </w:r>
    </w:p>
    <w:p w14:paraId="03B3EDC8" w14:textId="77777777" w:rsidR="007B40CA" w:rsidRPr="00F20A77" w:rsidRDefault="00B33BB8" w:rsidP="00935E2F">
      <w:pPr>
        <w:pStyle w:val="810"/>
        <w:numPr>
          <w:ilvl w:val="0"/>
          <w:numId w:val="5"/>
        </w:numPr>
        <w:spacing w:before="0" w:line="240" w:lineRule="auto"/>
        <w:jc w:val="both"/>
      </w:pPr>
      <w:r w:rsidRPr="00F20A77">
        <w:t>поручение одного Депонента о списании (переводе) этих ценных бумаг с торгового счета депо, открытого в Депозитарии, и поручение другого Депонента об их зачислении (переводе) на его торговый счет депо, открытый Депозитарии при условии, что Организация является участником клиринга, осуществляемого клиринговой организацией, которая указана при открытии этих торговых счетов депо. При этом получение отдельного согласия на совершение таких операций не требуется, если правилами клиринга предусмотрено, что клиринговая организация согласна на совершение таких операций без обращения за получением такого согласия.</w:t>
      </w:r>
    </w:p>
    <w:p w14:paraId="28B5C270" w14:textId="77777777" w:rsidR="00B33BB8" w:rsidRPr="00F20A77" w:rsidRDefault="00B33BB8" w:rsidP="00594ADE">
      <w:pPr>
        <w:pStyle w:val="18"/>
        <w:spacing w:before="120"/>
        <w:jc w:val="both"/>
        <w:rPr>
          <w:sz w:val="24"/>
        </w:rPr>
      </w:pPr>
      <w:r w:rsidRPr="00F20A77">
        <w:rPr>
          <w:sz w:val="24"/>
        </w:rPr>
        <w:t>В случаях, установленных федеральными законами и иными нормативными правовыми актами Российской Федерации, Депозитарий обязан исполнять, оформленные надлежащим образом, письменные решения государственных органов: судебных, органов дознания и предварительного следствия. Письменные решения государственных органов должны сопровождаться приложением соответствующих документов: решение суда, исполнительный лист, постановление о наложение ареста и т.п.</w:t>
      </w:r>
    </w:p>
    <w:p w14:paraId="5FF0FFAD" w14:textId="7884F582" w:rsidR="00B33BB8" w:rsidRPr="00F20A77" w:rsidRDefault="00B33BB8" w:rsidP="00594ADE">
      <w:pPr>
        <w:pStyle w:val="18"/>
        <w:spacing w:before="120"/>
        <w:jc w:val="both"/>
        <w:rPr>
          <w:sz w:val="24"/>
        </w:rPr>
      </w:pPr>
      <w:r w:rsidRPr="00F20A77">
        <w:rPr>
          <w:sz w:val="24"/>
        </w:rPr>
        <w:t xml:space="preserve">Поручение на </w:t>
      </w:r>
      <w:r w:rsidR="005D6226">
        <w:rPr>
          <w:sz w:val="24"/>
        </w:rPr>
        <w:t xml:space="preserve">совершение </w:t>
      </w:r>
      <w:r w:rsidRPr="00F20A77">
        <w:rPr>
          <w:sz w:val="24"/>
        </w:rPr>
        <w:t xml:space="preserve">депозитарных операций должно быть составлено в бумажной форме с соблюдением </w:t>
      </w:r>
      <w:r w:rsidR="00201961" w:rsidRPr="00F20A77">
        <w:rPr>
          <w:sz w:val="24"/>
        </w:rPr>
        <w:t>требований,</w:t>
      </w:r>
      <w:r w:rsidRPr="00F20A77">
        <w:rPr>
          <w:sz w:val="24"/>
        </w:rPr>
        <w:t xml:space="preserve"> действующих нормативных правовых актов Российской Федерации и настоящих Условий. Образцы документов, которые должны заполнять Депоненты: типовые формы поручений депо, карточек, анкет, приведены в Приложении № 1 к настоящим Условиям.</w:t>
      </w:r>
    </w:p>
    <w:p w14:paraId="3B8D8A82" w14:textId="1FCB8400" w:rsidR="007B40CA" w:rsidRPr="00F20A77" w:rsidRDefault="00B33BB8" w:rsidP="00935E2F">
      <w:pPr>
        <w:pStyle w:val="2"/>
        <w:numPr>
          <w:ilvl w:val="0"/>
          <w:numId w:val="3"/>
        </w:numPr>
      </w:pPr>
      <w:bookmarkStart w:id="124" w:name="_Toc18142172"/>
      <w:bookmarkStart w:id="125" w:name="_Toc485810302"/>
      <w:r w:rsidRPr="00F20A77">
        <w:t xml:space="preserve">ПОРЯДОК </w:t>
      </w:r>
      <w:r w:rsidR="008B1650">
        <w:t>СОВЕРШЕНИЯ</w:t>
      </w:r>
      <w:r w:rsidR="008B1650" w:rsidRPr="00F20A77">
        <w:t xml:space="preserve"> </w:t>
      </w:r>
      <w:r w:rsidRPr="00F20A77">
        <w:t xml:space="preserve">ДЕПОЗИТАРНЫХ </w:t>
      </w:r>
      <w:bookmarkEnd w:id="124"/>
      <w:r w:rsidR="000F25FB" w:rsidRPr="00F20A77">
        <w:t>ОПЕРАЦИЙ</w:t>
      </w:r>
      <w:r w:rsidRPr="00F20A77">
        <w:t>.</w:t>
      </w:r>
      <w:bookmarkEnd w:id="125"/>
    </w:p>
    <w:p w14:paraId="40075DF7" w14:textId="77777777" w:rsidR="00B33BB8" w:rsidRPr="00F20A77" w:rsidRDefault="00B33BB8" w:rsidP="00E26837">
      <w:pPr>
        <w:pStyle w:val="18"/>
        <w:spacing w:before="120"/>
        <w:jc w:val="both"/>
        <w:rPr>
          <w:sz w:val="24"/>
        </w:rPr>
      </w:pPr>
      <w:r w:rsidRPr="00F20A77">
        <w:rPr>
          <w:sz w:val="24"/>
        </w:rPr>
        <w:t xml:space="preserve">Все действия, регулируемые настоящими Условиями, осуществляются по московскому времени. </w:t>
      </w:r>
    </w:p>
    <w:p w14:paraId="75ACA42B" w14:textId="77777777" w:rsidR="009769B1" w:rsidRPr="00F20A77" w:rsidRDefault="00B33BB8" w:rsidP="00E26837">
      <w:pPr>
        <w:pStyle w:val="18"/>
        <w:spacing w:before="120"/>
        <w:jc w:val="both"/>
        <w:rPr>
          <w:sz w:val="24"/>
        </w:rPr>
      </w:pPr>
      <w:r w:rsidRPr="00F20A77">
        <w:rPr>
          <w:sz w:val="24"/>
        </w:rPr>
        <w:t>Операционный день -</w:t>
      </w:r>
      <w:r w:rsidR="009917CF" w:rsidRPr="00F20A77">
        <w:rPr>
          <w:sz w:val="24"/>
        </w:rPr>
        <w:t xml:space="preserve"> операционно-учетный цикл за соответствующую календарную дату, в течение которого совершаются</w:t>
      </w:r>
      <w:r w:rsidR="00F44701" w:rsidRPr="00F20A77">
        <w:rPr>
          <w:sz w:val="24"/>
        </w:rPr>
        <w:t xml:space="preserve"> </w:t>
      </w:r>
      <w:r w:rsidR="00201961" w:rsidRPr="00F20A77">
        <w:rPr>
          <w:sz w:val="24"/>
        </w:rPr>
        <w:t>все операции</w:t>
      </w:r>
      <w:r w:rsidR="009917CF" w:rsidRPr="00F20A77">
        <w:rPr>
          <w:sz w:val="24"/>
        </w:rPr>
        <w:t xml:space="preserve"> по счетам депо за указанную календарную дату</w:t>
      </w:r>
      <w:r w:rsidRPr="00F20A77">
        <w:rPr>
          <w:sz w:val="24"/>
        </w:rPr>
        <w:t xml:space="preserve">. </w:t>
      </w:r>
      <w:r w:rsidR="00FF4A05" w:rsidRPr="00F20A77">
        <w:rPr>
          <w:sz w:val="24"/>
        </w:rPr>
        <w:t>Операции с ценными бумагами, изменяющие количество ценных бумаг на счетах депо, совершаются в течение операционного дня.</w:t>
      </w:r>
      <w:r w:rsidR="009917CF" w:rsidRPr="00F20A77">
        <w:rPr>
          <w:sz w:val="24"/>
        </w:rPr>
        <w:t xml:space="preserve"> </w:t>
      </w:r>
    </w:p>
    <w:p w14:paraId="7B2304D9" w14:textId="77777777" w:rsidR="00FF4A05" w:rsidRPr="00F20A77" w:rsidRDefault="009769B1" w:rsidP="00526EFA">
      <w:pPr>
        <w:pStyle w:val="18"/>
        <w:jc w:val="both"/>
        <w:rPr>
          <w:sz w:val="24"/>
        </w:rPr>
      </w:pPr>
      <w:r w:rsidRPr="00F20A77">
        <w:rPr>
          <w:sz w:val="24"/>
        </w:rPr>
        <w:t>Депозитарий устанавливает единую для всех депонентов продолжительность операционного дня.</w:t>
      </w:r>
    </w:p>
    <w:p w14:paraId="097DE329" w14:textId="77777777" w:rsidR="00B33BB8" w:rsidRPr="00F20A77" w:rsidRDefault="00232D97" w:rsidP="00526EFA">
      <w:pPr>
        <w:pStyle w:val="18"/>
        <w:jc w:val="both"/>
        <w:rPr>
          <w:sz w:val="24"/>
        </w:rPr>
      </w:pPr>
      <w:r w:rsidRPr="00F20A77">
        <w:rPr>
          <w:sz w:val="24"/>
        </w:rPr>
        <w:t>Вре</w:t>
      </w:r>
      <w:r w:rsidR="00724519" w:rsidRPr="00F20A77">
        <w:rPr>
          <w:sz w:val="24"/>
        </w:rPr>
        <w:t>м</w:t>
      </w:r>
      <w:r w:rsidRPr="00F20A77">
        <w:rPr>
          <w:sz w:val="24"/>
        </w:rPr>
        <w:t xml:space="preserve">я начала операционного дня Депозитария - </w:t>
      </w:r>
      <w:r w:rsidR="007B40CA" w:rsidRPr="00F20A77">
        <w:rPr>
          <w:sz w:val="24"/>
        </w:rPr>
        <w:t>12:</w:t>
      </w:r>
      <w:r w:rsidR="00FF4A05" w:rsidRPr="00F20A77">
        <w:rPr>
          <w:sz w:val="24"/>
        </w:rPr>
        <w:t>0</w:t>
      </w:r>
      <w:r w:rsidR="007B40CA" w:rsidRPr="00F20A77">
        <w:rPr>
          <w:sz w:val="24"/>
        </w:rPr>
        <w:t>0:00 по московскому времени календарного дня</w:t>
      </w:r>
      <w:r w:rsidRPr="00F20A77">
        <w:rPr>
          <w:sz w:val="24"/>
        </w:rPr>
        <w:t xml:space="preserve">, время окончания операционного дня </w:t>
      </w:r>
      <w:proofErr w:type="gramStart"/>
      <w:r w:rsidRPr="00F20A77">
        <w:rPr>
          <w:sz w:val="24"/>
        </w:rPr>
        <w:t>-</w:t>
      </w:r>
      <w:r w:rsidR="007B40CA" w:rsidRPr="00F20A77">
        <w:rPr>
          <w:sz w:val="24"/>
        </w:rPr>
        <w:t xml:space="preserve"> </w:t>
      </w:r>
      <w:r w:rsidR="00FF4A05" w:rsidRPr="00F20A77">
        <w:rPr>
          <w:sz w:val="24"/>
        </w:rPr>
        <w:t xml:space="preserve"> </w:t>
      </w:r>
      <w:r w:rsidR="007B40CA" w:rsidRPr="00F20A77">
        <w:rPr>
          <w:sz w:val="24"/>
        </w:rPr>
        <w:t>11</w:t>
      </w:r>
      <w:proofErr w:type="gramEnd"/>
      <w:r w:rsidR="007B40CA" w:rsidRPr="00F20A77">
        <w:rPr>
          <w:sz w:val="24"/>
        </w:rPr>
        <w:t>:59:59 ближайшего рабочего дня, следующего за данным календарным днем</w:t>
      </w:r>
      <w:r w:rsidR="00FF4A05" w:rsidRPr="00F20A77">
        <w:rPr>
          <w:sz w:val="24"/>
        </w:rPr>
        <w:t>.</w:t>
      </w:r>
      <w:r w:rsidR="001051B1" w:rsidRPr="00F20A77">
        <w:rPr>
          <w:sz w:val="24"/>
        </w:rPr>
        <w:t xml:space="preserve"> </w:t>
      </w:r>
      <w:r w:rsidR="009769B1" w:rsidRPr="00F20A77">
        <w:rPr>
          <w:sz w:val="24"/>
        </w:rPr>
        <w:t xml:space="preserve"> </w:t>
      </w:r>
    </w:p>
    <w:p w14:paraId="3D8045C8" w14:textId="77777777" w:rsidR="007B40CA" w:rsidRPr="00F20A77" w:rsidRDefault="009769B1" w:rsidP="00935E2F">
      <w:pPr>
        <w:jc w:val="both"/>
        <w:rPr>
          <w:rFonts w:ascii="Times New Roman" w:hAnsi="Times New Roman"/>
          <w:sz w:val="24"/>
        </w:rPr>
      </w:pPr>
      <w:r w:rsidRPr="00F20A77">
        <w:rPr>
          <w:rFonts w:ascii="Times New Roman" w:hAnsi="Times New Roman"/>
          <w:sz w:val="24"/>
          <w:szCs w:val="24"/>
        </w:rPr>
        <w:tab/>
      </w:r>
      <w:r w:rsidR="007B40CA" w:rsidRPr="00F20A77">
        <w:rPr>
          <w:rFonts w:ascii="Times New Roman" w:hAnsi="Times New Roman"/>
          <w:sz w:val="24"/>
        </w:rPr>
        <w:t>По истечении операционного дня Депозитарий не совершает за соответствующую календарную дату операций, изменяющих количество ценных бумаг по счетам депо, за исключением операций, совершение которых за календарную дату истекшего операционного дня допус</w:t>
      </w:r>
      <w:r w:rsidR="009917CF" w:rsidRPr="00F20A77">
        <w:rPr>
          <w:rFonts w:ascii="Times New Roman" w:hAnsi="Times New Roman"/>
          <w:sz w:val="24"/>
        </w:rPr>
        <w:t>к</w:t>
      </w:r>
      <w:r w:rsidR="007B40CA" w:rsidRPr="00F20A77">
        <w:rPr>
          <w:rFonts w:ascii="Times New Roman" w:hAnsi="Times New Roman"/>
          <w:sz w:val="24"/>
        </w:rPr>
        <w:t>ается в соответствии с законодательством Российской Федерации</w:t>
      </w:r>
      <w:r w:rsidR="00FF4A05" w:rsidRPr="00F20A77">
        <w:rPr>
          <w:rFonts w:ascii="Times New Roman" w:hAnsi="Times New Roman"/>
          <w:sz w:val="24"/>
        </w:rPr>
        <w:t xml:space="preserve"> </w:t>
      </w:r>
      <w:r w:rsidR="009917CF" w:rsidRPr="00F20A77">
        <w:rPr>
          <w:rFonts w:ascii="Times New Roman" w:hAnsi="Times New Roman"/>
          <w:sz w:val="24"/>
        </w:rPr>
        <w:t xml:space="preserve">(в т.ч. допускается </w:t>
      </w:r>
      <w:r w:rsidR="00FF4A05" w:rsidRPr="00F20A77">
        <w:rPr>
          <w:rFonts w:ascii="Times New Roman" w:hAnsi="Times New Roman"/>
          <w:sz w:val="24"/>
        </w:rPr>
        <w:t xml:space="preserve">внесения исправительных записей по </w:t>
      </w:r>
      <w:r w:rsidR="009917CF" w:rsidRPr="00F20A77">
        <w:rPr>
          <w:rFonts w:ascii="Times New Roman" w:hAnsi="Times New Roman"/>
          <w:sz w:val="24"/>
        </w:rPr>
        <w:t>счетам депо)</w:t>
      </w:r>
      <w:r w:rsidR="00FF4A05" w:rsidRPr="00F20A77">
        <w:rPr>
          <w:rFonts w:ascii="Times New Roman" w:hAnsi="Times New Roman"/>
          <w:sz w:val="24"/>
        </w:rPr>
        <w:t>.</w:t>
      </w:r>
    </w:p>
    <w:p w14:paraId="7D01D1BC" w14:textId="77777777" w:rsidR="00B33BB8" w:rsidRPr="00F20A77" w:rsidRDefault="007039CA" w:rsidP="00E26837">
      <w:pPr>
        <w:pStyle w:val="18"/>
        <w:spacing w:before="120"/>
        <w:jc w:val="both"/>
        <w:rPr>
          <w:sz w:val="24"/>
        </w:rPr>
      </w:pPr>
      <w:bookmarkStart w:id="126" w:name="_Toc418998796"/>
      <w:bookmarkStart w:id="127" w:name="_Toc489697639"/>
      <w:r w:rsidRPr="00F20A77">
        <w:rPr>
          <w:sz w:val="24"/>
        </w:rPr>
        <w:t>Совершение депозитарной</w:t>
      </w:r>
      <w:r w:rsidR="00B33BB8" w:rsidRPr="00F20A77">
        <w:rPr>
          <w:sz w:val="24"/>
        </w:rPr>
        <w:t xml:space="preserve"> </w:t>
      </w:r>
      <w:r w:rsidRPr="00F20A77">
        <w:rPr>
          <w:sz w:val="24"/>
        </w:rPr>
        <w:t>операции</w:t>
      </w:r>
      <w:r w:rsidR="00B33BB8" w:rsidRPr="00F20A77">
        <w:rPr>
          <w:sz w:val="24"/>
        </w:rPr>
        <w:t xml:space="preserve"> делится на следующие этапы:</w:t>
      </w:r>
    </w:p>
    <w:p w14:paraId="49D80F75" w14:textId="77777777" w:rsidR="007B40CA" w:rsidRPr="00F20A77" w:rsidRDefault="00B33BB8" w:rsidP="00935E2F">
      <w:pPr>
        <w:pStyle w:val="810"/>
        <w:numPr>
          <w:ilvl w:val="0"/>
          <w:numId w:val="5"/>
        </w:numPr>
        <w:spacing w:before="0" w:line="240" w:lineRule="auto"/>
        <w:jc w:val="both"/>
      </w:pPr>
      <w:r w:rsidRPr="00F20A77">
        <w:lastRenderedPageBreak/>
        <w:t xml:space="preserve">прием поручения и </w:t>
      </w:r>
      <w:r w:rsidR="007039CA" w:rsidRPr="00F20A77">
        <w:t>иных документов, служащих основанием совершения депозитарной операции</w:t>
      </w:r>
      <w:r w:rsidRPr="00F20A77">
        <w:t xml:space="preserve"> </w:t>
      </w:r>
      <w:r w:rsidR="007039CA" w:rsidRPr="00F20A77">
        <w:t xml:space="preserve">(далее – Документы – основания) </w:t>
      </w:r>
      <w:r w:rsidRPr="00F20A77">
        <w:t>от инициатора операции;</w:t>
      </w:r>
    </w:p>
    <w:p w14:paraId="00D5E695" w14:textId="77777777" w:rsidR="007B40CA" w:rsidRPr="00F20A77" w:rsidRDefault="00B33BB8" w:rsidP="00935E2F">
      <w:pPr>
        <w:pStyle w:val="810"/>
        <w:numPr>
          <w:ilvl w:val="0"/>
          <w:numId w:val="5"/>
        </w:numPr>
        <w:spacing w:before="0" w:line="240" w:lineRule="auto"/>
        <w:jc w:val="both"/>
      </w:pPr>
      <w:r w:rsidRPr="00F20A77">
        <w:t xml:space="preserve">проверка полномочий инициатора операции, полноты и правильности оформления </w:t>
      </w:r>
      <w:r w:rsidR="007039CA" w:rsidRPr="00F20A77">
        <w:t>Документов - оснований</w:t>
      </w:r>
      <w:r w:rsidRPr="00F20A77">
        <w:t>;</w:t>
      </w:r>
    </w:p>
    <w:p w14:paraId="28FB84E6" w14:textId="77777777" w:rsidR="007B40CA" w:rsidRPr="00F20A77" w:rsidRDefault="00B33BB8" w:rsidP="00935E2F">
      <w:pPr>
        <w:pStyle w:val="810"/>
        <w:numPr>
          <w:ilvl w:val="0"/>
          <w:numId w:val="5"/>
        </w:numPr>
        <w:spacing w:before="0" w:line="240" w:lineRule="auto"/>
        <w:jc w:val="both"/>
      </w:pPr>
      <w:r w:rsidRPr="00F20A77">
        <w:t xml:space="preserve">регистрация </w:t>
      </w:r>
      <w:r w:rsidR="007039CA" w:rsidRPr="00F20A77">
        <w:t xml:space="preserve">Документов – оснований </w:t>
      </w:r>
      <w:r w:rsidRPr="00F20A77">
        <w:t xml:space="preserve">в журнале </w:t>
      </w:r>
      <w:r w:rsidR="007039CA" w:rsidRPr="00F20A77">
        <w:t>регистрации входящих документов</w:t>
      </w:r>
      <w:r w:rsidRPr="00F20A77">
        <w:t xml:space="preserve">, формальное уведомление инициатора операции о приеме </w:t>
      </w:r>
      <w:r w:rsidR="007039CA" w:rsidRPr="00F20A77">
        <w:t xml:space="preserve">Документов - </w:t>
      </w:r>
      <w:r w:rsidR="00201961" w:rsidRPr="00F20A77">
        <w:t>оснований к</w:t>
      </w:r>
      <w:r w:rsidRPr="00F20A77">
        <w:t xml:space="preserve"> исполнению или об отказе в приеме </w:t>
      </w:r>
      <w:r w:rsidR="007039CA" w:rsidRPr="00F20A77">
        <w:t>Документов - оснований</w:t>
      </w:r>
      <w:r w:rsidRPr="00F20A77">
        <w:t>;</w:t>
      </w:r>
    </w:p>
    <w:p w14:paraId="542629D2" w14:textId="77777777" w:rsidR="007B40CA" w:rsidRPr="00F20A77" w:rsidRDefault="007039CA" w:rsidP="00935E2F">
      <w:pPr>
        <w:pStyle w:val="810"/>
        <w:numPr>
          <w:ilvl w:val="0"/>
          <w:numId w:val="5"/>
        </w:numPr>
        <w:spacing w:before="0" w:line="240" w:lineRule="auto"/>
        <w:jc w:val="both"/>
      </w:pPr>
      <w:r w:rsidRPr="00F20A77">
        <w:t>совершение депозитарной операции и формирование отчета об исполнении операции</w:t>
      </w:r>
      <w:r w:rsidR="00B33BB8" w:rsidRPr="00F20A77">
        <w:t xml:space="preserve">, а в случае невозможности </w:t>
      </w:r>
      <w:r w:rsidRPr="00F20A77">
        <w:t xml:space="preserve">ее совершения - </w:t>
      </w:r>
      <w:r w:rsidR="00B33BB8" w:rsidRPr="00F20A77">
        <w:t xml:space="preserve">формирование отказа в </w:t>
      </w:r>
      <w:r w:rsidRPr="00F20A77">
        <w:t>совершении депозитарной операции</w:t>
      </w:r>
      <w:r w:rsidR="00B33BB8" w:rsidRPr="00F20A77">
        <w:t xml:space="preserve"> с указанием причин </w:t>
      </w:r>
      <w:r w:rsidRPr="00F20A77">
        <w:t>отказа</w:t>
      </w:r>
      <w:r w:rsidR="00B33BB8" w:rsidRPr="00F20A77">
        <w:t>;</w:t>
      </w:r>
    </w:p>
    <w:p w14:paraId="571F4075" w14:textId="05503C34" w:rsidR="007B40CA" w:rsidRPr="00F20A77" w:rsidRDefault="00B33BB8" w:rsidP="00935E2F">
      <w:pPr>
        <w:pStyle w:val="810"/>
        <w:numPr>
          <w:ilvl w:val="0"/>
          <w:numId w:val="5"/>
        </w:numPr>
        <w:spacing w:before="0" w:line="240" w:lineRule="auto"/>
        <w:jc w:val="both"/>
      </w:pPr>
      <w:r w:rsidRPr="00F20A77">
        <w:t xml:space="preserve">передача отчета (отказа) о </w:t>
      </w:r>
      <w:r w:rsidR="005D6226">
        <w:t>совершении</w:t>
      </w:r>
      <w:r w:rsidR="005D6226" w:rsidRPr="00F20A77">
        <w:t xml:space="preserve"> </w:t>
      </w:r>
      <w:r w:rsidR="007039CA" w:rsidRPr="00F20A77">
        <w:t xml:space="preserve">операции </w:t>
      </w:r>
      <w:r w:rsidRPr="00F20A77">
        <w:t>инициатору операции и другим лицам в соответствии с настоящими</w:t>
      </w:r>
      <w:r w:rsidR="006352EB" w:rsidRPr="00F20A77">
        <w:t xml:space="preserve"> </w:t>
      </w:r>
      <w:r w:rsidRPr="00F20A77">
        <w:t>Условиями.</w:t>
      </w:r>
    </w:p>
    <w:p w14:paraId="64F89E85" w14:textId="77777777" w:rsidR="00B33BB8" w:rsidRPr="00F20A77" w:rsidRDefault="00B33BB8" w:rsidP="00115E57">
      <w:pPr>
        <w:pStyle w:val="2"/>
      </w:pPr>
      <w:bookmarkStart w:id="128" w:name="_Toc485810303"/>
      <w:r w:rsidRPr="00F20A77">
        <w:t>Прием поручений</w:t>
      </w:r>
      <w:r w:rsidR="000F25FB" w:rsidRPr="00F20A77">
        <w:t>, иных документов, служащих основанием совершения депозитарной операции</w:t>
      </w:r>
      <w:r w:rsidRPr="00F20A77">
        <w:t>.</w:t>
      </w:r>
      <w:bookmarkEnd w:id="128"/>
    </w:p>
    <w:p w14:paraId="30E6423D" w14:textId="77777777" w:rsidR="00B33BB8" w:rsidRPr="00F20A77" w:rsidRDefault="00B33BB8" w:rsidP="00043021">
      <w:pPr>
        <w:pStyle w:val="18"/>
        <w:spacing w:before="120"/>
        <w:jc w:val="both"/>
        <w:rPr>
          <w:sz w:val="24"/>
        </w:rPr>
      </w:pPr>
      <w:r w:rsidRPr="00F20A77">
        <w:rPr>
          <w:sz w:val="24"/>
        </w:rPr>
        <w:t xml:space="preserve">Прием </w:t>
      </w:r>
      <w:r w:rsidR="007039CA" w:rsidRPr="00F20A77">
        <w:rPr>
          <w:sz w:val="24"/>
        </w:rPr>
        <w:t>Документов - оснований</w:t>
      </w:r>
      <w:r w:rsidRPr="00F20A77">
        <w:rPr>
          <w:sz w:val="24"/>
        </w:rPr>
        <w:t xml:space="preserve"> на бумажном носителе </w:t>
      </w:r>
      <w:r w:rsidR="000F25FB" w:rsidRPr="00F20A77">
        <w:rPr>
          <w:sz w:val="24"/>
        </w:rPr>
        <w:t>осуще</w:t>
      </w:r>
      <w:r w:rsidR="007039CA" w:rsidRPr="00F20A77">
        <w:rPr>
          <w:sz w:val="24"/>
        </w:rPr>
        <w:t>с</w:t>
      </w:r>
      <w:r w:rsidR="000F25FB" w:rsidRPr="00F20A77">
        <w:rPr>
          <w:sz w:val="24"/>
        </w:rPr>
        <w:t xml:space="preserve">твляется </w:t>
      </w:r>
      <w:r w:rsidRPr="00F20A77">
        <w:rPr>
          <w:sz w:val="24"/>
        </w:rPr>
        <w:t xml:space="preserve">с 10:00 до 18:00 каждого рабочего дня. По отдельным операциям допускается установление </w:t>
      </w:r>
      <w:r w:rsidR="005D2A0A" w:rsidRPr="00F20A77">
        <w:rPr>
          <w:sz w:val="24"/>
        </w:rPr>
        <w:t xml:space="preserve">по усмотрению Депозитария </w:t>
      </w:r>
      <w:r w:rsidRPr="00F20A77">
        <w:rPr>
          <w:sz w:val="24"/>
        </w:rPr>
        <w:t xml:space="preserve">иного момента времени в течение </w:t>
      </w:r>
      <w:r w:rsidR="000555B8" w:rsidRPr="00F20A77">
        <w:rPr>
          <w:sz w:val="24"/>
        </w:rPr>
        <w:t xml:space="preserve">рабочего </w:t>
      </w:r>
      <w:r w:rsidRPr="00F20A77">
        <w:rPr>
          <w:sz w:val="24"/>
        </w:rPr>
        <w:t xml:space="preserve">дня, до которого поручения депо принимаются и начинают исполняться в текущий </w:t>
      </w:r>
      <w:r w:rsidR="000555B8" w:rsidRPr="00F20A77">
        <w:rPr>
          <w:sz w:val="24"/>
        </w:rPr>
        <w:t xml:space="preserve">рабочий </w:t>
      </w:r>
      <w:r w:rsidRPr="00F20A77">
        <w:rPr>
          <w:sz w:val="24"/>
        </w:rPr>
        <w:t>день.</w:t>
      </w:r>
    </w:p>
    <w:p w14:paraId="0C87E38C" w14:textId="77777777" w:rsidR="00B33BB8" w:rsidRPr="00F20A77" w:rsidRDefault="00D85C42" w:rsidP="00B45739">
      <w:pPr>
        <w:pStyle w:val="18"/>
        <w:spacing w:before="120"/>
        <w:jc w:val="both"/>
        <w:rPr>
          <w:sz w:val="24"/>
        </w:rPr>
      </w:pPr>
      <w:r w:rsidRPr="00F20A77">
        <w:rPr>
          <w:sz w:val="24"/>
        </w:rPr>
        <w:t>Документы - основания</w:t>
      </w:r>
      <w:r w:rsidR="00B33BB8" w:rsidRPr="00F20A77">
        <w:rPr>
          <w:sz w:val="24"/>
        </w:rPr>
        <w:t xml:space="preserve"> на бумажном носителе предоставляются в Депозитарий инициатором депозитарной операции или лицом, имеющим доверенность инициатора депозитарной операции на передачу документов.</w:t>
      </w:r>
    </w:p>
    <w:p w14:paraId="54312CFA" w14:textId="77777777" w:rsidR="00A90FBF" w:rsidRPr="00F20A77" w:rsidRDefault="00B33BB8" w:rsidP="005561B3">
      <w:pPr>
        <w:pStyle w:val="18"/>
        <w:spacing w:before="120"/>
        <w:jc w:val="both"/>
      </w:pPr>
      <w:bookmarkStart w:id="129" w:name="_Toc489697641"/>
      <w:r w:rsidRPr="00F20A77">
        <w:rPr>
          <w:sz w:val="24"/>
        </w:rPr>
        <w:t xml:space="preserve">Другие возможные способы </w:t>
      </w:r>
      <w:r w:rsidR="00D85C42" w:rsidRPr="00F20A77">
        <w:rPr>
          <w:sz w:val="24"/>
        </w:rPr>
        <w:t xml:space="preserve">передачи Документов – оснований </w:t>
      </w:r>
      <w:r w:rsidRPr="00F20A77">
        <w:rPr>
          <w:sz w:val="24"/>
        </w:rPr>
        <w:t>применяются на основании отдельн</w:t>
      </w:r>
      <w:r w:rsidR="00796838" w:rsidRPr="00F20A77">
        <w:rPr>
          <w:sz w:val="24"/>
        </w:rPr>
        <w:t>ого</w:t>
      </w:r>
      <w:r w:rsidRPr="00F20A77">
        <w:rPr>
          <w:sz w:val="24"/>
        </w:rPr>
        <w:t xml:space="preserve"> соглашени</w:t>
      </w:r>
      <w:r w:rsidR="00796838" w:rsidRPr="00F20A77">
        <w:rPr>
          <w:sz w:val="24"/>
        </w:rPr>
        <w:t>я</w:t>
      </w:r>
      <w:r w:rsidRPr="00F20A77">
        <w:rPr>
          <w:sz w:val="24"/>
        </w:rPr>
        <w:t xml:space="preserve"> с </w:t>
      </w:r>
      <w:bookmarkEnd w:id="129"/>
      <w:r w:rsidRPr="00F20A77">
        <w:rPr>
          <w:sz w:val="24"/>
        </w:rPr>
        <w:t>Депонент</w:t>
      </w:r>
      <w:r w:rsidR="00796838" w:rsidRPr="00F20A77">
        <w:rPr>
          <w:sz w:val="24"/>
        </w:rPr>
        <w:t>ом</w:t>
      </w:r>
      <w:r w:rsidR="00D85C42" w:rsidRPr="00F20A77">
        <w:rPr>
          <w:sz w:val="24"/>
        </w:rPr>
        <w:t xml:space="preserve"> или если такие способы прямо предусмотрены настоящими Условиями в отношении отдельных депозитарных операций.</w:t>
      </w:r>
    </w:p>
    <w:p w14:paraId="7D9758B8" w14:textId="77777777" w:rsidR="00A90FBF" w:rsidRPr="00F20A77" w:rsidRDefault="00A90FBF" w:rsidP="004C6709"/>
    <w:p w14:paraId="32338C3F" w14:textId="72223E3A" w:rsidR="00B33BB8" w:rsidRPr="00F20A77" w:rsidRDefault="00B33BB8" w:rsidP="00115E57">
      <w:pPr>
        <w:pStyle w:val="2"/>
      </w:pPr>
      <w:bookmarkStart w:id="130" w:name="_Toc485810304"/>
      <w:r w:rsidRPr="00F20A77">
        <w:t xml:space="preserve">Проверка правильности оформления поручений </w:t>
      </w:r>
      <w:r w:rsidR="00CB6191" w:rsidRPr="00F20A77">
        <w:t>и иных</w:t>
      </w:r>
      <w:r w:rsidRPr="00F20A77">
        <w:t xml:space="preserve"> документов</w:t>
      </w:r>
      <w:r w:rsidR="00CB6191" w:rsidRPr="00F20A77">
        <w:t xml:space="preserve">, служащих основанием </w:t>
      </w:r>
      <w:r w:rsidR="005D6226">
        <w:t>совершения</w:t>
      </w:r>
      <w:r w:rsidR="00572852" w:rsidRPr="00F20A77">
        <w:t xml:space="preserve"> </w:t>
      </w:r>
      <w:r w:rsidR="00CB6191" w:rsidRPr="00F20A77">
        <w:t>операции</w:t>
      </w:r>
      <w:r w:rsidRPr="00F20A77">
        <w:t>.</w:t>
      </w:r>
      <w:bookmarkEnd w:id="130"/>
    </w:p>
    <w:p w14:paraId="7E981B09" w14:textId="77777777" w:rsidR="00B33BB8" w:rsidRPr="00F20A77" w:rsidRDefault="00B33BB8" w:rsidP="00B45739">
      <w:pPr>
        <w:pStyle w:val="18"/>
        <w:spacing w:before="120"/>
        <w:jc w:val="both"/>
        <w:rPr>
          <w:sz w:val="24"/>
        </w:rPr>
      </w:pPr>
      <w:r w:rsidRPr="00F20A77">
        <w:rPr>
          <w:sz w:val="24"/>
        </w:rPr>
        <w:t xml:space="preserve">Непосредственно при приеме </w:t>
      </w:r>
      <w:r w:rsidR="00A05D44" w:rsidRPr="00F20A77">
        <w:rPr>
          <w:sz w:val="24"/>
        </w:rPr>
        <w:t>Документов- оснований</w:t>
      </w:r>
      <w:r w:rsidR="00D44447" w:rsidRPr="00F20A77">
        <w:rPr>
          <w:sz w:val="24"/>
        </w:rPr>
        <w:t>,</w:t>
      </w:r>
      <w:r w:rsidRPr="00F20A77">
        <w:rPr>
          <w:sz w:val="24"/>
        </w:rPr>
        <w:t xml:space="preserve"> сотрудник Депозитария производит проверку правильности указанных документов и их соответствия требованиям настоящих</w:t>
      </w:r>
      <w:r w:rsidR="006352EB" w:rsidRPr="00F20A77">
        <w:rPr>
          <w:sz w:val="24"/>
        </w:rPr>
        <w:t xml:space="preserve"> </w:t>
      </w:r>
      <w:r w:rsidRPr="00F20A77">
        <w:rPr>
          <w:sz w:val="24"/>
        </w:rPr>
        <w:t>Условий и действующего законодательства Российской Федерации.</w:t>
      </w:r>
    </w:p>
    <w:p w14:paraId="2C52136B" w14:textId="77777777" w:rsidR="00B33BB8" w:rsidRPr="00F20A77" w:rsidRDefault="00B33BB8" w:rsidP="00B45739">
      <w:pPr>
        <w:pStyle w:val="18"/>
        <w:spacing w:before="120"/>
        <w:jc w:val="both"/>
        <w:rPr>
          <w:sz w:val="24"/>
        </w:rPr>
      </w:pPr>
      <w:r w:rsidRPr="00F20A77">
        <w:rPr>
          <w:sz w:val="24"/>
        </w:rPr>
        <w:t xml:space="preserve">Депозитарий может отказывать в принятии </w:t>
      </w:r>
      <w:r w:rsidR="00D44447" w:rsidRPr="00F20A77">
        <w:rPr>
          <w:sz w:val="24"/>
        </w:rPr>
        <w:t>Документ</w:t>
      </w:r>
      <w:r w:rsidR="00A05D44" w:rsidRPr="00F20A77">
        <w:rPr>
          <w:sz w:val="24"/>
        </w:rPr>
        <w:t>ов</w:t>
      </w:r>
      <w:r w:rsidR="00D44447" w:rsidRPr="00F20A77">
        <w:rPr>
          <w:sz w:val="24"/>
        </w:rPr>
        <w:t xml:space="preserve"> – основани</w:t>
      </w:r>
      <w:r w:rsidR="00A05D44" w:rsidRPr="00F20A77">
        <w:rPr>
          <w:sz w:val="24"/>
        </w:rPr>
        <w:t>й</w:t>
      </w:r>
      <w:r w:rsidRPr="00F20A77">
        <w:rPr>
          <w:sz w:val="24"/>
        </w:rPr>
        <w:t xml:space="preserve"> к исполнению по следующим основаниям: </w:t>
      </w:r>
    </w:p>
    <w:p w14:paraId="63BFC01E" w14:textId="77777777" w:rsidR="007B40CA" w:rsidRPr="00F20A77" w:rsidRDefault="00D44447" w:rsidP="00935E2F">
      <w:pPr>
        <w:pStyle w:val="810"/>
        <w:numPr>
          <w:ilvl w:val="0"/>
          <w:numId w:val="5"/>
        </w:numPr>
        <w:spacing w:before="0" w:line="240" w:lineRule="auto"/>
        <w:jc w:val="both"/>
      </w:pPr>
      <w:r w:rsidRPr="00F20A77">
        <w:t xml:space="preserve">Документы - основания </w:t>
      </w:r>
      <w:r w:rsidR="00B33BB8" w:rsidRPr="00F20A77">
        <w:t>представлен</w:t>
      </w:r>
      <w:r w:rsidRPr="00F20A77">
        <w:t>ы</w:t>
      </w:r>
      <w:r w:rsidR="00B33BB8" w:rsidRPr="00F20A77">
        <w:t xml:space="preserve"> в Депозитарий лицом, не имеющим соответствующих полномочий;</w:t>
      </w:r>
    </w:p>
    <w:p w14:paraId="4E3A2D58" w14:textId="77777777" w:rsidR="007B40CA" w:rsidRPr="00F20A77" w:rsidRDefault="00D44447" w:rsidP="00935E2F">
      <w:pPr>
        <w:pStyle w:val="810"/>
        <w:numPr>
          <w:ilvl w:val="0"/>
          <w:numId w:val="5"/>
        </w:numPr>
        <w:spacing w:before="0" w:line="240" w:lineRule="auto"/>
        <w:jc w:val="both"/>
      </w:pPr>
      <w:r w:rsidRPr="00F20A77">
        <w:t>Документы - основания</w:t>
      </w:r>
      <w:r w:rsidR="00B33BB8" w:rsidRPr="00F20A77">
        <w:t xml:space="preserve"> представлен</w:t>
      </w:r>
      <w:r w:rsidRPr="00F20A77">
        <w:t>ы</w:t>
      </w:r>
      <w:r w:rsidR="00B33BB8" w:rsidRPr="00F20A77">
        <w:t xml:space="preserve"> в Депозитарий способом, не соответствующим депозитарному договору или иному соглашению с конкретным Депонентом, </w:t>
      </w:r>
      <w:r w:rsidR="00201961" w:rsidRPr="00F20A77">
        <w:t>передавшим Документы</w:t>
      </w:r>
      <w:r w:rsidRPr="00F20A77">
        <w:t xml:space="preserve"> - основания</w:t>
      </w:r>
      <w:r w:rsidR="00B33BB8" w:rsidRPr="00F20A77">
        <w:t>, или способом, не предусмотренным Условиями;</w:t>
      </w:r>
    </w:p>
    <w:p w14:paraId="28EA58C5" w14:textId="77777777" w:rsidR="007B40CA" w:rsidRPr="00F20A77" w:rsidRDefault="00D44447" w:rsidP="00935E2F">
      <w:pPr>
        <w:pStyle w:val="810"/>
        <w:numPr>
          <w:ilvl w:val="0"/>
          <w:numId w:val="5"/>
        </w:numPr>
        <w:spacing w:before="0" w:line="240" w:lineRule="auto"/>
        <w:jc w:val="both"/>
      </w:pPr>
      <w:r w:rsidRPr="00F20A77">
        <w:t xml:space="preserve">Документы - основания </w:t>
      </w:r>
      <w:r w:rsidR="00B33BB8" w:rsidRPr="00F20A77">
        <w:t>подписан</w:t>
      </w:r>
      <w:r w:rsidRPr="00F20A77">
        <w:t>ы</w:t>
      </w:r>
      <w:r w:rsidR="00B33BB8" w:rsidRPr="00F20A77">
        <w:t xml:space="preserve"> лицом, не имеющим соответствующих полномочий;</w:t>
      </w:r>
    </w:p>
    <w:p w14:paraId="415C4233" w14:textId="77777777" w:rsidR="007B40CA" w:rsidRPr="00F20A77" w:rsidRDefault="00B33BB8" w:rsidP="00935E2F">
      <w:pPr>
        <w:pStyle w:val="810"/>
        <w:numPr>
          <w:ilvl w:val="0"/>
          <w:numId w:val="5"/>
        </w:numPr>
        <w:spacing w:before="0" w:line="240" w:lineRule="auto"/>
        <w:jc w:val="both"/>
      </w:pPr>
      <w:r w:rsidRPr="00F20A77">
        <w:t>наличие у Депозитария существенных и обоснованных сомнений в подлинности подписи или оттиска печати инициатора операции;</w:t>
      </w:r>
    </w:p>
    <w:p w14:paraId="0B64870E" w14:textId="77777777" w:rsidR="007B40CA" w:rsidRPr="00F20A77" w:rsidRDefault="00D44447" w:rsidP="00935E2F">
      <w:pPr>
        <w:pStyle w:val="810"/>
        <w:numPr>
          <w:ilvl w:val="0"/>
          <w:numId w:val="5"/>
        </w:numPr>
        <w:spacing w:before="0" w:line="240" w:lineRule="auto"/>
        <w:jc w:val="both"/>
      </w:pPr>
      <w:r w:rsidRPr="00F20A77">
        <w:t xml:space="preserve">Документы - основания </w:t>
      </w:r>
      <w:r w:rsidR="00B33BB8" w:rsidRPr="00F20A77">
        <w:t>оформлен</w:t>
      </w:r>
      <w:r w:rsidRPr="00F20A77">
        <w:t>ы</w:t>
      </w:r>
      <w:r w:rsidR="00B33BB8" w:rsidRPr="00F20A77">
        <w:t xml:space="preserve"> с нарушениями требований настоящих Условий;</w:t>
      </w:r>
    </w:p>
    <w:p w14:paraId="2A9DE679" w14:textId="77777777" w:rsidR="007B40CA" w:rsidRPr="00F20A77" w:rsidRDefault="00B33BB8" w:rsidP="00935E2F">
      <w:pPr>
        <w:pStyle w:val="810"/>
        <w:numPr>
          <w:ilvl w:val="0"/>
          <w:numId w:val="5"/>
        </w:numPr>
        <w:spacing w:before="0" w:line="240" w:lineRule="auto"/>
        <w:jc w:val="both"/>
      </w:pPr>
      <w:r w:rsidRPr="00F20A77">
        <w:t xml:space="preserve">состав или оформление </w:t>
      </w:r>
      <w:r w:rsidR="00D44447" w:rsidRPr="00F20A77">
        <w:t xml:space="preserve">Документов - оснований </w:t>
      </w:r>
      <w:r w:rsidRPr="00F20A77">
        <w:t>не соответствуют настоящим Условиям;</w:t>
      </w:r>
    </w:p>
    <w:p w14:paraId="069F8741" w14:textId="26BA1EC6" w:rsidR="007B40CA" w:rsidRPr="00F20A77" w:rsidRDefault="00B33BB8" w:rsidP="00935E2F">
      <w:pPr>
        <w:pStyle w:val="810"/>
        <w:numPr>
          <w:ilvl w:val="0"/>
          <w:numId w:val="5"/>
        </w:numPr>
        <w:spacing w:before="0" w:line="240" w:lineRule="auto"/>
        <w:jc w:val="both"/>
      </w:pPr>
      <w:r w:rsidRPr="00F20A77">
        <w:t xml:space="preserve">в </w:t>
      </w:r>
      <w:r w:rsidR="00D44447" w:rsidRPr="00F20A77">
        <w:t xml:space="preserve">Документах - основаниях </w:t>
      </w:r>
      <w:r w:rsidRPr="00F20A77">
        <w:t xml:space="preserve">недостаточно данных для </w:t>
      </w:r>
      <w:r w:rsidR="005D6226">
        <w:t>совершения</w:t>
      </w:r>
      <w:r w:rsidR="005D6226" w:rsidRPr="00F20A77">
        <w:t xml:space="preserve"> </w:t>
      </w:r>
      <w:r w:rsidR="00D44447" w:rsidRPr="00F20A77">
        <w:t xml:space="preserve">операции </w:t>
      </w:r>
      <w:r w:rsidRPr="00F20A77">
        <w:t>или содержащаяся в них информация противоречива;</w:t>
      </w:r>
    </w:p>
    <w:p w14:paraId="31146D2E" w14:textId="77777777" w:rsidR="007B40CA" w:rsidRPr="00F20A77" w:rsidRDefault="00D44447" w:rsidP="00935E2F">
      <w:pPr>
        <w:pStyle w:val="810"/>
        <w:numPr>
          <w:ilvl w:val="0"/>
          <w:numId w:val="5"/>
        </w:numPr>
        <w:spacing w:before="0" w:line="240" w:lineRule="auto"/>
        <w:jc w:val="both"/>
      </w:pPr>
      <w:r w:rsidRPr="00F20A77">
        <w:t>Документы - основания</w:t>
      </w:r>
      <w:r w:rsidR="00B33BB8" w:rsidRPr="00F20A77">
        <w:t xml:space="preserve"> оформлен</w:t>
      </w:r>
      <w:r w:rsidRPr="00F20A77">
        <w:t>ы</w:t>
      </w:r>
      <w:r w:rsidR="00B33BB8" w:rsidRPr="00F20A77">
        <w:t xml:space="preserve"> с исправлениями;</w:t>
      </w:r>
    </w:p>
    <w:p w14:paraId="77AD49C3" w14:textId="77777777" w:rsidR="007B40CA" w:rsidRPr="00F20A77" w:rsidRDefault="00B33BB8" w:rsidP="00935E2F">
      <w:pPr>
        <w:pStyle w:val="810"/>
        <w:numPr>
          <w:ilvl w:val="0"/>
          <w:numId w:val="5"/>
        </w:numPr>
        <w:spacing w:before="0" w:line="240" w:lineRule="auto"/>
        <w:jc w:val="both"/>
      </w:pPr>
      <w:r w:rsidRPr="00F20A77">
        <w:lastRenderedPageBreak/>
        <w:t>сведения, содержащиеся в представленных документах, не соответствуют сведениям, содержащимся в учетных регистрах Депозитария</w:t>
      </w:r>
      <w:r w:rsidR="00A05D44" w:rsidRPr="00F20A77">
        <w:t xml:space="preserve"> / записям по счетам депо Депонента</w:t>
      </w:r>
      <w:r w:rsidRPr="00F20A77">
        <w:t>;</w:t>
      </w:r>
    </w:p>
    <w:p w14:paraId="4DF3A5B1" w14:textId="77777777" w:rsidR="007B40CA" w:rsidRPr="00F20A77" w:rsidRDefault="00D461B8" w:rsidP="00935E2F">
      <w:pPr>
        <w:pStyle w:val="810"/>
        <w:numPr>
          <w:ilvl w:val="0"/>
          <w:numId w:val="5"/>
        </w:numPr>
        <w:spacing w:before="0" w:line="240" w:lineRule="auto"/>
        <w:jc w:val="both"/>
      </w:pPr>
      <w:r w:rsidRPr="00F20A77">
        <w:t>Депозитарий не оказывает услуги по учету прав на ценные бумаги (не обслуживает ценные бумаги), в отношении которых подан</w:t>
      </w:r>
      <w:r w:rsidR="00D44447" w:rsidRPr="00F20A77">
        <w:t>ы</w:t>
      </w:r>
      <w:r w:rsidRPr="00F20A77">
        <w:t xml:space="preserve"> </w:t>
      </w:r>
      <w:r w:rsidR="00D44447" w:rsidRPr="00F20A77">
        <w:t>Документы - основания</w:t>
      </w:r>
      <w:r w:rsidRPr="00F20A77">
        <w:t>;</w:t>
      </w:r>
    </w:p>
    <w:p w14:paraId="172847DA" w14:textId="77777777" w:rsidR="007B40CA" w:rsidRPr="00F20A77" w:rsidRDefault="00B33BB8" w:rsidP="00935E2F">
      <w:pPr>
        <w:pStyle w:val="810"/>
        <w:numPr>
          <w:ilvl w:val="0"/>
          <w:numId w:val="5"/>
        </w:numPr>
        <w:spacing w:before="0" w:line="240" w:lineRule="auto"/>
        <w:jc w:val="both"/>
      </w:pPr>
      <w:r w:rsidRPr="00F20A77">
        <w:t xml:space="preserve">поручение </w:t>
      </w:r>
      <w:r w:rsidR="00D44447" w:rsidRPr="00F20A77">
        <w:t xml:space="preserve">на депозитарную операцию </w:t>
      </w:r>
      <w:r w:rsidRPr="00F20A77">
        <w:t>передано в Депозитарий позднее 10</w:t>
      </w:r>
      <w:r w:rsidR="001255B6" w:rsidRPr="00F20A77">
        <w:t xml:space="preserve"> </w:t>
      </w:r>
      <w:r w:rsidRPr="00F20A77">
        <w:t>(десяти) рабочих дней с даты его оформления включительно.</w:t>
      </w:r>
    </w:p>
    <w:p w14:paraId="7F5933C8" w14:textId="78215E96" w:rsidR="00B33BB8" w:rsidRPr="00F20A77" w:rsidRDefault="00B33BB8" w:rsidP="00115E57">
      <w:pPr>
        <w:pStyle w:val="2"/>
      </w:pPr>
      <w:bookmarkStart w:id="131" w:name="_Toc485810305"/>
      <w:r w:rsidRPr="00F20A77">
        <w:t>Принятие поручения</w:t>
      </w:r>
      <w:r w:rsidR="0023680F" w:rsidRPr="00F20A77">
        <w:t xml:space="preserve">, иных документов, служащих основанием </w:t>
      </w:r>
      <w:r w:rsidR="005D6226">
        <w:t>совершения</w:t>
      </w:r>
      <w:r w:rsidR="00572852" w:rsidRPr="00F20A77">
        <w:t xml:space="preserve"> </w:t>
      </w:r>
      <w:r w:rsidR="0023680F" w:rsidRPr="00F20A77">
        <w:t>депозитарной операции,</w:t>
      </w:r>
      <w:r w:rsidRPr="00F20A77">
        <w:t xml:space="preserve"> к исполнению или отказ в приеме поручения.</w:t>
      </w:r>
      <w:bookmarkEnd w:id="131"/>
    </w:p>
    <w:p w14:paraId="1C248BB3" w14:textId="77777777" w:rsidR="00B33BB8" w:rsidRPr="00F20A77" w:rsidRDefault="00B33BB8" w:rsidP="00043021">
      <w:pPr>
        <w:pStyle w:val="18"/>
        <w:spacing w:before="120"/>
        <w:jc w:val="both"/>
        <w:rPr>
          <w:sz w:val="24"/>
        </w:rPr>
      </w:pPr>
      <w:r w:rsidRPr="00F20A77">
        <w:rPr>
          <w:sz w:val="24"/>
        </w:rPr>
        <w:t xml:space="preserve">В случае отказа в приеме </w:t>
      </w:r>
      <w:r w:rsidR="0023680F" w:rsidRPr="00F20A77">
        <w:rPr>
          <w:sz w:val="24"/>
        </w:rPr>
        <w:t>Документов</w:t>
      </w:r>
      <w:r w:rsidR="00A05D44" w:rsidRPr="00F20A77">
        <w:rPr>
          <w:sz w:val="24"/>
        </w:rPr>
        <w:t xml:space="preserve"> – </w:t>
      </w:r>
      <w:r w:rsidR="0023680F" w:rsidRPr="00F20A77">
        <w:rPr>
          <w:sz w:val="24"/>
        </w:rPr>
        <w:t>оснований</w:t>
      </w:r>
      <w:r w:rsidR="00A05D44" w:rsidRPr="00F20A77">
        <w:rPr>
          <w:sz w:val="24"/>
        </w:rPr>
        <w:t>,</w:t>
      </w:r>
      <w:r w:rsidRPr="00F20A77">
        <w:rPr>
          <w:sz w:val="24"/>
        </w:rPr>
        <w:t xml:space="preserve"> сотрудник Депозитария по требованию Депонента в письменной форме составляет мотивированный отказ и заверяет его своей подписью и штампом Депозитария с указанием даты.</w:t>
      </w:r>
    </w:p>
    <w:p w14:paraId="4110183C" w14:textId="77777777" w:rsidR="00B33BB8" w:rsidRPr="00F20A77" w:rsidRDefault="00B33BB8" w:rsidP="00B45739">
      <w:pPr>
        <w:pStyle w:val="18"/>
        <w:spacing w:before="120"/>
        <w:jc w:val="both"/>
        <w:rPr>
          <w:sz w:val="24"/>
        </w:rPr>
      </w:pPr>
      <w:r w:rsidRPr="00F20A77">
        <w:rPr>
          <w:sz w:val="24"/>
        </w:rPr>
        <w:t xml:space="preserve">В случае приема </w:t>
      </w:r>
      <w:r w:rsidR="0023680F" w:rsidRPr="00F20A77">
        <w:rPr>
          <w:sz w:val="24"/>
        </w:rPr>
        <w:t>Документов</w:t>
      </w:r>
      <w:r w:rsidR="00A05D44" w:rsidRPr="00F20A77">
        <w:rPr>
          <w:sz w:val="24"/>
        </w:rPr>
        <w:t xml:space="preserve"> </w:t>
      </w:r>
      <w:r w:rsidR="0023680F" w:rsidRPr="00F20A77">
        <w:rPr>
          <w:sz w:val="24"/>
        </w:rPr>
        <w:t>-</w:t>
      </w:r>
      <w:r w:rsidR="00A05D44" w:rsidRPr="00F20A77">
        <w:rPr>
          <w:sz w:val="24"/>
        </w:rPr>
        <w:t xml:space="preserve"> </w:t>
      </w:r>
      <w:r w:rsidR="0023680F" w:rsidRPr="00F20A77">
        <w:rPr>
          <w:sz w:val="24"/>
        </w:rPr>
        <w:t>оснований</w:t>
      </w:r>
      <w:r w:rsidRPr="00F20A77">
        <w:rPr>
          <w:sz w:val="24"/>
        </w:rPr>
        <w:t xml:space="preserve"> к исполнению</w:t>
      </w:r>
      <w:r w:rsidR="00A05D44" w:rsidRPr="00F20A77">
        <w:rPr>
          <w:sz w:val="24"/>
        </w:rPr>
        <w:t>,</w:t>
      </w:r>
      <w:r w:rsidRPr="00F20A77">
        <w:rPr>
          <w:sz w:val="24"/>
        </w:rPr>
        <w:t xml:space="preserve"> сотрудник Депозитария регистрирует </w:t>
      </w:r>
      <w:r w:rsidR="0023680F" w:rsidRPr="00F20A77">
        <w:rPr>
          <w:sz w:val="24"/>
        </w:rPr>
        <w:t xml:space="preserve">такие документы </w:t>
      </w:r>
      <w:r w:rsidRPr="00F20A77">
        <w:rPr>
          <w:sz w:val="24"/>
        </w:rPr>
        <w:t xml:space="preserve">в журнале </w:t>
      </w:r>
      <w:r w:rsidR="0099044C" w:rsidRPr="00F20A77">
        <w:rPr>
          <w:sz w:val="24"/>
        </w:rPr>
        <w:t xml:space="preserve">регистрации </w:t>
      </w:r>
      <w:r w:rsidR="003B79D9" w:rsidRPr="00F20A77">
        <w:rPr>
          <w:sz w:val="24"/>
        </w:rPr>
        <w:t>входящих документов</w:t>
      </w:r>
      <w:r w:rsidRPr="00F20A77">
        <w:rPr>
          <w:sz w:val="24"/>
        </w:rPr>
        <w:t xml:space="preserve">, проставляет штамп или визирует </w:t>
      </w:r>
      <w:r w:rsidR="0023680F" w:rsidRPr="00F20A77">
        <w:rPr>
          <w:sz w:val="24"/>
        </w:rPr>
        <w:t xml:space="preserve">документы </w:t>
      </w:r>
      <w:r w:rsidRPr="00F20A77">
        <w:rPr>
          <w:sz w:val="24"/>
        </w:rPr>
        <w:t>с указанием даты приема и номера регистрации и возвращает копию поручения</w:t>
      </w:r>
      <w:r w:rsidR="0023680F" w:rsidRPr="00F20A77">
        <w:rPr>
          <w:sz w:val="24"/>
        </w:rPr>
        <w:t xml:space="preserve"> на депозитарную операцию</w:t>
      </w:r>
      <w:r w:rsidRPr="00F20A77">
        <w:rPr>
          <w:sz w:val="24"/>
        </w:rPr>
        <w:t xml:space="preserve"> инициатору операции (по требованию).</w:t>
      </w:r>
    </w:p>
    <w:p w14:paraId="217E9735" w14:textId="4EE57F42" w:rsidR="00B33BB8" w:rsidRPr="00F20A77" w:rsidRDefault="00B33BB8" w:rsidP="00115E57">
      <w:pPr>
        <w:pStyle w:val="2"/>
      </w:pPr>
      <w:bookmarkStart w:id="132" w:name="_Toc338287424"/>
      <w:bookmarkStart w:id="133" w:name="_Toc341143112"/>
      <w:bookmarkStart w:id="134" w:name="_Toc341143321"/>
      <w:bookmarkStart w:id="135" w:name="_Toc341227256"/>
      <w:bookmarkStart w:id="136" w:name="_Toc341573336"/>
      <w:bookmarkStart w:id="137" w:name="_Toc341742620"/>
      <w:bookmarkStart w:id="138" w:name="_Toc342181735"/>
      <w:bookmarkStart w:id="139" w:name="_Toc342562379"/>
      <w:bookmarkStart w:id="140" w:name="_Toc485810306"/>
      <w:bookmarkEnd w:id="132"/>
      <w:bookmarkEnd w:id="133"/>
      <w:bookmarkEnd w:id="134"/>
      <w:bookmarkEnd w:id="135"/>
      <w:bookmarkEnd w:id="136"/>
      <w:bookmarkEnd w:id="137"/>
      <w:bookmarkEnd w:id="138"/>
      <w:bookmarkEnd w:id="139"/>
      <w:r w:rsidRPr="00F20A77">
        <w:t xml:space="preserve">Действия по </w:t>
      </w:r>
      <w:r w:rsidR="005D6226">
        <w:t>совершению</w:t>
      </w:r>
      <w:r w:rsidR="005D6226" w:rsidRPr="00F20A77">
        <w:t xml:space="preserve"> </w:t>
      </w:r>
      <w:r w:rsidR="0023680F" w:rsidRPr="00F20A77">
        <w:t xml:space="preserve">депозитарной операции </w:t>
      </w:r>
      <w:r w:rsidRPr="00F20A77">
        <w:t>и случа</w:t>
      </w:r>
      <w:r w:rsidR="0099044C" w:rsidRPr="00F20A77">
        <w:t>и</w:t>
      </w:r>
      <w:r w:rsidRPr="00F20A77">
        <w:t xml:space="preserve"> отказа в </w:t>
      </w:r>
      <w:r w:rsidR="005D6226">
        <w:t>совершении</w:t>
      </w:r>
      <w:r w:rsidR="005D6226" w:rsidRPr="00F20A77">
        <w:t xml:space="preserve"> </w:t>
      </w:r>
      <w:r w:rsidR="0023680F" w:rsidRPr="00F20A77">
        <w:t>депозитарной операции</w:t>
      </w:r>
      <w:r w:rsidRPr="00F20A77">
        <w:t>.</w:t>
      </w:r>
      <w:bookmarkEnd w:id="140"/>
    </w:p>
    <w:p w14:paraId="107B84D4" w14:textId="770E4576" w:rsidR="00B33BB8" w:rsidRPr="00F20A77" w:rsidRDefault="00B33BB8" w:rsidP="00895BEF">
      <w:pPr>
        <w:pStyle w:val="18"/>
        <w:spacing w:before="120"/>
        <w:jc w:val="both"/>
        <w:rPr>
          <w:sz w:val="24"/>
        </w:rPr>
      </w:pPr>
      <w:r w:rsidRPr="00F20A77">
        <w:rPr>
          <w:sz w:val="24"/>
        </w:rPr>
        <w:t xml:space="preserve">Депозитарий приступает к </w:t>
      </w:r>
      <w:r w:rsidR="005D6226">
        <w:rPr>
          <w:sz w:val="24"/>
        </w:rPr>
        <w:t>совершению</w:t>
      </w:r>
      <w:r w:rsidR="005D6226" w:rsidRPr="00F20A77">
        <w:rPr>
          <w:sz w:val="24"/>
        </w:rPr>
        <w:t xml:space="preserve"> </w:t>
      </w:r>
      <w:r w:rsidR="0023680F" w:rsidRPr="00F20A77">
        <w:rPr>
          <w:sz w:val="24"/>
        </w:rPr>
        <w:t xml:space="preserve">депозитарной операции </w:t>
      </w:r>
      <w:r w:rsidRPr="00F20A77">
        <w:rPr>
          <w:sz w:val="24"/>
        </w:rPr>
        <w:t>в день принятия</w:t>
      </w:r>
      <w:r w:rsidR="0023680F" w:rsidRPr="00F20A77">
        <w:rPr>
          <w:sz w:val="24"/>
        </w:rPr>
        <w:t xml:space="preserve"> Документов-оснований</w:t>
      </w:r>
      <w:r w:rsidRPr="00F20A77">
        <w:rPr>
          <w:sz w:val="24"/>
        </w:rPr>
        <w:t xml:space="preserve">. </w:t>
      </w:r>
      <w:r w:rsidR="0023680F" w:rsidRPr="00F20A77">
        <w:rPr>
          <w:sz w:val="24"/>
        </w:rPr>
        <w:t>Документы-основания</w:t>
      </w:r>
      <w:r w:rsidRPr="00F20A77">
        <w:rPr>
          <w:sz w:val="24"/>
        </w:rPr>
        <w:t xml:space="preserve">, поступившие в Депозитарий </w:t>
      </w:r>
      <w:r w:rsidR="00A05D44" w:rsidRPr="00F20A77">
        <w:rPr>
          <w:sz w:val="24"/>
        </w:rPr>
        <w:t>от Депонента (уполномочен</w:t>
      </w:r>
      <w:r w:rsidR="00782C3C" w:rsidRPr="00F20A77">
        <w:rPr>
          <w:sz w:val="24"/>
        </w:rPr>
        <w:t>н</w:t>
      </w:r>
      <w:r w:rsidR="00A05D44" w:rsidRPr="00F20A77">
        <w:rPr>
          <w:sz w:val="24"/>
        </w:rPr>
        <w:t xml:space="preserve">ых лиц Депонента) </w:t>
      </w:r>
      <w:r w:rsidRPr="00F20A77">
        <w:rPr>
          <w:sz w:val="24"/>
        </w:rPr>
        <w:t xml:space="preserve">после 18:00, Депозитарий вправе исполнять в следующий </w:t>
      </w:r>
      <w:r w:rsidR="00D47703" w:rsidRPr="00F20A77">
        <w:rPr>
          <w:sz w:val="24"/>
        </w:rPr>
        <w:t xml:space="preserve">рабочий </w:t>
      </w:r>
      <w:r w:rsidRPr="00F20A77">
        <w:rPr>
          <w:sz w:val="24"/>
        </w:rPr>
        <w:t>день.</w:t>
      </w:r>
    </w:p>
    <w:p w14:paraId="6DA371CF" w14:textId="798BBE7E" w:rsidR="00B33BB8" w:rsidRPr="00F20A77" w:rsidRDefault="00B33BB8" w:rsidP="00895BEF">
      <w:pPr>
        <w:pStyle w:val="18"/>
        <w:spacing w:before="120"/>
        <w:jc w:val="both"/>
        <w:rPr>
          <w:sz w:val="24"/>
        </w:rPr>
      </w:pPr>
      <w:r w:rsidRPr="00F20A77">
        <w:rPr>
          <w:sz w:val="24"/>
        </w:rPr>
        <w:t xml:space="preserve">Срок и условия исполнения принятых </w:t>
      </w:r>
      <w:r w:rsidR="0023680F" w:rsidRPr="00F20A77">
        <w:rPr>
          <w:sz w:val="24"/>
        </w:rPr>
        <w:t xml:space="preserve">Документов-оснований </w:t>
      </w:r>
      <w:r w:rsidRPr="00F20A77">
        <w:rPr>
          <w:sz w:val="24"/>
        </w:rPr>
        <w:t>устанавливаются настоящими</w:t>
      </w:r>
      <w:r w:rsidR="006352EB" w:rsidRPr="00F20A77">
        <w:rPr>
          <w:sz w:val="24"/>
        </w:rPr>
        <w:t xml:space="preserve"> </w:t>
      </w:r>
      <w:r w:rsidRPr="00F20A77">
        <w:rPr>
          <w:sz w:val="24"/>
        </w:rPr>
        <w:t xml:space="preserve">Условиями отдельно для каждого вида депозитарной операции. В случае невозможности </w:t>
      </w:r>
      <w:r w:rsidR="005D6226">
        <w:rPr>
          <w:sz w:val="24"/>
        </w:rPr>
        <w:t>совершения</w:t>
      </w:r>
      <w:r w:rsidR="005D6226" w:rsidRPr="00F20A77">
        <w:rPr>
          <w:sz w:val="24"/>
        </w:rPr>
        <w:t xml:space="preserve"> </w:t>
      </w:r>
      <w:r w:rsidR="0023680F" w:rsidRPr="00F20A77">
        <w:rPr>
          <w:sz w:val="24"/>
        </w:rPr>
        <w:t xml:space="preserve">депозитарной операции на основании </w:t>
      </w:r>
      <w:r w:rsidRPr="00F20A77">
        <w:rPr>
          <w:sz w:val="24"/>
        </w:rPr>
        <w:t>принят</w:t>
      </w:r>
      <w:r w:rsidR="0023680F" w:rsidRPr="00F20A77">
        <w:rPr>
          <w:sz w:val="24"/>
        </w:rPr>
        <w:t>ых Документов</w:t>
      </w:r>
      <w:r w:rsidR="004C5991" w:rsidRPr="00F20A77">
        <w:rPr>
          <w:sz w:val="24"/>
        </w:rPr>
        <w:t xml:space="preserve"> </w:t>
      </w:r>
      <w:proofErr w:type="gramStart"/>
      <w:r w:rsidR="0023680F" w:rsidRPr="00F20A77">
        <w:rPr>
          <w:sz w:val="24"/>
        </w:rPr>
        <w:t xml:space="preserve">- </w:t>
      </w:r>
      <w:r w:rsidR="004C5991" w:rsidRPr="00F20A77">
        <w:rPr>
          <w:sz w:val="24"/>
        </w:rPr>
        <w:t xml:space="preserve"> </w:t>
      </w:r>
      <w:r w:rsidR="0023680F" w:rsidRPr="00F20A77">
        <w:rPr>
          <w:sz w:val="24"/>
        </w:rPr>
        <w:t>оснований</w:t>
      </w:r>
      <w:proofErr w:type="gramEnd"/>
      <w:r w:rsidR="0023680F" w:rsidRPr="00F20A77">
        <w:rPr>
          <w:sz w:val="24"/>
        </w:rPr>
        <w:t xml:space="preserve"> </w:t>
      </w:r>
      <w:r w:rsidRPr="00F20A77">
        <w:rPr>
          <w:sz w:val="24"/>
        </w:rPr>
        <w:t xml:space="preserve">Депоненту выдается отказ </w:t>
      </w:r>
      <w:r w:rsidR="008D649F" w:rsidRPr="00F20A77">
        <w:rPr>
          <w:sz w:val="24"/>
        </w:rPr>
        <w:t>в совершении депозитарной операции</w:t>
      </w:r>
      <w:r w:rsidRPr="00F20A77">
        <w:rPr>
          <w:sz w:val="24"/>
        </w:rPr>
        <w:t xml:space="preserve"> с указанием причин отказа.</w:t>
      </w:r>
    </w:p>
    <w:p w14:paraId="32520644" w14:textId="77777777" w:rsidR="00B33BB8" w:rsidRPr="00F20A77" w:rsidRDefault="00B33BB8" w:rsidP="00895BEF">
      <w:pPr>
        <w:pStyle w:val="18"/>
        <w:spacing w:before="120"/>
        <w:jc w:val="both"/>
        <w:rPr>
          <w:sz w:val="24"/>
        </w:rPr>
      </w:pPr>
      <w:r w:rsidRPr="00F20A77">
        <w:rPr>
          <w:sz w:val="24"/>
        </w:rPr>
        <w:t xml:space="preserve">Депозитарий не </w:t>
      </w:r>
      <w:r w:rsidR="008D649F" w:rsidRPr="00F20A77">
        <w:rPr>
          <w:sz w:val="24"/>
        </w:rPr>
        <w:t>осуществляет депозитарную операцию</w:t>
      </w:r>
      <w:r w:rsidRPr="00F20A77">
        <w:rPr>
          <w:sz w:val="24"/>
        </w:rPr>
        <w:t xml:space="preserve"> в следующих случаях:</w:t>
      </w:r>
    </w:p>
    <w:p w14:paraId="0FC7201E" w14:textId="77777777" w:rsidR="007B40CA" w:rsidRPr="00F20A77" w:rsidRDefault="00B33BB8" w:rsidP="00935E2F">
      <w:pPr>
        <w:pStyle w:val="810"/>
        <w:numPr>
          <w:ilvl w:val="0"/>
          <w:numId w:val="5"/>
        </w:numPr>
        <w:spacing w:before="0" w:line="240" w:lineRule="auto"/>
        <w:jc w:val="both"/>
      </w:pPr>
      <w:r w:rsidRPr="00F20A77">
        <w:t>сведения, содержащиеся в представленных документах, не соответствуют сведениям, содержащимся в учетных регистрах Депозитария;</w:t>
      </w:r>
    </w:p>
    <w:p w14:paraId="6527E854" w14:textId="77777777" w:rsidR="007B40CA" w:rsidRPr="00F20A77" w:rsidRDefault="00B33BB8" w:rsidP="00935E2F">
      <w:pPr>
        <w:pStyle w:val="810"/>
        <w:numPr>
          <w:ilvl w:val="0"/>
          <w:numId w:val="5"/>
        </w:numPr>
        <w:spacing w:before="0" w:line="240" w:lineRule="auto"/>
        <w:jc w:val="both"/>
      </w:pPr>
      <w:r w:rsidRPr="00F20A77">
        <w:t>количество ценных бумаг, находящихся на счете депо, недостаточно для проведения операции, указанной в поручении;</w:t>
      </w:r>
    </w:p>
    <w:p w14:paraId="4708B8A7" w14:textId="77777777" w:rsidR="007B40CA" w:rsidRPr="00F20A77" w:rsidRDefault="00B33BB8" w:rsidP="00935E2F">
      <w:pPr>
        <w:pStyle w:val="810"/>
        <w:numPr>
          <w:ilvl w:val="0"/>
          <w:numId w:val="5"/>
        </w:numPr>
        <w:spacing w:before="0" w:line="240" w:lineRule="auto"/>
        <w:jc w:val="both"/>
      </w:pPr>
      <w:r w:rsidRPr="00F20A77">
        <w:t>ценные бумаги, в отношении которых дается поручение</w:t>
      </w:r>
      <w:r w:rsidR="004C5991" w:rsidRPr="00F20A77">
        <w:t>, иные Документы - основания</w:t>
      </w:r>
      <w:r w:rsidRPr="00F20A77">
        <w:t>, обременены обязательствами</w:t>
      </w:r>
      <w:r w:rsidR="006F0C51" w:rsidRPr="00F20A77">
        <w:t xml:space="preserve"> и (или) распоряжение ими ограничено</w:t>
      </w:r>
      <w:r w:rsidRPr="00F20A77">
        <w:t xml:space="preserve">, и </w:t>
      </w:r>
      <w:r w:rsidR="004C5991" w:rsidRPr="00F20A77">
        <w:t xml:space="preserve">совершение </w:t>
      </w:r>
      <w:r w:rsidR="008D649F" w:rsidRPr="00F20A77">
        <w:t xml:space="preserve">операции </w:t>
      </w:r>
      <w:r w:rsidRPr="00F20A77">
        <w:t>может привести к нарушению данных обязательств;</w:t>
      </w:r>
    </w:p>
    <w:p w14:paraId="34A0CC37" w14:textId="0117E715" w:rsidR="007B40CA" w:rsidRPr="00F20A77" w:rsidRDefault="00B33BB8" w:rsidP="00935E2F">
      <w:pPr>
        <w:pStyle w:val="810"/>
        <w:numPr>
          <w:ilvl w:val="0"/>
          <w:numId w:val="5"/>
        </w:numPr>
        <w:spacing w:before="0" w:line="240" w:lineRule="auto"/>
        <w:jc w:val="both"/>
      </w:pPr>
      <w:r w:rsidRPr="00F20A77">
        <w:t xml:space="preserve">не представлены документы, необходимые для </w:t>
      </w:r>
      <w:r w:rsidR="005D6226">
        <w:t xml:space="preserve">совершения </w:t>
      </w:r>
      <w:r w:rsidRPr="00F20A77">
        <w:t>депозитарной операции в соответствии с Условиями или действующим законодательством Российской Федерации</w:t>
      </w:r>
      <w:r w:rsidR="0078038C" w:rsidRPr="00F20A77">
        <w:t>, в том числе нормативными актами Банка России, Базовым стандартом</w:t>
      </w:r>
      <w:r w:rsidRPr="00F20A77">
        <w:t>;</w:t>
      </w:r>
    </w:p>
    <w:p w14:paraId="17C722E3" w14:textId="6557BDF5" w:rsidR="007B40CA" w:rsidRPr="00F20A77" w:rsidRDefault="00B33BB8" w:rsidP="00935E2F">
      <w:pPr>
        <w:pStyle w:val="810"/>
        <w:numPr>
          <w:ilvl w:val="0"/>
          <w:numId w:val="5"/>
        </w:numPr>
        <w:spacing w:before="0" w:line="240" w:lineRule="auto"/>
        <w:jc w:val="both"/>
      </w:pPr>
      <w:r w:rsidRPr="00F20A77">
        <w:t xml:space="preserve">истек </w:t>
      </w:r>
      <w:r w:rsidRPr="004B27CB">
        <w:t xml:space="preserve">срок действия </w:t>
      </w:r>
      <w:r w:rsidRPr="00F20A77">
        <w:t>поручения</w:t>
      </w:r>
      <w:r w:rsidR="004B27CB">
        <w:t xml:space="preserve"> </w:t>
      </w:r>
      <w:proofErr w:type="gramStart"/>
      <w:r w:rsidR="004B27CB">
        <w:t>( при</w:t>
      </w:r>
      <w:proofErr w:type="gramEnd"/>
      <w:r w:rsidR="004B27CB">
        <w:t xml:space="preserve"> наличии)</w:t>
      </w:r>
      <w:r w:rsidRPr="00F20A77">
        <w:t>, предусмотренный Условиями;</w:t>
      </w:r>
    </w:p>
    <w:p w14:paraId="4D922E30" w14:textId="0D08B51F" w:rsidR="007B40CA" w:rsidRPr="00F20A77" w:rsidRDefault="00B33BB8" w:rsidP="00935E2F">
      <w:pPr>
        <w:pStyle w:val="810"/>
        <w:numPr>
          <w:ilvl w:val="0"/>
          <w:numId w:val="5"/>
        </w:numPr>
        <w:spacing w:before="0" w:line="240" w:lineRule="auto"/>
        <w:jc w:val="both"/>
      </w:pPr>
      <w:r w:rsidRPr="00F20A77">
        <w:t xml:space="preserve">если </w:t>
      </w:r>
      <w:r w:rsidR="005D6226">
        <w:t>совершение</w:t>
      </w:r>
      <w:r w:rsidR="005D6226" w:rsidRPr="00F20A77">
        <w:t xml:space="preserve"> </w:t>
      </w:r>
      <w:r w:rsidR="008D649F" w:rsidRPr="00F20A77">
        <w:t xml:space="preserve">операции </w:t>
      </w:r>
      <w:r w:rsidRPr="00F20A77">
        <w:t>приведет к нарушению действующего законодательства Российской Федерации;</w:t>
      </w:r>
    </w:p>
    <w:p w14:paraId="7C02CB77" w14:textId="77777777" w:rsidR="007B40CA" w:rsidRPr="00F20A77" w:rsidRDefault="00B33BB8" w:rsidP="00935E2F">
      <w:pPr>
        <w:pStyle w:val="810"/>
        <w:numPr>
          <w:ilvl w:val="0"/>
          <w:numId w:val="5"/>
        </w:numPr>
        <w:spacing w:before="0" w:line="240" w:lineRule="auto"/>
        <w:jc w:val="both"/>
      </w:pPr>
      <w:r w:rsidRPr="00F20A77">
        <w:t>иные основания, предусмотренные действующим законодательством и Условиями.</w:t>
      </w:r>
    </w:p>
    <w:p w14:paraId="124480E1" w14:textId="77777777" w:rsidR="00B33BB8" w:rsidRPr="00F20A77" w:rsidRDefault="00B33BB8" w:rsidP="00115E57">
      <w:pPr>
        <w:pStyle w:val="2"/>
      </w:pPr>
      <w:bookmarkStart w:id="141" w:name="_Toc485810307"/>
      <w:r w:rsidRPr="00F20A77">
        <w:t>Предоставлени</w:t>
      </w:r>
      <w:r w:rsidR="00C81972" w:rsidRPr="00F20A77">
        <w:t>е</w:t>
      </w:r>
      <w:r w:rsidRPr="00F20A77">
        <w:t xml:space="preserve"> Депонентам отчетов о проведенных операциях и документов, удостоверяющих права на ценные бумаги.</w:t>
      </w:r>
      <w:bookmarkEnd w:id="141"/>
    </w:p>
    <w:p w14:paraId="6910F9E6" w14:textId="0349F2A7" w:rsidR="00B33BB8" w:rsidRPr="00F20A77" w:rsidRDefault="00B33BB8" w:rsidP="00E14D41">
      <w:pPr>
        <w:pStyle w:val="18"/>
        <w:spacing w:before="120"/>
        <w:jc w:val="both"/>
        <w:rPr>
          <w:sz w:val="24"/>
        </w:rPr>
      </w:pPr>
      <w:r w:rsidRPr="00F20A77">
        <w:rPr>
          <w:sz w:val="24"/>
        </w:rPr>
        <w:t xml:space="preserve">Отчетные документы по результатам осуществленных в течение </w:t>
      </w:r>
      <w:r w:rsidR="008402EF" w:rsidRPr="00F20A77">
        <w:rPr>
          <w:sz w:val="24"/>
        </w:rPr>
        <w:t>календарного</w:t>
      </w:r>
      <w:r w:rsidR="00D47703" w:rsidRPr="00F20A77">
        <w:rPr>
          <w:sz w:val="24"/>
        </w:rPr>
        <w:t xml:space="preserve"> </w:t>
      </w:r>
      <w:r w:rsidRPr="00F20A77">
        <w:rPr>
          <w:sz w:val="24"/>
        </w:rPr>
        <w:t xml:space="preserve">дня депозитарных операций, </w:t>
      </w:r>
      <w:r w:rsidR="00DA67E5" w:rsidRPr="00F20A77">
        <w:rPr>
          <w:sz w:val="24"/>
        </w:rPr>
        <w:t xml:space="preserve">предоставляются </w:t>
      </w:r>
      <w:r w:rsidRPr="00F20A77">
        <w:rPr>
          <w:sz w:val="24"/>
        </w:rPr>
        <w:t xml:space="preserve">Депонентам </w:t>
      </w:r>
      <w:r w:rsidR="006405CB">
        <w:rPr>
          <w:sz w:val="24"/>
        </w:rPr>
        <w:t xml:space="preserve">не позднее 18.00 </w:t>
      </w:r>
      <w:r w:rsidRPr="00F20A77">
        <w:rPr>
          <w:sz w:val="24"/>
        </w:rPr>
        <w:t>следующ</w:t>
      </w:r>
      <w:r w:rsidR="006405CB">
        <w:rPr>
          <w:sz w:val="24"/>
        </w:rPr>
        <w:t xml:space="preserve">его </w:t>
      </w:r>
      <w:r w:rsidR="004B27CB">
        <w:rPr>
          <w:sz w:val="24"/>
        </w:rPr>
        <w:lastRenderedPageBreak/>
        <w:t>календарного</w:t>
      </w:r>
      <w:r w:rsidRPr="00F20A77">
        <w:rPr>
          <w:sz w:val="24"/>
        </w:rPr>
        <w:t xml:space="preserve"> д</w:t>
      </w:r>
      <w:r w:rsidR="006405CB">
        <w:rPr>
          <w:sz w:val="24"/>
        </w:rPr>
        <w:t>ня</w:t>
      </w:r>
      <w:r w:rsidRPr="00F20A77">
        <w:rPr>
          <w:sz w:val="24"/>
        </w:rPr>
        <w:t>. Отчеты</w:t>
      </w:r>
      <w:r w:rsidR="00DA67E5" w:rsidRPr="00F20A77">
        <w:rPr>
          <w:sz w:val="24"/>
        </w:rPr>
        <w:t xml:space="preserve"> </w:t>
      </w:r>
      <w:r w:rsidRPr="00F20A77">
        <w:rPr>
          <w:sz w:val="24"/>
        </w:rPr>
        <w:t xml:space="preserve">в бумажной форме, заверяются подписью </w:t>
      </w:r>
      <w:r w:rsidR="001255B6" w:rsidRPr="00F20A77">
        <w:rPr>
          <w:sz w:val="24"/>
        </w:rPr>
        <w:t xml:space="preserve">уполномоченного </w:t>
      </w:r>
      <w:r w:rsidRPr="00F20A77">
        <w:rPr>
          <w:sz w:val="24"/>
        </w:rPr>
        <w:t>сотрудника Депозитария</w:t>
      </w:r>
      <w:r w:rsidR="002A1473">
        <w:rPr>
          <w:sz w:val="24"/>
        </w:rPr>
        <w:t xml:space="preserve"> и </w:t>
      </w:r>
      <w:r w:rsidR="002A1473" w:rsidRPr="004B27CB">
        <w:rPr>
          <w:sz w:val="24"/>
        </w:rPr>
        <w:t>при необходимости печатью</w:t>
      </w:r>
      <w:r w:rsidRPr="00F20A77">
        <w:rPr>
          <w:sz w:val="24"/>
        </w:rPr>
        <w:t>.</w:t>
      </w:r>
    </w:p>
    <w:p w14:paraId="4B4FD54E" w14:textId="77777777" w:rsidR="007B40CA" w:rsidRPr="00F20A77" w:rsidRDefault="00B33BB8" w:rsidP="00935E2F">
      <w:pPr>
        <w:pStyle w:val="18"/>
        <w:spacing w:before="120"/>
        <w:jc w:val="both"/>
        <w:rPr>
          <w:sz w:val="24"/>
          <w:szCs w:val="24"/>
        </w:rPr>
      </w:pPr>
      <w:r w:rsidRPr="00F20A77">
        <w:rPr>
          <w:sz w:val="24"/>
        </w:rPr>
        <w:t xml:space="preserve">В обязательном порядке отчет </w:t>
      </w:r>
      <w:r w:rsidR="00DA67E5" w:rsidRPr="00F20A77">
        <w:rPr>
          <w:sz w:val="24"/>
        </w:rPr>
        <w:t xml:space="preserve">предоставляется </w:t>
      </w:r>
      <w:r w:rsidR="00DE1EC5" w:rsidRPr="00F20A77">
        <w:rPr>
          <w:sz w:val="24"/>
        </w:rPr>
        <w:t>И</w:t>
      </w:r>
      <w:r w:rsidRPr="00F20A77">
        <w:rPr>
          <w:sz w:val="24"/>
        </w:rPr>
        <w:t xml:space="preserve">нициатору операции. При совершении операции по счету депо, произведенной не по инициативе Депонента или уполномоченного им лица, в том числе при корпоративных действиях, отчет также предоставляется Депоненту. </w:t>
      </w:r>
    </w:p>
    <w:p w14:paraId="50B6E8A0" w14:textId="77777777" w:rsidR="0024027D" w:rsidRPr="00F20A77" w:rsidRDefault="001255B6" w:rsidP="0022184E">
      <w:pPr>
        <w:widowControl w:val="0"/>
        <w:autoSpaceDE w:val="0"/>
        <w:autoSpaceDN w:val="0"/>
        <w:adjustRightInd w:val="0"/>
        <w:ind w:firstLine="540"/>
        <w:jc w:val="both"/>
        <w:rPr>
          <w:rFonts w:ascii="Times New Roman" w:hAnsi="Times New Roman"/>
          <w:sz w:val="24"/>
          <w:szCs w:val="24"/>
        </w:rPr>
      </w:pPr>
      <w:r w:rsidRPr="00F20A77">
        <w:rPr>
          <w:rFonts w:ascii="Times New Roman" w:hAnsi="Times New Roman"/>
          <w:sz w:val="24"/>
          <w:szCs w:val="24"/>
        </w:rPr>
        <w:t xml:space="preserve">В </w:t>
      </w:r>
      <w:r w:rsidR="0024027D" w:rsidRPr="00F20A77">
        <w:rPr>
          <w:rFonts w:ascii="Times New Roman" w:hAnsi="Times New Roman"/>
          <w:sz w:val="24"/>
          <w:szCs w:val="24"/>
        </w:rPr>
        <w:t xml:space="preserve">следующих </w:t>
      </w:r>
      <w:r w:rsidRPr="00F20A77">
        <w:rPr>
          <w:rFonts w:ascii="Times New Roman" w:hAnsi="Times New Roman"/>
          <w:sz w:val="24"/>
          <w:szCs w:val="24"/>
        </w:rPr>
        <w:t>случаях, отчет об операции по зачислению ценных бумаг на счет депо должен содержать указание на то, что ценные бумаги зачислены на счет депо в связи с их возвратом на лицевой счет или счет депо, с которого были списаны такие ценные бумаги или ценные бумаги, ко</w:t>
      </w:r>
      <w:r w:rsidR="0024027D" w:rsidRPr="00F20A77">
        <w:rPr>
          <w:rFonts w:ascii="Times New Roman" w:hAnsi="Times New Roman"/>
          <w:sz w:val="24"/>
          <w:szCs w:val="24"/>
        </w:rPr>
        <w:t>торые были в них конвертированы:</w:t>
      </w:r>
    </w:p>
    <w:p w14:paraId="1407336B" w14:textId="77777777" w:rsidR="007B40CA" w:rsidRPr="00F20A77" w:rsidRDefault="0024027D" w:rsidP="00935E2F">
      <w:pPr>
        <w:pStyle w:val="18"/>
        <w:numPr>
          <w:ilvl w:val="0"/>
          <w:numId w:val="15"/>
        </w:numPr>
        <w:spacing w:before="120"/>
        <w:jc w:val="both"/>
        <w:rPr>
          <w:sz w:val="24"/>
        </w:rPr>
      </w:pPr>
      <w:r w:rsidRPr="00F20A77">
        <w:rPr>
          <w:sz w:val="24"/>
        </w:rPr>
        <w:t>ценные бумаги подлежат списанию со счета неустановленных лиц в случае возврата ценных бумаг, предусмотренном пунктом 5 статьи 8.5 Федерального закона, на основании представленных держателем реестра или депозитарием, открывшим Депозитарию счет номинального держателя, отчетных документов, содержащих сведения об ошибочности записи по зачислению таких ценных бумаг или ценных бумаг, которые были в них конвертированы, на указанный счет. При этом Депозитарий дает поручение (распоряжение) о списании равного количества таких же ценных бумаг с открытого ему счета номинального держателя, содержащее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w:t>
      </w:r>
    </w:p>
    <w:p w14:paraId="734C5BEC" w14:textId="77777777" w:rsidR="007B40CA" w:rsidRPr="00F20A77" w:rsidRDefault="0024027D" w:rsidP="00935E2F">
      <w:pPr>
        <w:pStyle w:val="18"/>
        <w:numPr>
          <w:ilvl w:val="0"/>
          <w:numId w:val="15"/>
        </w:numPr>
        <w:spacing w:before="120"/>
        <w:jc w:val="both"/>
        <w:rPr>
          <w:sz w:val="24"/>
        </w:rPr>
      </w:pPr>
      <w:r w:rsidRPr="00F20A77">
        <w:rPr>
          <w:sz w:val="24"/>
        </w:rPr>
        <w:t>ценные бумаги подлежат списанию со счета неустановленных лиц по истечении одного месяца с даты зачисления на указанный счет таких ценных бумаг или ценных бумаг, которые были в них конвертированы. При этом количество ценных бумаг, учтенных Депозитарием на счетах депо и счете неустановленных лиц, должно быть равно количеству таких же ценных бумаг, учтенных на счетах Депозитария. В случае поручения (распоряжения) Депозитария списать ценные бумаги, учитываемые им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w:t>
      </w:r>
    </w:p>
    <w:p w14:paraId="536F5496" w14:textId="77777777" w:rsidR="00B33BB8" w:rsidRPr="00F20A77" w:rsidRDefault="00B33BB8" w:rsidP="00CB4C8E">
      <w:pPr>
        <w:pStyle w:val="18"/>
        <w:spacing w:before="120"/>
        <w:jc w:val="both"/>
        <w:rPr>
          <w:sz w:val="24"/>
        </w:rPr>
      </w:pPr>
      <w:r w:rsidRPr="00F20A77">
        <w:rPr>
          <w:sz w:val="24"/>
        </w:rPr>
        <w:t xml:space="preserve">К отчетным документам относятся также выписки по счетам депо Депонентов, </w:t>
      </w:r>
      <w:r w:rsidR="00FF4A05" w:rsidRPr="00F20A77">
        <w:rPr>
          <w:sz w:val="24"/>
        </w:rPr>
        <w:t xml:space="preserve">выдаваемые Депонентам и </w:t>
      </w:r>
      <w:r w:rsidRPr="00F20A77">
        <w:rPr>
          <w:sz w:val="24"/>
        </w:rPr>
        <w:t xml:space="preserve">являющиеся документами, </w:t>
      </w:r>
      <w:r w:rsidR="00FF4A05" w:rsidRPr="00F20A77">
        <w:rPr>
          <w:sz w:val="24"/>
        </w:rPr>
        <w:t xml:space="preserve">подтверждающими их </w:t>
      </w:r>
      <w:r w:rsidRPr="00F20A77">
        <w:rPr>
          <w:sz w:val="24"/>
        </w:rPr>
        <w:t>права на ценные бумаги</w:t>
      </w:r>
      <w:r w:rsidR="00FF4A05" w:rsidRPr="00F20A77">
        <w:rPr>
          <w:sz w:val="24"/>
        </w:rPr>
        <w:t xml:space="preserve"> на определенную календарную дату</w:t>
      </w:r>
      <w:r w:rsidRPr="00F20A77">
        <w:rPr>
          <w:sz w:val="24"/>
        </w:rPr>
        <w:t xml:space="preserve">. </w:t>
      </w:r>
    </w:p>
    <w:p w14:paraId="710CCF0A" w14:textId="77777777" w:rsidR="00146421" w:rsidRPr="00F20A77" w:rsidRDefault="00146421" w:rsidP="00526EFA">
      <w:pPr>
        <w:ind w:firstLine="709"/>
        <w:jc w:val="both"/>
        <w:rPr>
          <w:rFonts w:ascii="Times New Roman" w:hAnsi="Times New Roman"/>
          <w:sz w:val="24"/>
          <w:szCs w:val="24"/>
        </w:rPr>
      </w:pPr>
      <w:r w:rsidRPr="00F20A77">
        <w:rPr>
          <w:rFonts w:ascii="Times New Roman" w:hAnsi="Times New Roman"/>
          <w:sz w:val="24"/>
          <w:szCs w:val="24"/>
        </w:rPr>
        <w:t>Выписк</w:t>
      </w:r>
      <w:r w:rsidR="00F24C08" w:rsidRPr="00F20A77">
        <w:rPr>
          <w:rFonts w:ascii="Times New Roman" w:hAnsi="Times New Roman"/>
          <w:sz w:val="24"/>
          <w:szCs w:val="24"/>
        </w:rPr>
        <w:t>и</w:t>
      </w:r>
      <w:r w:rsidRPr="00F20A77">
        <w:rPr>
          <w:rFonts w:ascii="Times New Roman" w:hAnsi="Times New Roman"/>
          <w:sz w:val="24"/>
          <w:szCs w:val="24"/>
        </w:rPr>
        <w:t xml:space="preserve"> по счету депо</w:t>
      </w:r>
      <w:r w:rsidR="00F24C08" w:rsidRPr="00F20A77">
        <w:rPr>
          <w:rFonts w:ascii="Times New Roman" w:hAnsi="Times New Roman"/>
          <w:sz w:val="24"/>
          <w:szCs w:val="24"/>
        </w:rPr>
        <w:t>, предоставляемые Депонентам</w:t>
      </w:r>
      <w:r w:rsidRPr="00F20A77">
        <w:rPr>
          <w:rFonts w:ascii="Times New Roman" w:hAnsi="Times New Roman"/>
          <w:sz w:val="24"/>
          <w:szCs w:val="24"/>
        </w:rPr>
        <w:t xml:space="preserve"> на определенную дату</w:t>
      </w:r>
      <w:r w:rsidR="00F24C08" w:rsidRPr="00F20A77">
        <w:rPr>
          <w:rFonts w:ascii="Times New Roman" w:hAnsi="Times New Roman"/>
          <w:sz w:val="24"/>
          <w:szCs w:val="24"/>
        </w:rPr>
        <w:t>, содержа</w:t>
      </w:r>
      <w:r w:rsidRPr="00F20A77">
        <w:rPr>
          <w:rFonts w:ascii="Times New Roman" w:hAnsi="Times New Roman"/>
          <w:sz w:val="24"/>
          <w:szCs w:val="24"/>
        </w:rPr>
        <w:t xml:space="preserve">т информацию о количестве ценных бумаг на </w:t>
      </w:r>
      <w:r w:rsidR="001526ED" w:rsidRPr="00F20A77">
        <w:rPr>
          <w:rFonts w:ascii="Times New Roman" w:hAnsi="Times New Roman"/>
          <w:sz w:val="24"/>
          <w:szCs w:val="24"/>
        </w:rPr>
        <w:t xml:space="preserve">этих </w:t>
      </w:r>
      <w:r w:rsidRPr="00F20A77">
        <w:rPr>
          <w:rFonts w:ascii="Times New Roman" w:hAnsi="Times New Roman"/>
          <w:sz w:val="24"/>
          <w:szCs w:val="24"/>
        </w:rPr>
        <w:t>счет</w:t>
      </w:r>
      <w:r w:rsidR="001526ED" w:rsidRPr="00F20A77">
        <w:rPr>
          <w:rFonts w:ascii="Times New Roman" w:hAnsi="Times New Roman"/>
          <w:sz w:val="24"/>
          <w:szCs w:val="24"/>
        </w:rPr>
        <w:t>ах</w:t>
      </w:r>
      <w:r w:rsidRPr="00F20A77">
        <w:rPr>
          <w:rFonts w:ascii="Times New Roman" w:hAnsi="Times New Roman"/>
          <w:sz w:val="24"/>
          <w:szCs w:val="24"/>
        </w:rPr>
        <w:t xml:space="preserve"> депо только на конец операционного дня, </w:t>
      </w:r>
      <w:r w:rsidR="00CE5078" w:rsidRPr="00F20A77">
        <w:rPr>
          <w:rFonts w:ascii="Times New Roman" w:hAnsi="Times New Roman"/>
          <w:sz w:val="24"/>
          <w:szCs w:val="24"/>
        </w:rPr>
        <w:t>за соответствующую календарную дату</w:t>
      </w:r>
      <w:r w:rsidRPr="00F20A77">
        <w:rPr>
          <w:rFonts w:ascii="Times New Roman" w:hAnsi="Times New Roman"/>
          <w:sz w:val="24"/>
          <w:szCs w:val="24"/>
        </w:rPr>
        <w:t xml:space="preserve">. </w:t>
      </w:r>
    </w:p>
    <w:p w14:paraId="136F9697" w14:textId="77777777" w:rsidR="00CE5078" w:rsidRPr="00F20A77" w:rsidRDefault="00CE5078" w:rsidP="00526EFA">
      <w:pPr>
        <w:ind w:firstLine="709"/>
        <w:jc w:val="both"/>
        <w:rPr>
          <w:rFonts w:ascii="Times New Roman" w:hAnsi="Times New Roman"/>
          <w:sz w:val="24"/>
          <w:szCs w:val="24"/>
        </w:rPr>
      </w:pPr>
      <w:r w:rsidRPr="00F20A77">
        <w:tab/>
      </w:r>
      <w:r w:rsidR="007B40CA" w:rsidRPr="00F20A77">
        <w:rPr>
          <w:rFonts w:ascii="Times New Roman" w:hAnsi="Times New Roman"/>
          <w:sz w:val="24"/>
          <w:szCs w:val="24"/>
        </w:rPr>
        <w:t>Выписка по счету депо может содержать информацию о количестве ценных бумаг на счете депо на начало текущего операционного дня, если в ней указано,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w:t>
      </w:r>
      <w:r w:rsidRPr="00F20A77">
        <w:rPr>
          <w:rFonts w:ascii="Times New Roman" w:hAnsi="Times New Roman"/>
          <w:sz w:val="24"/>
          <w:szCs w:val="24"/>
        </w:rPr>
        <w:t>.</w:t>
      </w:r>
    </w:p>
    <w:p w14:paraId="3AF0DE52" w14:textId="77777777" w:rsidR="00CE5078" w:rsidRPr="00F20A77" w:rsidRDefault="00CE5078" w:rsidP="00526EFA">
      <w:pPr>
        <w:ind w:firstLine="709"/>
        <w:jc w:val="both"/>
        <w:rPr>
          <w:rFonts w:ascii="Times New Roman" w:hAnsi="Times New Roman"/>
          <w:sz w:val="24"/>
          <w:szCs w:val="24"/>
        </w:rPr>
      </w:pPr>
      <w:r w:rsidRPr="00F20A77">
        <w:rPr>
          <w:rFonts w:ascii="Times New Roman" w:hAnsi="Times New Roman"/>
          <w:sz w:val="24"/>
          <w:szCs w:val="24"/>
        </w:rPr>
        <w:t xml:space="preserve">Депозитарий представляет Депоненту по его требованию Уведомление </w:t>
      </w:r>
      <w:r w:rsidR="00201961" w:rsidRPr="00F20A77">
        <w:rPr>
          <w:rFonts w:ascii="Times New Roman" w:hAnsi="Times New Roman"/>
          <w:sz w:val="24"/>
          <w:szCs w:val="24"/>
        </w:rPr>
        <w:t>по счету</w:t>
      </w:r>
      <w:r w:rsidR="007B40CA" w:rsidRPr="00F20A77">
        <w:rPr>
          <w:rFonts w:ascii="Times New Roman" w:hAnsi="Times New Roman"/>
          <w:sz w:val="24"/>
          <w:szCs w:val="24"/>
        </w:rPr>
        <w:t xml:space="preserve"> депо, содержащее информацию о количестве ценных бумаг на счете депо Депонента по состоянию на момент времени, указанный в запросе (поручении) Депонента. Уведомление по счету депо</w:t>
      </w:r>
      <w:r w:rsidRPr="00F20A77">
        <w:rPr>
          <w:rFonts w:ascii="Times New Roman" w:hAnsi="Times New Roman"/>
          <w:sz w:val="24"/>
          <w:szCs w:val="24"/>
        </w:rPr>
        <w:t xml:space="preserve"> </w:t>
      </w:r>
      <w:r w:rsidR="007B40CA" w:rsidRPr="00F20A77">
        <w:rPr>
          <w:rFonts w:ascii="Times New Roman" w:hAnsi="Times New Roman"/>
          <w:sz w:val="24"/>
          <w:szCs w:val="24"/>
        </w:rPr>
        <w:t>не подтверждает права Депонента на ценные бумаги.</w:t>
      </w:r>
    </w:p>
    <w:p w14:paraId="458DC3DC" w14:textId="25200083" w:rsidR="001255B6" w:rsidRPr="00F20A77" w:rsidRDefault="001255B6" w:rsidP="0022184E">
      <w:pPr>
        <w:ind w:firstLine="709"/>
        <w:jc w:val="both"/>
        <w:rPr>
          <w:sz w:val="24"/>
        </w:rPr>
      </w:pPr>
      <w:r w:rsidRPr="00F20A77">
        <w:rPr>
          <w:rFonts w:ascii="Times New Roman" w:hAnsi="Times New Roman"/>
          <w:sz w:val="24"/>
          <w:szCs w:val="24"/>
        </w:rPr>
        <w:t>Депозитарий представляет Депоненту по его требованию отчеты об операциях по счетам депо, открытым Депоненту, и (или) выписки</w:t>
      </w:r>
      <w:r w:rsidR="00CC1374" w:rsidRPr="00F20A77">
        <w:rPr>
          <w:rFonts w:ascii="Times New Roman" w:hAnsi="Times New Roman"/>
          <w:sz w:val="24"/>
          <w:szCs w:val="24"/>
        </w:rPr>
        <w:t>/уведомления</w:t>
      </w:r>
      <w:r w:rsidRPr="00F20A77">
        <w:rPr>
          <w:rFonts w:ascii="Times New Roman" w:hAnsi="Times New Roman"/>
          <w:sz w:val="24"/>
          <w:szCs w:val="24"/>
        </w:rPr>
        <w:t xml:space="preserve"> по таким счетам депо в срок, определенный Условиями. Выписки</w:t>
      </w:r>
      <w:r w:rsidR="00CC1374" w:rsidRPr="00F20A77">
        <w:rPr>
          <w:rFonts w:ascii="Times New Roman" w:hAnsi="Times New Roman"/>
          <w:sz w:val="24"/>
          <w:szCs w:val="24"/>
        </w:rPr>
        <w:t>/уведомления</w:t>
      </w:r>
      <w:r w:rsidRPr="00F20A77">
        <w:rPr>
          <w:rFonts w:ascii="Times New Roman" w:hAnsi="Times New Roman"/>
          <w:sz w:val="24"/>
          <w:szCs w:val="24"/>
        </w:rPr>
        <w:t xml:space="preserve"> и отчеты предоставляются Депонентам на основании поручений</w:t>
      </w:r>
      <w:r w:rsidR="00BA47DA" w:rsidRPr="00F20A77">
        <w:rPr>
          <w:rFonts w:ascii="Times New Roman" w:hAnsi="Times New Roman"/>
          <w:sz w:val="24"/>
          <w:szCs w:val="24"/>
        </w:rPr>
        <w:t xml:space="preserve"> </w:t>
      </w:r>
      <w:r w:rsidRPr="00F20A77">
        <w:rPr>
          <w:rFonts w:ascii="Times New Roman" w:hAnsi="Times New Roman"/>
          <w:sz w:val="24"/>
          <w:szCs w:val="24"/>
        </w:rPr>
        <w:t xml:space="preserve">– информационных запросов Депонента на </w:t>
      </w:r>
      <w:r w:rsidR="00C207E2">
        <w:rPr>
          <w:rFonts w:ascii="Times New Roman" w:hAnsi="Times New Roman"/>
          <w:sz w:val="24"/>
          <w:szCs w:val="24"/>
        </w:rPr>
        <w:t>совершение</w:t>
      </w:r>
      <w:r w:rsidR="00C207E2" w:rsidRPr="00F20A77">
        <w:rPr>
          <w:rFonts w:ascii="Times New Roman" w:hAnsi="Times New Roman"/>
          <w:sz w:val="24"/>
          <w:szCs w:val="24"/>
        </w:rPr>
        <w:t xml:space="preserve"> </w:t>
      </w:r>
      <w:r w:rsidRPr="00F20A77">
        <w:rPr>
          <w:rFonts w:ascii="Times New Roman" w:hAnsi="Times New Roman"/>
          <w:sz w:val="24"/>
          <w:szCs w:val="24"/>
        </w:rPr>
        <w:t xml:space="preserve">информационной операции в соответствии с требованиями пунктов </w:t>
      </w:r>
      <w:r w:rsidR="006F2441" w:rsidRPr="00F20A77">
        <w:fldChar w:fldCharType="begin"/>
      </w:r>
      <w:r w:rsidR="006F2441" w:rsidRPr="00F20A77">
        <w:instrText xml:space="preserve"> REF _Ref342177099 \r \h  \* MERGEFORMAT </w:instrText>
      </w:r>
      <w:r w:rsidR="006F2441" w:rsidRPr="00F20A77">
        <w:fldChar w:fldCharType="separate"/>
      </w:r>
      <w:r w:rsidR="00782F8E" w:rsidRPr="00782F8E">
        <w:rPr>
          <w:rFonts w:ascii="Times New Roman" w:hAnsi="Times New Roman"/>
          <w:sz w:val="24"/>
          <w:szCs w:val="24"/>
        </w:rPr>
        <w:t>6.2.25</w:t>
      </w:r>
      <w:r w:rsidR="006F2441" w:rsidRPr="00F20A77">
        <w:fldChar w:fldCharType="end"/>
      </w:r>
      <w:r w:rsidRPr="00F20A77">
        <w:rPr>
          <w:rFonts w:ascii="Times New Roman" w:hAnsi="Times New Roman"/>
          <w:sz w:val="24"/>
          <w:szCs w:val="24"/>
        </w:rPr>
        <w:t xml:space="preserve">, </w:t>
      </w:r>
      <w:r w:rsidR="006F2441" w:rsidRPr="00F20A77">
        <w:fldChar w:fldCharType="begin"/>
      </w:r>
      <w:r w:rsidR="006F2441" w:rsidRPr="00F20A77">
        <w:instrText xml:space="preserve"> REF _Ref342177105 \r \h  \* MERGEFORMAT </w:instrText>
      </w:r>
      <w:r w:rsidR="006F2441" w:rsidRPr="00F20A77">
        <w:fldChar w:fldCharType="separate"/>
      </w:r>
      <w:r w:rsidR="00782F8E" w:rsidRPr="00782F8E">
        <w:rPr>
          <w:rFonts w:ascii="Times New Roman" w:hAnsi="Times New Roman"/>
          <w:sz w:val="24"/>
          <w:szCs w:val="24"/>
        </w:rPr>
        <w:t>6.2.28</w:t>
      </w:r>
      <w:r w:rsidR="006F2441" w:rsidRPr="00F20A77">
        <w:fldChar w:fldCharType="end"/>
      </w:r>
      <w:r w:rsidR="004038C7" w:rsidRPr="00F20A77">
        <w:t xml:space="preserve"> </w:t>
      </w:r>
      <w:r w:rsidRPr="00F20A77">
        <w:rPr>
          <w:rFonts w:ascii="Times New Roman" w:hAnsi="Times New Roman"/>
          <w:sz w:val="24"/>
          <w:szCs w:val="24"/>
        </w:rPr>
        <w:t xml:space="preserve"> настоящих Условий.</w:t>
      </w:r>
      <w:r w:rsidRPr="00F20A77">
        <w:rPr>
          <w:sz w:val="24"/>
        </w:rPr>
        <w:t xml:space="preserve"> </w:t>
      </w:r>
    </w:p>
    <w:p w14:paraId="6A9FA11E" w14:textId="77777777" w:rsidR="00BA47DA" w:rsidRPr="00F20A77" w:rsidRDefault="00BA47DA" w:rsidP="0022184E">
      <w:pPr>
        <w:ind w:firstLine="709"/>
        <w:jc w:val="both"/>
        <w:rPr>
          <w:rFonts w:ascii="Times New Roman" w:hAnsi="Times New Roman"/>
          <w:sz w:val="24"/>
          <w:szCs w:val="24"/>
        </w:rPr>
      </w:pPr>
      <w:r w:rsidRPr="00F20A77">
        <w:rPr>
          <w:rFonts w:ascii="Times New Roman" w:hAnsi="Times New Roman"/>
          <w:sz w:val="24"/>
          <w:szCs w:val="24"/>
        </w:rPr>
        <w:lastRenderedPageBreak/>
        <w:t>Информация о заложенных ценных бумагах представляется на основании запроса залогодержателя в соответствии с условиями депозитарного договора</w:t>
      </w:r>
      <w:r w:rsidR="001E4FD3" w:rsidRPr="00F20A77">
        <w:rPr>
          <w:rFonts w:ascii="Times New Roman" w:hAnsi="Times New Roman"/>
          <w:sz w:val="24"/>
          <w:szCs w:val="24"/>
        </w:rPr>
        <w:t xml:space="preserve"> и требованиями п</w:t>
      </w:r>
      <w:r w:rsidR="00EE1BB7" w:rsidRPr="00F20A77">
        <w:rPr>
          <w:rFonts w:ascii="Times New Roman" w:hAnsi="Times New Roman"/>
          <w:sz w:val="24"/>
          <w:szCs w:val="24"/>
        </w:rPr>
        <w:t xml:space="preserve">ункта </w:t>
      </w:r>
      <w:r w:rsidR="001E4FD3" w:rsidRPr="00F20A77">
        <w:rPr>
          <w:rFonts w:ascii="Times New Roman" w:hAnsi="Times New Roman"/>
          <w:sz w:val="24"/>
          <w:szCs w:val="24"/>
        </w:rPr>
        <w:t>6.2.2</w:t>
      </w:r>
      <w:r w:rsidR="00C81972" w:rsidRPr="00F20A77">
        <w:rPr>
          <w:rFonts w:ascii="Times New Roman" w:hAnsi="Times New Roman"/>
          <w:sz w:val="24"/>
          <w:szCs w:val="24"/>
        </w:rPr>
        <w:t>7</w:t>
      </w:r>
      <w:r w:rsidR="001E4FD3" w:rsidRPr="00F20A77">
        <w:rPr>
          <w:rFonts w:ascii="Times New Roman" w:hAnsi="Times New Roman"/>
          <w:sz w:val="24"/>
          <w:szCs w:val="24"/>
        </w:rPr>
        <w:t xml:space="preserve"> настоящих Условий</w:t>
      </w:r>
      <w:r w:rsidRPr="00F20A77">
        <w:rPr>
          <w:rFonts w:ascii="Times New Roman" w:hAnsi="Times New Roman"/>
          <w:sz w:val="24"/>
          <w:szCs w:val="24"/>
        </w:rPr>
        <w:t>.</w:t>
      </w:r>
    </w:p>
    <w:p w14:paraId="08F4DFB5" w14:textId="77777777" w:rsidR="00BA47DA" w:rsidRPr="00F20A77" w:rsidRDefault="00BA47DA" w:rsidP="0022184E">
      <w:pPr>
        <w:ind w:firstLine="709"/>
        <w:jc w:val="both"/>
        <w:rPr>
          <w:rFonts w:ascii="Times New Roman" w:hAnsi="Times New Roman"/>
          <w:sz w:val="24"/>
          <w:szCs w:val="24"/>
        </w:rPr>
      </w:pPr>
      <w:r w:rsidRPr="00F20A77">
        <w:rPr>
          <w:rFonts w:ascii="Times New Roman" w:hAnsi="Times New Roman"/>
          <w:sz w:val="24"/>
          <w:szCs w:val="24"/>
        </w:rPr>
        <w:t>Информация о Депоненте, а также об операциях по его счету депо или о ценных бумагах на указанном счете представляется Депозитарием иным лицам по письменному указанию такого Депонента.</w:t>
      </w:r>
    </w:p>
    <w:p w14:paraId="3536D422" w14:textId="77777777" w:rsidR="00B33BB8" w:rsidRPr="00F20A77" w:rsidRDefault="00B33BB8" w:rsidP="00CB4C8E">
      <w:pPr>
        <w:pStyle w:val="18"/>
        <w:spacing w:before="120"/>
        <w:jc w:val="both"/>
        <w:rPr>
          <w:sz w:val="24"/>
        </w:rPr>
      </w:pPr>
      <w:r w:rsidRPr="00F20A77">
        <w:rPr>
          <w:sz w:val="24"/>
        </w:rPr>
        <w:t xml:space="preserve">Формы отчетных документов приводятся в Приложении № 1 к настоящим Условиям. </w:t>
      </w:r>
    </w:p>
    <w:p w14:paraId="1374EABB" w14:textId="77777777" w:rsidR="00B33BB8" w:rsidRPr="00F20A77" w:rsidRDefault="00B33BB8" w:rsidP="00115E57">
      <w:pPr>
        <w:pStyle w:val="2"/>
      </w:pPr>
      <w:bookmarkStart w:id="142" w:name="_Toc485810308"/>
      <w:r w:rsidRPr="00F20A77">
        <w:t>Отмена и изменение поручения.</w:t>
      </w:r>
      <w:bookmarkEnd w:id="142"/>
    </w:p>
    <w:p w14:paraId="075DBB43" w14:textId="77777777" w:rsidR="007A64D7" w:rsidRPr="00F20A77" w:rsidRDefault="007A64D7" w:rsidP="007A64D7">
      <w:pPr>
        <w:pStyle w:val="18"/>
        <w:spacing w:before="120"/>
        <w:jc w:val="both"/>
        <w:rPr>
          <w:sz w:val="24"/>
        </w:rPr>
      </w:pPr>
      <w:r w:rsidRPr="00F20A77">
        <w:rPr>
          <w:sz w:val="24"/>
        </w:rPr>
        <w:t xml:space="preserve">Исполненное поручение не может быть отменено. </w:t>
      </w:r>
      <w:r w:rsidR="00B16C97" w:rsidRPr="00F20A77">
        <w:rPr>
          <w:sz w:val="24"/>
        </w:rPr>
        <w:t>Депозитарий принимает поручение Депонента на отмену ранее выданного поручения, только если Депозитарий еще не приступил к исполнению отменяемого поручения</w:t>
      </w:r>
      <w:r w:rsidR="00DC4FF9" w:rsidRPr="00F20A77">
        <w:rPr>
          <w:sz w:val="24"/>
        </w:rPr>
        <w:t>, за исключением отмены поручения на участие в корпоративном действии, которое может быть отменено в любое время до истечения срока принятия поручения на отмену поручения на участие в корпоративном действии</w:t>
      </w:r>
      <w:r w:rsidR="00B16C97" w:rsidRPr="00F20A77">
        <w:rPr>
          <w:sz w:val="24"/>
        </w:rPr>
        <w:t xml:space="preserve">. </w:t>
      </w:r>
    </w:p>
    <w:p w14:paraId="31E5BD14" w14:textId="77777777" w:rsidR="00B16C97" w:rsidRPr="00F20A77" w:rsidRDefault="00B16C97" w:rsidP="00B16C97">
      <w:pPr>
        <w:pStyle w:val="18"/>
        <w:spacing w:before="120"/>
        <w:jc w:val="both"/>
        <w:rPr>
          <w:sz w:val="24"/>
        </w:rPr>
      </w:pPr>
      <w:r w:rsidRPr="00F20A77">
        <w:rPr>
          <w:sz w:val="24"/>
        </w:rPr>
        <w:t xml:space="preserve">Изменение Депонентом ранее поданного им поручения производится путем подачи Депонентом поручения на отмену изменяемого </w:t>
      </w:r>
      <w:r w:rsidR="00201961" w:rsidRPr="00F20A77">
        <w:rPr>
          <w:sz w:val="24"/>
        </w:rPr>
        <w:t>поручения и</w:t>
      </w:r>
      <w:r w:rsidRPr="00F20A77">
        <w:rPr>
          <w:sz w:val="24"/>
        </w:rPr>
        <w:t xml:space="preserve"> подачи нового поручения.</w:t>
      </w:r>
    </w:p>
    <w:p w14:paraId="55936388" w14:textId="77777777" w:rsidR="00ED3CF6" w:rsidRPr="00F20A77" w:rsidRDefault="00B16C97" w:rsidP="00B16C97">
      <w:pPr>
        <w:pStyle w:val="18"/>
        <w:spacing w:before="120"/>
        <w:jc w:val="both"/>
        <w:rPr>
          <w:sz w:val="24"/>
        </w:rPr>
      </w:pPr>
      <w:r w:rsidRPr="00F20A77">
        <w:tab/>
      </w:r>
      <w:r w:rsidRPr="00F20A77">
        <w:rPr>
          <w:sz w:val="24"/>
        </w:rPr>
        <w:t>Момент времени в течение рабочего дня, с которого поручения на проведение операций</w:t>
      </w:r>
      <w:r w:rsidR="00913CDF" w:rsidRPr="00F20A77">
        <w:rPr>
          <w:sz w:val="24"/>
        </w:rPr>
        <w:t>, в том числе в реестре</w:t>
      </w:r>
      <w:r w:rsidRPr="00F20A77">
        <w:rPr>
          <w:sz w:val="24"/>
        </w:rPr>
        <w:t xml:space="preserve"> не могут быть отозваны или изменены </w:t>
      </w:r>
    </w:p>
    <w:p w14:paraId="125E4C40" w14:textId="77777777" w:rsidR="00703213" w:rsidRPr="00F20A77" w:rsidRDefault="00703213" w:rsidP="00703213">
      <w:pPr>
        <w:pStyle w:val="18"/>
        <w:numPr>
          <w:ilvl w:val="0"/>
          <w:numId w:val="36"/>
        </w:numPr>
        <w:spacing w:before="120"/>
        <w:jc w:val="both"/>
        <w:rPr>
          <w:sz w:val="24"/>
        </w:rPr>
      </w:pPr>
      <w:r w:rsidRPr="00F20A77">
        <w:rPr>
          <w:sz w:val="24"/>
        </w:rPr>
        <w:t xml:space="preserve">для всех поручений, за исключением поручений на отмену поручений на участие в корпоративных действиях - </w:t>
      </w:r>
      <w:r w:rsidR="00B16C97" w:rsidRPr="00F20A77">
        <w:rPr>
          <w:sz w:val="24"/>
        </w:rPr>
        <w:t xml:space="preserve">18 часов </w:t>
      </w:r>
      <w:r w:rsidR="00C34668" w:rsidRPr="00F20A77">
        <w:rPr>
          <w:sz w:val="24"/>
        </w:rPr>
        <w:t xml:space="preserve">00 минут </w:t>
      </w:r>
      <w:r w:rsidRPr="00F20A77">
        <w:rPr>
          <w:sz w:val="24"/>
        </w:rPr>
        <w:t xml:space="preserve">рабочего </w:t>
      </w:r>
      <w:r w:rsidR="00B16C97" w:rsidRPr="00F20A77">
        <w:rPr>
          <w:sz w:val="24"/>
        </w:rPr>
        <w:t>дня, когда отменяемое (изменяемое) поручение было принято</w:t>
      </w:r>
      <w:r w:rsidRPr="00F20A77">
        <w:rPr>
          <w:sz w:val="24"/>
        </w:rPr>
        <w:t>;</w:t>
      </w:r>
    </w:p>
    <w:p w14:paraId="469FDFAF" w14:textId="77777777" w:rsidR="0089222A" w:rsidRPr="00F20A77" w:rsidRDefault="0089222A" w:rsidP="0089222A">
      <w:pPr>
        <w:pStyle w:val="18"/>
        <w:numPr>
          <w:ilvl w:val="0"/>
          <w:numId w:val="36"/>
        </w:numPr>
        <w:spacing w:before="120"/>
        <w:jc w:val="both"/>
      </w:pPr>
      <w:r w:rsidRPr="00F20A77">
        <w:rPr>
          <w:sz w:val="24"/>
        </w:rPr>
        <w:t>для поручения на отмену поручения на участие в корпоративном действии (приобретение обществом размещаемых акций</w:t>
      </w:r>
      <w:r w:rsidR="00606788" w:rsidRPr="00F20A77">
        <w:rPr>
          <w:sz w:val="24"/>
        </w:rPr>
        <w:t xml:space="preserve">) – </w:t>
      </w:r>
      <w:r w:rsidR="00201961" w:rsidRPr="00F20A77">
        <w:rPr>
          <w:sz w:val="24"/>
        </w:rPr>
        <w:t>до 11</w:t>
      </w:r>
      <w:r w:rsidR="00606788" w:rsidRPr="00F20A77">
        <w:rPr>
          <w:sz w:val="24"/>
        </w:rPr>
        <w:t xml:space="preserve"> часов 00 минут рабочего дня</w:t>
      </w:r>
      <w:r w:rsidRPr="00F20A77">
        <w:rPr>
          <w:sz w:val="24"/>
        </w:rPr>
        <w:t xml:space="preserve">, </w:t>
      </w:r>
      <w:r w:rsidR="00606788" w:rsidRPr="00F20A77">
        <w:rPr>
          <w:sz w:val="24"/>
        </w:rPr>
        <w:t>предшествующего дню истечения срока принятия заявлений акционеров о продаже обществу принадлежащих им акций или отзыва таких заявлений</w:t>
      </w:r>
      <w:r w:rsidR="00703213" w:rsidRPr="00F20A77">
        <w:rPr>
          <w:sz w:val="24"/>
        </w:rPr>
        <w:t>;</w:t>
      </w:r>
    </w:p>
    <w:p w14:paraId="7E550B65" w14:textId="77777777" w:rsidR="00E72651" w:rsidRPr="00F20A77" w:rsidRDefault="00A06D46" w:rsidP="003C69ED">
      <w:pPr>
        <w:pStyle w:val="18"/>
        <w:numPr>
          <w:ilvl w:val="0"/>
          <w:numId w:val="36"/>
        </w:numPr>
        <w:spacing w:before="120"/>
        <w:jc w:val="both"/>
        <w:rPr>
          <w:sz w:val="24"/>
        </w:rPr>
      </w:pPr>
      <w:r w:rsidRPr="00F20A77">
        <w:rPr>
          <w:sz w:val="24"/>
        </w:rPr>
        <w:t>для поручени</w:t>
      </w:r>
      <w:r w:rsidR="00C419BF" w:rsidRPr="00F20A77">
        <w:rPr>
          <w:sz w:val="24"/>
        </w:rPr>
        <w:t>я</w:t>
      </w:r>
      <w:r w:rsidRPr="00F20A77">
        <w:rPr>
          <w:sz w:val="24"/>
        </w:rPr>
        <w:t xml:space="preserve"> на отмену поручения на участие в корпоративном действии (выкуп акций акционерным обществом по требованию акционеров) - </w:t>
      </w:r>
      <w:r w:rsidR="003C69ED" w:rsidRPr="00F20A77">
        <w:rPr>
          <w:sz w:val="24"/>
        </w:rPr>
        <w:t>до  11 часов 00 минут рабочего дня, предшествующего дню истечения срока</w:t>
      </w:r>
      <w:r w:rsidRPr="00F20A77">
        <w:rPr>
          <w:sz w:val="24"/>
        </w:rPr>
        <w:t xml:space="preserve"> </w:t>
      </w:r>
      <w:r w:rsidR="003C69ED" w:rsidRPr="00F20A77">
        <w:rPr>
          <w:sz w:val="24"/>
        </w:rPr>
        <w:t xml:space="preserve">принятия требований акционеров о выкупе принадлежащих им акций или отзыва таких требований (срок принятия требований - </w:t>
      </w:r>
      <w:r w:rsidRPr="00F20A77">
        <w:rPr>
          <w:sz w:val="24"/>
        </w:rPr>
        <w:t>45-й  (Сорок пятый) день со дня принятия решения общим собранием акционеров, являющимся основанием для акционера требовать выкупа акционерным обществом принадлежащих акционеру акций</w:t>
      </w:r>
      <w:r w:rsidR="003C69ED" w:rsidRPr="00F20A77">
        <w:rPr>
          <w:sz w:val="24"/>
        </w:rPr>
        <w:t>)</w:t>
      </w:r>
      <w:r w:rsidR="00703213" w:rsidRPr="00F20A77">
        <w:rPr>
          <w:sz w:val="24"/>
        </w:rPr>
        <w:t>;</w:t>
      </w:r>
    </w:p>
    <w:p w14:paraId="1FA32531" w14:textId="77777777" w:rsidR="00703213" w:rsidRPr="00F20A77" w:rsidRDefault="00C419BF" w:rsidP="00703213">
      <w:pPr>
        <w:pStyle w:val="18"/>
        <w:numPr>
          <w:ilvl w:val="0"/>
          <w:numId w:val="36"/>
        </w:numPr>
        <w:spacing w:before="120"/>
        <w:jc w:val="both"/>
        <w:rPr>
          <w:sz w:val="24"/>
        </w:rPr>
      </w:pPr>
      <w:r w:rsidRPr="00F20A77">
        <w:rPr>
          <w:sz w:val="24"/>
        </w:rPr>
        <w:t>для поручения на отмену поручения на участие в корпоративном действии (добровол</w:t>
      </w:r>
      <w:r w:rsidR="000B0CD4" w:rsidRPr="00F20A77">
        <w:rPr>
          <w:sz w:val="24"/>
        </w:rPr>
        <w:t xml:space="preserve">ьное или обязательное предложение о выкупе ценных бумаг) – </w:t>
      </w:r>
      <w:r w:rsidR="00201961" w:rsidRPr="00F20A77">
        <w:rPr>
          <w:sz w:val="24"/>
        </w:rPr>
        <w:t>до 11</w:t>
      </w:r>
      <w:r w:rsidR="003C69ED" w:rsidRPr="00F20A77">
        <w:rPr>
          <w:sz w:val="24"/>
        </w:rPr>
        <w:t xml:space="preserve"> часов 00 минут рабочего дня, предшествующего дню истечения срока </w:t>
      </w:r>
      <w:r w:rsidRPr="00F20A77">
        <w:rPr>
          <w:sz w:val="24"/>
        </w:rPr>
        <w:t>принятия</w:t>
      </w:r>
      <w:r w:rsidR="006403DB" w:rsidRPr="00F20A77">
        <w:rPr>
          <w:sz w:val="24"/>
        </w:rPr>
        <w:t xml:space="preserve"> заявлений </w:t>
      </w:r>
      <w:r w:rsidR="008443CA" w:rsidRPr="00F20A77">
        <w:rPr>
          <w:sz w:val="24"/>
        </w:rPr>
        <w:t>о продаже ценных бумаг или отзыва таких заявлений</w:t>
      </w:r>
      <w:r w:rsidR="00703213" w:rsidRPr="00F20A77">
        <w:rPr>
          <w:sz w:val="24"/>
        </w:rPr>
        <w:t>;</w:t>
      </w:r>
    </w:p>
    <w:p w14:paraId="50D69A3F" w14:textId="77777777" w:rsidR="00703213" w:rsidRPr="00F20A77" w:rsidRDefault="0089222A" w:rsidP="00703213">
      <w:pPr>
        <w:pStyle w:val="18"/>
        <w:numPr>
          <w:ilvl w:val="0"/>
          <w:numId w:val="36"/>
        </w:numPr>
        <w:spacing w:before="120"/>
        <w:jc w:val="both"/>
        <w:rPr>
          <w:sz w:val="24"/>
        </w:rPr>
      </w:pPr>
      <w:r w:rsidRPr="00F20A77">
        <w:rPr>
          <w:sz w:val="24"/>
        </w:rPr>
        <w:t>для поручения на отмену поручения на участие в корпоративном действии (</w:t>
      </w:r>
      <w:r w:rsidR="00FE62E3" w:rsidRPr="00F20A77">
        <w:rPr>
          <w:sz w:val="24"/>
        </w:rPr>
        <w:t xml:space="preserve">преимущественное право приобретения </w:t>
      </w:r>
      <w:r w:rsidRPr="00F20A77">
        <w:rPr>
          <w:sz w:val="24"/>
        </w:rPr>
        <w:t xml:space="preserve">ценных бумаг) – </w:t>
      </w:r>
      <w:r w:rsidR="00201961" w:rsidRPr="00F20A77">
        <w:rPr>
          <w:sz w:val="24"/>
        </w:rPr>
        <w:t>до 11</w:t>
      </w:r>
      <w:r w:rsidR="003C69ED" w:rsidRPr="00F20A77">
        <w:rPr>
          <w:sz w:val="24"/>
        </w:rPr>
        <w:t xml:space="preserve"> часов 00 минут рабочего дня, предшествующего дню истечения срока </w:t>
      </w:r>
      <w:r w:rsidRPr="00F20A77">
        <w:rPr>
          <w:sz w:val="24"/>
        </w:rPr>
        <w:t xml:space="preserve">принятия </w:t>
      </w:r>
      <w:r w:rsidR="00FE62E3" w:rsidRPr="00F20A77">
        <w:rPr>
          <w:sz w:val="24"/>
        </w:rPr>
        <w:t>заявлений о приобретении размещаемых ценных бумаг</w:t>
      </w:r>
      <w:r w:rsidR="00C46A68" w:rsidRPr="00F20A77">
        <w:rPr>
          <w:sz w:val="24"/>
        </w:rPr>
        <w:t xml:space="preserve"> или отзыва таких заявлений</w:t>
      </w:r>
      <w:r w:rsidRPr="00F20A77">
        <w:rPr>
          <w:sz w:val="24"/>
        </w:rPr>
        <w:t>;</w:t>
      </w:r>
    </w:p>
    <w:p w14:paraId="53E84DBC" w14:textId="77777777" w:rsidR="00703213" w:rsidRPr="00F20A77" w:rsidRDefault="007861AE" w:rsidP="00703213">
      <w:pPr>
        <w:pStyle w:val="18"/>
        <w:numPr>
          <w:ilvl w:val="0"/>
          <w:numId w:val="36"/>
        </w:numPr>
        <w:spacing w:before="120"/>
        <w:jc w:val="both"/>
        <w:rPr>
          <w:sz w:val="24"/>
        </w:rPr>
      </w:pPr>
      <w:r w:rsidRPr="00F20A77">
        <w:rPr>
          <w:sz w:val="24"/>
        </w:rPr>
        <w:t>для поручения на отмену поручения на участие в корпоративном действии (</w:t>
      </w:r>
      <w:r w:rsidR="005E0E96" w:rsidRPr="00F20A77">
        <w:rPr>
          <w:sz w:val="24"/>
        </w:rPr>
        <w:t xml:space="preserve">приобретение эмитентом облигаций, </w:t>
      </w:r>
      <w:r w:rsidR="007A2EA8" w:rsidRPr="00F20A77">
        <w:rPr>
          <w:sz w:val="24"/>
        </w:rPr>
        <w:t xml:space="preserve">приобретение Депонентом облигаций, </w:t>
      </w:r>
      <w:r w:rsidRPr="00F20A77">
        <w:rPr>
          <w:sz w:val="24"/>
        </w:rPr>
        <w:t xml:space="preserve">погашение </w:t>
      </w:r>
      <w:r w:rsidR="00652364" w:rsidRPr="00F20A77">
        <w:rPr>
          <w:sz w:val="24"/>
        </w:rPr>
        <w:t>облигаций</w:t>
      </w:r>
      <w:r w:rsidRPr="00F20A77">
        <w:rPr>
          <w:sz w:val="24"/>
        </w:rPr>
        <w:t xml:space="preserve">) – </w:t>
      </w:r>
      <w:r w:rsidR="00201961" w:rsidRPr="00F20A77">
        <w:rPr>
          <w:sz w:val="24"/>
        </w:rPr>
        <w:t>до 11</w:t>
      </w:r>
      <w:r w:rsidR="003C69ED" w:rsidRPr="00F20A77">
        <w:rPr>
          <w:sz w:val="24"/>
        </w:rPr>
        <w:t xml:space="preserve"> часов 00 минут рабочего дня, предшествующего дню истечения срока </w:t>
      </w:r>
      <w:r w:rsidRPr="00F20A77">
        <w:rPr>
          <w:sz w:val="24"/>
        </w:rPr>
        <w:t xml:space="preserve">принятия </w:t>
      </w:r>
      <w:r w:rsidR="005E0E96" w:rsidRPr="00F20A77">
        <w:rPr>
          <w:sz w:val="24"/>
        </w:rPr>
        <w:t>заявлени</w:t>
      </w:r>
      <w:r w:rsidR="007A2EA8" w:rsidRPr="00F20A77">
        <w:rPr>
          <w:sz w:val="24"/>
        </w:rPr>
        <w:t>й</w:t>
      </w:r>
      <w:r w:rsidR="005E0E96" w:rsidRPr="00F20A77">
        <w:rPr>
          <w:sz w:val="24"/>
        </w:rPr>
        <w:t xml:space="preserve"> о </w:t>
      </w:r>
      <w:r w:rsidR="00024AD1" w:rsidRPr="00F20A77">
        <w:rPr>
          <w:sz w:val="24"/>
        </w:rPr>
        <w:t>приобретении</w:t>
      </w:r>
      <w:r w:rsidR="005E0E96" w:rsidRPr="00F20A77">
        <w:rPr>
          <w:sz w:val="24"/>
        </w:rPr>
        <w:t xml:space="preserve"> эмитентом </w:t>
      </w:r>
      <w:r w:rsidR="005E0E96" w:rsidRPr="00F20A77">
        <w:rPr>
          <w:sz w:val="24"/>
        </w:rPr>
        <w:lastRenderedPageBreak/>
        <w:t xml:space="preserve">облигаций, </w:t>
      </w:r>
      <w:r w:rsidR="000D44C0" w:rsidRPr="00F20A77">
        <w:rPr>
          <w:sz w:val="24"/>
        </w:rPr>
        <w:t>заявлений/</w:t>
      </w:r>
      <w:r w:rsidR="00652364" w:rsidRPr="00F20A77">
        <w:rPr>
          <w:sz w:val="24"/>
        </w:rPr>
        <w:t>требовани</w:t>
      </w:r>
      <w:r w:rsidR="000D44C0" w:rsidRPr="00F20A77">
        <w:rPr>
          <w:sz w:val="24"/>
        </w:rPr>
        <w:t>й</w:t>
      </w:r>
      <w:r w:rsidRPr="00F20A77">
        <w:rPr>
          <w:sz w:val="24"/>
        </w:rPr>
        <w:t xml:space="preserve"> о погашении </w:t>
      </w:r>
      <w:r w:rsidR="00652364" w:rsidRPr="00F20A77">
        <w:rPr>
          <w:sz w:val="24"/>
        </w:rPr>
        <w:t>облигаций</w:t>
      </w:r>
      <w:r w:rsidR="00C46A68" w:rsidRPr="00F20A77">
        <w:rPr>
          <w:sz w:val="24"/>
        </w:rPr>
        <w:t xml:space="preserve"> или отзыва таких заявлений/требований</w:t>
      </w:r>
      <w:r w:rsidR="003C69ED" w:rsidRPr="00F20A77">
        <w:rPr>
          <w:sz w:val="24"/>
        </w:rPr>
        <w:t>.</w:t>
      </w:r>
    </w:p>
    <w:p w14:paraId="11FAFFE3" w14:textId="77777777" w:rsidR="00703213" w:rsidRPr="00F20A77" w:rsidRDefault="00703213" w:rsidP="00703213"/>
    <w:p w14:paraId="65377217" w14:textId="77777777" w:rsidR="00B16C97" w:rsidRPr="00F20A77" w:rsidRDefault="00B16C97" w:rsidP="00B16C97">
      <w:pPr>
        <w:pStyle w:val="18"/>
        <w:spacing w:before="120"/>
        <w:jc w:val="both"/>
        <w:rPr>
          <w:sz w:val="24"/>
        </w:rPr>
      </w:pPr>
      <w:r w:rsidRPr="00F20A77">
        <w:rPr>
          <w:sz w:val="24"/>
        </w:rPr>
        <w:t xml:space="preserve">Поручение на отмену должно содержать полные реквизиты отменяемого поручения и номер отменяемого поручения. </w:t>
      </w:r>
    </w:p>
    <w:p w14:paraId="1B20D943" w14:textId="5E5F2E92" w:rsidR="00DC4FF9" w:rsidRDefault="00B16C97" w:rsidP="00DC4FF9">
      <w:pPr>
        <w:pStyle w:val="18"/>
        <w:spacing w:before="120"/>
        <w:jc w:val="both"/>
        <w:rPr>
          <w:sz w:val="24"/>
        </w:rPr>
      </w:pPr>
      <w:r w:rsidRPr="00F20A77">
        <w:rPr>
          <w:sz w:val="24"/>
        </w:rPr>
        <w:t xml:space="preserve">В случае невозможности </w:t>
      </w:r>
      <w:r w:rsidR="00C207E2">
        <w:rPr>
          <w:sz w:val="24"/>
        </w:rPr>
        <w:t>исполнения</w:t>
      </w:r>
      <w:r w:rsidR="00C207E2" w:rsidRPr="00F20A77">
        <w:rPr>
          <w:sz w:val="24"/>
        </w:rPr>
        <w:t xml:space="preserve"> </w:t>
      </w:r>
      <w:r w:rsidRPr="00F20A77">
        <w:rPr>
          <w:sz w:val="24"/>
        </w:rPr>
        <w:t xml:space="preserve">Депозитарием поручения на отмену Депонент выдает поручение на проведение </w:t>
      </w:r>
      <w:r w:rsidR="00201961" w:rsidRPr="00F20A77">
        <w:rPr>
          <w:sz w:val="24"/>
        </w:rPr>
        <w:t>обратной операции</w:t>
      </w:r>
      <w:r w:rsidRPr="00F20A77">
        <w:rPr>
          <w:sz w:val="24"/>
        </w:rPr>
        <w:t xml:space="preserve"> в общем порядке</w:t>
      </w:r>
      <w:r w:rsidR="007A64D7" w:rsidRPr="00F20A77">
        <w:rPr>
          <w:sz w:val="24"/>
        </w:rPr>
        <w:t xml:space="preserve"> (данное правило не применяется к поручениям на участие в корпоративном действии)</w:t>
      </w:r>
      <w:r w:rsidRPr="00F20A77">
        <w:rPr>
          <w:sz w:val="24"/>
        </w:rPr>
        <w:t>.</w:t>
      </w:r>
    </w:p>
    <w:p w14:paraId="048A8A48" w14:textId="51E7AD91" w:rsidR="00625541" w:rsidRDefault="00625541" w:rsidP="00625541"/>
    <w:p w14:paraId="3FFA8378" w14:textId="5914CCD2" w:rsidR="00625541" w:rsidRPr="00625541" w:rsidRDefault="00625541" w:rsidP="00932083">
      <w:pPr>
        <w:ind w:firstLine="709"/>
        <w:jc w:val="both"/>
        <w:rPr>
          <w:rFonts w:ascii="Times New Roman" w:hAnsi="Times New Roman"/>
          <w:sz w:val="24"/>
        </w:rPr>
      </w:pPr>
      <w:r w:rsidRPr="00625541">
        <w:rPr>
          <w:rFonts w:ascii="Times New Roman" w:hAnsi="Times New Roman"/>
          <w:sz w:val="24"/>
        </w:rPr>
        <w:t xml:space="preserve">В случае отмены </w:t>
      </w:r>
      <w:r>
        <w:rPr>
          <w:rFonts w:ascii="Times New Roman" w:hAnsi="Times New Roman"/>
          <w:sz w:val="24"/>
        </w:rPr>
        <w:t>в</w:t>
      </w:r>
      <w:r w:rsidRPr="00625541">
        <w:rPr>
          <w:rFonts w:ascii="Times New Roman" w:hAnsi="Times New Roman"/>
          <w:sz w:val="24"/>
        </w:rPr>
        <w:t>ышестоящим депозитарием/регистратором поручения,</w:t>
      </w:r>
      <w:r w:rsidR="00932083">
        <w:rPr>
          <w:rFonts w:ascii="Times New Roman" w:hAnsi="Times New Roman"/>
          <w:sz w:val="24"/>
        </w:rPr>
        <w:br/>
      </w:r>
      <w:r w:rsidRPr="00625541">
        <w:rPr>
          <w:rFonts w:ascii="Times New Roman" w:hAnsi="Times New Roman"/>
          <w:sz w:val="24"/>
        </w:rPr>
        <w:t>поданн</w:t>
      </w:r>
      <w:r w:rsidR="00932083">
        <w:rPr>
          <w:rFonts w:ascii="Times New Roman" w:hAnsi="Times New Roman"/>
          <w:sz w:val="24"/>
        </w:rPr>
        <w:t>о</w:t>
      </w:r>
      <w:r w:rsidRPr="00625541">
        <w:rPr>
          <w:rFonts w:ascii="Times New Roman" w:hAnsi="Times New Roman"/>
          <w:sz w:val="24"/>
        </w:rPr>
        <w:t xml:space="preserve">го </w:t>
      </w:r>
      <w:r>
        <w:rPr>
          <w:rFonts w:ascii="Times New Roman" w:hAnsi="Times New Roman"/>
          <w:sz w:val="24"/>
        </w:rPr>
        <w:t>ему</w:t>
      </w:r>
      <w:r w:rsidRPr="00625541">
        <w:rPr>
          <w:rFonts w:ascii="Times New Roman" w:hAnsi="Times New Roman"/>
          <w:sz w:val="24"/>
        </w:rPr>
        <w:t xml:space="preserve"> Депозитарием на основании поручения Депонента Депозитарий может</w:t>
      </w:r>
      <w:r w:rsidR="00932083">
        <w:rPr>
          <w:rFonts w:ascii="Times New Roman" w:hAnsi="Times New Roman"/>
          <w:sz w:val="24"/>
        </w:rPr>
        <w:br/>
      </w:r>
      <w:r w:rsidRPr="00625541">
        <w:rPr>
          <w:rFonts w:ascii="Times New Roman" w:hAnsi="Times New Roman"/>
          <w:sz w:val="24"/>
        </w:rPr>
        <w:t>отменить</w:t>
      </w:r>
      <w:r w:rsidR="00932083">
        <w:rPr>
          <w:rFonts w:ascii="Times New Roman" w:hAnsi="Times New Roman"/>
          <w:sz w:val="24"/>
        </w:rPr>
        <w:t xml:space="preserve"> соответствующее </w:t>
      </w:r>
      <w:r w:rsidRPr="00625541">
        <w:rPr>
          <w:rFonts w:ascii="Times New Roman" w:hAnsi="Times New Roman"/>
          <w:sz w:val="24"/>
        </w:rPr>
        <w:t>поручение Депонента на основании служебного</w:t>
      </w:r>
      <w:r w:rsidR="00932083">
        <w:rPr>
          <w:rFonts w:ascii="Times New Roman" w:hAnsi="Times New Roman"/>
          <w:sz w:val="24"/>
        </w:rPr>
        <w:br/>
      </w:r>
      <w:r w:rsidRPr="00625541">
        <w:rPr>
          <w:rFonts w:ascii="Times New Roman" w:hAnsi="Times New Roman"/>
          <w:sz w:val="24"/>
        </w:rPr>
        <w:t xml:space="preserve">распоряжения, указав </w:t>
      </w:r>
      <w:r>
        <w:rPr>
          <w:rFonts w:ascii="Times New Roman" w:hAnsi="Times New Roman"/>
          <w:sz w:val="24"/>
        </w:rPr>
        <w:t xml:space="preserve">в качестве причины отмены – </w:t>
      </w:r>
      <w:r w:rsidRPr="00625541">
        <w:rPr>
          <w:rFonts w:ascii="Times New Roman" w:hAnsi="Times New Roman"/>
          <w:sz w:val="24"/>
        </w:rPr>
        <w:t xml:space="preserve">отмена </w:t>
      </w:r>
      <w:r>
        <w:rPr>
          <w:rFonts w:ascii="Times New Roman" w:hAnsi="Times New Roman"/>
          <w:sz w:val="24"/>
        </w:rPr>
        <w:t>п</w:t>
      </w:r>
      <w:r w:rsidRPr="00625541">
        <w:rPr>
          <w:rFonts w:ascii="Times New Roman" w:hAnsi="Times New Roman"/>
          <w:sz w:val="24"/>
        </w:rPr>
        <w:t>оручения вышестоящим</w:t>
      </w:r>
      <w:r w:rsidR="00932083">
        <w:rPr>
          <w:rFonts w:ascii="Times New Roman" w:hAnsi="Times New Roman"/>
          <w:sz w:val="24"/>
        </w:rPr>
        <w:br/>
      </w:r>
      <w:r w:rsidRPr="00625541">
        <w:rPr>
          <w:rFonts w:ascii="Times New Roman" w:hAnsi="Times New Roman"/>
          <w:sz w:val="24"/>
        </w:rPr>
        <w:t>депозитар</w:t>
      </w:r>
      <w:r w:rsidR="00932083">
        <w:rPr>
          <w:rFonts w:ascii="Times New Roman" w:hAnsi="Times New Roman"/>
          <w:sz w:val="24"/>
        </w:rPr>
        <w:t>и</w:t>
      </w:r>
      <w:r w:rsidRPr="00625541">
        <w:rPr>
          <w:rFonts w:ascii="Times New Roman" w:hAnsi="Times New Roman"/>
          <w:sz w:val="24"/>
        </w:rPr>
        <w:t>ем/регистратором</w:t>
      </w:r>
      <w:r>
        <w:rPr>
          <w:rFonts w:ascii="Times New Roman" w:hAnsi="Times New Roman"/>
          <w:sz w:val="24"/>
        </w:rPr>
        <w:t>.</w:t>
      </w:r>
    </w:p>
    <w:p w14:paraId="563BB14F" w14:textId="77777777" w:rsidR="00703213" w:rsidRPr="00F20A77" w:rsidRDefault="00703213" w:rsidP="00703213"/>
    <w:p w14:paraId="4B0E18F6" w14:textId="2E33B7E7" w:rsidR="007B40CA" w:rsidRPr="00F20A77" w:rsidRDefault="00FF317E" w:rsidP="00935E2F">
      <w:pPr>
        <w:pStyle w:val="2"/>
        <w:numPr>
          <w:ilvl w:val="0"/>
          <w:numId w:val="3"/>
        </w:numPr>
      </w:pPr>
      <w:bookmarkStart w:id="143" w:name="_Hlk31374995"/>
      <w:bookmarkStart w:id="144" w:name="_Toc485810309"/>
      <w:bookmarkStart w:id="145" w:name="_Toc18142170"/>
      <w:bookmarkEnd w:id="126"/>
      <w:bookmarkEnd w:id="127"/>
      <w:r w:rsidRPr="00F20A77">
        <w:t xml:space="preserve">ОПЕРАЦИИ </w:t>
      </w:r>
      <w:r w:rsidR="00B33BB8" w:rsidRPr="00F20A77">
        <w:t>ДЕПОЗИТАР</w:t>
      </w:r>
      <w:r w:rsidRPr="00F20A77">
        <w:t>ИЯ</w:t>
      </w:r>
      <w:r w:rsidR="00B33BB8" w:rsidRPr="00F20A77">
        <w:t xml:space="preserve"> И ПОРЯДОК ИХ СОВЕРШЕНИЯ</w:t>
      </w:r>
      <w:bookmarkEnd w:id="143"/>
      <w:r w:rsidR="00B33BB8" w:rsidRPr="00F20A77">
        <w:t>.</w:t>
      </w:r>
      <w:bookmarkEnd w:id="144"/>
    </w:p>
    <w:p w14:paraId="76E07978" w14:textId="77777777" w:rsidR="00B33BB8" w:rsidRPr="00F20A77" w:rsidRDefault="00B33BB8" w:rsidP="00115E57">
      <w:pPr>
        <w:pStyle w:val="2"/>
      </w:pPr>
      <w:bookmarkStart w:id="146" w:name="_Toc485810310"/>
      <w:r w:rsidRPr="00F20A77">
        <w:t>Перечень депозитарных операций</w:t>
      </w:r>
      <w:bookmarkEnd w:id="145"/>
      <w:r w:rsidRPr="00F20A77">
        <w:t>.</w:t>
      </w:r>
      <w:bookmarkEnd w:id="146"/>
    </w:p>
    <w:p w14:paraId="1CA0E436" w14:textId="77777777" w:rsidR="00B33BB8" w:rsidRPr="00F20A77" w:rsidRDefault="00B33BB8" w:rsidP="00CB4C8E">
      <w:pPr>
        <w:pStyle w:val="18"/>
        <w:spacing w:before="120"/>
        <w:jc w:val="both"/>
        <w:rPr>
          <w:sz w:val="24"/>
        </w:rPr>
      </w:pPr>
      <w:r w:rsidRPr="00F20A77">
        <w:rPr>
          <w:sz w:val="24"/>
        </w:rPr>
        <w:t xml:space="preserve">Депозитарная операция – совокупность действий, осуществляемых Депозитарием с учетными регистрами, с хранящимися в Депозитарии сертификатами ценных бумаг и другими </w:t>
      </w:r>
      <w:r w:rsidR="00C81972" w:rsidRPr="00F20A77">
        <w:rPr>
          <w:sz w:val="24"/>
        </w:rPr>
        <w:t xml:space="preserve">документами, составляющими систему </w:t>
      </w:r>
      <w:r w:rsidRPr="00F20A77">
        <w:rPr>
          <w:sz w:val="24"/>
        </w:rPr>
        <w:t>депозитарного учета.</w:t>
      </w:r>
    </w:p>
    <w:p w14:paraId="635FA995" w14:textId="1122EE31" w:rsidR="00B33BB8" w:rsidRPr="00F20A77" w:rsidRDefault="00B33BB8" w:rsidP="008F243F">
      <w:pPr>
        <w:pStyle w:val="18"/>
        <w:spacing w:before="120"/>
        <w:jc w:val="both"/>
        <w:rPr>
          <w:sz w:val="24"/>
        </w:rPr>
      </w:pPr>
      <w:r w:rsidRPr="00F20A77">
        <w:rPr>
          <w:sz w:val="24"/>
        </w:rPr>
        <w:t xml:space="preserve">Депозитарий </w:t>
      </w:r>
      <w:r w:rsidR="00C207E2">
        <w:rPr>
          <w:sz w:val="24"/>
        </w:rPr>
        <w:t>совершает</w:t>
      </w:r>
      <w:r w:rsidR="00C207E2" w:rsidRPr="00F20A77">
        <w:rPr>
          <w:sz w:val="24"/>
        </w:rPr>
        <w:t xml:space="preserve"> </w:t>
      </w:r>
      <w:r w:rsidRPr="00F20A77">
        <w:rPr>
          <w:sz w:val="24"/>
        </w:rPr>
        <w:t>следующие операции:</w:t>
      </w:r>
    </w:p>
    <w:p w14:paraId="67F99B48" w14:textId="77777777" w:rsidR="00B33BB8" w:rsidRPr="00F20A77" w:rsidRDefault="00B33BB8" w:rsidP="00B33BB8">
      <w:pPr>
        <w:pStyle w:val="18"/>
        <w:spacing w:before="120"/>
        <w:jc w:val="both"/>
        <w:rPr>
          <w:sz w:val="24"/>
        </w:rPr>
      </w:pPr>
      <w:r w:rsidRPr="00F20A77">
        <w:rPr>
          <w:sz w:val="24"/>
        </w:rPr>
        <w:t>Инвентарные операции – депозитарные операции, приводящие к изменению только остатков ценных бумаг на счетах депо в Депозитарии. К инвентарным операциям относятся:</w:t>
      </w:r>
    </w:p>
    <w:p w14:paraId="6DC71768" w14:textId="77777777" w:rsidR="007B40CA" w:rsidRPr="00F20A77" w:rsidRDefault="00B33BB8" w:rsidP="00935E2F">
      <w:pPr>
        <w:pStyle w:val="810"/>
        <w:numPr>
          <w:ilvl w:val="0"/>
          <w:numId w:val="5"/>
        </w:numPr>
        <w:spacing w:before="0" w:line="240" w:lineRule="auto"/>
        <w:jc w:val="both"/>
      </w:pPr>
      <w:r w:rsidRPr="00F20A77">
        <w:t>прием ценных бумаг на хранение и учет (депонирование);</w:t>
      </w:r>
    </w:p>
    <w:p w14:paraId="09D9F376" w14:textId="77777777" w:rsidR="007B40CA" w:rsidRPr="00F20A77" w:rsidRDefault="00B33BB8" w:rsidP="00935E2F">
      <w:pPr>
        <w:pStyle w:val="810"/>
        <w:numPr>
          <w:ilvl w:val="0"/>
          <w:numId w:val="5"/>
        </w:numPr>
        <w:spacing w:before="0" w:line="240" w:lineRule="auto"/>
        <w:jc w:val="both"/>
      </w:pPr>
      <w:r w:rsidRPr="00F20A77">
        <w:t>снятие ценных бумаг с хранения и учета (снятие с депонирования);</w:t>
      </w:r>
    </w:p>
    <w:p w14:paraId="095DA0F4" w14:textId="77777777" w:rsidR="007B40CA" w:rsidRPr="00F20A77" w:rsidRDefault="00B33BB8" w:rsidP="00935E2F">
      <w:pPr>
        <w:pStyle w:val="810"/>
        <w:numPr>
          <w:ilvl w:val="0"/>
          <w:numId w:val="5"/>
        </w:numPr>
        <w:spacing w:before="0" w:line="240" w:lineRule="auto"/>
        <w:jc w:val="both"/>
      </w:pPr>
      <w:r w:rsidRPr="00F20A77">
        <w:t>перевод ценных бумаг;</w:t>
      </w:r>
    </w:p>
    <w:p w14:paraId="67F4751F" w14:textId="77777777" w:rsidR="007B40CA" w:rsidRPr="00F20A77" w:rsidRDefault="00B33BB8" w:rsidP="00935E2F">
      <w:pPr>
        <w:pStyle w:val="810"/>
        <w:numPr>
          <w:ilvl w:val="0"/>
          <w:numId w:val="5"/>
        </w:numPr>
        <w:spacing w:before="0" w:line="240" w:lineRule="auto"/>
        <w:jc w:val="both"/>
      </w:pPr>
      <w:r w:rsidRPr="00F20A77">
        <w:t>перемещение ценных бумаг.</w:t>
      </w:r>
    </w:p>
    <w:p w14:paraId="283E2737" w14:textId="77777777" w:rsidR="00B33BB8" w:rsidRPr="00F20A77" w:rsidRDefault="00B33BB8" w:rsidP="00B33BB8">
      <w:pPr>
        <w:pStyle w:val="18"/>
        <w:spacing w:before="120"/>
        <w:jc w:val="both"/>
        <w:rPr>
          <w:sz w:val="24"/>
        </w:rPr>
      </w:pPr>
      <w:r w:rsidRPr="00F20A77">
        <w:rPr>
          <w:sz w:val="24"/>
        </w:rPr>
        <w:t xml:space="preserve">Административные операции – депозитарные операции, приводящие к изменениям анкет счетов </w:t>
      </w:r>
      <w:r w:rsidR="00201961" w:rsidRPr="00F20A77">
        <w:rPr>
          <w:sz w:val="24"/>
        </w:rPr>
        <w:t>депо и</w:t>
      </w:r>
      <w:r w:rsidR="00C81972" w:rsidRPr="00F20A77">
        <w:rPr>
          <w:sz w:val="24"/>
        </w:rPr>
        <w:t xml:space="preserve"> анкет выпуска ценных бумаг</w:t>
      </w:r>
      <w:r w:rsidRPr="00F20A77">
        <w:rPr>
          <w:sz w:val="24"/>
        </w:rPr>
        <w:t>, за исключением остатков ценных бумаг на счетах депо Депонентов. К административным операциям относятся:</w:t>
      </w:r>
    </w:p>
    <w:p w14:paraId="7373339B" w14:textId="77777777" w:rsidR="00765158" w:rsidRPr="00F20A77" w:rsidRDefault="00765158" w:rsidP="00935E2F">
      <w:pPr>
        <w:pStyle w:val="810"/>
        <w:numPr>
          <w:ilvl w:val="0"/>
          <w:numId w:val="5"/>
        </w:numPr>
        <w:spacing w:before="0" w:line="240" w:lineRule="auto"/>
        <w:jc w:val="both"/>
      </w:pPr>
      <w:r w:rsidRPr="00F20A77">
        <w:t>прием ценной бумаги на обслуживание</w:t>
      </w:r>
      <w:r w:rsidR="00BA7050" w:rsidRPr="00F20A77">
        <w:t>;</w:t>
      </w:r>
    </w:p>
    <w:p w14:paraId="258FBE37" w14:textId="77777777" w:rsidR="00765158" w:rsidRPr="00F20A77" w:rsidRDefault="00765158" w:rsidP="00765158">
      <w:pPr>
        <w:pStyle w:val="810"/>
        <w:numPr>
          <w:ilvl w:val="0"/>
          <w:numId w:val="5"/>
        </w:numPr>
        <w:spacing w:before="0" w:line="240" w:lineRule="auto"/>
        <w:jc w:val="both"/>
      </w:pPr>
      <w:r w:rsidRPr="00F20A77">
        <w:t>изменение реквизитов ценной бумаги;</w:t>
      </w:r>
    </w:p>
    <w:p w14:paraId="16811608" w14:textId="77777777" w:rsidR="00765158" w:rsidRPr="00F20A77" w:rsidRDefault="00765158" w:rsidP="00935E2F">
      <w:pPr>
        <w:pStyle w:val="810"/>
        <w:numPr>
          <w:ilvl w:val="0"/>
          <w:numId w:val="5"/>
        </w:numPr>
        <w:spacing w:before="0" w:line="240" w:lineRule="auto"/>
        <w:jc w:val="both"/>
      </w:pPr>
      <w:r w:rsidRPr="00F20A77">
        <w:t>снятие ценной бумаги с обслуживания</w:t>
      </w:r>
      <w:r w:rsidR="00BA7050" w:rsidRPr="00F20A77">
        <w:t>;</w:t>
      </w:r>
    </w:p>
    <w:p w14:paraId="7136E068" w14:textId="77777777" w:rsidR="007B40CA" w:rsidRPr="00F20A77" w:rsidRDefault="00B33BB8" w:rsidP="00935E2F">
      <w:pPr>
        <w:pStyle w:val="810"/>
        <w:numPr>
          <w:ilvl w:val="0"/>
          <w:numId w:val="5"/>
        </w:numPr>
        <w:spacing w:before="0" w:line="240" w:lineRule="auto"/>
        <w:jc w:val="both"/>
      </w:pPr>
      <w:r w:rsidRPr="00F20A77">
        <w:t>открытие счета депо</w:t>
      </w:r>
      <w:r w:rsidR="007304A5" w:rsidRPr="00F20A77">
        <w:t xml:space="preserve"> или иного счета</w:t>
      </w:r>
      <w:r w:rsidRPr="00F20A77">
        <w:t>;</w:t>
      </w:r>
    </w:p>
    <w:p w14:paraId="614BFC20" w14:textId="77777777" w:rsidR="007B40CA" w:rsidRPr="00F20A77" w:rsidRDefault="00B33BB8" w:rsidP="00935E2F">
      <w:pPr>
        <w:pStyle w:val="810"/>
        <w:numPr>
          <w:ilvl w:val="0"/>
          <w:numId w:val="5"/>
        </w:numPr>
        <w:spacing w:before="0" w:line="240" w:lineRule="auto"/>
        <w:jc w:val="both"/>
      </w:pPr>
      <w:r w:rsidRPr="00F20A77">
        <w:t>открытие раздела счета депо</w:t>
      </w:r>
      <w:r w:rsidR="007304A5" w:rsidRPr="00F20A77">
        <w:t xml:space="preserve"> или иного счета</w:t>
      </w:r>
      <w:r w:rsidRPr="00F20A77">
        <w:t>;</w:t>
      </w:r>
    </w:p>
    <w:p w14:paraId="3B144BB1" w14:textId="77777777" w:rsidR="007B40CA" w:rsidRPr="00F20A77" w:rsidRDefault="00B33BB8" w:rsidP="00935E2F">
      <w:pPr>
        <w:pStyle w:val="810"/>
        <w:numPr>
          <w:ilvl w:val="0"/>
          <w:numId w:val="5"/>
        </w:numPr>
        <w:spacing w:before="0" w:line="240" w:lineRule="auto"/>
        <w:jc w:val="both"/>
      </w:pPr>
      <w:r w:rsidRPr="00F20A77">
        <w:t>закрытие счета депо</w:t>
      </w:r>
      <w:r w:rsidR="007304A5" w:rsidRPr="00F20A77">
        <w:t xml:space="preserve"> или иного счета</w:t>
      </w:r>
      <w:r w:rsidRPr="00F20A77">
        <w:t>;</w:t>
      </w:r>
    </w:p>
    <w:p w14:paraId="14A886A4" w14:textId="77777777" w:rsidR="007B40CA" w:rsidRPr="00F20A77" w:rsidRDefault="00F6632B" w:rsidP="00935E2F">
      <w:pPr>
        <w:pStyle w:val="810"/>
        <w:numPr>
          <w:ilvl w:val="0"/>
          <w:numId w:val="5"/>
        </w:numPr>
        <w:spacing w:before="0" w:line="240" w:lineRule="auto"/>
        <w:jc w:val="both"/>
      </w:pPr>
      <w:r w:rsidRPr="00F20A77">
        <w:t xml:space="preserve">изменение </w:t>
      </w:r>
      <w:r w:rsidR="00ED2506" w:rsidRPr="00F20A77">
        <w:t>реквизитов счета депо</w:t>
      </w:r>
      <w:r w:rsidR="00B33BB8" w:rsidRPr="00F20A77">
        <w:t>;</w:t>
      </w:r>
    </w:p>
    <w:p w14:paraId="2042040B" w14:textId="77777777" w:rsidR="007B40CA" w:rsidRPr="00F20A77" w:rsidRDefault="00B33BB8" w:rsidP="00935E2F">
      <w:pPr>
        <w:pStyle w:val="810"/>
        <w:numPr>
          <w:ilvl w:val="0"/>
          <w:numId w:val="5"/>
        </w:numPr>
        <w:spacing w:before="0" w:line="240" w:lineRule="auto"/>
        <w:jc w:val="both"/>
      </w:pPr>
      <w:r w:rsidRPr="00F20A77">
        <w:t>назначение попечителя счета депо;</w:t>
      </w:r>
    </w:p>
    <w:p w14:paraId="1FA1D1E5" w14:textId="77777777" w:rsidR="007B40CA" w:rsidRPr="00F20A77" w:rsidRDefault="00B33BB8" w:rsidP="00935E2F">
      <w:pPr>
        <w:pStyle w:val="810"/>
        <w:numPr>
          <w:ilvl w:val="0"/>
          <w:numId w:val="5"/>
        </w:numPr>
        <w:spacing w:before="0" w:line="240" w:lineRule="auto"/>
        <w:jc w:val="both"/>
      </w:pPr>
      <w:r w:rsidRPr="00F20A77">
        <w:t>отзыв попечителя счета депо;</w:t>
      </w:r>
    </w:p>
    <w:p w14:paraId="1DFE0500" w14:textId="77777777" w:rsidR="007B40CA" w:rsidRPr="00F20A77" w:rsidRDefault="00B33BB8" w:rsidP="00935E2F">
      <w:pPr>
        <w:pStyle w:val="810"/>
        <w:numPr>
          <w:ilvl w:val="0"/>
          <w:numId w:val="5"/>
        </w:numPr>
        <w:spacing w:before="0" w:line="240" w:lineRule="auto"/>
        <w:jc w:val="both"/>
      </w:pPr>
      <w:r w:rsidRPr="00F20A77">
        <w:t>назначение оператора счета (раздела счета) депо;</w:t>
      </w:r>
    </w:p>
    <w:p w14:paraId="35129D6E" w14:textId="77777777" w:rsidR="007B40CA" w:rsidRPr="00F20A77" w:rsidRDefault="00B33BB8" w:rsidP="00935E2F">
      <w:pPr>
        <w:pStyle w:val="810"/>
        <w:numPr>
          <w:ilvl w:val="0"/>
          <w:numId w:val="5"/>
        </w:numPr>
        <w:spacing w:before="0" w:line="240" w:lineRule="auto"/>
        <w:jc w:val="both"/>
      </w:pPr>
      <w:r w:rsidRPr="00F20A77">
        <w:t>отмена оператора счета (раздела счета) депо;</w:t>
      </w:r>
    </w:p>
    <w:p w14:paraId="262E42EE" w14:textId="77777777" w:rsidR="007B40CA" w:rsidRPr="00F20A77" w:rsidRDefault="00B33BB8" w:rsidP="00935E2F">
      <w:pPr>
        <w:pStyle w:val="810"/>
        <w:numPr>
          <w:ilvl w:val="0"/>
          <w:numId w:val="5"/>
        </w:numPr>
        <w:spacing w:before="0" w:line="240" w:lineRule="auto"/>
        <w:jc w:val="both"/>
      </w:pPr>
      <w:r w:rsidRPr="00F20A77">
        <w:t>назначение распорядителя счета (раздела счета) депо;</w:t>
      </w:r>
    </w:p>
    <w:p w14:paraId="57CA6041" w14:textId="77777777" w:rsidR="007B40CA" w:rsidRPr="00F20A77" w:rsidRDefault="00B33BB8" w:rsidP="00935E2F">
      <w:pPr>
        <w:pStyle w:val="810"/>
        <w:numPr>
          <w:ilvl w:val="0"/>
          <w:numId w:val="5"/>
        </w:numPr>
        <w:spacing w:before="0" w:line="240" w:lineRule="auto"/>
        <w:jc w:val="both"/>
      </w:pPr>
      <w:r w:rsidRPr="00F20A77">
        <w:t>отмена распорядителя счета (раздела счета) депо;</w:t>
      </w:r>
    </w:p>
    <w:p w14:paraId="09DB7582" w14:textId="77777777" w:rsidR="007B40CA" w:rsidRPr="00F20A77" w:rsidRDefault="00B33BB8" w:rsidP="00935E2F">
      <w:pPr>
        <w:pStyle w:val="810"/>
        <w:numPr>
          <w:ilvl w:val="0"/>
          <w:numId w:val="5"/>
        </w:numPr>
        <w:spacing w:before="0" w:line="240" w:lineRule="auto"/>
        <w:jc w:val="both"/>
      </w:pPr>
      <w:r w:rsidRPr="00F20A77">
        <w:t>отмена поручения.</w:t>
      </w:r>
    </w:p>
    <w:p w14:paraId="4337B22D" w14:textId="0418760B" w:rsidR="003305C3" w:rsidRPr="00F20A77" w:rsidRDefault="00CD73CC" w:rsidP="005561B3">
      <w:pPr>
        <w:pStyle w:val="18"/>
        <w:jc w:val="both"/>
        <w:rPr>
          <w:sz w:val="24"/>
        </w:rPr>
      </w:pPr>
      <w:r w:rsidRPr="00F20A77">
        <w:rPr>
          <w:iCs/>
          <w:sz w:val="24"/>
        </w:rPr>
        <w:t>Информационные операции</w:t>
      </w:r>
      <w:r w:rsidRPr="00F20A77">
        <w:rPr>
          <w:i/>
          <w:iCs/>
          <w:sz w:val="24"/>
        </w:rPr>
        <w:t xml:space="preserve"> </w:t>
      </w:r>
      <w:r w:rsidRPr="00F20A77">
        <w:rPr>
          <w:sz w:val="24"/>
        </w:rPr>
        <w:t xml:space="preserve">– Депозитарные операции, связанные с формированием по требованию Депонента или иного уполномоченного им лица отчетов и выписок со счета депо и иных учетных регистров Депозитария, или о </w:t>
      </w:r>
      <w:r w:rsidR="00C207E2">
        <w:rPr>
          <w:sz w:val="24"/>
        </w:rPr>
        <w:t>проведении</w:t>
      </w:r>
      <w:r w:rsidR="00C207E2" w:rsidRPr="00F20A77">
        <w:rPr>
          <w:sz w:val="24"/>
        </w:rPr>
        <w:t xml:space="preserve"> </w:t>
      </w:r>
      <w:r w:rsidRPr="00F20A77">
        <w:rPr>
          <w:sz w:val="24"/>
        </w:rPr>
        <w:t xml:space="preserve">Депозитарных операций. </w:t>
      </w:r>
    </w:p>
    <w:p w14:paraId="4ABB39CB" w14:textId="77777777" w:rsidR="00B33BB8" w:rsidRPr="00F20A77" w:rsidRDefault="00B33BB8" w:rsidP="005561B3">
      <w:pPr>
        <w:pStyle w:val="18"/>
        <w:ind w:firstLine="0"/>
        <w:jc w:val="both"/>
        <w:rPr>
          <w:sz w:val="24"/>
        </w:rPr>
      </w:pPr>
      <w:r w:rsidRPr="00F20A77">
        <w:rPr>
          <w:sz w:val="24"/>
        </w:rPr>
        <w:t>К информационным операциям относятся:</w:t>
      </w:r>
    </w:p>
    <w:p w14:paraId="0BA50B99" w14:textId="77777777" w:rsidR="007B40CA" w:rsidRPr="00F20A77" w:rsidRDefault="00B33BB8" w:rsidP="00935E2F">
      <w:pPr>
        <w:pStyle w:val="810"/>
        <w:numPr>
          <w:ilvl w:val="0"/>
          <w:numId w:val="5"/>
        </w:numPr>
        <w:spacing w:before="0" w:line="240" w:lineRule="auto"/>
        <w:jc w:val="both"/>
      </w:pPr>
      <w:r w:rsidRPr="00F20A77">
        <w:lastRenderedPageBreak/>
        <w:t>формирование выписки по счету депо по состоянию на дату;</w:t>
      </w:r>
    </w:p>
    <w:p w14:paraId="55BAA0CE" w14:textId="77777777" w:rsidR="007B40CA" w:rsidRPr="00F20A77" w:rsidRDefault="00DF1009" w:rsidP="00935E2F">
      <w:pPr>
        <w:pStyle w:val="810"/>
        <w:numPr>
          <w:ilvl w:val="0"/>
          <w:numId w:val="5"/>
        </w:numPr>
        <w:spacing w:before="0" w:line="240" w:lineRule="auto"/>
        <w:jc w:val="both"/>
      </w:pPr>
      <w:r w:rsidRPr="00F20A77">
        <w:t>формирование уведомления по счету депо по состоянию на любой момент времени, указанный в запросе (поручении) Депонента</w:t>
      </w:r>
      <w:r w:rsidR="007B40CA" w:rsidRPr="00F20A77">
        <w:t>;</w:t>
      </w:r>
    </w:p>
    <w:p w14:paraId="73B7EFD3" w14:textId="77777777" w:rsidR="007B40CA" w:rsidRPr="00F20A77" w:rsidRDefault="00B33BB8" w:rsidP="00935E2F">
      <w:pPr>
        <w:pStyle w:val="810"/>
        <w:numPr>
          <w:ilvl w:val="0"/>
          <w:numId w:val="5"/>
        </w:numPr>
        <w:spacing w:before="0" w:line="240" w:lineRule="auto"/>
        <w:jc w:val="both"/>
      </w:pPr>
      <w:r w:rsidRPr="00F20A77">
        <w:t xml:space="preserve">формирование </w:t>
      </w:r>
      <w:r w:rsidR="00AA5AAD" w:rsidRPr="00F20A77">
        <w:t xml:space="preserve">выписки </w:t>
      </w:r>
      <w:r w:rsidRPr="00F20A77">
        <w:t>об операциях по счету депо Депонента (за период);</w:t>
      </w:r>
    </w:p>
    <w:p w14:paraId="72786E8E" w14:textId="397525DD" w:rsidR="003305C3" w:rsidRPr="00F20A77" w:rsidRDefault="003305C3" w:rsidP="00935E2F">
      <w:pPr>
        <w:pStyle w:val="810"/>
        <w:numPr>
          <w:ilvl w:val="0"/>
          <w:numId w:val="5"/>
        </w:numPr>
        <w:spacing w:before="0" w:line="240" w:lineRule="auto"/>
        <w:jc w:val="both"/>
      </w:pPr>
      <w:r w:rsidRPr="00F20A77">
        <w:t xml:space="preserve">формирование отчета о </w:t>
      </w:r>
      <w:r w:rsidR="00C207E2">
        <w:t>совершении</w:t>
      </w:r>
      <w:r w:rsidR="00C207E2" w:rsidRPr="00F20A77">
        <w:t xml:space="preserve"> </w:t>
      </w:r>
      <w:r w:rsidRPr="00F20A77">
        <w:t xml:space="preserve">депозитарной операции по счету депо </w:t>
      </w:r>
    </w:p>
    <w:p w14:paraId="11363600" w14:textId="77777777" w:rsidR="003305C3" w:rsidRPr="00F20A77" w:rsidRDefault="003305C3" w:rsidP="00935E2F">
      <w:pPr>
        <w:pStyle w:val="810"/>
        <w:numPr>
          <w:ilvl w:val="0"/>
          <w:numId w:val="5"/>
        </w:numPr>
        <w:spacing w:before="0" w:line="240" w:lineRule="auto"/>
        <w:jc w:val="both"/>
      </w:pPr>
      <w:r w:rsidRPr="00F20A77">
        <w:t>формирование отчета об операциях по счету депо за период</w:t>
      </w:r>
    </w:p>
    <w:p w14:paraId="67C24D94" w14:textId="77777777" w:rsidR="007B40CA" w:rsidRPr="00F20A77" w:rsidRDefault="007304A5" w:rsidP="00935E2F">
      <w:pPr>
        <w:pStyle w:val="810"/>
        <w:numPr>
          <w:ilvl w:val="0"/>
          <w:numId w:val="5"/>
        </w:numPr>
        <w:spacing w:before="0" w:line="240" w:lineRule="auto"/>
        <w:jc w:val="both"/>
      </w:pPr>
      <w:r w:rsidRPr="00F20A77">
        <w:t>формирование справки о заложенных ценных бумагах</w:t>
      </w:r>
      <w:r w:rsidR="004A16D5" w:rsidRPr="00F20A77">
        <w:t>;</w:t>
      </w:r>
    </w:p>
    <w:p w14:paraId="24270DB8" w14:textId="77777777" w:rsidR="007B40CA" w:rsidRPr="00F20A77" w:rsidRDefault="00B33BB8" w:rsidP="00935E2F">
      <w:pPr>
        <w:pStyle w:val="810"/>
        <w:numPr>
          <w:ilvl w:val="0"/>
          <w:numId w:val="5"/>
        </w:numPr>
        <w:spacing w:before="0" w:line="240" w:lineRule="auto"/>
        <w:jc w:val="both"/>
      </w:pPr>
      <w:r w:rsidRPr="00F20A77">
        <w:t>формирование информации о владельцах ценных бумаг</w:t>
      </w:r>
      <w:r w:rsidR="00EA2426" w:rsidRPr="00F20A77">
        <w:t xml:space="preserve"> -</w:t>
      </w:r>
      <w:r w:rsidRPr="00F20A77">
        <w:t xml:space="preserve"> Депонентах Депозитария.</w:t>
      </w:r>
    </w:p>
    <w:p w14:paraId="0946155A" w14:textId="77777777" w:rsidR="00B33BB8" w:rsidRPr="00F20A77" w:rsidRDefault="00B33BB8" w:rsidP="00B33BB8">
      <w:pPr>
        <w:pStyle w:val="18"/>
        <w:spacing w:before="120"/>
        <w:jc w:val="both"/>
        <w:rPr>
          <w:sz w:val="24"/>
        </w:rPr>
      </w:pPr>
      <w:r w:rsidRPr="00F20A77">
        <w:rPr>
          <w:sz w:val="24"/>
        </w:rPr>
        <w:t>Комплексные операции - депозитарные операции, включающие в себя в качестве составляющих элементов операции различных типов - инвентарные, административные и информационные. К комплексным операциям относятся:</w:t>
      </w:r>
    </w:p>
    <w:p w14:paraId="60ADD870" w14:textId="77777777" w:rsidR="007B40CA" w:rsidRPr="00F20A77" w:rsidRDefault="00EA2426" w:rsidP="00935E2F">
      <w:pPr>
        <w:pStyle w:val="810"/>
        <w:numPr>
          <w:ilvl w:val="0"/>
          <w:numId w:val="5"/>
        </w:numPr>
        <w:spacing w:before="0" w:line="240" w:lineRule="auto"/>
        <w:jc w:val="both"/>
      </w:pPr>
      <w:r w:rsidRPr="00F20A77">
        <w:t>фиксация обременения ценных бумаг и (или) ограничения распоряжения ценными бумагами</w:t>
      </w:r>
      <w:r w:rsidR="00B33BB8" w:rsidRPr="00F20A77">
        <w:t>;</w:t>
      </w:r>
    </w:p>
    <w:p w14:paraId="08552A1E" w14:textId="77777777" w:rsidR="007B40CA" w:rsidRPr="00F20A77" w:rsidRDefault="00EA2426" w:rsidP="00935E2F">
      <w:pPr>
        <w:pStyle w:val="810"/>
        <w:numPr>
          <w:ilvl w:val="0"/>
          <w:numId w:val="5"/>
        </w:numPr>
        <w:spacing w:before="0" w:line="240" w:lineRule="auto"/>
        <w:jc w:val="both"/>
      </w:pPr>
      <w:r w:rsidRPr="00F20A77">
        <w:t>фиксация прекращения обременения ценных бумаг и (или) снятия ограничения распоряжения ценными бумагами</w:t>
      </w:r>
      <w:r w:rsidR="00B33BB8" w:rsidRPr="00F20A77">
        <w:t>.</w:t>
      </w:r>
    </w:p>
    <w:p w14:paraId="463D63D1" w14:textId="591A6CF8" w:rsidR="00B33BB8" w:rsidRPr="00F20A77" w:rsidRDefault="00B33BB8" w:rsidP="00B33BB8">
      <w:pPr>
        <w:pStyle w:val="18"/>
        <w:spacing w:before="120"/>
        <w:jc w:val="both"/>
        <w:rPr>
          <w:sz w:val="24"/>
        </w:rPr>
      </w:pPr>
      <w:r w:rsidRPr="00F20A77">
        <w:rPr>
          <w:sz w:val="24"/>
        </w:rPr>
        <w:t xml:space="preserve">Глобальные операции – депозитарные операции, приводящие </w:t>
      </w:r>
      <w:r w:rsidR="004C5991" w:rsidRPr="00F20A77">
        <w:rPr>
          <w:sz w:val="24"/>
        </w:rPr>
        <w:t xml:space="preserve">одновременно </w:t>
      </w:r>
      <w:r w:rsidRPr="00F20A77">
        <w:rPr>
          <w:sz w:val="24"/>
        </w:rPr>
        <w:t>к изменению</w:t>
      </w:r>
      <w:r w:rsidR="002F051C" w:rsidRPr="00F20A77">
        <w:rPr>
          <w:sz w:val="24"/>
        </w:rPr>
        <w:t xml:space="preserve"> сведений о выпуске ценных бумаг и совершению записей по счету депо (иному счету), торговому счету депо Депонента</w:t>
      </w:r>
      <w:r w:rsidRPr="00F20A77">
        <w:rPr>
          <w:sz w:val="24"/>
        </w:rPr>
        <w:t xml:space="preserve">, </w:t>
      </w:r>
      <w:r w:rsidR="002F051C" w:rsidRPr="00F20A77">
        <w:rPr>
          <w:sz w:val="24"/>
        </w:rPr>
        <w:t>в отношении</w:t>
      </w:r>
      <w:r w:rsidRPr="00F20A77">
        <w:rPr>
          <w:sz w:val="24"/>
        </w:rPr>
        <w:t xml:space="preserve"> данн</w:t>
      </w:r>
      <w:r w:rsidR="002F051C" w:rsidRPr="00F20A77">
        <w:rPr>
          <w:sz w:val="24"/>
        </w:rPr>
        <w:t>ого</w:t>
      </w:r>
      <w:r w:rsidRPr="00F20A77">
        <w:rPr>
          <w:sz w:val="24"/>
        </w:rPr>
        <w:t xml:space="preserve"> выпуск</w:t>
      </w:r>
      <w:r w:rsidR="002F051C" w:rsidRPr="00F20A77">
        <w:rPr>
          <w:sz w:val="24"/>
        </w:rPr>
        <w:t xml:space="preserve">а </w:t>
      </w:r>
      <w:r w:rsidRPr="00F20A77">
        <w:rPr>
          <w:sz w:val="24"/>
        </w:rPr>
        <w:t xml:space="preserve">ценных бумаг. </w:t>
      </w:r>
      <w:r w:rsidR="00C207E2">
        <w:rPr>
          <w:sz w:val="24"/>
        </w:rPr>
        <w:br/>
      </w:r>
      <w:r w:rsidRPr="00F20A77">
        <w:rPr>
          <w:sz w:val="24"/>
        </w:rPr>
        <w:t xml:space="preserve">К глобальным операциям относятся: </w:t>
      </w:r>
    </w:p>
    <w:p w14:paraId="3C2B1521" w14:textId="77777777" w:rsidR="007B40CA" w:rsidRPr="00F20A77" w:rsidRDefault="00B33BB8" w:rsidP="00935E2F">
      <w:pPr>
        <w:pStyle w:val="810"/>
        <w:numPr>
          <w:ilvl w:val="0"/>
          <w:numId w:val="5"/>
        </w:numPr>
        <w:spacing w:before="0" w:line="240" w:lineRule="auto"/>
        <w:jc w:val="both"/>
      </w:pPr>
      <w:r w:rsidRPr="00F20A77">
        <w:t>конвертация ценных бумаг (дробление и консолидация ценных бумаг);</w:t>
      </w:r>
    </w:p>
    <w:p w14:paraId="5BD66269" w14:textId="77777777" w:rsidR="007B40CA" w:rsidRPr="00F20A77" w:rsidRDefault="00B33BB8" w:rsidP="00935E2F">
      <w:pPr>
        <w:pStyle w:val="810"/>
        <w:numPr>
          <w:ilvl w:val="0"/>
          <w:numId w:val="5"/>
        </w:numPr>
        <w:spacing w:before="0" w:line="240" w:lineRule="auto"/>
        <w:jc w:val="both"/>
      </w:pPr>
      <w:r w:rsidRPr="00F20A77">
        <w:t>погашение (аннулирование) ценных бумаг;</w:t>
      </w:r>
    </w:p>
    <w:p w14:paraId="4A8A44AA" w14:textId="77777777" w:rsidR="007B40CA" w:rsidRPr="00F20A77" w:rsidRDefault="00B33BB8" w:rsidP="00935E2F">
      <w:pPr>
        <w:pStyle w:val="810"/>
        <w:numPr>
          <w:ilvl w:val="0"/>
          <w:numId w:val="5"/>
        </w:numPr>
        <w:spacing w:before="0" w:line="240" w:lineRule="auto"/>
        <w:jc w:val="both"/>
      </w:pPr>
      <w:r w:rsidRPr="00F20A77">
        <w:t>начисление доходов ценными бумагами;</w:t>
      </w:r>
    </w:p>
    <w:p w14:paraId="35790487" w14:textId="77777777" w:rsidR="007B40CA" w:rsidRPr="00F20A77" w:rsidRDefault="00B33BB8" w:rsidP="00935E2F">
      <w:pPr>
        <w:pStyle w:val="810"/>
        <w:numPr>
          <w:ilvl w:val="0"/>
          <w:numId w:val="5"/>
        </w:numPr>
        <w:spacing w:before="0" w:line="240" w:lineRule="auto"/>
        <w:jc w:val="both"/>
      </w:pPr>
      <w:r w:rsidRPr="00F20A77">
        <w:t>объединение дополнительных выпусков эмиссионных ценных бумаг;</w:t>
      </w:r>
    </w:p>
    <w:p w14:paraId="7EAF6F8D" w14:textId="77777777" w:rsidR="007B40CA" w:rsidRPr="00F20A77" w:rsidRDefault="00B33BB8" w:rsidP="00935E2F">
      <w:pPr>
        <w:pStyle w:val="810"/>
        <w:numPr>
          <w:ilvl w:val="0"/>
          <w:numId w:val="5"/>
        </w:numPr>
        <w:spacing w:before="0" w:line="240" w:lineRule="auto"/>
        <w:jc w:val="both"/>
      </w:pPr>
      <w:r w:rsidRPr="00F20A77">
        <w:t>аннулирование индивидуальных номеров (кодов) дополнительных выпусков эмиссионных ценных бумаг.</w:t>
      </w:r>
    </w:p>
    <w:p w14:paraId="2B57837D" w14:textId="77777777" w:rsidR="00B33BB8" w:rsidRPr="00F20A77" w:rsidRDefault="00B33BB8" w:rsidP="00B33BB8">
      <w:pPr>
        <w:pStyle w:val="18"/>
        <w:spacing w:before="120"/>
        <w:jc w:val="both"/>
        <w:rPr>
          <w:sz w:val="24"/>
        </w:rPr>
      </w:pPr>
      <w:r w:rsidRPr="00F20A77">
        <w:rPr>
          <w:sz w:val="24"/>
        </w:rPr>
        <w:t>Настоящий перечень депозитарных операций не является исчерпывающим. Депозитарий вправе предусмотреть в Условиях возможность совершения иных депозитарных операций.</w:t>
      </w:r>
    </w:p>
    <w:p w14:paraId="575C1146" w14:textId="77777777" w:rsidR="00B33BB8" w:rsidRPr="00F20A77" w:rsidRDefault="00B33BB8" w:rsidP="00115E57">
      <w:pPr>
        <w:pStyle w:val="2"/>
      </w:pPr>
      <w:bookmarkStart w:id="147" w:name="_Toc341143118"/>
      <w:bookmarkStart w:id="148" w:name="_Toc341143327"/>
      <w:bookmarkStart w:id="149" w:name="_Toc341227262"/>
      <w:bookmarkStart w:id="150" w:name="_Toc341573342"/>
      <w:bookmarkStart w:id="151" w:name="_Toc341742626"/>
      <w:bookmarkStart w:id="152" w:name="_Toc342181741"/>
      <w:bookmarkStart w:id="153" w:name="_Toc342562385"/>
      <w:bookmarkStart w:id="154" w:name="_Toc341143119"/>
      <w:bookmarkStart w:id="155" w:name="_Toc341143328"/>
      <w:bookmarkStart w:id="156" w:name="_Toc341227263"/>
      <w:bookmarkStart w:id="157" w:name="_Toc341573343"/>
      <w:bookmarkStart w:id="158" w:name="_Toc341742627"/>
      <w:bookmarkStart w:id="159" w:name="_Toc342181742"/>
      <w:bookmarkStart w:id="160" w:name="_Toc342562386"/>
      <w:bookmarkStart w:id="161" w:name="_Toc341143120"/>
      <w:bookmarkStart w:id="162" w:name="_Toc341143329"/>
      <w:bookmarkStart w:id="163" w:name="_Toc341227264"/>
      <w:bookmarkStart w:id="164" w:name="_Toc341573344"/>
      <w:bookmarkStart w:id="165" w:name="_Toc341742628"/>
      <w:bookmarkStart w:id="166" w:name="_Toc342181743"/>
      <w:bookmarkStart w:id="167" w:name="_Toc342562387"/>
      <w:bookmarkStart w:id="168" w:name="_Toc341143121"/>
      <w:bookmarkStart w:id="169" w:name="_Toc341143330"/>
      <w:bookmarkStart w:id="170" w:name="_Toc341227265"/>
      <w:bookmarkStart w:id="171" w:name="_Toc341573345"/>
      <w:bookmarkStart w:id="172" w:name="_Toc341742629"/>
      <w:bookmarkStart w:id="173" w:name="_Toc342181744"/>
      <w:bookmarkStart w:id="174" w:name="_Toc342562388"/>
      <w:bookmarkStart w:id="175" w:name="_Toc341143122"/>
      <w:bookmarkStart w:id="176" w:name="_Toc341143331"/>
      <w:bookmarkStart w:id="177" w:name="_Toc341227266"/>
      <w:bookmarkStart w:id="178" w:name="_Toc341573346"/>
      <w:bookmarkStart w:id="179" w:name="_Toc341742630"/>
      <w:bookmarkStart w:id="180" w:name="_Toc342181745"/>
      <w:bookmarkStart w:id="181" w:name="_Toc342562389"/>
      <w:bookmarkStart w:id="182" w:name="_Toc341143123"/>
      <w:bookmarkStart w:id="183" w:name="_Toc341143332"/>
      <w:bookmarkStart w:id="184" w:name="_Toc341227267"/>
      <w:bookmarkStart w:id="185" w:name="_Toc341573347"/>
      <w:bookmarkStart w:id="186" w:name="_Toc341742631"/>
      <w:bookmarkStart w:id="187" w:name="_Toc342181746"/>
      <w:bookmarkStart w:id="188" w:name="_Toc342562390"/>
      <w:bookmarkStart w:id="189" w:name="_Toc341143124"/>
      <w:bookmarkStart w:id="190" w:name="_Toc341143333"/>
      <w:bookmarkStart w:id="191" w:name="_Toc341227268"/>
      <w:bookmarkStart w:id="192" w:name="_Toc341573348"/>
      <w:bookmarkStart w:id="193" w:name="_Toc341742632"/>
      <w:bookmarkStart w:id="194" w:name="_Toc342181747"/>
      <w:bookmarkStart w:id="195" w:name="_Toc342562391"/>
      <w:bookmarkStart w:id="196" w:name="_Toc341143125"/>
      <w:bookmarkStart w:id="197" w:name="_Toc341143334"/>
      <w:bookmarkStart w:id="198" w:name="_Toc341227269"/>
      <w:bookmarkStart w:id="199" w:name="_Toc341573349"/>
      <w:bookmarkStart w:id="200" w:name="_Toc341742633"/>
      <w:bookmarkStart w:id="201" w:name="_Toc342181748"/>
      <w:bookmarkStart w:id="202" w:name="_Toc342562392"/>
      <w:bookmarkStart w:id="203" w:name="_Toc341143126"/>
      <w:bookmarkStart w:id="204" w:name="_Toc341143335"/>
      <w:bookmarkStart w:id="205" w:name="_Toc341227270"/>
      <w:bookmarkStart w:id="206" w:name="_Toc341573350"/>
      <w:bookmarkStart w:id="207" w:name="_Toc341742634"/>
      <w:bookmarkStart w:id="208" w:name="_Toc342181749"/>
      <w:bookmarkStart w:id="209" w:name="_Toc342562393"/>
      <w:bookmarkStart w:id="210" w:name="_Toc341143127"/>
      <w:bookmarkStart w:id="211" w:name="_Toc341143336"/>
      <w:bookmarkStart w:id="212" w:name="_Toc341227271"/>
      <w:bookmarkStart w:id="213" w:name="_Toc341573351"/>
      <w:bookmarkStart w:id="214" w:name="_Toc341742635"/>
      <w:bookmarkStart w:id="215" w:name="_Toc342181750"/>
      <w:bookmarkStart w:id="216" w:name="_Toc342562394"/>
      <w:bookmarkStart w:id="217" w:name="_Toc341143128"/>
      <w:bookmarkStart w:id="218" w:name="_Toc341143337"/>
      <w:bookmarkStart w:id="219" w:name="_Toc341227272"/>
      <w:bookmarkStart w:id="220" w:name="_Toc341573352"/>
      <w:bookmarkStart w:id="221" w:name="_Toc341742636"/>
      <w:bookmarkStart w:id="222" w:name="_Toc342181751"/>
      <w:bookmarkStart w:id="223" w:name="_Toc342562395"/>
      <w:bookmarkStart w:id="224" w:name="_Toc341143129"/>
      <w:bookmarkStart w:id="225" w:name="_Toc341143338"/>
      <w:bookmarkStart w:id="226" w:name="_Toc341227273"/>
      <w:bookmarkStart w:id="227" w:name="_Toc341573353"/>
      <w:bookmarkStart w:id="228" w:name="_Toc341742637"/>
      <w:bookmarkStart w:id="229" w:name="_Toc342181752"/>
      <w:bookmarkStart w:id="230" w:name="_Toc342562396"/>
      <w:bookmarkStart w:id="231" w:name="_Toc341143130"/>
      <w:bookmarkStart w:id="232" w:name="_Toc341143339"/>
      <w:bookmarkStart w:id="233" w:name="_Toc341227274"/>
      <w:bookmarkStart w:id="234" w:name="_Toc341573354"/>
      <w:bookmarkStart w:id="235" w:name="_Toc341742638"/>
      <w:bookmarkStart w:id="236" w:name="_Toc342181753"/>
      <w:bookmarkStart w:id="237" w:name="_Toc342562397"/>
      <w:bookmarkStart w:id="238" w:name="_Toc341143131"/>
      <w:bookmarkStart w:id="239" w:name="_Toc341143340"/>
      <w:bookmarkStart w:id="240" w:name="_Toc341227275"/>
      <w:bookmarkStart w:id="241" w:name="_Toc341573355"/>
      <w:bookmarkStart w:id="242" w:name="_Toc341742639"/>
      <w:bookmarkStart w:id="243" w:name="_Toc342181754"/>
      <w:bookmarkStart w:id="244" w:name="_Toc342562398"/>
      <w:bookmarkStart w:id="245" w:name="_Toc341143132"/>
      <w:bookmarkStart w:id="246" w:name="_Toc341143341"/>
      <w:bookmarkStart w:id="247" w:name="_Toc341227276"/>
      <w:bookmarkStart w:id="248" w:name="_Toc341573356"/>
      <w:bookmarkStart w:id="249" w:name="_Toc341742640"/>
      <w:bookmarkStart w:id="250" w:name="_Toc342181755"/>
      <w:bookmarkStart w:id="251" w:name="_Toc342562399"/>
      <w:bookmarkStart w:id="252" w:name="_Toc341143133"/>
      <w:bookmarkStart w:id="253" w:name="_Toc341143342"/>
      <w:bookmarkStart w:id="254" w:name="_Toc341227277"/>
      <w:bookmarkStart w:id="255" w:name="_Toc341573357"/>
      <w:bookmarkStart w:id="256" w:name="_Toc341742641"/>
      <w:bookmarkStart w:id="257" w:name="_Toc342181756"/>
      <w:bookmarkStart w:id="258" w:name="_Toc342562400"/>
      <w:bookmarkStart w:id="259" w:name="_Toc341143134"/>
      <w:bookmarkStart w:id="260" w:name="_Toc341143343"/>
      <w:bookmarkStart w:id="261" w:name="_Toc341227278"/>
      <w:bookmarkStart w:id="262" w:name="_Toc341573358"/>
      <w:bookmarkStart w:id="263" w:name="_Toc341742642"/>
      <w:bookmarkStart w:id="264" w:name="_Toc342181757"/>
      <w:bookmarkStart w:id="265" w:name="_Toc342562401"/>
      <w:bookmarkStart w:id="266" w:name="_Toc341143135"/>
      <w:bookmarkStart w:id="267" w:name="_Toc341143344"/>
      <w:bookmarkStart w:id="268" w:name="_Toc341227279"/>
      <w:bookmarkStart w:id="269" w:name="_Toc341573359"/>
      <w:bookmarkStart w:id="270" w:name="_Toc341742643"/>
      <w:bookmarkStart w:id="271" w:name="_Toc342181758"/>
      <w:bookmarkStart w:id="272" w:name="_Toc342562402"/>
      <w:bookmarkStart w:id="273" w:name="_Toc341143136"/>
      <w:bookmarkStart w:id="274" w:name="_Toc341143345"/>
      <w:bookmarkStart w:id="275" w:name="_Toc341227280"/>
      <w:bookmarkStart w:id="276" w:name="_Toc341573360"/>
      <w:bookmarkStart w:id="277" w:name="_Toc341742644"/>
      <w:bookmarkStart w:id="278" w:name="_Toc342181759"/>
      <w:bookmarkStart w:id="279" w:name="_Toc342562403"/>
      <w:bookmarkStart w:id="280" w:name="_Toc341143137"/>
      <w:bookmarkStart w:id="281" w:name="_Toc341143346"/>
      <w:bookmarkStart w:id="282" w:name="_Toc341227281"/>
      <w:bookmarkStart w:id="283" w:name="_Toc341573361"/>
      <w:bookmarkStart w:id="284" w:name="_Toc341742645"/>
      <w:bookmarkStart w:id="285" w:name="_Toc342181760"/>
      <w:bookmarkStart w:id="286" w:name="_Toc342562404"/>
      <w:bookmarkStart w:id="287" w:name="_Toc341143138"/>
      <w:bookmarkStart w:id="288" w:name="_Toc341143347"/>
      <w:bookmarkStart w:id="289" w:name="_Toc341227282"/>
      <w:bookmarkStart w:id="290" w:name="_Toc341573362"/>
      <w:bookmarkStart w:id="291" w:name="_Toc341742646"/>
      <w:bookmarkStart w:id="292" w:name="_Toc342181761"/>
      <w:bookmarkStart w:id="293" w:name="_Toc342562405"/>
      <w:bookmarkStart w:id="294" w:name="_Toc341143139"/>
      <w:bookmarkStart w:id="295" w:name="_Toc341143348"/>
      <w:bookmarkStart w:id="296" w:name="_Toc341227283"/>
      <w:bookmarkStart w:id="297" w:name="_Toc341573363"/>
      <w:bookmarkStart w:id="298" w:name="_Toc341742647"/>
      <w:bookmarkStart w:id="299" w:name="_Toc342181762"/>
      <w:bookmarkStart w:id="300" w:name="_Toc342562406"/>
      <w:bookmarkStart w:id="301" w:name="_Toc341143140"/>
      <w:bookmarkStart w:id="302" w:name="_Toc341143349"/>
      <w:bookmarkStart w:id="303" w:name="_Toc341227284"/>
      <w:bookmarkStart w:id="304" w:name="_Toc341573364"/>
      <w:bookmarkStart w:id="305" w:name="_Toc341742648"/>
      <w:bookmarkStart w:id="306" w:name="_Toc342181763"/>
      <w:bookmarkStart w:id="307" w:name="_Toc342562407"/>
      <w:bookmarkStart w:id="308" w:name="_Toc341143141"/>
      <w:bookmarkStart w:id="309" w:name="_Toc341143350"/>
      <w:bookmarkStart w:id="310" w:name="_Toc341227285"/>
      <w:bookmarkStart w:id="311" w:name="_Toc341573365"/>
      <w:bookmarkStart w:id="312" w:name="_Toc341742649"/>
      <w:bookmarkStart w:id="313" w:name="_Toc342181764"/>
      <w:bookmarkStart w:id="314" w:name="_Toc342562408"/>
      <w:bookmarkStart w:id="315" w:name="_Toc341143142"/>
      <w:bookmarkStart w:id="316" w:name="_Toc341143351"/>
      <w:bookmarkStart w:id="317" w:name="_Toc341227286"/>
      <w:bookmarkStart w:id="318" w:name="_Toc341573366"/>
      <w:bookmarkStart w:id="319" w:name="_Toc341742650"/>
      <w:bookmarkStart w:id="320" w:name="_Toc342181765"/>
      <w:bookmarkStart w:id="321" w:name="_Toc342562409"/>
      <w:bookmarkStart w:id="322" w:name="_Toc341143143"/>
      <w:bookmarkStart w:id="323" w:name="_Toc341143352"/>
      <w:bookmarkStart w:id="324" w:name="_Toc341227287"/>
      <w:bookmarkStart w:id="325" w:name="_Toc341573367"/>
      <w:bookmarkStart w:id="326" w:name="_Toc341742651"/>
      <w:bookmarkStart w:id="327" w:name="_Toc342181766"/>
      <w:bookmarkStart w:id="328" w:name="_Toc342562410"/>
      <w:bookmarkStart w:id="329" w:name="_Toc341143144"/>
      <w:bookmarkStart w:id="330" w:name="_Toc341143353"/>
      <w:bookmarkStart w:id="331" w:name="_Toc341227288"/>
      <w:bookmarkStart w:id="332" w:name="_Toc341573368"/>
      <w:bookmarkStart w:id="333" w:name="_Toc341742652"/>
      <w:bookmarkStart w:id="334" w:name="_Toc342181767"/>
      <w:bookmarkStart w:id="335" w:name="_Toc342562411"/>
      <w:bookmarkStart w:id="336" w:name="_Toc341143145"/>
      <w:bookmarkStart w:id="337" w:name="_Toc341143354"/>
      <w:bookmarkStart w:id="338" w:name="_Toc341227289"/>
      <w:bookmarkStart w:id="339" w:name="_Toc341573369"/>
      <w:bookmarkStart w:id="340" w:name="_Toc341742653"/>
      <w:bookmarkStart w:id="341" w:name="_Toc342181768"/>
      <w:bookmarkStart w:id="342" w:name="_Toc342562412"/>
      <w:bookmarkStart w:id="343" w:name="_Toc341143146"/>
      <w:bookmarkStart w:id="344" w:name="_Toc341143355"/>
      <w:bookmarkStart w:id="345" w:name="_Toc341227290"/>
      <w:bookmarkStart w:id="346" w:name="_Toc341573370"/>
      <w:bookmarkStart w:id="347" w:name="_Toc341742654"/>
      <w:bookmarkStart w:id="348" w:name="_Toc342181769"/>
      <w:bookmarkStart w:id="349" w:name="_Toc342562413"/>
      <w:bookmarkStart w:id="350" w:name="_Toc341143147"/>
      <w:bookmarkStart w:id="351" w:name="_Toc341143356"/>
      <w:bookmarkStart w:id="352" w:name="_Toc341227291"/>
      <w:bookmarkStart w:id="353" w:name="_Toc341573371"/>
      <w:bookmarkStart w:id="354" w:name="_Toc341742655"/>
      <w:bookmarkStart w:id="355" w:name="_Toc342181770"/>
      <w:bookmarkStart w:id="356" w:name="_Toc342562414"/>
      <w:bookmarkStart w:id="357" w:name="_Toc485810311"/>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sidRPr="00F20A77">
        <w:t>Порядок совершения депозитарных операций.</w:t>
      </w:r>
      <w:bookmarkEnd w:id="357"/>
    </w:p>
    <w:p w14:paraId="020F937C" w14:textId="77777777" w:rsidR="00A90FBF" w:rsidRPr="00F20A77" w:rsidRDefault="00285D8C" w:rsidP="004C6709">
      <w:pPr>
        <w:pStyle w:val="2"/>
        <w:numPr>
          <w:ilvl w:val="2"/>
          <w:numId w:val="3"/>
        </w:numPr>
        <w:rPr>
          <w:i/>
        </w:rPr>
      </w:pPr>
      <w:bookmarkStart w:id="358" w:name="_Toc485810312"/>
      <w:bookmarkStart w:id="359" w:name="_Toc382119709"/>
      <w:bookmarkStart w:id="360" w:name="_Toc404508917"/>
      <w:bookmarkStart w:id="361" w:name="_Toc45707199"/>
      <w:r w:rsidRPr="00F20A77">
        <w:rPr>
          <w:i/>
        </w:rPr>
        <w:t>П</w:t>
      </w:r>
      <w:r w:rsidR="00BA7050" w:rsidRPr="00F20A77">
        <w:rPr>
          <w:i/>
        </w:rPr>
        <w:t>рием</w:t>
      </w:r>
      <w:r w:rsidRPr="00F20A77">
        <w:rPr>
          <w:i/>
        </w:rPr>
        <w:t xml:space="preserve"> ценной бумаги</w:t>
      </w:r>
      <w:r w:rsidR="00BA7050" w:rsidRPr="00F20A77">
        <w:rPr>
          <w:i/>
        </w:rPr>
        <w:t xml:space="preserve"> </w:t>
      </w:r>
      <w:r w:rsidR="00D61A41" w:rsidRPr="00F20A77">
        <w:rPr>
          <w:i/>
        </w:rPr>
        <w:t xml:space="preserve">/ НФИ </w:t>
      </w:r>
      <w:r w:rsidR="00BA7050" w:rsidRPr="00F20A77">
        <w:rPr>
          <w:i/>
        </w:rPr>
        <w:t>на обслуживание.</w:t>
      </w:r>
      <w:bookmarkEnd w:id="358"/>
    </w:p>
    <w:p w14:paraId="2A99A27D" w14:textId="77777777" w:rsidR="00A90FBF" w:rsidRPr="00F20A77" w:rsidRDefault="00285D8C" w:rsidP="004C6709">
      <w:pPr>
        <w:pStyle w:val="18"/>
        <w:spacing w:before="120"/>
        <w:jc w:val="both"/>
        <w:rPr>
          <w:sz w:val="24"/>
          <w:szCs w:val="24"/>
        </w:rPr>
      </w:pPr>
      <w:r w:rsidRPr="00F20A77">
        <w:rPr>
          <w:i/>
          <w:sz w:val="24"/>
          <w:szCs w:val="24"/>
          <w:u w:val="single"/>
        </w:rPr>
        <w:t>Содержание операции</w:t>
      </w:r>
      <w:r w:rsidRPr="00F20A77">
        <w:rPr>
          <w:sz w:val="24"/>
          <w:szCs w:val="24"/>
        </w:rPr>
        <w:t xml:space="preserve">: внесение Депозитарием </w:t>
      </w:r>
      <w:r w:rsidR="00BA7050" w:rsidRPr="00F20A77">
        <w:rPr>
          <w:sz w:val="24"/>
          <w:szCs w:val="24"/>
        </w:rPr>
        <w:t>в учетны</w:t>
      </w:r>
      <w:r w:rsidRPr="00F20A77">
        <w:rPr>
          <w:sz w:val="24"/>
          <w:szCs w:val="24"/>
        </w:rPr>
        <w:t>е</w:t>
      </w:r>
      <w:r w:rsidR="00BA7050" w:rsidRPr="00F20A77">
        <w:rPr>
          <w:sz w:val="24"/>
          <w:szCs w:val="24"/>
        </w:rPr>
        <w:t xml:space="preserve"> регистр</w:t>
      </w:r>
      <w:r w:rsidRPr="00F20A77">
        <w:rPr>
          <w:sz w:val="24"/>
          <w:szCs w:val="24"/>
        </w:rPr>
        <w:t>ы</w:t>
      </w:r>
      <w:r w:rsidR="00BA7050" w:rsidRPr="00F20A77">
        <w:rPr>
          <w:sz w:val="24"/>
          <w:szCs w:val="24"/>
        </w:rPr>
        <w:t xml:space="preserve"> данных, позволяющих однозначно идентифицировать выпуск ценных бумаг</w:t>
      </w:r>
      <w:r w:rsidR="00323AEB" w:rsidRPr="00F20A77">
        <w:rPr>
          <w:sz w:val="24"/>
          <w:szCs w:val="24"/>
        </w:rPr>
        <w:t>/ НФИ</w:t>
      </w:r>
      <w:r w:rsidRPr="00F20A77">
        <w:rPr>
          <w:sz w:val="24"/>
          <w:szCs w:val="24"/>
        </w:rPr>
        <w:t xml:space="preserve">. </w:t>
      </w:r>
    </w:p>
    <w:p w14:paraId="62FB4FDB" w14:textId="5937A7EA" w:rsidR="00765158" w:rsidRPr="00F20A77" w:rsidRDefault="00765158" w:rsidP="00765158">
      <w:pPr>
        <w:pStyle w:val="810"/>
        <w:spacing w:before="120" w:line="240" w:lineRule="auto"/>
        <w:ind w:firstLine="567"/>
        <w:jc w:val="both"/>
      </w:pPr>
      <w:r w:rsidRPr="00F20A77">
        <w:t xml:space="preserve">Депозитарий принимает на учет и/или хранение ценные бумаги, указанные в </w:t>
      </w:r>
      <w:r w:rsidR="006F2441" w:rsidRPr="00F20A77">
        <w:fldChar w:fldCharType="begin"/>
      </w:r>
      <w:r w:rsidR="006F2441" w:rsidRPr="00F20A77">
        <w:instrText xml:space="preserve"> REF _Ref333878417 \r \h  \* MERGEFORMAT </w:instrText>
      </w:r>
      <w:r w:rsidR="006F2441" w:rsidRPr="00F20A77">
        <w:fldChar w:fldCharType="separate"/>
      </w:r>
      <w:r w:rsidR="00782F8E">
        <w:t>1.3</w:t>
      </w:r>
      <w:r w:rsidR="006F2441" w:rsidRPr="00F20A77">
        <w:fldChar w:fldCharType="end"/>
      </w:r>
      <w:r w:rsidRPr="00F20A77">
        <w:t xml:space="preserve"> настоящих Условий. </w:t>
      </w:r>
    </w:p>
    <w:p w14:paraId="5E33691C" w14:textId="77777777" w:rsidR="00765158" w:rsidRPr="00F20A77" w:rsidRDefault="00765158" w:rsidP="00765158">
      <w:pPr>
        <w:pStyle w:val="810"/>
        <w:spacing w:before="120" w:line="240" w:lineRule="auto"/>
        <w:ind w:firstLine="567"/>
        <w:jc w:val="both"/>
      </w:pPr>
      <w:r w:rsidRPr="00F20A77">
        <w:t xml:space="preserve">Инициатором </w:t>
      </w:r>
      <w:r w:rsidR="00285D8C" w:rsidRPr="00F20A77">
        <w:t>операции</w:t>
      </w:r>
      <w:r w:rsidRPr="00F20A77">
        <w:t xml:space="preserve"> приема </w:t>
      </w:r>
      <w:r w:rsidR="00285D8C" w:rsidRPr="00F20A77">
        <w:t>ценной бумаги</w:t>
      </w:r>
      <w:r w:rsidR="00E6092C" w:rsidRPr="00F20A77">
        <w:t>/ НФИ</w:t>
      </w:r>
      <w:r w:rsidR="00285D8C" w:rsidRPr="00F20A77">
        <w:t xml:space="preserve"> </w:t>
      </w:r>
      <w:r w:rsidRPr="00F20A77">
        <w:t>на обслуживание могут быть:</w:t>
      </w:r>
    </w:p>
    <w:p w14:paraId="75544E3B" w14:textId="77777777" w:rsidR="00765158" w:rsidRPr="00F20A77" w:rsidRDefault="00765158" w:rsidP="00765158">
      <w:pPr>
        <w:pStyle w:val="810"/>
        <w:numPr>
          <w:ilvl w:val="0"/>
          <w:numId w:val="5"/>
        </w:numPr>
        <w:spacing w:before="0" w:line="240" w:lineRule="auto"/>
        <w:jc w:val="both"/>
      </w:pPr>
      <w:r w:rsidRPr="00F20A77">
        <w:t>Депозитарий;</w:t>
      </w:r>
    </w:p>
    <w:p w14:paraId="3E4A1F53" w14:textId="77777777" w:rsidR="00765158" w:rsidRPr="00F20A77" w:rsidRDefault="00765158" w:rsidP="00765158">
      <w:pPr>
        <w:pStyle w:val="810"/>
        <w:numPr>
          <w:ilvl w:val="0"/>
          <w:numId w:val="5"/>
        </w:numPr>
        <w:spacing w:before="0" w:line="240" w:lineRule="auto"/>
        <w:jc w:val="both"/>
      </w:pPr>
      <w:r w:rsidRPr="00F20A77">
        <w:t>Депонент Депозитария;</w:t>
      </w:r>
    </w:p>
    <w:p w14:paraId="3CA09097" w14:textId="77777777" w:rsidR="00765158" w:rsidRPr="00F20A77" w:rsidRDefault="00285D8C" w:rsidP="00765158">
      <w:pPr>
        <w:pStyle w:val="810"/>
        <w:numPr>
          <w:ilvl w:val="0"/>
          <w:numId w:val="5"/>
        </w:numPr>
        <w:spacing w:before="0" w:line="240" w:lineRule="auto"/>
        <w:jc w:val="both"/>
      </w:pPr>
      <w:r w:rsidRPr="00F20A77">
        <w:t>держатель реестра</w:t>
      </w:r>
      <w:r w:rsidR="00765158" w:rsidRPr="00F20A77">
        <w:t>, ведущий реестр владельцев именных ценных бумаг;</w:t>
      </w:r>
    </w:p>
    <w:p w14:paraId="76D7B7BC" w14:textId="77777777" w:rsidR="00765158" w:rsidRPr="00F20A77" w:rsidRDefault="00765158" w:rsidP="00765158">
      <w:pPr>
        <w:pStyle w:val="810"/>
        <w:numPr>
          <w:ilvl w:val="0"/>
          <w:numId w:val="5"/>
        </w:numPr>
        <w:spacing w:before="0" w:line="240" w:lineRule="auto"/>
        <w:jc w:val="both"/>
      </w:pPr>
      <w:r w:rsidRPr="00F20A77">
        <w:t xml:space="preserve">депозитарий, в котором Депозитарию открыт </w:t>
      </w:r>
      <w:r w:rsidR="00285D8C" w:rsidRPr="00F20A77">
        <w:t>Счет депозитария</w:t>
      </w:r>
      <w:r w:rsidRPr="00F20A77">
        <w:t>.</w:t>
      </w:r>
    </w:p>
    <w:p w14:paraId="4CB0A10E" w14:textId="77777777" w:rsidR="00A90FBF" w:rsidRPr="00F20A77" w:rsidRDefault="00285D8C" w:rsidP="004C6709">
      <w:pPr>
        <w:pStyle w:val="18"/>
        <w:spacing w:before="120"/>
        <w:ind w:firstLine="567"/>
        <w:jc w:val="both"/>
      </w:pPr>
      <w:r w:rsidRPr="00F20A77">
        <w:rPr>
          <w:i/>
          <w:sz w:val="24"/>
          <w:szCs w:val="24"/>
          <w:u w:val="single"/>
        </w:rPr>
        <w:t>Основание для операции:</w:t>
      </w:r>
      <w:r w:rsidR="00765158" w:rsidRPr="00F20A77">
        <w:t xml:space="preserve"> </w:t>
      </w:r>
      <w:r w:rsidR="00BA7050" w:rsidRPr="00F20A77">
        <w:rPr>
          <w:sz w:val="24"/>
          <w:shd w:val="clear" w:color="auto" w:fill="FFFFFF"/>
        </w:rPr>
        <w:t>один из перечисленных ниже документов, предоставленных в Депозитарий либо полученных Депозитарием в процессе исполнения настоящей процедуры и содержащий информацию, достаточную для идентификации выпуска ценных бумаг</w:t>
      </w:r>
      <w:r w:rsidR="00E6092C" w:rsidRPr="00F20A77">
        <w:rPr>
          <w:sz w:val="24"/>
          <w:shd w:val="clear" w:color="auto" w:fill="FFFFFF"/>
        </w:rPr>
        <w:t>/ НФИ</w:t>
      </w:r>
      <w:r w:rsidR="00BA7050" w:rsidRPr="00F20A77">
        <w:rPr>
          <w:sz w:val="24"/>
          <w:shd w:val="clear" w:color="auto" w:fill="FFFFFF"/>
        </w:rPr>
        <w:t xml:space="preserve"> и их эмитента:</w:t>
      </w:r>
    </w:p>
    <w:p w14:paraId="2F1F765F" w14:textId="77777777" w:rsidR="00765158" w:rsidRPr="00F20A77" w:rsidRDefault="00924C2C" w:rsidP="00765158">
      <w:pPr>
        <w:pStyle w:val="810"/>
        <w:numPr>
          <w:ilvl w:val="0"/>
          <w:numId w:val="5"/>
        </w:numPr>
        <w:spacing w:before="0" w:line="240" w:lineRule="auto"/>
        <w:jc w:val="both"/>
      </w:pPr>
      <w:bookmarkStart w:id="362" w:name="_Hlk527650447"/>
      <w:r w:rsidRPr="00F20A77">
        <w:t xml:space="preserve">заполненная инициатором </w:t>
      </w:r>
      <w:r w:rsidR="00765158" w:rsidRPr="00F20A77">
        <w:t>анкета выпуска ценных бумаг</w:t>
      </w:r>
      <w:r w:rsidR="00E6092C" w:rsidRPr="00F20A77">
        <w:t xml:space="preserve"> / НФИ</w:t>
      </w:r>
      <w:r w:rsidR="00765158" w:rsidRPr="00F20A77">
        <w:t>;</w:t>
      </w:r>
    </w:p>
    <w:p w14:paraId="650CDDA5" w14:textId="77777777" w:rsidR="009950A4" w:rsidRPr="00F20A77" w:rsidRDefault="009950A4" w:rsidP="00D7328C">
      <w:pPr>
        <w:pStyle w:val="810"/>
        <w:numPr>
          <w:ilvl w:val="0"/>
          <w:numId w:val="5"/>
        </w:numPr>
        <w:jc w:val="both"/>
      </w:pPr>
      <w:r w:rsidRPr="00F20A77">
        <w:t>копия документа, подтверждающего регистрацию выпуска и (или) проспекта ценных бумаг (в случае, если требуется его регистрация),</w:t>
      </w:r>
    </w:p>
    <w:bookmarkEnd w:id="362"/>
    <w:p w14:paraId="399FF98E" w14:textId="46EEABF0" w:rsidR="009950A4" w:rsidRPr="00F20A77" w:rsidRDefault="009950A4" w:rsidP="009950A4">
      <w:pPr>
        <w:pStyle w:val="810"/>
        <w:numPr>
          <w:ilvl w:val="0"/>
          <w:numId w:val="5"/>
        </w:numPr>
        <w:jc w:val="both"/>
      </w:pPr>
      <w:r w:rsidRPr="00F20A77">
        <w:lastRenderedPageBreak/>
        <w:t xml:space="preserve"> копия правил</w:t>
      </w:r>
      <w:r w:rsidR="00E6092C" w:rsidRPr="00F20A77">
        <w:t xml:space="preserve"> </w:t>
      </w:r>
      <w:r w:rsidRPr="00F20A77">
        <w:t>доверительного управления паевым инвестиционным фондом, содержащих отметку о регистрации указанных правил, либо копия иного документа, требуемого для регистрации ценных бумаг данного вида;</w:t>
      </w:r>
    </w:p>
    <w:p w14:paraId="493584AB" w14:textId="77777777" w:rsidR="009950A4" w:rsidRPr="00F20A77" w:rsidRDefault="009950A4">
      <w:pPr>
        <w:pStyle w:val="810"/>
        <w:numPr>
          <w:ilvl w:val="0"/>
          <w:numId w:val="5"/>
        </w:numPr>
        <w:jc w:val="both"/>
      </w:pPr>
      <w:r w:rsidRPr="00F20A77">
        <w:t>копия решения биржи о присвоении выпуску биржевых облигаций идентификационного номера;</w:t>
      </w:r>
    </w:p>
    <w:p w14:paraId="252F63EC" w14:textId="77777777" w:rsidR="009950A4" w:rsidRPr="00F20A77" w:rsidRDefault="009950A4">
      <w:pPr>
        <w:pStyle w:val="810"/>
        <w:numPr>
          <w:ilvl w:val="0"/>
          <w:numId w:val="5"/>
        </w:numPr>
        <w:jc w:val="both"/>
      </w:pPr>
      <w:r w:rsidRPr="00F20A77">
        <w:t>отчет (уведомление) о совершении операции по лицевому счету (счету депо) или выписка, полученные от лица, осуществляющего учет прав на ценные бумаги по счету депо номинального держателя Депозитария;</w:t>
      </w:r>
    </w:p>
    <w:p w14:paraId="2619195F" w14:textId="77777777" w:rsidR="009950A4" w:rsidRPr="00F20A77" w:rsidRDefault="009950A4">
      <w:pPr>
        <w:pStyle w:val="810"/>
        <w:numPr>
          <w:ilvl w:val="0"/>
          <w:numId w:val="5"/>
        </w:numPr>
        <w:jc w:val="both"/>
      </w:pPr>
      <w:r w:rsidRPr="00F20A77">
        <w:t xml:space="preserve">иной документ, установленный Внутренними документами </w:t>
      </w:r>
      <w:proofErr w:type="gramStart"/>
      <w:r w:rsidRPr="00F20A77">
        <w:t>Депозитария  (</w:t>
      </w:r>
      <w:proofErr w:type="gramEnd"/>
      <w:r w:rsidRPr="00F20A77">
        <w:t>Служебное поручение, договор на оказание услуг по предоставлению информации и пр.).</w:t>
      </w:r>
    </w:p>
    <w:p w14:paraId="2BEF13AD" w14:textId="77777777" w:rsidR="00A90FBF" w:rsidRPr="00F20A77" w:rsidRDefault="00BA7050" w:rsidP="004C6709">
      <w:pPr>
        <w:autoSpaceDE w:val="0"/>
        <w:autoSpaceDN w:val="0"/>
        <w:adjustRightInd w:val="0"/>
        <w:ind w:firstLine="567"/>
        <w:jc w:val="both"/>
        <w:rPr>
          <w:rFonts w:ascii="Times New Roman" w:hAnsi="Times New Roman"/>
          <w:sz w:val="24"/>
          <w:shd w:val="clear" w:color="auto" w:fill="FFFFFF"/>
        </w:rPr>
      </w:pPr>
      <w:r w:rsidRPr="00F20A77">
        <w:rPr>
          <w:rFonts w:ascii="Times New Roman" w:hAnsi="Times New Roman"/>
          <w:sz w:val="24"/>
          <w:shd w:val="clear" w:color="auto" w:fill="FFFFFF"/>
        </w:rPr>
        <w:t>Прием на обслуживание выпуска ценных бумаг по инициативе держателя реестра или депозитария места хранения производится Депозитарием на основании выписки, отчета или уведомления о проведенной операции по Счету Депозитария, подтверждающих зачисление на счет Депозитария ранее не обслуживаемых Депозитарием ценных бумаг по результатам проведенного эмитентом корпоративного действия.</w:t>
      </w:r>
    </w:p>
    <w:p w14:paraId="0DD2963D" w14:textId="77777777" w:rsidR="009950A4" w:rsidRPr="00F20A77" w:rsidRDefault="009950A4" w:rsidP="005561B3">
      <w:pPr>
        <w:pStyle w:val="810"/>
        <w:ind w:firstLine="567"/>
        <w:jc w:val="both"/>
      </w:pPr>
      <w:r w:rsidRPr="00F20A77">
        <w:t>При внесении записей в учетные регистры, содержащие сведения о ценных</w:t>
      </w:r>
      <w:r w:rsidR="00372093" w:rsidRPr="00F20A77">
        <w:t xml:space="preserve"> </w:t>
      </w:r>
      <w:r w:rsidRPr="00F20A77">
        <w:t>бумагах</w:t>
      </w:r>
      <w:r w:rsidR="00E6092C" w:rsidRPr="00F20A77">
        <w:t>/ НФИ</w:t>
      </w:r>
      <w:r w:rsidRPr="00F20A77">
        <w:t>, Депозитарий вправе использовать сведения, содержащиеся в</w:t>
      </w:r>
      <w:r w:rsidR="00372093" w:rsidRPr="00F20A77">
        <w:t xml:space="preserve"> </w:t>
      </w:r>
      <w:r w:rsidRPr="00F20A77">
        <w:t>информационных ресурсах, используемых для раскрытия информации об эмитентах и</w:t>
      </w:r>
      <w:r w:rsidR="00372093" w:rsidRPr="00F20A77">
        <w:t xml:space="preserve"> </w:t>
      </w:r>
      <w:r w:rsidRPr="00F20A77">
        <w:t>их выпусках ценных бумаг, а также сведения, предоставленные иными</w:t>
      </w:r>
      <w:r w:rsidR="00372093" w:rsidRPr="00F20A77">
        <w:t xml:space="preserve"> </w:t>
      </w:r>
      <w:r w:rsidRPr="00F20A77">
        <w:t>Депозитариями, иностранными организациями, в которых Депозитарию открыты</w:t>
      </w:r>
      <w:r w:rsidR="00372093" w:rsidRPr="00F20A77">
        <w:t xml:space="preserve"> </w:t>
      </w:r>
      <w:r w:rsidRPr="00F20A77">
        <w:t>счета для учета ценных бумаг</w:t>
      </w:r>
      <w:r w:rsidR="00E6092C" w:rsidRPr="00F20A77">
        <w:t>/ НФИ</w:t>
      </w:r>
      <w:r w:rsidRPr="00F20A77">
        <w:t xml:space="preserve"> его клиентов, международными клиринговыми</w:t>
      </w:r>
      <w:r w:rsidR="00372093" w:rsidRPr="00F20A77">
        <w:t xml:space="preserve"> </w:t>
      </w:r>
      <w:r w:rsidRPr="00F20A77">
        <w:t>организациями, международными или российскими информационными агентствами</w:t>
      </w:r>
      <w:r w:rsidR="00372093" w:rsidRPr="00F20A77">
        <w:t xml:space="preserve"> </w:t>
      </w:r>
      <w:r w:rsidRPr="00F20A77">
        <w:t>или финансовыми институтами.</w:t>
      </w:r>
    </w:p>
    <w:p w14:paraId="62DA5316" w14:textId="77777777" w:rsidR="009950A4" w:rsidRPr="00F20A77" w:rsidRDefault="009950A4" w:rsidP="005561B3">
      <w:pPr>
        <w:pStyle w:val="810"/>
        <w:ind w:firstLine="567"/>
        <w:jc w:val="both"/>
      </w:pPr>
      <w:r w:rsidRPr="00F20A77">
        <w:t xml:space="preserve">В случае если </w:t>
      </w:r>
      <w:r w:rsidR="00582B08" w:rsidRPr="00F20A77">
        <w:t>вышеуказанные</w:t>
      </w:r>
      <w:r w:rsidRPr="00F20A77">
        <w:t xml:space="preserve"> организации</w:t>
      </w:r>
      <w:r w:rsidR="00582B08" w:rsidRPr="00F20A77">
        <w:t xml:space="preserve"> </w:t>
      </w:r>
      <w:r w:rsidRPr="00F20A77">
        <w:t>предоставляют доступ к своему официальному информационному ресурсу в</w:t>
      </w:r>
      <w:r w:rsidR="00582B08" w:rsidRPr="00F20A77">
        <w:t xml:space="preserve"> </w:t>
      </w:r>
      <w:r w:rsidRPr="00F20A77">
        <w:t>информационно-телекоммуникационной сети «Интернет», содержащему информацию</w:t>
      </w:r>
      <w:r w:rsidR="00582B08" w:rsidRPr="00F20A77">
        <w:t xml:space="preserve"> </w:t>
      </w:r>
      <w:r w:rsidRPr="00F20A77">
        <w:t>о выпусках ценных бумаг</w:t>
      </w:r>
      <w:r w:rsidR="00E6092C" w:rsidRPr="00F20A77">
        <w:t>/ НФИ</w:t>
      </w:r>
      <w:r w:rsidRPr="00F20A77">
        <w:t>, Депозитарий использует информацию о ценных бумагах,</w:t>
      </w:r>
      <w:r w:rsidR="00582B08" w:rsidRPr="00F20A77">
        <w:t xml:space="preserve"> </w:t>
      </w:r>
      <w:r w:rsidRPr="00F20A77">
        <w:t>содержащуюся на таких информационных ресурсах, в качестве основания для</w:t>
      </w:r>
      <w:r w:rsidR="00582B08" w:rsidRPr="00F20A77">
        <w:t xml:space="preserve"> </w:t>
      </w:r>
      <w:r w:rsidRPr="00F20A77">
        <w:t>внесения записей о ценных бумагах.</w:t>
      </w:r>
    </w:p>
    <w:p w14:paraId="6CB26448" w14:textId="77777777" w:rsidR="009950A4" w:rsidRPr="00F20A77" w:rsidRDefault="009950A4" w:rsidP="005561B3">
      <w:pPr>
        <w:pStyle w:val="810"/>
        <w:ind w:firstLine="567"/>
        <w:jc w:val="both"/>
      </w:pPr>
      <w:r w:rsidRPr="00F20A77">
        <w:t>К сведениям, позволяющим идентифицировать ценные бумаги</w:t>
      </w:r>
      <w:r w:rsidR="00E6092C" w:rsidRPr="00F20A77">
        <w:t xml:space="preserve"> / НФИ, </w:t>
      </w:r>
      <w:r w:rsidRPr="00F20A77">
        <w:t>относится</w:t>
      </w:r>
    </w:p>
    <w:p w14:paraId="12BE1093" w14:textId="77777777" w:rsidR="00872EBF" w:rsidRPr="00F20A77" w:rsidRDefault="009950A4" w:rsidP="005561B3">
      <w:pPr>
        <w:pStyle w:val="810"/>
        <w:jc w:val="both"/>
      </w:pPr>
      <w:r w:rsidRPr="00F20A77">
        <w:t>следующая информация:</w:t>
      </w:r>
    </w:p>
    <w:p w14:paraId="208E98F8" w14:textId="77777777" w:rsidR="00872EBF" w:rsidRPr="00F20A77" w:rsidRDefault="00872EBF" w:rsidP="005561B3">
      <w:pPr>
        <w:pStyle w:val="810"/>
        <w:numPr>
          <w:ilvl w:val="0"/>
          <w:numId w:val="5"/>
        </w:numPr>
        <w:spacing w:before="0"/>
        <w:jc w:val="both"/>
      </w:pPr>
      <w:r w:rsidRPr="00F20A77">
        <w:t>наименование эмитента или лица, обязанного по ценной бумаге</w:t>
      </w:r>
      <w:r w:rsidR="00E6092C" w:rsidRPr="00F20A77">
        <w:t>/ НФИ</w:t>
      </w:r>
      <w:r w:rsidRPr="00F20A77">
        <w:t>;</w:t>
      </w:r>
    </w:p>
    <w:p w14:paraId="198F1319" w14:textId="77777777" w:rsidR="00872EBF" w:rsidRPr="00F20A77" w:rsidRDefault="00872EBF" w:rsidP="005561B3">
      <w:pPr>
        <w:pStyle w:val="810"/>
        <w:numPr>
          <w:ilvl w:val="0"/>
          <w:numId w:val="5"/>
        </w:numPr>
        <w:spacing w:before="0"/>
        <w:jc w:val="both"/>
      </w:pPr>
      <w:r w:rsidRPr="00F20A77">
        <w:t>идентификационный номер налогоплательщика (ИНН),</w:t>
      </w:r>
      <w:r w:rsidR="00F1575B" w:rsidRPr="00F20A77">
        <w:t xml:space="preserve"> </w:t>
      </w:r>
      <w:proofErr w:type="spellStart"/>
      <w:r w:rsidRPr="00F20A77">
        <w:t>Tax</w:t>
      </w:r>
      <w:proofErr w:type="spellEnd"/>
      <w:r w:rsidRPr="00F20A77">
        <w:t xml:space="preserve"> </w:t>
      </w:r>
      <w:proofErr w:type="spellStart"/>
      <w:r w:rsidRPr="00F20A77">
        <w:t>identification</w:t>
      </w:r>
      <w:proofErr w:type="spellEnd"/>
      <w:r w:rsidRPr="00F20A77">
        <w:t xml:space="preserve"> </w:t>
      </w:r>
      <w:proofErr w:type="spellStart"/>
      <w:r w:rsidRPr="00F20A77">
        <w:t>Number</w:t>
      </w:r>
      <w:proofErr w:type="spellEnd"/>
      <w:r w:rsidR="00F1575B" w:rsidRPr="00F20A77">
        <w:t xml:space="preserve"> </w:t>
      </w:r>
      <w:r w:rsidRPr="00F20A77">
        <w:t xml:space="preserve">(TIN) или регистрационный номер в стране регистрации </w:t>
      </w:r>
      <w:proofErr w:type="gramStart"/>
      <w:r w:rsidRPr="00F20A77">
        <w:t xml:space="preserve">эмитента </w:t>
      </w:r>
      <w:r w:rsidR="00E6092C" w:rsidRPr="00F20A77">
        <w:t xml:space="preserve"> </w:t>
      </w:r>
      <w:r w:rsidRPr="00F20A77">
        <w:t>/</w:t>
      </w:r>
      <w:proofErr w:type="gramEnd"/>
      <w:r w:rsidRPr="00F20A77">
        <w:t xml:space="preserve"> лица, обязанного по ценной бумаге</w:t>
      </w:r>
      <w:r w:rsidR="00E6092C" w:rsidRPr="00F20A77">
        <w:t>/НФИ</w:t>
      </w:r>
      <w:r w:rsidRPr="00F20A77">
        <w:t>;</w:t>
      </w:r>
    </w:p>
    <w:p w14:paraId="20DC77FB" w14:textId="77777777" w:rsidR="00872EBF" w:rsidRPr="00F20A77" w:rsidRDefault="00872EBF" w:rsidP="005561B3">
      <w:pPr>
        <w:pStyle w:val="810"/>
        <w:numPr>
          <w:ilvl w:val="0"/>
          <w:numId w:val="5"/>
        </w:numPr>
        <w:spacing w:before="0"/>
        <w:jc w:val="both"/>
      </w:pPr>
      <w:r w:rsidRPr="00F20A77">
        <w:t xml:space="preserve">основной государственный регистрационный номер и дата внесения записи о государственной регистрации </w:t>
      </w:r>
      <w:proofErr w:type="gramStart"/>
      <w:r w:rsidRPr="00F20A77">
        <w:t>эмитента  (</w:t>
      </w:r>
      <w:proofErr w:type="gramEnd"/>
      <w:r w:rsidRPr="00F20A77">
        <w:t>лица, обязанного по ценным бумагам) в ЕГРЮЛ;</w:t>
      </w:r>
    </w:p>
    <w:p w14:paraId="44F3A01D" w14:textId="77777777" w:rsidR="00872EBF" w:rsidRPr="00F20A77" w:rsidRDefault="00872EBF" w:rsidP="005561B3">
      <w:pPr>
        <w:pStyle w:val="810"/>
        <w:numPr>
          <w:ilvl w:val="0"/>
          <w:numId w:val="5"/>
        </w:numPr>
        <w:spacing w:before="0"/>
        <w:jc w:val="both"/>
      </w:pPr>
      <w:r w:rsidRPr="00F20A77">
        <w:t>государственный регистрационный номер выпуска (или идентификационный номер выпуска ценных бумаг</w:t>
      </w:r>
      <w:r w:rsidR="00E6092C" w:rsidRPr="00F20A77">
        <w:t>/НФИ</w:t>
      </w:r>
      <w:r w:rsidRPr="00F20A77">
        <w:t>), номер правил доверительного управления паевым инвестиционным фондом, номер правил доверительного управления ипотечным покрытием, иной номер, позволяющий однозначно идентифицировать ценную бумагу</w:t>
      </w:r>
      <w:r w:rsidR="00E6092C" w:rsidRPr="00F20A77">
        <w:t>/ НФИ</w:t>
      </w:r>
      <w:r w:rsidRPr="00F20A77">
        <w:t>;</w:t>
      </w:r>
    </w:p>
    <w:p w14:paraId="515260C2" w14:textId="77777777" w:rsidR="00872EBF" w:rsidRPr="00F20A77" w:rsidRDefault="00C826AC" w:rsidP="00876EFE">
      <w:pPr>
        <w:pStyle w:val="810"/>
        <w:numPr>
          <w:ilvl w:val="0"/>
          <w:numId w:val="5"/>
        </w:numPr>
        <w:spacing w:before="0" w:line="240" w:lineRule="auto"/>
        <w:jc w:val="both"/>
      </w:pPr>
      <w:r w:rsidRPr="00F20A77">
        <w:t>код ISIN (если применимо);</w:t>
      </w:r>
    </w:p>
    <w:p w14:paraId="6056E5B7" w14:textId="77777777" w:rsidR="00C826AC" w:rsidRPr="00F20A77" w:rsidRDefault="00C826AC" w:rsidP="00C826AC">
      <w:pPr>
        <w:pStyle w:val="810"/>
        <w:numPr>
          <w:ilvl w:val="0"/>
          <w:numId w:val="5"/>
        </w:numPr>
        <w:spacing w:before="0"/>
        <w:jc w:val="both"/>
      </w:pPr>
      <w:r w:rsidRPr="00F20A77">
        <w:t>код CFI (если применимо);</w:t>
      </w:r>
    </w:p>
    <w:p w14:paraId="00B78543" w14:textId="77777777" w:rsidR="00C826AC" w:rsidRPr="00F20A77" w:rsidRDefault="00C826AC" w:rsidP="00C826AC">
      <w:pPr>
        <w:pStyle w:val="810"/>
        <w:numPr>
          <w:ilvl w:val="0"/>
          <w:numId w:val="5"/>
        </w:numPr>
        <w:spacing w:before="0"/>
        <w:jc w:val="both"/>
      </w:pPr>
      <w:r w:rsidRPr="00F20A77">
        <w:t>вид ценной бумаги</w:t>
      </w:r>
      <w:r w:rsidR="00F1575B" w:rsidRPr="00F20A77">
        <w:t>/НФИ</w:t>
      </w:r>
      <w:r w:rsidRPr="00F20A77">
        <w:t>;</w:t>
      </w:r>
    </w:p>
    <w:p w14:paraId="1B7FFE69" w14:textId="77777777" w:rsidR="00C826AC" w:rsidRPr="00F20A77" w:rsidRDefault="00C826AC" w:rsidP="00C826AC">
      <w:pPr>
        <w:pStyle w:val="810"/>
        <w:numPr>
          <w:ilvl w:val="0"/>
          <w:numId w:val="5"/>
        </w:numPr>
        <w:spacing w:before="0"/>
        <w:jc w:val="both"/>
      </w:pPr>
      <w:r w:rsidRPr="00F20A77">
        <w:t>категория (тип) ценной бумаги</w:t>
      </w:r>
      <w:r w:rsidR="00F1575B" w:rsidRPr="00F20A77">
        <w:t>/НФИ</w:t>
      </w:r>
      <w:r w:rsidRPr="00F20A77">
        <w:t>;</w:t>
      </w:r>
    </w:p>
    <w:p w14:paraId="184FB5ED" w14:textId="77777777" w:rsidR="00C826AC" w:rsidRPr="00F20A77" w:rsidRDefault="00C826AC" w:rsidP="00C826AC">
      <w:pPr>
        <w:pStyle w:val="810"/>
        <w:numPr>
          <w:ilvl w:val="0"/>
          <w:numId w:val="5"/>
        </w:numPr>
        <w:spacing w:before="0"/>
        <w:jc w:val="both"/>
      </w:pPr>
      <w:bookmarkStart w:id="363" w:name="_Hlk528240576"/>
      <w:r w:rsidRPr="00F20A77">
        <w:t>дата наложения (снятия) ограничений операций с выпуском ценных бумаг</w:t>
      </w:r>
      <w:r w:rsidR="00E6092C" w:rsidRPr="00F20A77">
        <w:t>/НФИ</w:t>
      </w:r>
      <w:r w:rsidRPr="00F20A77">
        <w:t>;</w:t>
      </w:r>
    </w:p>
    <w:p w14:paraId="4502F16B" w14:textId="77777777" w:rsidR="00C826AC" w:rsidRPr="00F20A77" w:rsidRDefault="00C826AC">
      <w:pPr>
        <w:pStyle w:val="810"/>
        <w:numPr>
          <w:ilvl w:val="0"/>
          <w:numId w:val="5"/>
        </w:numPr>
        <w:spacing w:before="0" w:line="240" w:lineRule="auto"/>
        <w:jc w:val="both"/>
      </w:pPr>
      <w:r w:rsidRPr="00F20A77">
        <w:t>иные сведения, предусмотренные нормативными актами Банка России</w:t>
      </w:r>
    </w:p>
    <w:bookmarkEnd w:id="363"/>
    <w:p w14:paraId="1CF46D6D" w14:textId="77777777" w:rsidR="009950A4" w:rsidRPr="00F20A77" w:rsidRDefault="009950A4" w:rsidP="005561B3">
      <w:pPr>
        <w:pStyle w:val="810"/>
        <w:spacing w:before="0"/>
        <w:jc w:val="both"/>
      </w:pPr>
    </w:p>
    <w:p w14:paraId="6816BEC5" w14:textId="77777777" w:rsidR="00876EFE" w:rsidRPr="00F20A77" w:rsidRDefault="009950A4" w:rsidP="005561B3">
      <w:pPr>
        <w:pStyle w:val="810"/>
        <w:spacing w:before="0"/>
        <w:ind w:firstLine="720"/>
        <w:jc w:val="both"/>
      </w:pPr>
      <w:r w:rsidRPr="00F20A77">
        <w:t>В случае изменения указанных сведений, запись об их изменении отражается в</w:t>
      </w:r>
      <w:r w:rsidR="00C826AC" w:rsidRPr="00F20A77">
        <w:t xml:space="preserve"> </w:t>
      </w:r>
      <w:r w:rsidRPr="00F20A77">
        <w:t>журнале операций Депозитария.</w:t>
      </w:r>
    </w:p>
    <w:p w14:paraId="4BA1730B" w14:textId="77777777" w:rsidR="009950A4" w:rsidRPr="00F20A77" w:rsidRDefault="009950A4" w:rsidP="005561B3">
      <w:pPr>
        <w:pStyle w:val="810"/>
        <w:spacing w:before="0"/>
        <w:ind w:firstLine="567"/>
        <w:jc w:val="both"/>
      </w:pPr>
      <w:r w:rsidRPr="00F20A77">
        <w:t>Депозитарий хранит также иные сведения о ценной бумаге</w:t>
      </w:r>
      <w:r w:rsidR="00E6092C" w:rsidRPr="00F20A77">
        <w:t>/НФИ</w:t>
      </w:r>
      <w:r w:rsidRPr="00F20A77">
        <w:t>, в том числе</w:t>
      </w:r>
      <w:r w:rsidR="00C8336D" w:rsidRPr="00F20A77">
        <w:t>:</w:t>
      </w:r>
    </w:p>
    <w:p w14:paraId="0BC740EB" w14:textId="77777777" w:rsidR="00C8336D" w:rsidRPr="00F20A77" w:rsidRDefault="00C8336D">
      <w:pPr>
        <w:pStyle w:val="810"/>
        <w:spacing w:before="0"/>
        <w:ind w:left="567"/>
        <w:jc w:val="both"/>
      </w:pPr>
    </w:p>
    <w:p w14:paraId="76123BA1" w14:textId="77777777" w:rsidR="00C8336D" w:rsidRPr="00F20A77" w:rsidRDefault="00C8336D" w:rsidP="00C8336D">
      <w:pPr>
        <w:pStyle w:val="810"/>
        <w:numPr>
          <w:ilvl w:val="0"/>
          <w:numId w:val="5"/>
        </w:numPr>
        <w:spacing w:before="0"/>
        <w:jc w:val="both"/>
      </w:pPr>
      <w:r w:rsidRPr="00F20A77">
        <w:t>дата наложения (снятия) ограничений операций с выпуском;</w:t>
      </w:r>
    </w:p>
    <w:p w14:paraId="34867B89" w14:textId="77777777" w:rsidR="00C8336D" w:rsidRPr="00F20A77" w:rsidRDefault="00C8336D" w:rsidP="00B63171">
      <w:pPr>
        <w:pStyle w:val="810"/>
        <w:numPr>
          <w:ilvl w:val="0"/>
          <w:numId w:val="5"/>
        </w:numPr>
        <w:spacing w:before="0"/>
        <w:jc w:val="both"/>
      </w:pPr>
      <w:r w:rsidRPr="00F20A77">
        <w:t>код причины постановки на учет эмитента (лица, обязанного по ценным бумагам)</w:t>
      </w:r>
    </w:p>
    <w:p w14:paraId="263E0DEA" w14:textId="77777777" w:rsidR="00C8336D" w:rsidRPr="00F20A77" w:rsidRDefault="00C8336D" w:rsidP="00C8336D">
      <w:pPr>
        <w:pStyle w:val="810"/>
        <w:numPr>
          <w:ilvl w:val="0"/>
          <w:numId w:val="5"/>
        </w:numPr>
        <w:spacing w:before="0"/>
        <w:jc w:val="both"/>
      </w:pPr>
      <w:r w:rsidRPr="00F20A77">
        <w:t>наименование страны эмитента или код страны эмитента в соответствии с общероссийским классификатором стран мира (ОКСМ);</w:t>
      </w:r>
    </w:p>
    <w:p w14:paraId="35A88700" w14:textId="77777777" w:rsidR="00C8336D" w:rsidRPr="00F20A77" w:rsidRDefault="00C8336D" w:rsidP="00C8336D">
      <w:pPr>
        <w:pStyle w:val="810"/>
        <w:numPr>
          <w:ilvl w:val="0"/>
          <w:numId w:val="5"/>
        </w:numPr>
        <w:spacing w:before="0"/>
        <w:jc w:val="both"/>
      </w:pPr>
      <w:r w:rsidRPr="00F20A77">
        <w:t>номинал (если применимо);</w:t>
      </w:r>
    </w:p>
    <w:p w14:paraId="1D4FDF4C" w14:textId="77777777" w:rsidR="00C8336D" w:rsidRPr="00F20A77" w:rsidRDefault="00C8336D" w:rsidP="00C8336D">
      <w:pPr>
        <w:pStyle w:val="810"/>
        <w:numPr>
          <w:ilvl w:val="0"/>
          <w:numId w:val="5"/>
        </w:numPr>
        <w:spacing w:before="0"/>
        <w:jc w:val="both"/>
      </w:pPr>
      <w:r w:rsidRPr="00F20A77">
        <w:t>срок погашения (если применимо);</w:t>
      </w:r>
    </w:p>
    <w:p w14:paraId="1C36275A" w14:textId="77777777" w:rsidR="00C8336D" w:rsidRPr="00F20A77" w:rsidRDefault="00C8336D" w:rsidP="00C8336D">
      <w:pPr>
        <w:pStyle w:val="810"/>
        <w:numPr>
          <w:ilvl w:val="0"/>
          <w:numId w:val="5"/>
        </w:numPr>
        <w:spacing w:before="0"/>
        <w:jc w:val="both"/>
      </w:pPr>
      <w:bookmarkStart w:id="364" w:name="_Hlk528242501"/>
      <w:r w:rsidRPr="00F20A77">
        <w:t>валюту номинала (если применимо);</w:t>
      </w:r>
    </w:p>
    <w:p w14:paraId="649058C5" w14:textId="77777777" w:rsidR="00C8336D" w:rsidRPr="00F20A77" w:rsidRDefault="00C8336D" w:rsidP="00B63171">
      <w:pPr>
        <w:pStyle w:val="810"/>
        <w:numPr>
          <w:ilvl w:val="0"/>
          <w:numId w:val="5"/>
        </w:numPr>
        <w:spacing w:before="0"/>
        <w:jc w:val="both"/>
      </w:pPr>
      <w:r w:rsidRPr="00F20A77">
        <w:t>код валюты согласно общероссийскому классификатору валют (ОКВ) (если применимо);</w:t>
      </w:r>
    </w:p>
    <w:bookmarkEnd w:id="364"/>
    <w:p w14:paraId="10AA7CCC" w14:textId="77777777" w:rsidR="00C8336D" w:rsidRPr="00F20A77" w:rsidRDefault="00C8336D">
      <w:pPr>
        <w:pStyle w:val="810"/>
        <w:spacing w:before="0"/>
        <w:ind w:left="567"/>
        <w:jc w:val="both"/>
      </w:pPr>
    </w:p>
    <w:p w14:paraId="778261EB" w14:textId="77777777" w:rsidR="009950A4" w:rsidRPr="00F20A77" w:rsidRDefault="009950A4" w:rsidP="005561B3">
      <w:pPr>
        <w:pStyle w:val="810"/>
        <w:spacing w:before="0"/>
        <w:ind w:firstLine="720"/>
        <w:jc w:val="both"/>
      </w:pPr>
      <w:r w:rsidRPr="00F20A77">
        <w:t>Изменение данных сведений, не связанных с идентификацией выпуска ценных</w:t>
      </w:r>
      <w:r w:rsidR="00C8336D" w:rsidRPr="00F20A77">
        <w:t xml:space="preserve"> б</w:t>
      </w:r>
      <w:r w:rsidRPr="00F20A77">
        <w:t>умаг</w:t>
      </w:r>
      <w:r w:rsidR="00C8336D" w:rsidRPr="00F20A77">
        <w:t>/ НФИ</w:t>
      </w:r>
      <w:r w:rsidRPr="00F20A77">
        <w:t>, является техническим и записи о таких изменениях могут не регистрироваться</w:t>
      </w:r>
    </w:p>
    <w:p w14:paraId="5FF35CF8" w14:textId="77777777" w:rsidR="009950A4" w:rsidRPr="00F20A77" w:rsidRDefault="009950A4" w:rsidP="005561B3">
      <w:pPr>
        <w:pStyle w:val="810"/>
        <w:spacing w:before="0" w:line="240" w:lineRule="auto"/>
        <w:jc w:val="both"/>
      </w:pPr>
      <w:r w:rsidRPr="00F20A77">
        <w:t>в журнале операций Депозитария.</w:t>
      </w:r>
    </w:p>
    <w:p w14:paraId="164285D1" w14:textId="77777777" w:rsidR="00765158" w:rsidRPr="00F20A77" w:rsidRDefault="00765158" w:rsidP="00765158">
      <w:pPr>
        <w:pStyle w:val="810"/>
        <w:spacing w:before="120" w:line="240" w:lineRule="auto"/>
        <w:ind w:firstLine="567"/>
        <w:jc w:val="both"/>
      </w:pPr>
      <w:r w:rsidRPr="00F20A77">
        <w:t>На основании имеющейся или предоставленной информации о принимаемом на обслуживание выпуске ценных бумагах</w:t>
      </w:r>
      <w:r w:rsidR="00C8336D" w:rsidRPr="00F20A77">
        <w:t>/НФИ</w:t>
      </w:r>
      <w:r w:rsidRPr="00F20A77">
        <w:t xml:space="preserve"> Депозитарий принимает решение о </w:t>
      </w:r>
      <w:r w:rsidR="00201961" w:rsidRPr="00F20A77">
        <w:t>приеме ценных</w:t>
      </w:r>
      <w:r w:rsidRPr="00F20A77">
        <w:t xml:space="preserve"> бумаг</w:t>
      </w:r>
      <w:r w:rsidR="00C8336D" w:rsidRPr="00F20A77">
        <w:t>/ НФИ</w:t>
      </w:r>
      <w:r w:rsidRPr="00F20A77">
        <w:t xml:space="preserve"> на обслуживание. На основании решения о приеме выпуска ценных бумаг</w:t>
      </w:r>
      <w:r w:rsidR="00C8336D" w:rsidRPr="00F20A77">
        <w:t>/НФИ</w:t>
      </w:r>
      <w:r w:rsidRPr="00F20A77">
        <w:t xml:space="preserve"> на обслуживание Депозитарий вносит данные о выпуске ценных бумаг</w:t>
      </w:r>
      <w:r w:rsidR="00C8336D" w:rsidRPr="00F20A77">
        <w:t>/НФИ</w:t>
      </w:r>
      <w:r w:rsidRPr="00F20A77">
        <w:t xml:space="preserve"> в анкету выпуска ценных бумаг</w:t>
      </w:r>
      <w:r w:rsidR="00C8336D" w:rsidRPr="00F20A77">
        <w:t>/НФИ</w:t>
      </w:r>
      <w:r w:rsidRPr="00F20A77">
        <w:t xml:space="preserve"> и вносит данный выпуск ценных бумаг</w:t>
      </w:r>
      <w:r w:rsidR="00C8336D" w:rsidRPr="00F20A77">
        <w:t>/НФИ</w:t>
      </w:r>
      <w:r w:rsidRPr="00F20A77">
        <w:t xml:space="preserve"> в список обслуживаемых Депозитарием выпусков ценных бумаг</w:t>
      </w:r>
      <w:r w:rsidR="00C8336D" w:rsidRPr="00F20A77">
        <w:t>/НФИ</w:t>
      </w:r>
      <w:r w:rsidRPr="00F20A77">
        <w:t>.</w:t>
      </w:r>
    </w:p>
    <w:p w14:paraId="11144FBC" w14:textId="77777777" w:rsidR="00F1575B" w:rsidRPr="00F20A77" w:rsidRDefault="00F1575B" w:rsidP="00F1575B">
      <w:pPr>
        <w:pStyle w:val="810"/>
        <w:spacing w:before="120"/>
        <w:ind w:firstLine="567"/>
        <w:jc w:val="both"/>
      </w:pPr>
      <w:r w:rsidRPr="00F20A77">
        <w:t>При приеме на обслуживание иностранных финансовых инструментов, Депозитарий производит проверку соответствия условиям для квалификации их в качестве ценных бумаг в порядке, установленном в Положении о квалификации иностранных финансовых инструментов в качестве ценных бумаг, утвержденном приказом ФСФР от 23.10.2007 №07-105/</w:t>
      </w:r>
      <w:proofErr w:type="spellStart"/>
      <w:r w:rsidRPr="00F20A77">
        <w:t>пз</w:t>
      </w:r>
      <w:proofErr w:type="spellEnd"/>
      <w:r w:rsidRPr="00F20A77">
        <w:t>-н (с учетом последующих изменений и дополнений) (далее – Положение о квалификации) и определяет:</w:t>
      </w:r>
    </w:p>
    <w:p w14:paraId="5343AA99" w14:textId="77777777" w:rsidR="005B2855" w:rsidRPr="00F20A77" w:rsidRDefault="005B2855" w:rsidP="005B2855">
      <w:pPr>
        <w:pStyle w:val="810"/>
        <w:numPr>
          <w:ilvl w:val="0"/>
          <w:numId w:val="5"/>
        </w:numPr>
        <w:spacing w:before="120"/>
        <w:jc w:val="both"/>
      </w:pPr>
      <w:r w:rsidRPr="00F20A77">
        <w:t>наличие у иностранного финансового инструмента кодов ISIN и CFI;</w:t>
      </w:r>
    </w:p>
    <w:p w14:paraId="65F49E79" w14:textId="77777777" w:rsidR="005B2855" w:rsidRPr="00F20A77" w:rsidRDefault="005B2855" w:rsidP="005561B3">
      <w:pPr>
        <w:pStyle w:val="810"/>
        <w:numPr>
          <w:ilvl w:val="0"/>
          <w:numId w:val="5"/>
        </w:numPr>
        <w:spacing w:before="120"/>
        <w:jc w:val="both"/>
      </w:pPr>
      <w:r w:rsidRPr="00F20A77">
        <w:t>соответствие кода CFI требованиям Положения о квалификации.</w:t>
      </w:r>
    </w:p>
    <w:p w14:paraId="74708190" w14:textId="77777777" w:rsidR="00F1575B" w:rsidRPr="00F20A77" w:rsidRDefault="00F1575B" w:rsidP="005B2855">
      <w:pPr>
        <w:pStyle w:val="810"/>
        <w:spacing w:before="120"/>
        <w:ind w:firstLine="567"/>
        <w:jc w:val="both"/>
      </w:pPr>
      <w:r w:rsidRPr="00F20A77">
        <w:t>Для получения информации, необходимой для квалификации иностранного финансового инструмента в качестве ценной бумаги, Депозитарий вправе обращаться к следующим источникам:</w:t>
      </w:r>
    </w:p>
    <w:p w14:paraId="1B2769F3" w14:textId="77777777" w:rsidR="005B2855" w:rsidRPr="00F20A77" w:rsidRDefault="005B2855" w:rsidP="005B2855">
      <w:pPr>
        <w:pStyle w:val="810"/>
        <w:numPr>
          <w:ilvl w:val="0"/>
          <w:numId w:val="5"/>
        </w:numPr>
        <w:spacing w:before="120"/>
        <w:jc w:val="both"/>
      </w:pPr>
      <w:r w:rsidRPr="00F20A77">
        <w:t>организация, являющаяся членом Ассоциации национальных нумерующих агентств;</w:t>
      </w:r>
    </w:p>
    <w:p w14:paraId="521853D6" w14:textId="77777777" w:rsidR="005B2855" w:rsidRPr="00F20A77" w:rsidRDefault="005B2855" w:rsidP="005B2855">
      <w:pPr>
        <w:pStyle w:val="810"/>
        <w:numPr>
          <w:ilvl w:val="0"/>
          <w:numId w:val="5"/>
        </w:numPr>
        <w:spacing w:before="120"/>
        <w:jc w:val="both"/>
      </w:pPr>
      <w:r w:rsidRPr="00F20A77">
        <w:t>профессиональный участник рынка ценных бумаг, осуществляющий депозитарную деятельность, или иностранная организация, осуществляющая учет прав на иностранные финансовые инструменты, который подтверждает наличие кодов ISIN и CFI, присвоенных иностранному финансовому инструменту;</w:t>
      </w:r>
    </w:p>
    <w:p w14:paraId="0A551A4D" w14:textId="77777777" w:rsidR="005B2855" w:rsidRPr="00F20A77" w:rsidRDefault="005B2855" w:rsidP="005561B3">
      <w:pPr>
        <w:pStyle w:val="810"/>
        <w:numPr>
          <w:ilvl w:val="0"/>
          <w:numId w:val="5"/>
        </w:numPr>
        <w:spacing w:before="120"/>
        <w:jc w:val="both"/>
      </w:pPr>
      <w:r w:rsidRPr="00F20A77">
        <w:t>официальный интернет-ресурс Банка России, уведомляющий о квалификации иностранного финансового инструмента в качестве ценной бумаги.</w:t>
      </w:r>
    </w:p>
    <w:p w14:paraId="7DDEC27A" w14:textId="77777777" w:rsidR="00F1575B" w:rsidRPr="00F20A77" w:rsidRDefault="00F1575B" w:rsidP="005561B3">
      <w:pPr>
        <w:pStyle w:val="810"/>
        <w:spacing w:before="120" w:line="240" w:lineRule="auto"/>
        <w:ind w:firstLine="720"/>
        <w:jc w:val="both"/>
      </w:pPr>
      <w:r w:rsidRPr="00F20A77">
        <w:t>При отсутствии у иностранного финансового инструмента кодов ISIN и/или CFI, а также при несоответствии кода CFI требованиям Положения о квалификации, Депозитарий определяет, что данный финансовый инструмент не квалифицирован в качестве ценной бумаги (является НФИ), о чем проставляется соответствующая отметка в анкете выпуска. Учет НФИ ведется Депозитарием в соответствии с п.</w:t>
      </w:r>
      <w:r w:rsidR="00760680" w:rsidRPr="00F20A77">
        <w:t>6.3.</w:t>
      </w:r>
      <w:r w:rsidR="00BF3099" w:rsidRPr="00F20A77">
        <w:t>12</w:t>
      </w:r>
      <w:r w:rsidRPr="00F20A77">
        <w:t>. настоящих Условий.</w:t>
      </w:r>
    </w:p>
    <w:p w14:paraId="65D7BF99" w14:textId="77777777" w:rsidR="00765158" w:rsidRPr="00F20A77" w:rsidRDefault="00765158" w:rsidP="00765158">
      <w:pPr>
        <w:pStyle w:val="Normalwith15spacing"/>
        <w:widowControl/>
        <w:spacing w:before="120" w:line="240" w:lineRule="auto"/>
        <w:rPr>
          <w:rFonts w:ascii="Times New Roman" w:hAnsi="Times New Roman"/>
        </w:rPr>
      </w:pPr>
      <w:r w:rsidRPr="00F20A77">
        <w:rPr>
          <w:rFonts w:ascii="Times New Roman" w:hAnsi="Times New Roman"/>
        </w:rPr>
        <w:t>Датой приема на обслуживание выпуска</w:t>
      </w:r>
      <w:r w:rsidR="00285D8C" w:rsidRPr="00F20A77">
        <w:rPr>
          <w:rFonts w:ascii="Times New Roman" w:hAnsi="Times New Roman"/>
        </w:rPr>
        <w:t xml:space="preserve"> </w:t>
      </w:r>
      <w:r w:rsidRPr="00F20A77">
        <w:rPr>
          <w:rFonts w:ascii="Times New Roman" w:hAnsi="Times New Roman"/>
        </w:rPr>
        <w:t>ценных бумаг</w:t>
      </w:r>
      <w:r w:rsidR="00C8336D" w:rsidRPr="00F20A77">
        <w:rPr>
          <w:rFonts w:ascii="Times New Roman" w:hAnsi="Times New Roman"/>
        </w:rPr>
        <w:t>/НФИ</w:t>
      </w:r>
      <w:r w:rsidRPr="00F20A77">
        <w:rPr>
          <w:rFonts w:ascii="Times New Roman" w:hAnsi="Times New Roman"/>
        </w:rPr>
        <w:t xml:space="preserve"> считается дата заполнения соответствующей анкеты выпуска ценной бумаги</w:t>
      </w:r>
      <w:r w:rsidR="00C8336D" w:rsidRPr="00F20A77">
        <w:rPr>
          <w:rFonts w:ascii="Times New Roman" w:hAnsi="Times New Roman"/>
        </w:rPr>
        <w:t>/НФИ</w:t>
      </w:r>
      <w:r w:rsidRPr="00F20A77">
        <w:rPr>
          <w:rFonts w:ascii="Times New Roman" w:hAnsi="Times New Roman"/>
        </w:rPr>
        <w:t xml:space="preserve"> и включения выпуска ценных бумаг</w:t>
      </w:r>
      <w:r w:rsidR="00C8336D" w:rsidRPr="00F20A77">
        <w:rPr>
          <w:rFonts w:ascii="Times New Roman" w:hAnsi="Times New Roman"/>
        </w:rPr>
        <w:t>/НФИ</w:t>
      </w:r>
      <w:r w:rsidRPr="00F20A77">
        <w:rPr>
          <w:rFonts w:ascii="Times New Roman" w:hAnsi="Times New Roman"/>
        </w:rPr>
        <w:t xml:space="preserve"> в список обслуживаемых ценных бумаг.</w:t>
      </w:r>
    </w:p>
    <w:p w14:paraId="20DE4566" w14:textId="77777777" w:rsidR="00765158" w:rsidRPr="00F20A77" w:rsidRDefault="00765158" w:rsidP="00765158">
      <w:pPr>
        <w:pStyle w:val="18"/>
        <w:spacing w:before="120"/>
        <w:ind w:firstLine="720"/>
        <w:jc w:val="both"/>
        <w:rPr>
          <w:sz w:val="24"/>
        </w:rPr>
      </w:pPr>
      <w:r w:rsidRPr="00F20A77">
        <w:rPr>
          <w:sz w:val="24"/>
        </w:rPr>
        <w:t>Ценные бумаги</w:t>
      </w:r>
      <w:r w:rsidR="00C8336D" w:rsidRPr="00F20A77">
        <w:rPr>
          <w:sz w:val="24"/>
        </w:rPr>
        <w:t>/НФИ</w:t>
      </w:r>
      <w:r w:rsidRPr="00F20A77">
        <w:rPr>
          <w:sz w:val="24"/>
        </w:rPr>
        <w:t xml:space="preserve"> не принимаются на обслуживание в Депозитарий, если:</w:t>
      </w:r>
    </w:p>
    <w:p w14:paraId="0A19145A" w14:textId="77777777" w:rsidR="00765158" w:rsidRPr="00F20A77" w:rsidRDefault="00765158" w:rsidP="00765158">
      <w:pPr>
        <w:pStyle w:val="810"/>
        <w:numPr>
          <w:ilvl w:val="0"/>
          <w:numId w:val="5"/>
        </w:numPr>
        <w:spacing w:before="0" w:line="240" w:lineRule="auto"/>
        <w:jc w:val="both"/>
      </w:pPr>
      <w:r w:rsidRPr="00F20A77">
        <w:t>выпуск ценных бумаг</w:t>
      </w:r>
      <w:r w:rsidR="00027418" w:rsidRPr="00F20A77">
        <w:t>/ НФИ</w:t>
      </w:r>
      <w:r w:rsidRPr="00F20A77">
        <w:t xml:space="preserve"> не прошел государственную регистрацию (за исключением случаев, когда размещение ценных бумаг согласно </w:t>
      </w:r>
      <w:r w:rsidRPr="00F20A77">
        <w:lastRenderedPageBreak/>
        <w:t>законодательству Российской Федерации, осуществляется до государственной регистрации их выпуска);</w:t>
      </w:r>
    </w:p>
    <w:p w14:paraId="7F2E804E" w14:textId="77777777" w:rsidR="00765158" w:rsidRPr="00F20A77" w:rsidRDefault="00765158" w:rsidP="00765158">
      <w:pPr>
        <w:pStyle w:val="810"/>
        <w:numPr>
          <w:ilvl w:val="0"/>
          <w:numId w:val="5"/>
        </w:numPr>
        <w:spacing w:before="0" w:line="240" w:lineRule="auto"/>
        <w:jc w:val="both"/>
      </w:pPr>
      <w:r w:rsidRPr="00F20A77">
        <w:t xml:space="preserve">срок обращения ценных бумаг истек или получено уведомление регистрирующего органа о приостановлении размещения выпуска (ценных бумаг и </w:t>
      </w:r>
      <w:r w:rsidR="00201961" w:rsidRPr="00F20A77">
        <w:t>операций с</w:t>
      </w:r>
      <w:r w:rsidRPr="00F20A77">
        <w:t xml:space="preserve"> ними;</w:t>
      </w:r>
    </w:p>
    <w:p w14:paraId="35FD38B5" w14:textId="77777777" w:rsidR="00765158" w:rsidRPr="00F20A77" w:rsidRDefault="00765158" w:rsidP="00765158">
      <w:pPr>
        <w:pStyle w:val="810"/>
        <w:numPr>
          <w:ilvl w:val="0"/>
          <w:numId w:val="5"/>
        </w:numPr>
        <w:spacing w:before="0" w:line="240" w:lineRule="auto"/>
        <w:jc w:val="both"/>
      </w:pPr>
      <w:r w:rsidRPr="00F20A77">
        <w:t>нет возможности определить подлинность или платежность сертификатов ценных бумаг для документарных ценных бумаг.</w:t>
      </w:r>
    </w:p>
    <w:p w14:paraId="4E7541B5" w14:textId="77777777" w:rsidR="00765158" w:rsidRPr="00F20A77" w:rsidRDefault="00765158" w:rsidP="00765158">
      <w:pPr>
        <w:pStyle w:val="18"/>
        <w:spacing w:before="120"/>
        <w:jc w:val="both"/>
        <w:rPr>
          <w:sz w:val="24"/>
        </w:rPr>
      </w:pPr>
      <w:r w:rsidRPr="00F20A77">
        <w:rPr>
          <w:sz w:val="24"/>
        </w:rPr>
        <w:t>Депозитарий имеет право отказать инициатору процедуры приема на обслуживание выпуска ценных бумаг</w:t>
      </w:r>
      <w:r w:rsidR="00C8336D" w:rsidRPr="00F20A77">
        <w:rPr>
          <w:sz w:val="24"/>
        </w:rPr>
        <w:t>/НФИ</w:t>
      </w:r>
      <w:r w:rsidRPr="00F20A77">
        <w:rPr>
          <w:sz w:val="24"/>
        </w:rPr>
        <w:t xml:space="preserve"> в приеме на обслуживание ценных бумаг без объяснения причины отказа.</w:t>
      </w:r>
    </w:p>
    <w:p w14:paraId="0366A150" w14:textId="77777777" w:rsidR="00285D8C" w:rsidRPr="00F20A77" w:rsidRDefault="00285D8C" w:rsidP="00285D8C">
      <w:pPr>
        <w:pStyle w:val="18"/>
        <w:spacing w:before="120"/>
        <w:jc w:val="both"/>
        <w:rPr>
          <w:i/>
          <w:sz w:val="24"/>
          <w:szCs w:val="24"/>
          <w:u w:val="single"/>
        </w:rPr>
      </w:pPr>
      <w:r w:rsidRPr="00F20A77">
        <w:rPr>
          <w:i/>
          <w:sz w:val="24"/>
          <w:szCs w:val="24"/>
          <w:u w:val="single"/>
        </w:rPr>
        <w:t xml:space="preserve">Исходящие документы: </w:t>
      </w:r>
    </w:p>
    <w:p w14:paraId="13472466" w14:textId="77777777" w:rsidR="00A90FBF" w:rsidRPr="00F20A77" w:rsidRDefault="00BA7050" w:rsidP="004C6709">
      <w:pPr>
        <w:pStyle w:val="810"/>
        <w:numPr>
          <w:ilvl w:val="0"/>
          <w:numId w:val="5"/>
        </w:numPr>
        <w:spacing w:before="0" w:line="240" w:lineRule="auto"/>
        <w:jc w:val="both"/>
      </w:pPr>
      <w:r w:rsidRPr="00F20A77">
        <w:t xml:space="preserve">в случае совершения операции </w:t>
      </w:r>
      <w:r w:rsidR="00244315" w:rsidRPr="00F20A77">
        <w:t xml:space="preserve">по инициативе </w:t>
      </w:r>
      <w:r w:rsidRPr="00F20A77">
        <w:t>Депозитария</w:t>
      </w:r>
      <w:r w:rsidR="00244315" w:rsidRPr="00F20A77">
        <w:t xml:space="preserve"> или держателя реестра (депозитария места хранения) </w:t>
      </w:r>
      <w:r w:rsidRPr="00F20A77">
        <w:t>исходящие документы не формируются;</w:t>
      </w:r>
    </w:p>
    <w:p w14:paraId="2B4C2896" w14:textId="77777777" w:rsidR="00A90FBF" w:rsidRPr="00F20A77" w:rsidRDefault="00285D8C" w:rsidP="004C6709">
      <w:pPr>
        <w:pStyle w:val="810"/>
        <w:numPr>
          <w:ilvl w:val="0"/>
          <w:numId w:val="5"/>
        </w:numPr>
        <w:spacing w:before="0" w:line="240" w:lineRule="auto"/>
        <w:jc w:val="both"/>
      </w:pPr>
      <w:r w:rsidRPr="00F20A77">
        <w:t xml:space="preserve">в случае совершения операции на основании </w:t>
      </w:r>
      <w:r w:rsidR="00924C2C" w:rsidRPr="00F20A77">
        <w:t>документов, представленных Депонентом, указанному Депоненту представляется отчет о выполнении депозитарной операции (приложение №1 к Условиям).</w:t>
      </w:r>
    </w:p>
    <w:p w14:paraId="23BDB991" w14:textId="77777777" w:rsidR="00A90FBF" w:rsidRPr="00F20A77" w:rsidRDefault="00A90FBF" w:rsidP="004C6709"/>
    <w:p w14:paraId="4084B68F" w14:textId="77777777" w:rsidR="00285D8C" w:rsidRPr="00F20A77" w:rsidRDefault="00285D8C" w:rsidP="00285D8C">
      <w:pPr>
        <w:pStyle w:val="2"/>
        <w:numPr>
          <w:ilvl w:val="2"/>
          <w:numId w:val="3"/>
        </w:numPr>
        <w:rPr>
          <w:i/>
        </w:rPr>
      </w:pPr>
      <w:bookmarkStart w:id="365" w:name="_Toc485810313"/>
      <w:r w:rsidRPr="00F20A77">
        <w:rPr>
          <w:i/>
        </w:rPr>
        <w:t xml:space="preserve">Изменение </w:t>
      </w:r>
      <w:r w:rsidR="00E12C01" w:rsidRPr="00F20A77">
        <w:rPr>
          <w:i/>
        </w:rPr>
        <w:t>реквизитов</w:t>
      </w:r>
      <w:r w:rsidRPr="00F20A77">
        <w:rPr>
          <w:i/>
        </w:rPr>
        <w:t xml:space="preserve"> ценной бумаги</w:t>
      </w:r>
      <w:bookmarkEnd w:id="365"/>
      <w:r w:rsidR="00D61A41" w:rsidRPr="00F20A77">
        <w:rPr>
          <w:i/>
        </w:rPr>
        <w:t xml:space="preserve"> / НФИ</w:t>
      </w:r>
    </w:p>
    <w:p w14:paraId="3E5C5F58" w14:textId="77777777" w:rsidR="00285D8C" w:rsidRPr="00F20A77" w:rsidRDefault="00285D8C" w:rsidP="00285D8C">
      <w:pPr>
        <w:pStyle w:val="18"/>
        <w:spacing w:before="120"/>
        <w:jc w:val="both"/>
        <w:rPr>
          <w:sz w:val="24"/>
          <w:szCs w:val="24"/>
        </w:rPr>
      </w:pPr>
      <w:r w:rsidRPr="00F20A77">
        <w:rPr>
          <w:i/>
          <w:sz w:val="24"/>
          <w:szCs w:val="24"/>
          <w:u w:val="single"/>
        </w:rPr>
        <w:t>Содержание операции</w:t>
      </w:r>
      <w:r w:rsidRPr="00F20A77">
        <w:rPr>
          <w:sz w:val="24"/>
          <w:szCs w:val="24"/>
        </w:rPr>
        <w:t>: внесение Депозитарием измененных анкетных данных о выпуске ценной бумаги</w:t>
      </w:r>
      <w:r w:rsidR="00045CCD" w:rsidRPr="00F20A77">
        <w:rPr>
          <w:sz w:val="24"/>
          <w:szCs w:val="24"/>
        </w:rPr>
        <w:t>/НФИ</w:t>
      </w:r>
      <w:r w:rsidRPr="00F20A77">
        <w:rPr>
          <w:sz w:val="24"/>
          <w:szCs w:val="24"/>
        </w:rPr>
        <w:t xml:space="preserve"> в учетные регистры. При изменении анкетных данных о выпуске ценной бумаги</w:t>
      </w:r>
      <w:r w:rsidR="00045CCD" w:rsidRPr="00F20A77">
        <w:rPr>
          <w:sz w:val="24"/>
          <w:szCs w:val="24"/>
        </w:rPr>
        <w:t>/НФИ</w:t>
      </w:r>
      <w:r w:rsidRPr="00F20A77">
        <w:rPr>
          <w:sz w:val="24"/>
          <w:szCs w:val="24"/>
        </w:rPr>
        <w:t xml:space="preserve"> Депозитарий обязан хранить информацию о прежних значениях измененных реквизитов.</w:t>
      </w:r>
    </w:p>
    <w:p w14:paraId="78C2932C" w14:textId="77777777" w:rsidR="00A90FBF" w:rsidRPr="00F20A77" w:rsidRDefault="00285D8C" w:rsidP="004C6709">
      <w:pPr>
        <w:pStyle w:val="18"/>
        <w:spacing w:before="120"/>
        <w:jc w:val="both"/>
        <w:rPr>
          <w:szCs w:val="24"/>
        </w:rPr>
      </w:pPr>
      <w:r w:rsidRPr="00F20A77">
        <w:rPr>
          <w:i/>
          <w:sz w:val="24"/>
          <w:szCs w:val="24"/>
          <w:u w:val="single"/>
        </w:rPr>
        <w:t>Основание для операции:</w:t>
      </w:r>
      <w:r w:rsidR="0026611C" w:rsidRPr="00F20A77">
        <w:rPr>
          <w:i/>
          <w:sz w:val="24"/>
          <w:szCs w:val="24"/>
          <w:u w:val="single"/>
        </w:rPr>
        <w:t xml:space="preserve"> </w:t>
      </w:r>
      <w:r w:rsidR="00BA7050" w:rsidRPr="00F20A77">
        <w:rPr>
          <w:sz w:val="24"/>
          <w:szCs w:val="24"/>
        </w:rPr>
        <w:t xml:space="preserve">документ, подтверждающий </w:t>
      </w:r>
      <w:proofErr w:type="gramStart"/>
      <w:r w:rsidR="00BA7050" w:rsidRPr="00F20A77">
        <w:rPr>
          <w:sz w:val="24"/>
          <w:szCs w:val="24"/>
        </w:rPr>
        <w:t xml:space="preserve">изменение </w:t>
      </w:r>
      <w:r w:rsidR="0026611C" w:rsidRPr="00F20A77">
        <w:rPr>
          <w:sz w:val="24"/>
          <w:szCs w:val="24"/>
        </w:rPr>
        <w:t>,</w:t>
      </w:r>
      <w:proofErr w:type="gramEnd"/>
      <w:r w:rsidR="0026611C" w:rsidRPr="00F20A77">
        <w:rPr>
          <w:sz w:val="24"/>
          <w:szCs w:val="24"/>
        </w:rPr>
        <w:t xml:space="preserve"> </w:t>
      </w:r>
      <w:r w:rsidR="00BA7050" w:rsidRPr="00F20A77">
        <w:rPr>
          <w:sz w:val="24"/>
          <w:szCs w:val="24"/>
        </w:rPr>
        <w:t xml:space="preserve">например,  </w:t>
      </w:r>
    </w:p>
    <w:p w14:paraId="5B9507E1" w14:textId="77777777" w:rsidR="00285D8C" w:rsidRPr="00F20A77" w:rsidRDefault="00285D8C" w:rsidP="0026611C">
      <w:pPr>
        <w:pStyle w:val="810"/>
        <w:numPr>
          <w:ilvl w:val="0"/>
          <w:numId w:val="5"/>
        </w:numPr>
        <w:spacing w:before="0" w:line="240" w:lineRule="auto"/>
        <w:jc w:val="both"/>
        <w:rPr>
          <w:szCs w:val="24"/>
        </w:rPr>
      </w:pPr>
      <w:r w:rsidRPr="00F20A77">
        <w:rPr>
          <w:szCs w:val="24"/>
        </w:rPr>
        <w:t>в случае изменения наименования эмитента – выписка из ЕГРЮЛ эмитента, Устав эмитента</w:t>
      </w:r>
      <w:r w:rsidR="0026611C" w:rsidRPr="00F20A77">
        <w:rPr>
          <w:szCs w:val="24"/>
        </w:rPr>
        <w:t>)</w:t>
      </w:r>
      <w:r w:rsidRPr="00F20A77">
        <w:rPr>
          <w:szCs w:val="24"/>
        </w:rPr>
        <w:t>;</w:t>
      </w:r>
    </w:p>
    <w:p w14:paraId="7F5C172E" w14:textId="77777777" w:rsidR="00285D8C" w:rsidRPr="00F20A77" w:rsidRDefault="00285D8C" w:rsidP="00285D8C">
      <w:pPr>
        <w:pStyle w:val="810"/>
        <w:numPr>
          <w:ilvl w:val="0"/>
          <w:numId w:val="5"/>
        </w:numPr>
        <w:spacing w:before="0" w:line="240" w:lineRule="auto"/>
        <w:jc w:val="both"/>
        <w:rPr>
          <w:szCs w:val="24"/>
        </w:rPr>
      </w:pPr>
      <w:r w:rsidRPr="00F20A77">
        <w:rPr>
          <w:szCs w:val="24"/>
        </w:rPr>
        <w:t>в случае изменения номинала  выпуска ценной бумаги, который является индексируемым (один из следующих документов) – уведомление/отчет депозитария места хранения об изменении номинальной стоимости выпуска ценной бумаги, отчет организатора торгов, содержащий информацию об измененной номинальной стоимости выпуска ценных бумаг (если данный выпуск ценных бумаг, допущен к торгам), условия эмиссии выпуска ценной бумаги (номинал рассчитывается Депозитарием самостоятельно в соответствии с условиями эмиссии выпуска ценной бумаги).</w:t>
      </w:r>
    </w:p>
    <w:p w14:paraId="0AF234C1" w14:textId="77777777" w:rsidR="00A90FBF" w:rsidRPr="00F20A77" w:rsidRDefault="00BA7050" w:rsidP="004C6709">
      <w:pPr>
        <w:pStyle w:val="18"/>
        <w:spacing w:before="120"/>
        <w:jc w:val="both"/>
      </w:pPr>
      <w:r w:rsidRPr="00F20A77">
        <w:rPr>
          <w:sz w:val="24"/>
        </w:rPr>
        <w:t xml:space="preserve">В случае частичного погашения номинала выпуска ценной бумаги, Депозитарием </w:t>
      </w:r>
      <w:r w:rsidR="00852FAE" w:rsidRPr="00F20A77">
        <w:rPr>
          <w:sz w:val="24"/>
        </w:rPr>
        <w:t>отражается депозитарная операция</w:t>
      </w:r>
      <w:r w:rsidRPr="00F20A77">
        <w:rPr>
          <w:sz w:val="24"/>
        </w:rPr>
        <w:t xml:space="preserve"> в соответствии с п.6.2.</w:t>
      </w:r>
      <w:r w:rsidR="00740812" w:rsidRPr="00F20A77">
        <w:rPr>
          <w:sz w:val="24"/>
        </w:rPr>
        <w:t>21</w:t>
      </w:r>
      <w:r w:rsidRPr="00F20A77">
        <w:rPr>
          <w:sz w:val="24"/>
        </w:rPr>
        <w:t xml:space="preserve"> Условий. </w:t>
      </w:r>
    </w:p>
    <w:p w14:paraId="08DE791A" w14:textId="77777777" w:rsidR="0026611C" w:rsidRPr="00F20A77" w:rsidRDefault="00285D8C" w:rsidP="0026611C">
      <w:pPr>
        <w:pStyle w:val="18"/>
        <w:spacing w:before="120"/>
        <w:jc w:val="both"/>
        <w:rPr>
          <w:sz w:val="24"/>
          <w:szCs w:val="24"/>
        </w:rPr>
      </w:pPr>
      <w:r w:rsidRPr="00F20A77">
        <w:rPr>
          <w:i/>
          <w:sz w:val="24"/>
          <w:szCs w:val="24"/>
          <w:u w:val="single"/>
        </w:rPr>
        <w:t>Исходящие документы:</w:t>
      </w:r>
      <w:r w:rsidR="007C3A9A" w:rsidRPr="00F20A77">
        <w:rPr>
          <w:i/>
          <w:sz w:val="24"/>
          <w:szCs w:val="24"/>
          <w:u w:val="single"/>
        </w:rPr>
        <w:t xml:space="preserve"> </w:t>
      </w:r>
      <w:r w:rsidR="00BA7050" w:rsidRPr="00F20A77">
        <w:rPr>
          <w:sz w:val="24"/>
          <w:szCs w:val="24"/>
        </w:rPr>
        <w:t>не формируются.</w:t>
      </w:r>
      <w:r w:rsidR="0026611C" w:rsidRPr="00F20A77">
        <w:rPr>
          <w:sz w:val="24"/>
          <w:szCs w:val="24"/>
        </w:rPr>
        <w:t xml:space="preserve"> </w:t>
      </w:r>
      <w:r w:rsidR="00BA7050" w:rsidRPr="00F20A77">
        <w:rPr>
          <w:sz w:val="24"/>
          <w:szCs w:val="24"/>
        </w:rPr>
        <w:t>В рамках внутреннего депозитарного учета информация об изменении сведений о ценной бумаге отражается в Анкете выпуска ценных бумаг (приложение к Внутреннему регламенту депозитария</w:t>
      </w:r>
      <w:r w:rsidR="0026611C" w:rsidRPr="00F20A77">
        <w:rPr>
          <w:sz w:val="24"/>
          <w:szCs w:val="24"/>
        </w:rPr>
        <w:t xml:space="preserve"> </w:t>
      </w:r>
      <w:r w:rsidR="00BA7050" w:rsidRPr="00F20A77">
        <w:rPr>
          <w:sz w:val="24"/>
          <w:szCs w:val="24"/>
        </w:rPr>
        <w:t>ООО «ИК «Фонтвьель»).</w:t>
      </w:r>
    </w:p>
    <w:p w14:paraId="59D89BA2" w14:textId="77777777" w:rsidR="00A90FBF" w:rsidRPr="00F20A77" w:rsidRDefault="00A90FBF" w:rsidP="004C6709"/>
    <w:p w14:paraId="65D770BD" w14:textId="77777777" w:rsidR="00A90FBF" w:rsidRPr="00F20A77" w:rsidRDefault="00852FAE" w:rsidP="004C6709">
      <w:pPr>
        <w:pStyle w:val="2"/>
        <w:numPr>
          <w:ilvl w:val="2"/>
          <w:numId w:val="3"/>
        </w:numPr>
        <w:rPr>
          <w:i/>
        </w:rPr>
      </w:pPr>
      <w:bookmarkStart w:id="366" w:name="_Toc485810314"/>
      <w:r w:rsidRPr="00F20A77">
        <w:rPr>
          <w:i/>
        </w:rPr>
        <w:t>Снятие ценной бумаги</w:t>
      </w:r>
      <w:r w:rsidR="00D61A41" w:rsidRPr="00F20A77">
        <w:rPr>
          <w:i/>
        </w:rPr>
        <w:t xml:space="preserve"> / НФИ </w:t>
      </w:r>
      <w:r w:rsidRPr="00F20A77">
        <w:rPr>
          <w:i/>
        </w:rPr>
        <w:t>с</w:t>
      </w:r>
      <w:r w:rsidR="00BA7050" w:rsidRPr="00F20A77">
        <w:rPr>
          <w:i/>
        </w:rPr>
        <w:t xml:space="preserve"> обслуживания.</w:t>
      </w:r>
      <w:bookmarkEnd w:id="366"/>
    </w:p>
    <w:p w14:paraId="150CE92A" w14:textId="77777777" w:rsidR="00765158" w:rsidRPr="00F20A77" w:rsidRDefault="0026611C" w:rsidP="00765158">
      <w:pPr>
        <w:pStyle w:val="18"/>
        <w:spacing w:before="120"/>
        <w:jc w:val="both"/>
        <w:rPr>
          <w:sz w:val="24"/>
        </w:rPr>
      </w:pPr>
      <w:r w:rsidRPr="00F20A77">
        <w:rPr>
          <w:i/>
          <w:sz w:val="24"/>
          <w:szCs w:val="24"/>
          <w:u w:val="single"/>
        </w:rPr>
        <w:t>Содержание операции</w:t>
      </w:r>
      <w:r w:rsidRPr="00F20A77">
        <w:rPr>
          <w:sz w:val="24"/>
          <w:szCs w:val="24"/>
        </w:rPr>
        <w:t xml:space="preserve">: </w:t>
      </w:r>
      <w:r w:rsidR="00765158" w:rsidRPr="00F20A77">
        <w:rPr>
          <w:sz w:val="24"/>
        </w:rPr>
        <w:t>внесение в анкету выпуска ценных бумаг записи о дате прекращения обслуживания выпуска ценных бумаг</w:t>
      </w:r>
      <w:r w:rsidR="00045CCD" w:rsidRPr="00F20A77">
        <w:rPr>
          <w:sz w:val="24"/>
        </w:rPr>
        <w:t>/НФИ</w:t>
      </w:r>
      <w:r w:rsidR="00765158" w:rsidRPr="00F20A77">
        <w:rPr>
          <w:sz w:val="24"/>
        </w:rPr>
        <w:t xml:space="preserve"> и исключение данного выпуска ценных бумаг</w:t>
      </w:r>
      <w:r w:rsidR="00045CCD" w:rsidRPr="00F20A77">
        <w:rPr>
          <w:sz w:val="24"/>
        </w:rPr>
        <w:t>/НФИ</w:t>
      </w:r>
      <w:r w:rsidR="00765158" w:rsidRPr="00F20A77">
        <w:rPr>
          <w:sz w:val="24"/>
        </w:rPr>
        <w:t xml:space="preserve"> из списка, обслуживаемых Депозитарием выпусков ценных бумаг</w:t>
      </w:r>
      <w:r w:rsidR="00045CCD" w:rsidRPr="00F20A77">
        <w:rPr>
          <w:sz w:val="24"/>
        </w:rPr>
        <w:t>/НФИ</w:t>
      </w:r>
      <w:r w:rsidR="00765158" w:rsidRPr="00F20A77">
        <w:rPr>
          <w:sz w:val="24"/>
        </w:rPr>
        <w:t>.</w:t>
      </w:r>
    </w:p>
    <w:p w14:paraId="2B59B651" w14:textId="77777777" w:rsidR="00765158" w:rsidRPr="00F20A77" w:rsidRDefault="00852FAE" w:rsidP="00765158">
      <w:pPr>
        <w:pStyle w:val="18"/>
        <w:spacing w:before="120"/>
        <w:jc w:val="both"/>
        <w:rPr>
          <w:sz w:val="24"/>
        </w:rPr>
      </w:pPr>
      <w:r w:rsidRPr="00F20A77">
        <w:rPr>
          <w:sz w:val="24"/>
        </w:rPr>
        <w:t>Снятие ценной бумаги</w:t>
      </w:r>
      <w:r w:rsidR="00045CCD" w:rsidRPr="00F20A77">
        <w:rPr>
          <w:sz w:val="24"/>
        </w:rPr>
        <w:t>/НФИ</w:t>
      </w:r>
      <w:r w:rsidRPr="00F20A77">
        <w:rPr>
          <w:sz w:val="24"/>
        </w:rPr>
        <w:t xml:space="preserve"> с обслуживания</w:t>
      </w:r>
      <w:r w:rsidR="00765158" w:rsidRPr="00F20A77">
        <w:rPr>
          <w:sz w:val="24"/>
        </w:rPr>
        <w:t xml:space="preserve"> в Депозитарии производится в следующих случаях:</w:t>
      </w:r>
    </w:p>
    <w:p w14:paraId="2BB414E6" w14:textId="77777777" w:rsidR="00765158" w:rsidRPr="00F20A77" w:rsidRDefault="00765158" w:rsidP="00765158">
      <w:pPr>
        <w:pStyle w:val="810"/>
        <w:numPr>
          <w:ilvl w:val="0"/>
          <w:numId w:val="5"/>
        </w:numPr>
        <w:spacing w:before="0" w:line="240" w:lineRule="auto"/>
        <w:jc w:val="both"/>
      </w:pPr>
      <w:r w:rsidRPr="00F20A77">
        <w:t xml:space="preserve">погашение ценных </w:t>
      </w:r>
      <w:r w:rsidR="00201961" w:rsidRPr="00F20A77">
        <w:t>бумаг</w:t>
      </w:r>
      <w:r w:rsidR="00045CCD" w:rsidRPr="00F20A77">
        <w:t>/НФИ</w:t>
      </w:r>
      <w:r w:rsidRPr="00F20A77">
        <w:t>;</w:t>
      </w:r>
    </w:p>
    <w:p w14:paraId="36927C5E" w14:textId="77777777" w:rsidR="00765158" w:rsidRPr="00F20A77" w:rsidRDefault="00765158" w:rsidP="00765158">
      <w:pPr>
        <w:pStyle w:val="810"/>
        <w:numPr>
          <w:ilvl w:val="0"/>
          <w:numId w:val="5"/>
        </w:numPr>
        <w:spacing w:before="0" w:line="240" w:lineRule="auto"/>
        <w:jc w:val="both"/>
      </w:pPr>
      <w:r w:rsidRPr="00F20A77">
        <w:lastRenderedPageBreak/>
        <w:t>принятие регистрирующим органом решения о признании выпуска (дополнительного выпуска) эмиссионных ценных бумаг несостоявшимся или об аннулировании данного выпуска (дополнительного выпуска);</w:t>
      </w:r>
    </w:p>
    <w:p w14:paraId="2CBA008F" w14:textId="77777777" w:rsidR="00765158" w:rsidRPr="00F20A77" w:rsidRDefault="00765158" w:rsidP="00765158">
      <w:pPr>
        <w:pStyle w:val="810"/>
        <w:numPr>
          <w:ilvl w:val="0"/>
          <w:numId w:val="5"/>
        </w:numPr>
        <w:spacing w:before="0" w:line="240" w:lineRule="auto"/>
        <w:jc w:val="both"/>
      </w:pPr>
      <w:r w:rsidRPr="00F20A77">
        <w:t xml:space="preserve"> вступление в силу решения суда о недействительности выпуска (дополнительного выпуска) эмиссионных ценных бумаг;</w:t>
      </w:r>
    </w:p>
    <w:p w14:paraId="76B442B1" w14:textId="77777777" w:rsidR="00765158" w:rsidRPr="00F20A77" w:rsidRDefault="00765158" w:rsidP="00765158">
      <w:pPr>
        <w:pStyle w:val="810"/>
        <w:numPr>
          <w:ilvl w:val="0"/>
          <w:numId w:val="5"/>
        </w:numPr>
        <w:spacing w:before="0" w:line="240" w:lineRule="auto"/>
        <w:jc w:val="both"/>
      </w:pPr>
      <w:r w:rsidRPr="00F20A77">
        <w:t>изменение условий обращения выпуска, делающее невозможным его дальнейшее обслуживание;</w:t>
      </w:r>
    </w:p>
    <w:p w14:paraId="7C6F6AD8" w14:textId="77777777" w:rsidR="00765158" w:rsidRPr="00F20A77" w:rsidRDefault="00765158" w:rsidP="00765158">
      <w:pPr>
        <w:pStyle w:val="810"/>
        <w:numPr>
          <w:ilvl w:val="0"/>
          <w:numId w:val="5"/>
        </w:numPr>
        <w:spacing w:before="0" w:line="240" w:lineRule="auto"/>
        <w:jc w:val="both"/>
      </w:pPr>
      <w:r w:rsidRPr="00F20A77">
        <w:t xml:space="preserve">ликвидации </w:t>
      </w:r>
      <w:proofErr w:type="gramStart"/>
      <w:r w:rsidRPr="00F20A77">
        <w:t>эмитента ;</w:t>
      </w:r>
      <w:proofErr w:type="gramEnd"/>
    </w:p>
    <w:p w14:paraId="5962EC0F" w14:textId="77777777" w:rsidR="00765158" w:rsidRPr="00F20A77" w:rsidRDefault="00765158" w:rsidP="00765158">
      <w:pPr>
        <w:pStyle w:val="810"/>
        <w:numPr>
          <w:ilvl w:val="0"/>
          <w:numId w:val="5"/>
        </w:numPr>
        <w:spacing w:before="0" w:line="240" w:lineRule="auto"/>
        <w:jc w:val="both"/>
      </w:pPr>
      <w:r w:rsidRPr="00F20A77">
        <w:t>по инициативе эмитента, в случае передачи выпуска на обслуживание в другой депозитарий;</w:t>
      </w:r>
    </w:p>
    <w:p w14:paraId="4306E493" w14:textId="77777777" w:rsidR="00045CCD" w:rsidRPr="00F20A77" w:rsidRDefault="00045CCD" w:rsidP="00765158">
      <w:pPr>
        <w:pStyle w:val="810"/>
        <w:numPr>
          <w:ilvl w:val="0"/>
          <w:numId w:val="5"/>
        </w:numPr>
        <w:spacing w:before="0" w:line="240" w:lineRule="auto"/>
        <w:jc w:val="both"/>
      </w:pPr>
      <w:r w:rsidRPr="00F20A77">
        <w:t>информация о квалификации НФИ в качестве ценной бумаги из вышеуказанных источников;</w:t>
      </w:r>
    </w:p>
    <w:p w14:paraId="7A7BAF2B" w14:textId="77777777" w:rsidR="00765158" w:rsidRPr="00F20A77" w:rsidRDefault="00765158" w:rsidP="00765158">
      <w:pPr>
        <w:pStyle w:val="810"/>
        <w:numPr>
          <w:ilvl w:val="0"/>
          <w:numId w:val="5"/>
        </w:numPr>
        <w:spacing w:before="0" w:line="240" w:lineRule="auto"/>
        <w:jc w:val="both"/>
      </w:pPr>
      <w:r w:rsidRPr="00F20A77">
        <w:t>по инициативе Депозитария.</w:t>
      </w:r>
    </w:p>
    <w:p w14:paraId="75FC07AB" w14:textId="77777777" w:rsidR="00765158" w:rsidRPr="00F20A77" w:rsidRDefault="00765158" w:rsidP="00765158">
      <w:pPr>
        <w:pStyle w:val="18"/>
        <w:spacing w:before="120"/>
        <w:jc w:val="both"/>
        <w:rPr>
          <w:sz w:val="24"/>
        </w:rPr>
      </w:pPr>
      <w:r w:rsidRPr="00F20A77">
        <w:rPr>
          <w:sz w:val="24"/>
        </w:rPr>
        <w:t>Депозитарий не вправе прекратить обслуживание выпуска ценных бумаг по собственному решению в случае, если ценные бумаги данного выпуска   учитываются на счете депо Депонента.</w:t>
      </w:r>
    </w:p>
    <w:p w14:paraId="60BF1F7C" w14:textId="77777777" w:rsidR="00765158" w:rsidRPr="00F20A77" w:rsidRDefault="00765158" w:rsidP="00765158">
      <w:pPr>
        <w:pStyle w:val="18"/>
        <w:spacing w:before="120"/>
        <w:jc w:val="both"/>
        <w:rPr>
          <w:sz w:val="24"/>
        </w:rPr>
      </w:pPr>
      <w:r w:rsidRPr="00F20A77">
        <w:rPr>
          <w:sz w:val="24"/>
        </w:rPr>
        <w:t xml:space="preserve">Датой </w:t>
      </w:r>
      <w:r w:rsidR="00852FAE" w:rsidRPr="00F20A77">
        <w:rPr>
          <w:sz w:val="24"/>
        </w:rPr>
        <w:t>снятия ценной бумаги с</w:t>
      </w:r>
      <w:r w:rsidRPr="00F20A77">
        <w:rPr>
          <w:sz w:val="24"/>
        </w:rPr>
        <w:t xml:space="preserve"> обслуживани</w:t>
      </w:r>
      <w:r w:rsidR="00852FAE" w:rsidRPr="00F20A77">
        <w:rPr>
          <w:sz w:val="24"/>
        </w:rPr>
        <w:t xml:space="preserve">я </w:t>
      </w:r>
      <w:r w:rsidRPr="00F20A77">
        <w:rPr>
          <w:sz w:val="24"/>
        </w:rPr>
        <w:t>является дата принятия решения о прекращения обслуживания выпуска ценных бумаг</w:t>
      </w:r>
      <w:r w:rsidR="00045CCD" w:rsidRPr="00F20A77">
        <w:rPr>
          <w:sz w:val="24"/>
        </w:rPr>
        <w:t>/НФИ</w:t>
      </w:r>
      <w:r w:rsidRPr="00F20A77">
        <w:rPr>
          <w:sz w:val="24"/>
        </w:rPr>
        <w:t xml:space="preserve">. </w:t>
      </w:r>
    </w:p>
    <w:p w14:paraId="1F27B556" w14:textId="77777777" w:rsidR="00765158" w:rsidRPr="00F20A77" w:rsidRDefault="00765158" w:rsidP="00765158">
      <w:pPr>
        <w:pStyle w:val="18"/>
        <w:spacing w:before="120"/>
        <w:jc w:val="both"/>
        <w:rPr>
          <w:sz w:val="24"/>
        </w:rPr>
      </w:pPr>
      <w:r w:rsidRPr="00F20A77">
        <w:rPr>
          <w:sz w:val="24"/>
        </w:rPr>
        <w:t>После прекращения обслуживания выпуска ценных бумаг</w:t>
      </w:r>
      <w:r w:rsidR="00045CCD" w:rsidRPr="00F20A77">
        <w:rPr>
          <w:sz w:val="24"/>
        </w:rPr>
        <w:t>/НФИ</w:t>
      </w:r>
      <w:r w:rsidRPr="00F20A77">
        <w:rPr>
          <w:sz w:val="24"/>
        </w:rPr>
        <w:t xml:space="preserve"> Депозитарий обязан хранить информацию о выпуске ценных бумаг</w:t>
      </w:r>
      <w:r w:rsidR="00045CCD" w:rsidRPr="00F20A77">
        <w:rPr>
          <w:sz w:val="24"/>
        </w:rPr>
        <w:t>/НФИ</w:t>
      </w:r>
      <w:r w:rsidRPr="00F20A77">
        <w:rPr>
          <w:sz w:val="24"/>
        </w:rPr>
        <w:t xml:space="preserve"> в течение срока, установленного</w:t>
      </w:r>
      <w:r w:rsidR="00852FAE" w:rsidRPr="00F20A77">
        <w:rPr>
          <w:sz w:val="24"/>
        </w:rPr>
        <w:t xml:space="preserve"> Внутренним регламентом депозитария </w:t>
      </w:r>
      <w:r w:rsidR="00852FAE" w:rsidRPr="00F20A77">
        <w:rPr>
          <w:bCs/>
          <w:sz w:val="24"/>
          <w:szCs w:val="24"/>
        </w:rPr>
        <w:t>ООО «ИК «Фонтвьель»</w:t>
      </w:r>
      <w:r w:rsidRPr="00F20A77">
        <w:rPr>
          <w:sz w:val="24"/>
        </w:rPr>
        <w:t>.</w:t>
      </w:r>
    </w:p>
    <w:p w14:paraId="51645D30" w14:textId="77777777" w:rsidR="0026611C" w:rsidRPr="00F20A77" w:rsidRDefault="0026611C" w:rsidP="0026611C">
      <w:pPr>
        <w:pStyle w:val="810"/>
        <w:ind w:firstLine="709"/>
        <w:jc w:val="both"/>
        <w:rPr>
          <w:szCs w:val="24"/>
        </w:rPr>
      </w:pPr>
      <w:r w:rsidRPr="00F20A77">
        <w:rPr>
          <w:szCs w:val="24"/>
        </w:rPr>
        <w:t>В случае конвертации (дробления, консолидации) выпусков ценных бумаг</w:t>
      </w:r>
      <w:r w:rsidR="00045CCD" w:rsidRPr="00F20A77">
        <w:rPr>
          <w:szCs w:val="24"/>
        </w:rPr>
        <w:t>/НФИ</w:t>
      </w:r>
      <w:r w:rsidRPr="00F20A77">
        <w:rPr>
          <w:szCs w:val="24"/>
        </w:rPr>
        <w:t xml:space="preserve"> Депозитарием отражается депозитарная операция в соответствии с п.6.2.</w:t>
      </w:r>
      <w:r w:rsidR="00740812" w:rsidRPr="00F20A77">
        <w:rPr>
          <w:szCs w:val="24"/>
        </w:rPr>
        <w:t>20</w:t>
      </w:r>
      <w:r w:rsidRPr="00F20A77">
        <w:rPr>
          <w:szCs w:val="24"/>
        </w:rPr>
        <w:t xml:space="preserve"> Условий.</w:t>
      </w:r>
    </w:p>
    <w:p w14:paraId="1257D614" w14:textId="77777777" w:rsidR="0026611C" w:rsidRPr="00F20A77" w:rsidRDefault="0026611C" w:rsidP="0026611C">
      <w:pPr>
        <w:pStyle w:val="810"/>
        <w:ind w:firstLine="709"/>
        <w:jc w:val="both"/>
        <w:rPr>
          <w:szCs w:val="24"/>
        </w:rPr>
      </w:pPr>
      <w:r w:rsidRPr="00F20A77">
        <w:rPr>
          <w:szCs w:val="24"/>
        </w:rPr>
        <w:t>В случае погашения выпуска ценной бумаги</w:t>
      </w:r>
      <w:r w:rsidR="00045CCD" w:rsidRPr="00F20A77">
        <w:rPr>
          <w:szCs w:val="24"/>
        </w:rPr>
        <w:t xml:space="preserve">/ НФИ </w:t>
      </w:r>
      <w:r w:rsidRPr="00F20A77">
        <w:rPr>
          <w:szCs w:val="24"/>
        </w:rPr>
        <w:t xml:space="preserve">Депозитарием </w:t>
      </w:r>
      <w:r w:rsidR="00852FAE" w:rsidRPr="00F20A77">
        <w:rPr>
          <w:szCs w:val="24"/>
        </w:rPr>
        <w:t>отражается депозитарная операция</w:t>
      </w:r>
      <w:r w:rsidRPr="00F20A77">
        <w:rPr>
          <w:szCs w:val="24"/>
        </w:rPr>
        <w:t xml:space="preserve"> в соответствии с п.6.2.</w:t>
      </w:r>
      <w:r w:rsidR="00740812" w:rsidRPr="00F20A77">
        <w:rPr>
          <w:szCs w:val="24"/>
        </w:rPr>
        <w:t>21</w:t>
      </w:r>
      <w:r w:rsidRPr="00F20A77">
        <w:rPr>
          <w:szCs w:val="24"/>
        </w:rPr>
        <w:t xml:space="preserve"> Условий. </w:t>
      </w:r>
    </w:p>
    <w:p w14:paraId="4EBC765C" w14:textId="77777777" w:rsidR="0026611C" w:rsidRPr="00F20A77" w:rsidRDefault="0026611C" w:rsidP="0026611C">
      <w:pPr>
        <w:pStyle w:val="810"/>
        <w:spacing w:before="0" w:line="240" w:lineRule="auto"/>
        <w:ind w:firstLine="709"/>
        <w:jc w:val="both"/>
        <w:rPr>
          <w:szCs w:val="24"/>
        </w:rPr>
      </w:pPr>
      <w:r w:rsidRPr="00F20A77">
        <w:rPr>
          <w:szCs w:val="24"/>
        </w:rPr>
        <w:t>В случае объединения дополнительных выпусков ценных бумаг Депозитарием отражается депозитарная операция в соответствии с п.6.2.2</w:t>
      </w:r>
      <w:r w:rsidR="00740812" w:rsidRPr="00F20A77">
        <w:rPr>
          <w:szCs w:val="24"/>
        </w:rPr>
        <w:t>3</w:t>
      </w:r>
      <w:r w:rsidRPr="00F20A77">
        <w:rPr>
          <w:szCs w:val="24"/>
        </w:rPr>
        <w:t xml:space="preserve"> Условий. </w:t>
      </w:r>
    </w:p>
    <w:p w14:paraId="2F1590FF" w14:textId="77777777" w:rsidR="0026611C" w:rsidRPr="00F20A77" w:rsidRDefault="0026611C" w:rsidP="0026611C">
      <w:pPr>
        <w:pStyle w:val="810"/>
        <w:spacing w:before="0" w:line="240" w:lineRule="auto"/>
        <w:ind w:firstLine="709"/>
        <w:jc w:val="both"/>
        <w:rPr>
          <w:szCs w:val="24"/>
        </w:rPr>
      </w:pPr>
      <w:r w:rsidRPr="00F20A77">
        <w:rPr>
          <w:szCs w:val="24"/>
        </w:rPr>
        <w:t>В случае аннулирования индивидуального номера (кода) дополнительного выпуска ценных бумаг и объединение дополнительных выпусков эмиссионных ценных бумаг Депозитарием отражается депозитарная операции в соответствии с п.6.2.2</w:t>
      </w:r>
      <w:r w:rsidR="00740812" w:rsidRPr="00F20A77">
        <w:rPr>
          <w:szCs w:val="24"/>
        </w:rPr>
        <w:t>4</w:t>
      </w:r>
      <w:r w:rsidRPr="00F20A77">
        <w:rPr>
          <w:szCs w:val="24"/>
        </w:rPr>
        <w:t xml:space="preserve"> Условий. </w:t>
      </w:r>
    </w:p>
    <w:p w14:paraId="69685DDA" w14:textId="77777777" w:rsidR="00852FAE" w:rsidRPr="00F20A77" w:rsidRDefault="00852FAE" w:rsidP="00852FAE">
      <w:pPr>
        <w:pStyle w:val="18"/>
        <w:spacing w:before="120"/>
        <w:jc w:val="both"/>
        <w:rPr>
          <w:sz w:val="24"/>
          <w:szCs w:val="24"/>
        </w:rPr>
      </w:pPr>
      <w:r w:rsidRPr="00F20A77">
        <w:rPr>
          <w:i/>
          <w:sz w:val="24"/>
          <w:szCs w:val="24"/>
          <w:u w:val="single"/>
        </w:rPr>
        <w:t xml:space="preserve">Исходящие документы: </w:t>
      </w:r>
      <w:r w:rsidRPr="00F20A77">
        <w:rPr>
          <w:sz w:val="24"/>
          <w:szCs w:val="24"/>
        </w:rPr>
        <w:t xml:space="preserve">не формируются. В рамках внутреннего депозитарного учета информация о снятии ценной бумаги с обслуживания отражается </w:t>
      </w:r>
      <w:r w:rsidR="00201961" w:rsidRPr="00F20A77">
        <w:rPr>
          <w:sz w:val="24"/>
          <w:szCs w:val="24"/>
        </w:rPr>
        <w:t>в Анкете</w:t>
      </w:r>
      <w:r w:rsidRPr="00F20A77">
        <w:rPr>
          <w:sz w:val="24"/>
          <w:szCs w:val="24"/>
        </w:rPr>
        <w:t xml:space="preserve"> выпуска ценных бумаг</w:t>
      </w:r>
      <w:r w:rsidR="00045CCD" w:rsidRPr="00F20A77">
        <w:rPr>
          <w:sz w:val="24"/>
          <w:szCs w:val="24"/>
        </w:rPr>
        <w:t>/НФИ</w:t>
      </w:r>
      <w:r w:rsidRPr="00F20A77">
        <w:rPr>
          <w:sz w:val="24"/>
          <w:szCs w:val="24"/>
        </w:rPr>
        <w:t xml:space="preserve"> (приложение к Внутреннему регламенту депозитария </w:t>
      </w:r>
      <w:r w:rsidRPr="00F20A77">
        <w:rPr>
          <w:bCs/>
          <w:sz w:val="24"/>
          <w:szCs w:val="24"/>
        </w:rPr>
        <w:t>ООО «ИК «Фонтвьель»</w:t>
      </w:r>
      <w:r w:rsidRPr="00F20A77">
        <w:rPr>
          <w:sz w:val="24"/>
          <w:szCs w:val="24"/>
        </w:rPr>
        <w:t>).</w:t>
      </w:r>
    </w:p>
    <w:p w14:paraId="63E55E84" w14:textId="77777777" w:rsidR="00A90FBF" w:rsidRPr="00F20A77" w:rsidRDefault="00A90FBF" w:rsidP="004C6709">
      <w:pPr>
        <w:pStyle w:val="2"/>
        <w:numPr>
          <w:ilvl w:val="0"/>
          <w:numId w:val="0"/>
        </w:numPr>
        <w:ind w:left="720"/>
        <w:rPr>
          <w:i/>
        </w:rPr>
      </w:pPr>
    </w:p>
    <w:p w14:paraId="7167E47D" w14:textId="77777777" w:rsidR="007B40CA" w:rsidRPr="00F20A77" w:rsidRDefault="00B33BB8" w:rsidP="00935E2F">
      <w:pPr>
        <w:pStyle w:val="2"/>
        <w:numPr>
          <w:ilvl w:val="2"/>
          <w:numId w:val="3"/>
        </w:numPr>
        <w:rPr>
          <w:i/>
        </w:rPr>
      </w:pPr>
      <w:bookmarkStart w:id="367" w:name="_Toc485810315"/>
      <w:r w:rsidRPr="00F20A77">
        <w:rPr>
          <w:i/>
        </w:rPr>
        <w:t xml:space="preserve">Открытие </w:t>
      </w:r>
      <w:r w:rsidR="005B4DFA" w:rsidRPr="00F20A77">
        <w:rPr>
          <w:i/>
        </w:rPr>
        <w:t xml:space="preserve">активных и пассивных </w:t>
      </w:r>
      <w:r w:rsidRPr="00F20A77">
        <w:rPr>
          <w:i/>
        </w:rPr>
        <w:t>счет</w:t>
      </w:r>
      <w:r w:rsidR="005B4DFA" w:rsidRPr="00F20A77">
        <w:rPr>
          <w:i/>
        </w:rPr>
        <w:t>ов</w:t>
      </w:r>
      <w:bookmarkEnd w:id="359"/>
      <w:bookmarkEnd w:id="360"/>
      <w:bookmarkEnd w:id="361"/>
      <w:r w:rsidRPr="00F20A77">
        <w:rPr>
          <w:i/>
        </w:rPr>
        <w:t>.</w:t>
      </w:r>
      <w:bookmarkEnd w:id="367"/>
    </w:p>
    <w:p w14:paraId="39B576E3" w14:textId="77777777" w:rsidR="00450DC9" w:rsidRPr="00F20A77" w:rsidRDefault="009E7B10" w:rsidP="00450DC9">
      <w:pPr>
        <w:pStyle w:val="18"/>
        <w:spacing w:before="120"/>
        <w:jc w:val="both"/>
        <w:rPr>
          <w:sz w:val="24"/>
        </w:rPr>
      </w:pPr>
      <w:r w:rsidRPr="00F20A77">
        <w:rPr>
          <w:sz w:val="24"/>
        </w:rPr>
        <w:t xml:space="preserve">Депозитарием в соответствии с </w:t>
      </w:r>
      <w:r w:rsidR="00201961" w:rsidRPr="00F20A77">
        <w:rPr>
          <w:sz w:val="24"/>
        </w:rPr>
        <w:t>п.1.5 Условий</w:t>
      </w:r>
      <w:r w:rsidRPr="00F20A77">
        <w:rPr>
          <w:sz w:val="24"/>
        </w:rPr>
        <w:t xml:space="preserve"> открываются активные и пассивные счета, в том числе счета депо и счета, не предназначенные для учета прав на ценные бумаги.</w:t>
      </w:r>
      <w:r w:rsidR="00450DC9" w:rsidRPr="00F20A77">
        <w:rPr>
          <w:sz w:val="24"/>
        </w:rPr>
        <w:t xml:space="preserve"> </w:t>
      </w:r>
    </w:p>
    <w:p w14:paraId="019EB677" w14:textId="77777777" w:rsidR="00450DC9" w:rsidRPr="00F20A77" w:rsidRDefault="00450DC9" w:rsidP="00450DC9">
      <w:pPr>
        <w:pStyle w:val="18"/>
        <w:spacing w:before="120"/>
        <w:jc w:val="both"/>
      </w:pPr>
      <w:r w:rsidRPr="00F20A77">
        <w:rPr>
          <w:sz w:val="24"/>
        </w:rPr>
        <w:t>Виды, открываемых Депозитарием счетов депо и иных счетов определены разделом 1.5. настоящих Условий.</w:t>
      </w:r>
    </w:p>
    <w:p w14:paraId="40CA9818" w14:textId="77777777" w:rsidR="00B33BB8" w:rsidRPr="00F20A77" w:rsidRDefault="009E7B10" w:rsidP="0022184E">
      <w:pPr>
        <w:pStyle w:val="18"/>
        <w:spacing w:before="120"/>
        <w:ind w:firstLine="0"/>
        <w:jc w:val="both"/>
        <w:rPr>
          <w:sz w:val="24"/>
        </w:rPr>
      </w:pPr>
      <w:r w:rsidRPr="00F20A77">
        <w:rPr>
          <w:i/>
          <w:sz w:val="24"/>
          <w:u w:val="single"/>
        </w:rPr>
        <w:t>6.2.</w:t>
      </w:r>
      <w:r w:rsidR="0099044C" w:rsidRPr="00F20A77">
        <w:rPr>
          <w:i/>
          <w:sz w:val="24"/>
          <w:u w:val="single"/>
        </w:rPr>
        <w:t>4</w:t>
      </w:r>
      <w:r w:rsidRPr="00F20A77">
        <w:rPr>
          <w:i/>
          <w:sz w:val="24"/>
          <w:u w:val="single"/>
        </w:rPr>
        <w:t xml:space="preserve">.1. </w:t>
      </w:r>
      <w:r w:rsidR="00B33BB8" w:rsidRPr="00F20A77">
        <w:rPr>
          <w:i/>
          <w:sz w:val="24"/>
          <w:u w:val="single"/>
        </w:rPr>
        <w:t>Содержание операции</w:t>
      </w:r>
      <w:r w:rsidRPr="00F20A77">
        <w:rPr>
          <w:i/>
          <w:sz w:val="24"/>
          <w:u w:val="single"/>
        </w:rPr>
        <w:t xml:space="preserve"> открытия счета депо</w:t>
      </w:r>
      <w:r w:rsidR="00AE1C7F" w:rsidRPr="00F20A77">
        <w:rPr>
          <w:i/>
          <w:sz w:val="24"/>
          <w:u w:val="single"/>
        </w:rPr>
        <w:t xml:space="preserve"> владельца</w:t>
      </w:r>
      <w:r w:rsidR="00B33BB8" w:rsidRPr="00F20A77">
        <w:rPr>
          <w:i/>
          <w:sz w:val="24"/>
          <w:u w:val="single"/>
        </w:rPr>
        <w:t>:</w:t>
      </w:r>
      <w:r w:rsidR="00B33BB8" w:rsidRPr="00F20A77">
        <w:rPr>
          <w:sz w:val="24"/>
        </w:rPr>
        <w:t xml:space="preserve"> внесение Депозитарием </w:t>
      </w:r>
      <w:r w:rsidR="00AE0BBC" w:rsidRPr="00F20A77">
        <w:rPr>
          <w:sz w:val="24"/>
        </w:rPr>
        <w:t xml:space="preserve">записи </w:t>
      </w:r>
      <w:r w:rsidR="00B33BB8" w:rsidRPr="00F20A77">
        <w:rPr>
          <w:sz w:val="24"/>
        </w:rPr>
        <w:t>в учетные регистры</w:t>
      </w:r>
      <w:r w:rsidR="008962F9" w:rsidRPr="00F20A77">
        <w:rPr>
          <w:sz w:val="24"/>
        </w:rPr>
        <w:t>, содержащей</w:t>
      </w:r>
      <w:r w:rsidR="00B33BB8" w:rsidRPr="00F20A77">
        <w:rPr>
          <w:sz w:val="24"/>
        </w:rPr>
        <w:t xml:space="preserve"> информаци</w:t>
      </w:r>
      <w:r w:rsidR="008962F9" w:rsidRPr="00F20A77">
        <w:rPr>
          <w:sz w:val="24"/>
        </w:rPr>
        <w:t>ю</w:t>
      </w:r>
      <w:r w:rsidR="00B33BB8" w:rsidRPr="00F20A77">
        <w:rPr>
          <w:sz w:val="24"/>
        </w:rPr>
        <w:t xml:space="preserve"> о </w:t>
      </w:r>
      <w:r w:rsidR="008962F9" w:rsidRPr="00F20A77">
        <w:rPr>
          <w:sz w:val="24"/>
        </w:rPr>
        <w:t>счете депо или ином счете, не предназначенном для учета прав на ценные бумаги</w:t>
      </w:r>
      <w:r w:rsidR="00B33BB8" w:rsidRPr="00F20A77">
        <w:rPr>
          <w:sz w:val="24"/>
        </w:rPr>
        <w:t>, позволяющей осуществлять операции.</w:t>
      </w:r>
    </w:p>
    <w:p w14:paraId="3739B8A5" w14:textId="77777777" w:rsidR="00B33BB8" w:rsidRPr="00F20A77" w:rsidRDefault="00B33BB8" w:rsidP="00117007">
      <w:pPr>
        <w:pStyle w:val="18"/>
        <w:spacing w:before="120"/>
        <w:jc w:val="both"/>
        <w:rPr>
          <w:sz w:val="24"/>
        </w:rPr>
      </w:pPr>
      <w:r w:rsidRPr="00F20A77">
        <w:rPr>
          <w:sz w:val="24"/>
        </w:rPr>
        <w:t xml:space="preserve">Открытие счета депо Депонента производится после заключения с ним Депозитарного договора. При открытии счета депо ему присваивается уникальный в рамках </w:t>
      </w:r>
      <w:r w:rsidR="00263CBC" w:rsidRPr="00F20A77">
        <w:rPr>
          <w:sz w:val="24"/>
        </w:rPr>
        <w:t>Д</w:t>
      </w:r>
      <w:r w:rsidRPr="00F20A77">
        <w:rPr>
          <w:sz w:val="24"/>
        </w:rPr>
        <w:t xml:space="preserve">епозитария номер. </w:t>
      </w:r>
    </w:p>
    <w:p w14:paraId="3C6D74C6" w14:textId="77777777" w:rsidR="00B33BB8" w:rsidRPr="00F20A77" w:rsidRDefault="00B33BB8" w:rsidP="00117007">
      <w:pPr>
        <w:pStyle w:val="18"/>
        <w:spacing w:before="120"/>
        <w:jc w:val="both"/>
        <w:rPr>
          <w:sz w:val="24"/>
        </w:rPr>
      </w:pPr>
      <w:r w:rsidRPr="00F20A77">
        <w:rPr>
          <w:sz w:val="24"/>
        </w:rPr>
        <w:lastRenderedPageBreak/>
        <w:t>Номер счета депо сообщается Депоненту и должен указываться им на всех поручениях и запросах, передаваемых Депозитарию. Номер счета депо Депонента не является конфиденциальной информацией.</w:t>
      </w:r>
    </w:p>
    <w:p w14:paraId="4E2599CF" w14:textId="77777777" w:rsidR="00B33BB8" w:rsidRPr="00F20A77" w:rsidRDefault="00B33BB8" w:rsidP="00117007">
      <w:pPr>
        <w:pStyle w:val="18"/>
        <w:spacing w:before="120"/>
        <w:jc w:val="both"/>
        <w:rPr>
          <w:i/>
          <w:sz w:val="24"/>
          <w:u w:val="single"/>
        </w:rPr>
      </w:pPr>
      <w:r w:rsidRPr="00F20A77">
        <w:rPr>
          <w:i/>
          <w:sz w:val="24"/>
          <w:u w:val="single"/>
        </w:rPr>
        <w:t>Документы - основание для открытия счета депо физическому лицу</w:t>
      </w:r>
      <w:r w:rsidR="00A63BD0" w:rsidRPr="00F20A77">
        <w:rPr>
          <w:i/>
          <w:sz w:val="24"/>
          <w:u w:val="single"/>
        </w:rPr>
        <w:t xml:space="preserve"> – резиденту Российской Федерации</w:t>
      </w:r>
      <w:r w:rsidRPr="00F20A77">
        <w:rPr>
          <w:i/>
          <w:sz w:val="24"/>
          <w:u w:val="single"/>
        </w:rPr>
        <w:t>:</w:t>
      </w:r>
    </w:p>
    <w:p w14:paraId="138A77CA" w14:textId="77777777" w:rsidR="007B40CA" w:rsidRPr="00F20A77" w:rsidRDefault="00B33BB8" w:rsidP="00935E2F">
      <w:pPr>
        <w:pStyle w:val="810"/>
        <w:numPr>
          <w:ilvl w:val="0"/>
          <w:numId w:val="5"/>
        </w:numPr>
        <w:spacing w:before="0" w:line="240" w:lineRule="auto"/>
        <w:jc w:val="both"/>
      </w:pPr>
      <w:r w:rsidRPr="00F20A77">
        <w:t>поручение депо на открытие счета депо (приложение №1 к Условиям) либо поручение депо на открытие торгового счета депо (приложение №1 к Условиям);</w:t>
      </w:r>
    </w:p>
    <w:p w14:paraId="42222ED7" w14:textId="77777777" w:rsidR="007B40CA" w:rsidRPr="00F20A77" w:rsidRDefault="00B33BB8" w:rsidP="00935E2F">
      <w:pPr>
        <w:pStyle w:val="810"/>
        <w:numPr>
          <w:ilvl w:val="0"/>
          <w:numId w:val="5"/>
        </w:numPr>
        <w:spacing w:before="0" w:line="240" w:lineRule="auto"/>
        <w:jc w:val="both"/>
      </w:pPr>
      <w:r w:rsidRPr="00F20A77">
        <w:t>депозитарный договор;</w:t>
      </w:r>
    </w:p>
    <w:p w14:paraId="346BB942" w14:textId="77777777" w:rsidR="007B40CA" w:rsidRPr="00F20A77" w:rsidRDefault="00B33BB8" w:rsidP="00935E2F">
      <w:pPr>
        <w:pStyle w:val="810"/>
        <w:numPr>
          <w:ilvl w:val="0"/>
          <w:numId w:val="5"/>
        </w:numPr>
        <w:spacing w:before="0" w:line="240" w:lineRule="auto"/>
        <w:jc w:val="both"/>
      </w:pPr>
      <w:r w:rsidRPr="00F20A77">
        <w:t xml:space="preserve">анкета физического лица </w:t>
      </w:r>
      <w:r w:rsidR="00C55EFD" w:rsidRPr="00F20A77">
        <w:t xml:space="preserve">/индивидуального предпринимателя </w:t>
      </w:r>
      <w:r w:rsidRPr="00F20A77">
        <w:t>(приложение №1 к Условиям);</w:t>
      </w:r>
    </w:p>
    <w:p w14:paraId="23AEF9F0" w14:textId="77777777" w:rsidR="00A63BD0" w:rsidRPr="00F20A77" w:rsidRDefault="001C68DD" w:rsidP="00935E2F">
      <w:pPr>
        <w:pStyle w:val="810"/>
        <w:numPr>
          <w:ilvl w:val="0"/>
          <w:numId w:val="5"/>
        </w:numPr>
        <w:spacing w:before="0" w:line="240" w:lineRule="auto"/>
        <w:jc w:val="both"/>
      </w:pPr>
      <w:r w:rsidRPr="00F20A77">
        <w:t xml:space="preserve">копия </w:t>
      </w:r>
      <w:r w:rsidR="00B33BB8" w:rsidRPr="00F20A77">
        <w:t>документ</w:t>
      </w:r>
      <w:r w:rsidRPr="00F20A77">
        <w:t>а</w:t>
      </w:r>
      <w:r w:rsidR="00B33BB8" w:rsidRPr="00F20A77">
        <w:t>, удостоверяющ</w:t>
      </w:r>
      <w:r w:rsidRPr="00F20A77">
        <w:t>его</w:t>
      </w:r>
      <w:r w:rsidR="00B33BB8" w:rsidRPr="00F20A77">
        <w:t xml:space="preserve"> личность Депонента</w:t>
      </w:r>
      <w:r w:rsidR="00BA7050" w:rsidRPr="00F20A77">
        <w:t>;</w:t>
      </w:r>
    </w:p>
    <w:p w14:paraId="0AB72151" w14:textId="77777777" w:rsidR="007B40CA" w:rsidRPr="00F20A77" w:rsidRDefault="00BA7050" w:rsidP="00935E2F">
      <w:pPr>
        <w:pStyle w:val="810"/>
        <w:numPr>
          <w:ilvl w:val="0"/>
          <w:numId w:val="5"/>
        </w:numPr>
        <w:spacing w:before="0" w:line="240" w:lineRule="auto"/>
        <w:jc w:val="both"/>
      </w:pPr>
      <w:r w:rsidRPr="00F20A77">
        <w:t>свидетельство о постановке на учет в налоговом органе (при наличии).</w:t>
      </w:r>
    </w:p>
    <w:p w14:paraId="2E85CB96" w14:textId="77777777" w:rsidR="00162832" w:rsidRPr="00F20A77" w:rsidRDefault="001C68DD" w:rsidP="0022184E">
      <w:pPr>
        <w:pStyle w:val="810"/>
        <w:spacing w:before="0" w:line="240" w:lineRule="auto"/>
        <w:ind w:left="1287"/>
        <w:jc w:val="both"/>
      </w:pPr>
      <w:r w:rsidRPr="00F20A77">
        <w:t>В случае представления документов на откр</w:t>
      </w:r>
      <w:r w:rsidR="002F1139" w:rsidRPr="00F20A77">
        <w:t>ытие счета депо представителем Д</w:t>
      </w:r>
      <w:r w:rsidRPr="00F20A77">
        <w:t>епонента, помимо указанных выше документов представляется</w:t>
      </w:r>
      <w:r w:rsidR="00B33BB8" w:rsidRPr="00F20A77">
        <w:t xml:space="preserve"> </w:t>
      </w:r>
    </w:p>
    <w:p w14:paraId="5DE004F2" w14:textId="77777777" w:rsidR="007B40CA" w:rsidRPr="00F20A77" w:rsidRDefault="002F1139" w:rsidP="00935E2F">
      <w:pPr>
        <w:pStyle w:val="810"/>
        <w:numPr>
          <w:ilvl w:val="0"/>
          <w:numId w:val="5"/>
        </w:numPr>
        <w:spacing w:before="0" w:line="240" w:lineRule="auto"/>
        <w:jc w:val="both"/>
      </w:pPr>
      <w:r w:rsidRPr="00F20A77">
        <w:t>оригинал или нотариально заверенная копия оформленной в соответствии с законодательством Российской Федерации доверенности</w:t>
      </w:r>
      <w:r w:rsidR="00162832" w:rsidRPr="00F20A77">
        <w:t xml:space="preserve"> на право предоставлять и получать документы в Депозитари</w:t>
      </w:r>
      <w:r w:rsidR="00A74355" w:rsidRPr="00F20A77">
        <w:t>и</w:t>
      </w:r>
      <w:r w:rsidR="00162832" w:rsidRPr="00F20A77">
        <w:t>;</w:t>
      </w:r>
    </w:p>
    <w:p w14:paraId="762A8E61" w14:textId="77777777" w:rsidR="007B40CA" w:rsidRPr="00F20A77" w:rsidRDefault="00A74355" w:rsidP="00935E2F">
      <w:pPr>
        <w:pStyle w:val="810"/>
        <w:numPr>
          <w:ilvl w:val="0"/>
          <w:numId w:val="5"/>
        </w:numPr>
        <w:spacing w:before="0" w:line="240" w:lineRule="auto"/>
        <w:jc w:val="both"/>
      </w:pPr>
      <w:r w:rsidRPr="00F20A77">
        <w:t xml:space="preserve">копия </w:t>
      </w:r>
      <w:r w:rsidR="00B33BB8" w:rsidRPr="00F20A77">
        <w:t>документ</w:t>
      </w:r>
      <w:r w:rsidRPr="00F20A77">
        <w:t>а</w:t>
      </w:r>
      <w:r w:rsidR="00B33BB8" w:rsidRPr="00F20A77">
        <w:t>, удостоверяющ</w:t>
      </w:r>
      <w:r w:rsidRPr="00F20A77">
        <w:t>его</w:t>
      </w:r>
      <w:r w:rsidR="00B33BB8" w:rsidRPr="00F20A77">
        <w:t xml:space="preserve"> личность уполномоченного представителя.</w:t>
      </w:r>
    </w:p>
    <w:p w14:paraId="59A5109B" w14:textId="77777777" w:rsidR="00A63BD0" w:rsidRPr="00F20A77" w:rsidRDefault="00BA7050" w:rsidP="00A63BD0">
      <w:pPr>
        <w:pStyle w:val="18"/>
        <w:spacing w:before="120"/>
        <w:jc w:val="both"/>
        <w:rPr>
          <w:sz w:val="24"/>
          <w:shd w:val="clear" w:color="auto" w:fill="FFFFFF"/>
        </w:rPr>
      </w:pPr>
      <w:r w:rsidRPr="00F20A77">
        <w:rPr>
          <w:sz w:val="24"/>
          <w:shd w:val="clear" w:color="auto" w:fill="FFFFFF"/>
        </w:rPr>
        <w:t>Документы - основание для открытия счета депо физическому лицу – нерезиденту Российской Федерации:</w:t>
      </w:r>
    </w:p>
    <w:p w14:paraId="2C7ADD68" w14:textId="77777777" w:rsidR="00A63BD0" w:rsidRPr="00F20A77" w:rsidRDefault="00A63BD0" w:rsidP="00A63BD0">
      <w:pPr>
        <w:pStyle w:val="810"/>
        <w:numPr>
          <w:ilvl w:val="0"/>
          <w:numId w:val="5"/>
        </w:numPr>
        <w:spacing w:before="0" w:line="240" w:lineRule="auto"/>
        <w:jc w:val="both"/>
      </w:pPr>
      <w:r w:rsidRPr="00F20A77">
        <w:t>поручение депо на открытие счета депо (приложение №1 к Условиям) либо поручение депо на открытие торгового счета депо (приложение №1 к Условиям);</w:t>
      </w:r>
    </w:p>
    <w:p w14:paraId="008CA31F" w14:textId="77777777" w:rsidR="00A63BD0" w:rsidRPr="00F20A77" w:rsidRDefault="00A63BD0" w:rsidP="00A63BD0">
      <w:pPr>
        <w:pStyle w:val="810"/>
        <w:numPr>
          <w:ilvl w:val="0"/>
          <w:numId w:val="5"/>
        </w:numPr>
        <w:spacing w:before="0" w:line="240" w:lineRule="auto"/>
        <w:jc w:val="both"/>
      </w:pPr>
      <w:r w:rsidRPr="00F20A77">
        <w:t>депозитарный договор;</w:t>
      </w:r>
    </w:p>
    <w:p w14:paraId="2E5A828D" w14:textId="77777777" w:rsidR="00A63BD0" w:rsidRPr="00F20A77" w:rsidRDefault="00A63BD0" w:rsidP="00A63BD0">
      <w:pPr>
        <w:pStyle w:val="810"/>
        <w:numPr>
          <w:ilvl w:val="0"/>
          <w:numId w:val="5"/>
        </w:numPr>
        <w:spacing w:before="0" w:line="240" w:lineRule="auto"/>
        <w:jc w:val="both"/>
      </w:pPr>
      <w:r w:rsidRPr="00F20A77">
        <w:t>анкета физического лица /индивидуального предпринимателя (приложение №1 к Условиям);</w:t>
      </w:r>
    </w:p>
    <w:p w14:paraId="614F2E18" w14:textId="77777777" w:rsidR="002C0266" w:rsidRPr="00F20A77" w:rsidRDefault="002C0266" w:rsidP="002C0266">
      <w:pPr>
        <w:pStyle w:val="810"/>
        <w:numPr>
          <w:ilvl w:val="0"/>
          <w:numId w:val="5"/>
        </w:numPr>
        <w:spacing w:before="0" w:line="240" w:lineRule="auto"/>
        <w:jc w:val="both"/>
      </w:pPr>
      <w:r w:rsidRPr="00F20A77">
        <w:t>копия документа, удостоверяющего личность Депонента;</w:t>
      </w:r>
    </w:p>
    <w:p w14:paraId="35A83004" w14:textId="77777777" w:rsidR="00A63BD0" w:rsidRPr="00F20A77" w:rsidRDefault="00BA7050" w:rsidP="00A63BD0">
      <w:pPr>
        <w:pStyle w:val="aff5"/>
        <w:widowControl w:val="0"/>
        <w:numPr>
          <w:ilvl w:val="0"/>
          <w:numId w:val="5"/>
        </w:numPr>
        <w:tabs>
          <w:tab w:val="left" w:pos="-1701"/>
          <w:tab w:val="left" w:pos="360"/>
        </w:tabs>
        <w:autoSpaceDE w:val="0"/>
        <w:autoSpaceDN w:val="0"/>
        <w:snapToGrid w:val="0"/>
        <w:contextualSpacing/>
        <w:jc w:val="both"/>
        <w:rPr>
          <w:rFonts w:ascii="Times New Roman" w:hAnsi="Times New Roman"/>
          <w:sz w:val="24"/>
          <w:shd w:val="clear" w:color="auto" w:fill="FFFFFF"/>
        </w:rPr>
      </w:pPr>
      <w:r w:rsidRPr="00F20A77">
        <w:rPr>
          <w:rFonts w:ascii="Times New Roman" w:hAnsi="Times New Roman"/>
          <w:sz w:val="24"/>
          <w:shd w:val="clear" w:color="auto" w:fill="FFFFFF"/>
        </w:rPr>
        <w:t>миграционная карта;</w:t>
      </w:r>
    </w:p>
    <w:p w14:paraId="1046CACB" w14:textId="77777777" w:rsidR="00A63BD0" w:rsidRPr="00F20A77" w:rsidRDefault="00BA7050" w:rsidP="00A63BD0">
      <w:pPr>
        <w:pStyle w:val="810"/>
        <w:numPr>
          <w:ilvl w:val="0"/>
          <w:numId w:val="5"/>
        </w:numPr>
        <w:spacing w:before="0" w:line="240" w:lineRule="auto"/>
        <w:jc w:val="both"/>
      </w:pPr>
      <w:r w:rsidRPr="00F20A77">
        <w:t>документ, подтверждающий право иностранного гражданина (лица без гражданства) на пребывание (проживание) в Российской Федерации (разрешение на временное проживание, вид на жительство, виза либо иные предусмотренные федеральным законом или международным договором РФ документы, подтверждающие право иностранного гражданина на пребывание (проживание) в РФ);</w:t>
      </w:r>
    </w:p>
    <w:p w14:paraId="06DE9036" w14:textId="77777777" w:rsidR="00A63BD0" w:rsidRPr="00F20A77" w:rsidRDefault="00BA7050" w:rsidP="00A63BD0">
      <w:pPr>
        <w:pStyle w:val="810"/>
        <w:numPr>
          <w:ilvl w:val="0"/>
          <w:numId w:val="5"/>
        </w:numPr>
        <w:spacing w:before="0" w:line="240" w:lineRule="auto"/>
        <w:jc w:val="both"/>
      </w:pPr>
      <w:r w:rsidRPr="00F20A77">
        <w:t>документы, подтверждающие статус физического лица как налогового резидента РФ (до предоставления физическим лицом соответствующих документов физическое лицо не признается налоговым резидентом РФ при отсутствии у него гражданства Российской Федерации);</w:t>
      </w:r>
    </w:p>
    <w:p w14:paraId="234F1F84" w14:textId="77777777" w:rsidR="00A63BD0" w:rsidRPr="00F20A77" w:rsidRDefault="00BA7050" w:rsidP="00A63BD0">
      <w:pPr>
        <w:pStyle w:val="810"/>
        <w:spacing w:before="0" w:line="240" w:lineRule="auto"/>
        <w:ind w:left="1287"/>
        <w:jc w:val="both"/>
      </w:pPr>
      <w:r w:rsidRPr="00F20A77">
        <w:t xml:space="preserve">В случае представления документов на открытие счета депо представителем Депонента, помимо указанных выше документов представляется </w:t>
      </w:r>
    </w:p>
    <w:p w14:paraId="2D78D1C3" w14:textId="77777777" w:rsidR="00A63BD0" w:rsidRPr="00F20A77" w:rsidRDefault="00BA7050" w:rsidP="00A63BD0">
      <w:pPr>
        <w:pStyle w:val="810"/>
        <w:numPr>
          <w:ilvl w:val="0"/>
          <w:numId w:val="5"/>
        </w:numPr>
        <w:spacing w:before="0" w:line="240" w:lineRule="auto"/>
        <w:jc w:val="both"/>
      </w:pPr>
      <w:r w:rsidRPr="00F20A77">
        <w:t>оригинал или нотариально заверенная копия оформленной в соответствии с законодательством Российской Федерации доверенности на право предоставлять и получать документы в Депозитарии;</w:t>
      </w:r>
    </w:p>
    <w:p w14:paraId="0F13F245" w14:textId="77777777" w:rsidR="00A63BD0" w:rsidRPr="00F20A77" w:rsidRDefault="00BA7050" w:rsidP="00A63BD0">
      <w:pPr>
        <w:pStyle w:val="810"/>
        <w:numPr>
          <w:ilvl w:val="0"/>
          <w:numId w:val="5"/>
        </w:numPr>
        <w:spacing w:before="0" w:line="240" w:lineRule="auto"/>
        <w:jc w:val="both"/>
      </w:pPr>
      <w:r w:rsidRPr="00F20A77">
        <w:t>копия документа, удостоверяющего личность уполномоченного представителя.</w:t>
      </w:r>
    </w:p>
    <w:p w14:paraId="0B41FF09" w14:textId="77777777" w:rsidR="00A63BD0" w:rsidRPr="00F20A77" w:rsidRDefault="00A63BD0" w:rsidP="001545F7">
      <w:pPr>
        <w:pStyle w:val="18"/>
        <w:spacing w:before="120"/>
        <w:jc w:val="both"/>
        <w:rPr>
          <w:i/>
          <w:sz w:val="24"/>
          <w:u w:val="single"/>
        </w:rPr>
      </w:pPr>
    </w:p>
    <w:p w14:paraId="7DE1B80F" w14:textId="77777777" w:rsidR="001545F7" w:rsidRPr="00F20A77" w:rsidRDefault="001545F7" w:rsidP="001545F7">
      <w:pPr>
        <w:pStyle w:val="18"/>
        <w:spacing w:before="120"/>
        <w:jc w:val="both"/>
        <w:rPr>
          <w:i/>
          <w:sz w:val="24"/>
          <w:u w:val="single"/>
        </w:rPr>
      </w:pPr>
      <w:r w:rsidRPr="00F20A77">
        <w:rPr>
          <w:i/>
          <w:sz w:val="24"/>
          <w:u w:val="single"/>
        </w:rPr>
        <w:t>Документы - основание для открытия счета депо индивидуальному предпринимателю:</w:t>
      </w:r>
    </w:p>
    <w:p w14:paraId="575F15B4" w14:textId="77777777" w:rsidR="007B40CA" w:rsidRPr="00F20A77" w:rsidRDefault="001545F7" w:rsidP="00935E2F">
      <w:pPr>
        <w:pStyle w:val="810"/>
        <w:numPr>
          <w:ilvl w:val="0"/>
          <w:numId w:val="5"/>
        </w:numPr>
        <w:spacing w:before="0" w:line="240" w:lineRule="auto"/>
        <w:jc w:val="both"/>
      </w:pPr>
      <w:r w:rsidRPr="00F20A77">
        <w:t>поручение депо на открытие счета депо (приложение №1 к Условиям) либо поручение депо на открытие торгового счета депо (приложение №1 к Условиям);</w:t>
      </w:r>
    </w:p>
    <w:p w14:paraId="75D076C6" w14:textId="77777777" w:rsidR="007B40CA" w:rsidRPr="00F20A77" w:rsidRDefault="001545F7" w:rsidP="00935E2F">
      <w:pPr>
        <w:pStyle w:val="810"/>
        <w:numPr>
          <w:ilvl w:val="0"/>
          <w:numId w:val="5"/>
        </w:numPr>
        <w:spacing w:before="0" w:line="240" w:lineRule="auto"/>
        <w:jc w:val="both"/>
      </w:pPr>
      <w:r w:rsidRPr="00F20A77">
        <w:t>депозитарный договор;</w:t>
      </w:r>
    </w:p>
    <w:p w14:paraId="596988B5" w14:textId="77777777" w:rsidR="007B40CA" w:rsidRPr="00F20A77" w:rsidRDefault="001545F7" w:rsidP="00935E2F">
      <w:pPr>
        <w:pStyle w:val="810"/>
        <w:numPr>
          <w:ilvl w:val="0"/>
          <w:numId w:val="5"/>
        </w:numPr>
        <w:spacing w:before="0" w:line="240" w:lineRule="auto"/>
        <w:jc w:val="both"/>
      </w:pPr>
      <w:r w:rsidRPr="00F20A77">
        <w:lastRenderedPageBreak/>
        <w:t>анкета физического лица/индивидуального предпринимателя (приложение №1 к Условиям);</w:t>
      </w:r>
    </w:p>
    <w:p w14:paraId="40AE6E7B" w14:textId="77777777" w:rsidR="007B40CA" w:rsidRPr="00F20A77" w:rsidRDefault="001545F7" w:rsidP="00935E2F">
      <w:pPr>
        <w:pStyle w:val="810"/>
        <w:numPr>
          <w:ilvl w:val="0"/>
          <w:numId w:val="5"/>
        </w:numPr>
        <w:spacing w:before="0" w:line="240" w:lineRule="auto"/>
        <w:jc w:val="both"/>
      </w:pPr>
      <w:r w:rsidRPr="00F20A77">
        <w:t>нотариально удостоверенная копия Свидетельства о государственной регистрации индивидуального предпринимателя</w:t>
      </w:r>
      <w:r w:rsidR="004A16D5" w:rsidRPr="00F20A77">
        <w:t>;</w:t>
      </w:r>
    </w:p>
    <w:p w14:paraId="7ED13FA5" w14:textId="77777777" w:rsidR="007B40CA" w:rsidRPr="00F20A77" w:rsidRDefault="004A16D5" w:rsidP="00935E2F">
      <w:pPr>
        <w:pStyle w:val="810"/>
        <w:numPr>
          <w:ilvl w:val="0"/>
          <w:numId w:val="5"/>
        </w:numPr>
        <w:spacing w:before="0" w:line="240" w:lineRule="auto"/>
        <w:jc w:val="both"/>
      </w:pPr>
      <w:r w:rsidRPr="00F20A77">
        <w:t xml:space="preserve">нотариально удостоверенную копию свидетельства о постановке на учет в налоговом органе; </w:t>
      </w:r>
    </w:p>
    <w:p w14:paraId="3C838A6A" w14:textId="77777777" w:rsidR="007B40CA" w:rsidRPr="00F20A77" w:rsidRDefault="004A16D5" w:rsidP="00935E2F">
      <w:pPr>
        <w:pStyle w:val="810"/>
        <w:numPr>
          <w:ilvl w:val="0"/>
          <w:numId w:val="5"/>
        </w:numPr>
        <w:spacing w:before="0" w:line="240" w:lineRule="auto"/>
        <w:jc w:val="both"/>
      </w:pPr>
      <w:r w:rsidRPr="00F20A77">
        <w:t>нотариально удостоверенную или заверенную Депонентом копию информационного письма Госкомстата России об учете в ЕГРПО;</w:t>
      </w:r>
    </w:p>
    <w:p w14:paraId="1D61C686" w14:textId="77777777" w:rsidR="007B40CA" w:rsidRPr="00F20A77" w:rsidRDefault="001545F7" w:rsidP="00935E2F">
      <w:pPr>
        <w:pStyle w:val="810"/>
        <w:numPr>
          <w:ilvl w:val="0"/>
          <w:numId w:val="5"/>
        </w:numPr>
        <w:spacing w:before="0" w:line="240" w:lineRule="auto"/>
        <w:jc w:val="both"/>
      </w:pPr>
      <w:r w:rsidRPr="00F20A77">
        <w:t>копия документа, удостоверяющего личность Депонента</w:t>
      </w:r>
      <w:r w:rsidR="0047120C" w:rsidRPr="00F20A77">
        <w:t>;</w:t>
      </w:r>
    </w:p>
    <w:p w14:paraId="4B09B721" w14:textId="77777777" w:rsidR="007B40CA" w:rsidRPr="00F20A77" w:rsidRDefault="002042B1" w:rsidP="00935E2F">
      <w:pPr>
        <w:pStyle w:val="810"/>
        <w:numPr>
          <w:ilvl w:val="0"/>
          <w:numId w:val="5"/>
        </w:numPr>
        <w:spacing w:before="0" w:line="240" w:lineRule="auto"/>
        <w:jc w:val="both"/>
      </w:pPr>
      <w:r w:rsidRPr="00F20A77">
        <w:t xml:space="preserve">оригинал рекомендательного письма / </w:t>
      </w:r>
      <w:r w:rsidR="00201961" w:rsidRPr="00F20A77">
        <w:t>отзыва о</w:t>
      </w:r>
      <w:r w:rsidRPr="00F20A77">
        <w:t xml:space="preserve"> деловой </w:t>
      </w:r>
      <w:r w:rsidR="00201961" w:rsidRPr="00F20A77">
        <w:t>репутации индивидуального</w:t>
      </w:r>
      <w:r w:rsidRPr="00F20A77">
        <w:t xml:space="preserve"> предпринимателя со стороны других депонентов Депозитария, имеющих с ним деловые отношения; и (или) от кредитных организаций, и (или) некредитных финансовых организаций, в которых индивидуальный предприниматель находится (находилось) на обслуживании (в произвольной письменной форме, </w:t>
      </w:r>
      <w:r w:rsidRPr="00F20A77">
        <w:rPr>
          <w:szCs w:val="24"/>
        </w:rPr>
        <w:t>при возможности их получения</w:t>
      </w:r>
      <w:r w:rsidRPr="00F20A77">
        <w:t>);</w:t>
      </w:r>
    </w:p>
    <w:p w14:paraId="4EC34C85" w14:textId="77777777" w:rsidR="00A63BD0" w:rsidRPr="00F20A77" w:rsidRDefault="002042B1" w:rsidP="00935E2F">
      <w:pPr>
        <w:pStyle w:val="810"/>
        <w:numPr>
          <w:ilvl w:val="0"/>
          <w:numId w:val="5"/>
        </w:numPr>
        <w:spacing w:before="0" w:line="240" w:lineRule="auto"/>
        <w:jc w:val="both"/>
      </w:pPr>
      <w:r w:rsidRPr="00F20A77">
        <w:t>сведения (документы) о финансовом положении (заверенные Депонентом копии</w:t>
      </w:r>
      <w:r w:rsidR="00A63BD0" w:rsidRPr="00F20A77">
        <w:t>)</w:t>
      </w:r>
      <w:r w:rsidR="0047120C" w:rsidRPr="00F20A77">
        <w:t>;</w:t>
      </w:r>
    </w:p>
    <w:p w14:paraId="355B7ADC" w14:textId="77777777" w:rsidR="00A63BD0" w:rsidRPr="00F20A77" w:rsidRDefault="00A63BD0" w:rsidP="005561B3">
      <w:pPr>
        <w:widowControl w:val="0"/>
        <w:numPr>
          <w:ilvl w:val="0"/>
          <w:numId w:val="43"/>
        </w:numPr>
        <w:suppressAutoHyphens/>
        <w:ind w:left="1290"/>
        <w:jc w:val="both"/>
        <w:rPr>
          <w:rFonts w:ascii="Times New Roman" w:hAnsi="Times New Roman"/>
          <w:sz w:val="24"/>
          <w:shd w:val="clear" w:color="auto" w:fill="FFFFFF"/>
        </w:rPr>
      </w:pPr>
      <w:r w:rsidRPr="00F20A77">
        <w:rPr>
          <w:rFonts w:ascii="Times New Roman" w:hAnsi="Times New Roman"/>
          <w:sz w:val="24"/>
          <w:shd w:val="clear" w:color="auto" w:fill="FFFFFF"/>
        </w:rPr>
        <w:t>копи</w:t>
      </w:r>
      <w:r w:rsidR="002C0266" w:rsidRPr="00F20A77">
        <w:rPr>
          <w:rFonts w:ascii="Times New Roman" w:hAnsi="Times New Roman"/>
          <w:sz w:val="24"/>
          <w:shd w:val="clear" w:color="auto" w:fill="FFFFFF"/>
        </w:rPr>
        <w:t>я</w:t>
      </w:r>
      <w:r w:rsidRPr="00F20A77">
        <w:rPr>
          <w:rFonts w:ascii="Times New Roman" w:hAnsi="Times New Roman"/>
          <w:sz w:val="24"/>
          <w:shd w:val="clear" w:color="auto" w:fill="FFFFFF"/>
        </w:rPr>
        <w:t xml:space="preserve"> годовой (либо квартальной) налоговой декларации с отметками налогового органа об их принятии или без такой отметки с </w:t>
      </w:r>
      <w:r w:rsidR="00201961" w:rsidRPr="00F20A77">
        <w:rPr>
          <w:rFonts w:ascii="Times New Roman" w:hAnsi="Times New Roman"/>
          <w:sz w:val="24"/>
          <w:shd w:val="clear" w:color="auto" w:fill="FFFFFF"/>
        </w:rPr>
        <w:t>приложением,</w:t>
      </w:r>
      <w:r w:rsidRPr="00F20A77">
        <w:rPr>
          <w:rFonts w:ascii="Times New Roman" w:hAnsi="Times New Roman"/>
          <w:sz w:val="24"/>
          <w:shd w:val="clear" w:color="auto" w:fill="FFFFFF"/>
        </w:rPr>
        <w:t xml:space="preserve">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 (запрашивается у Депонента по усмотрению Депозитария);</w:t>
      </w:r>
    </w:p>
    <w:p w14:paraId="11851D05" w14:textId="77777777" w:rsidR="00A63BD0" w:rsidRPr="00F20A77" w:rsidRDefault="00A63BD0" w:rsidP="005561B3">
      <w:pPr>
        <w:widowControl w:val="0"/>
        <w:numPr>
          <w:ilvl w:val="0"/>
          <w:numId w:val="43"/>
        </w:numPr>
        <w:suppressAutoHyphens/>
        <w:ind w:left="1290"/>
        <w:jc w:val="both"/>
        <w:rPr>
          <w:rFonts w:ascii="Times New Roman" w:hAnsi="Times New Roman"/>
          <w:sz w:val="24"/>
          <w:shd w:val="clear" w:color="auto" w:fill="FFFFFF"/>
        </w:rPr>
      </w:pPr>
      <w:r w:rsidRPr="00F20A77">
        <w:rPr>
          <w:rFonts w:ascii="Times New Roman" w:hAnsi="Times New Roman"/>
          <w:sz w:val="24"/>
          <w:shd w:val="clear" w:color="auto" w:fill="FFFFFF"/>
        </w:rPr>
        <w:t xml:space="preserve">сведения об отсутствии в отношении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Депозитарию (запрашивается у Депонента по усмотрению Депозитария); </w:t>
      </w:r>
    </w:p>
    <w:p w14:paraId="3AB70D27" w14:textId="77777777" w:rsidR="001545F7" w:rsidRPr="00F20A77" w:rsidRDefault="001545F7" w:rsidP="005561B3">
      <w:pPr>
        <w:pStyle w:val="810"/>
        <w:spacing w:before="0" w:line="240" w:lineRule="auto"/>
        <w:ind w:firstLine="720"/>
        <w:jc w:val="both"/>
      </w:pPr>
      <w:r w:rsidRPr="00F20A77">
        <w:t xml:space="preserve">В случае представления документов на открытие счета депо представителем Депонента, помимо указанных выше документов представляется </w:t>
      </w:r>
    </w:p>
    <w:p w14:paraId="1B805DD2" w14:textId="77777777" w:rsidR="007B40CA" w:rsidRPr="00F20A77" w:rsidRDefault="001545F7" w:rsidP="00935E2F">
      <w:pPr>
        <w:pStyle w:val="810"/>
        <w:numPr>
          <w:ilvl w:val="0"/>
          <w:numId w:val="5"/>
        </w:numPr>
        <w:spacing w:before="0" w:line="240" w:lineRule="auto"/>
        <w:jc w:val="both"/>
      </w:pPr>
      <w:r w:rsidRPr="00F20A77">
        <w:t>оригинал или нотариально заверенная копия оформленной в соответствии с законодательством Российской Федерации доверенности на право предоставлять и получать документы в Депозитарии;</w:t>
      </w:r>
    </w:p>
    <w:p w14:paraId="269C1429" w14:textId="77777777" w:rsidR="007B40CA" w:rsidRPr="00F20A77" w:rsidRDefault="001545F7" w:rsidP="00935E2F">
      <w:pPr>
        <w:pStyle w:val="810"/>
        <w:numPr>
          <w:ilvl w:val="0"/>
          <w:numId w:val="5"/>
        </w:numPr>
        <w:spacing w:before="0" w:line="240" w:lineRule="auto"/>
        <w:jc w:val="both"/>
      </w:pPr>
      <w:r w:rsidRPr="00F20A77">
        <w:t>копия документа, удостоверяющего личность уполномоченного представителя.</w:t>
      </w:r>
    </w:p>
    <w:p w14:paraId="4CBE3EB0" w14:textId="77777777" w:rsidR="00B33BB8" w:rsidRPr="00F20A77" w:rsidRDefault="00B33BB8" w:rsidP="00C453EC">
      <w:pPr>
        <w:pStyle w:val="18"/>
        <w:spacing w:before="120"/>
        <w:jc w:val="both"/>
        <w:rPr>
          <w:i/>
          <w:sz w:val="24"/>
          <w:u w:val="single"/>
        </w:rPr>
      </w:pPr>
      <w:r w:rsidRPr="00F20A77">
        <w:rPr>
          <w:i/>
          <w:sz w:val="24"/>
          <w:u w:val="single"/>
        </w:rPr>
        <w:t>Документы - основание для открытия счета депо юридическому лицу - резиденту Российской Федерации:</w:t>
      </w:r>
    </w:p>
    <w:p w14:paraId="3977BEF4" w14:textId="77777777" w:rsidR="007B40CA" w:rsidRPr="00F20A77" w:rsidRDefault="00B33BB8" w:rsidP="00935E2F">
      <w:pPr>
        <w:pStyle w:val="810"/>
        <w:numPr>
          <w:ilvl w:val="0"/>
          <w:numId w:val="5"/>
        </w:numPr>
        <w:spacing w:before="0" w:line="240" w:lineRule="auto"/>
        <w:jc w:val="both"/>
      </w:pPr>
      <w:r w:rsidRPr="00F20A77">
        <w:t>поручение депо на открытие счета депо (приложение №1 к Условиям) либо поручение депо на открытие торгового счета депо (приложение №1 к Условиям);</w:t>
      </w:r>
    </w:p>
    <w:p w14:paraId="41E56863" w14:textId="77777777" w:rsidR="007B40CA" w:rsidRPr="00F20A77" w:rsidRDefault="00B33BB8" w:rsidP="00935E2F">
      <w:pPr>
        <w:pStyle w:val="810"/>
        <w:numPr>
          <w:ilvl w:val="0"/>
          <w:numId w:val="5"/>
        </w:numPr>
        <w:spacing w:before="0" w:line="240" w:lineRule="auto"/>
        <w:jc w:val="both"/>
      </w:pPr>
      <w:r w:rsidRPr="00F20A77">
        <w:t>депозитарный договор/ договор</w:t>
      </w:r>
      <w:r w:rsidR="00527F95" w:rsidRPr="00F20A77">
        <w:t xml:space="preserve"> о </w:t>
      </w:r>
      <w:proofErr w:type="spellStart"/>
      <w:r w:rsidR="00527F95" w:rsidRPr="00F20A77">
        <w:t>междепозитарных</w:t>
      </w:r>
      <w:proofErr w:type="spellEnd"/>
      <w:r w:rsidR="00527F95" w:rsidRPr="00F20A77">
        <w:t xml:space="preserve"> отношениях</w:t>
      </w:r>
      <w:r w:rsidRPr="00F20A77">
        <w:t>;</w:t>
      </w:r>
    </w:p>
    <w:p w14:paraId="18E27E53" w14:textId="77777777" w:rsidR="007B40CA" w:rsidRPr="00F20A77" w:rsidRDefault="00B33BB8" w:rsidP="00935E2F">
      <w:pPr>
        <w:pStyle w:val="810"/>
        <w:numPr>
          <w:ilvl w:val="0"/>
          <w:numId w:val="5"/>
        </w:numPr>
        <w:spacing w:before="0" w:line="240" w:lineRule="auto"/>
        <w:jc w:val="both"/>
      </w:pPr>
      <w:r w:rsidRPr="00F20A77">
        <w:t>анкета юридического лица (приложение №1 к Условиям);</w:t>
      </w:r>
    </w:p>
    <w:p w14:paraId="44150042" w14:textId="77777777" w:rsidR="007B40CA" w:rsidRPr="00F20A77" w:rsidRDefault="00B33BB8" w:rsidP="00935E2F">
      <w:pPr>
        <w:pStyle w:val="810"/>
        <w:numPr>
          <w:ilvl w:val="0"/>
          <w:numId w:val="5"/>
        </w:numPr>
        <w:spacing w:before="0" w:line="240" w:lineRule="auto"/>
        <w:jc w:val="both"/>
      </w:pPr>
      <w:r w:rsidRPr="00F20A77">
        <w:t>нотариально удостоверенные копии учредительных документов Депонента, соответствующих требованиям, предъявляемым законодательством Российской Федерации к организационно-правовым формам, с изменениями и дополнениями, действительными на дату предоставления в Депозитарий;</w:t>
      </w:r>
    </w:p>
    <w:p w14:paraId="74B7B01A" w14:textId="77777777" w:rsidR="007B40CA" w:rsidRPr="00F20A77" w:rsidRDefault="00B33BB8" w:rsidP="00935E2F">
      <w:pPr>
        <w:pStyle w:val="810"/>
        <w:numPr>
          <w:ilvl w:val="0"/>
          <w:numId w:val="5"/>
        </w:numPr>
        <w:spacing w:before="0" w:line="240" w:lineRule="auto"/>
        <w:jc w:val="both"/>
      </w:pPr>
      <w:r w:rsidRPr="00F20A77">
        <w:t xml:space="preserve">нотариально удостоверенная копия свидетельства о государственной регистрации; </w:t>
      </w:r>
    </w:p>
    <w:p w14:paraId="45EBC444" w14:textId="77777777" w:rsidR="007B40CA" w:rsidRPr="00F20A77" w:rsidRDefault="00B33BB8" w:rsidP="00935E2F">
      <w:pPr>
        <w:pStyle w:val="810"/>
        <w:numPr>
          <w:ilvl w:val="0"/>
          <w:numId w:val="5"/>
        </w:numPr>
        <w:spacing w:before="0" w:line="240" w:lineRule="auto"/>
        <w:jc w:val="both"/>
      </w:pPr>
      <w:r w:rsidRPr="00F20A77">
        <w:t>нотариально удостоверенная копия свидетельства о внесении записи в Единый государственный реестр юридических лиц о юридическом лице, зарегистрированном до 1 июля 2002 года;</w:t>
      </w:r>
    </w:p>
    <w:p w14:paraId="00D5310F" w14:textId="77777777" w:rsidR="007B40CA" w:rsidRPr="00F20A77" w:rsidRDefault="00B33BB8" w:rsidP="00935E2F">
      <w:pPr>
        <w:pStyle w:val="810"/>
        <w:numPr>
          <w:ilvl w:val="0"/>
          <w:numId w:val="5"/>
        </w:numPr>
        <w:spacing w:before="0" w:line="240" w:lineRule="auto"/>
        <w:jc w:val="both"/>
      </w:pPr>
      <w:r w:rsidRPr="00F20A77">
        <w:t>нотариально заверенная копия свидетельства о постановке на учет в налоговом органе;</w:t>
      </w:r>
    </w:p>
    <w:p w14:paraId="0DC7C373" w14:textId="77777777" w:rsidR="007B40CA" w:rsidRPr="00F20A77" w:rsidRDefault="00B33BB8" w:rsidP="00935E2F">
      <w:pPr>
        <w:pStyle w:val="810"/>
        <w:numPr>
          <w:ilvl w:val="0"/>
          <w:numId w:val="5"/>
        </w:numPr>
        <w:spacing w:before="0" w:line="240" w:lineRule="auto"/>
        <w:jc w:val="both"/>
      </w:pPr>
      <w:r w:rsidRPr="00F20A77">
        <w:lastRenderedPageBreak/>
        <w:t xml:space="preserve">оригинал или нотариально заверенная копия выписки из Единого государственного реестра юридических лиц (с датой выдачи не более </w:t>
      </w:r>
      <w:r w:rsidR="002F1139" w:rsidRPr="00F20A77">
        <w:t>9 (девяти)</w:t>
      </w:r>
      <w:r w:rsidRPr="00F20A77">
        <w:t xml:space="preserve"> дней до даты предоставления документов в Депозитарий);</w:t>
      </w:r>
    </w:p>
    <w:p w14:paraId="43A1D2B1" w14:textId="77777777" w:rsidR="007B40CA" w:rsidRPr="00F20A77" w:rsidRDefault="00B33BB8" w:rsidP="00935E2F">
      <w:pPr>
        <w:pStyle w:val="810"/>
        <w:numPr>
          <w:ilvl w:val="0"/>
          <w:numId w:val="5"/>
        </w:numPr>
        <w:spacing w:before="0" w:line="240" w:lineRule="auto"/>
        <w:jc w:val="both"/>
      </w:pPr>
      <w:r w:rsidRPr="00F20A77">
        <w:t>оригинал, нотариально удостоверенные либо заверенные уполномоченным лицом Депонента копии документов, подтверждающих полномочия лица, действующего от имени Депонента без доверенности;</w:t>
      </w:r>
    </w:p>
    <w:p w14:paraId="321CB352" w14:textId="77777777" w:rsidR="007B40CA" w:rsidRPr="00F20A77" w:rsidRDefault="00B33BB8" w:rsidP="00935E2F">
      <w:pPr>
        <w:pStyle w:val="810"/>
        <w:numPr>
          <w:ilvl w:val="0"/>
          <w:numId w:val="5"/>
        </w:numPr>
        <w:spacing w:before="0" w:line="240" w:lineRule="auto"/>
        <w:jc w:val="both"/>
      </w:pPr>
      <w:r w:rsidRPr="00F20A77">
        <w:t>оригинал нотариально удостоверенной карточки с образцами подписей и оттиска печати или нотариально удостоверенная копия карточки с образцами подписей и оттиска печати</w:t>
      </w:r>
      <w:r w:rsidR="002F1139" w:rsidRPr="00F20A77">
        <w:t xml:space="preserve">; </w:t>
      </w:r>
    </w:p>
    <w:p w14:paraId="121818E0" w14:textId="77777777" w:rsidR="007B40CA" w:rsidRPr="00F20A77" w:rsidRDefault="00D83949" w:rsidP="00935E2F">
      <w:pPr>
        <w:pStyle w:val="810"/>
        <w:numPr>
          <w:ilvl w:val="0"/>
          <w:numId w:val="5"/>
        </w:numPr>
        <w:spacing w:before="0" w:line="240" w:lineRule="auto"/>
        <w:jc w:val="both"/>
      </w:pPr>
      <w:r w:rsidRPr="00F20A77">
        <w:t xml:space="preserve">оригинал </w:t>
      </w:r>
      <w:r w:rsidR="004A16D5" w:rsidRPr="00F20A77">
        <w:t>р</w:t>
      </w:r>
      <w:r w:rsidR="00DB13D1" w:rsidRPr="00F20A77">
        <w:t>екомендательн</w:t>
      </w:r>
      <w:r w:rsidR="004A16D5" w:rsidRPr="00F20A77">
        <w:t>о</w:t>
      </w:r>
      <w:r w:rsidR="00DB13D1" w:rsidRPr="00F20A77">
        <w:t>го</w:t>
      </w:r>
      <w:r w:rsidR="004C2CEB" w:rsidRPr="00F20A77">
        <w:t xml:space="preserve"> письм</w:t>
      </w:r>
      <w:r w:rsidRPr="00F20A77">
        <w:t>а</w:t>
      </w:r>
      <w:r w:rsidR="004C2CEB" w:rsidRPr="00F20A77">
        <w:t xml:space="preserve"> / </w:t>
      </w:r>
      <w:r w:rsidR="00201961" w:rsidRPr="00F20A77">
        <w:t>отзыва о</w:t>
      </w:r>
      <w:r w:rsidR="004C2CEB" w:rsidRPr="00F20A77">
        <w:t xml:space="preserve"> деловой </w:t>
      </w:r>
      <w:r w:rsidR="00201961" w:rsidRPr="00F20A77">
        <w:t>репутации юридического</w:t>
      </w:r>
      <w:r w:rsidR="004C2CEB" w:rsidRPr="00F20A77">
        <w:t xml:space="preserve"> лица со стороны других депонентов Депозитария, имеющих с ним деловые отношения; и (или) от кредитных организаций, и (или) некредитных финансовых организаций, в которых юридическое лицо находится (находилось) на обслуживании (в произвольной письменной форме, </w:t>
      </w:r>
      <w:r w:rsidR="005F5443" w:rsidRPr="00F20A77">
        <w:rPr>
          <w:szCs w:val="24"/>
        </w:rPr>
        <w:t>при возможности их получения</w:t>
      </w:r>
      <w:r w:rsidR="004C2CEB" w:rsidRPr="00F20A77">
        <w:t>)</w:t>
      </w:r>
      <w:r w:rsidR="005F5443" w:rsidRPr="00F20A77">
        <w:t>;</w:t>
      </w:r>
    </w:p>
    <w:p w14:paraId="417EF2D0" w14:textId="77777777" w:rsidR="00A63BD0" w:rsidRPr="00F20A77" w:rsidRDefault="005F5443" w:rsidP="00935E2F">
      <w:pPr>
        <w:pStyle w:val="810"/>
        <w:numPr>
          <w:ilvl w:val="0"/>
          <w:numId w:val="5"/>
        </w:numPr>
        <w:spacing w:before="0" w:line="240" w:lineRule="auto"/>
        <w:jc w:val="both"/>
      </w:pPr>
      <w:r w:rsidRPr="00F20A77">
        <w:t>сведения (документы) о финансовом положении (</w:t>
      </w:r>
      <w:r w:rsidR="00A37051" w:rsidRPr="00F20A77">
        <w:t xml:space="preserve">заверенные уполномоченным органом управления </w:t>
      </w:r>
      <w:r w:rsidR="00DF7430" w:rsidRPr="00F20A77">
        <w:t>Д</w:t>
      </w:r>
      <w:r w:rsidR="00A37051" w:rsidRPr="00F20A77">
        <w:t xml:space="preserve">епонента </w:t>
      </w:r>
      <w:r w:rsidRPr="00F20A77">
        <w:t>копии</w:t>
      </w:r>
      <w:r w:rsidR="00A63BD0" w:rsidRPr="00F20A77">
        <w:t>)</w:t>
      </w:r>
    </w:p>
    <w:p w14:paraId="3E35DA32" w14:textId="77777777" w:rsidR="00A90FBF" w:rsidRPr="00F20A77" w:rsidRDefault="00BA7050" w:rsidP="005561B3">
      <w:pPr>
        <w:widowControl w:val="0"/>
        <w:numPr>
          <w:ilvl w:val="0"/>
          <w:numId w:val="43"/>
        </w:numPr>
        <w:suppressAutoHyphens/>
        <w:ind w:left="1290"/>
        <w:jc w:val="both"/>
        <w:rPr>
          <w:rFonts w:ascii="Times New Roman" w:hAnsi="Times New Roman"/>
          <w:sz w:val="24"/>
          <w:shd w:val="clear" w:color="auto" w:fill="FFFFFF"/>
        </w:rPr>
      </w:pPr>
      <w:r w:rsidRPr="00F20A77">
        <w:rPr>
          <w:rFonts w:ascii="Times New Roman" w:hAnsi="Times New Roman"/>
          <w:sz w:val="24"/>
          <w:shd w:val="clear" w:color="auto" w:fill="FFFFFF"/>
        </w:rPr>
        <w:t>копия годовой бухгалтерской отчетности (бухгалтерский баланс, отчет о финансовом результате), с копией аудиторского заключения на годовой отчет за прошедший год (при наличии),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w:t>
      </w:r>
    </w:p>
    <w:p w14:paraId="330098B1" w14:textId="77777777" w:rsidR="00A90FBF" w:rsidRPr="00F20A77" w:rsidRDefault="002C0266" w:rsidP="005561B3">
      <w:pPr>
        <w:widowControl w:val="0"/>
        <w:numPr>
          <w:ilvl w:val="0"/>
          <w:numId w:val="43"/>
        </w:numPr>
        <w:suppressAutoHyphens/>
        <w:ind w:left="1290"/>
        <w:jc w:val="both"/>
        <w:rPr>
          <w:rFonts w:ascii="Times New Roman" w:hAnsi="Times New Roman"/>
          <w:sz w:val="24"/>
          <w:shd w:val="clear" w:color="auto" w:fill="FFFFFF"/>
        </w:rPr>
      </w:pPr>
      <w:r w:rsidRPr="00F20A77">
        <w:rPr>
          <w:rFonts w:ascii="Times New Roman" w:hAnsi="Times New Roman"/>
          <w:sz w:val="24"/>
          <w:shd w:val="clear" w:color="auto" w:fill="FFFFFF"/>
        </w:rPr>
        <w:t>копия</w:t>
      </w:r>
      <w:r w:rsidR="00BA7050" w:rsidRPr="00F20A77">
        <w:rPr>
          <w:rFonts w:ascii="Times New Roman" w:hAnsi="Times New Roman"/>
          <w:sz w:val="24"/>
          <w:shd w:val="clear" w:color="auto" w:fill="FFFFFF"/>
        </w:rPr>
        <w:t xml:space="preserve"> годовой (либо квартальной) налоговой декларации с отметками налогового органа об их принятии или без такой отметки с </w:t>
      </w:r>
      <w:r w:rsidR="00201961" w:rsidRPr="00F20A77">
        <w:rPr>
          <w:rFonts w:ascii="Times New Roman" w:hAnsi="Times New Roman"/>
          <w:sz w:val="24"/>
          <w:shd w:val="clear" w:color="auto" w:fill="FFFFFF"/>
        </w:rPr>
        <w:t>приложением,</w:t>
      </w:r>
      <w:r w:rsidR="00BA7050" w:rsidRPr="00F20A77">
        <w:rPr>
          <w:rFonts w:ascii="Times New Roman" w:hAnsi="Times New Roman"/>
          <w:sz w:val="24"/>
          <w:shd w:val="clear" w:color="auto" w:fill="FFFFFF"/>
        </w:rPr>
        <w:t xml:space="preserve">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 (запрашивается у Депонента по усмотрению Депозитария);</w:t>
      </w:r>
    </w:p>
    <w:p w14:paraId="38EE80B0" w14:textId="77777777" w:rsidR="00A90FBF" w:rsidRPr="00F20A77" w:rsidRDefault="00BA7050" w:rsidP="005561B3">
      <w:pPr>
        <w:widowControl w:val="0"/>
        <w:numPr>
          <w:ilvl w:val="0"/>
          <w:numId w:val="43"/>
        </w:numPr>
        <w:suppressAutoHyphens/>
        <w:ind w:left="1290"/>
        <w:jc w:val="both"/>
        <w:rPr>
          <w:rFonts w:ascii="Times New Roman" w:hAnsi="Times New Roman"/>
          <w:sz w:val="24"/>
          <w:shd w:val="clear" w:color="auto" w:fill="FFFFFF"/>
        </w:rPr>
      </w:pPr>
      <w:r w:rsidRPr="00F20A77">
        <w:rPr>
          <w:rFonts w:ascii="Times New Roman" w:hAnsi="Times New Roman"/>
          <w:sz w:val="24"/>
          <w:shd w:val="clear" w:color="auto" w:fill="FFFFFF"/>
        </w:rPr>
        <w:t xml:space="preserve">сведения об отсутствии в отношении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Депозитарию (запрашивается у Депонента по усмотрению Депозитария); </w:t>
      </w:r>
    </w:p>
    <w:p w14:paraId="30CBB73B" w14:textId="77777777" w:rsidR="00A90FBF" w:rsidRPr="00F20A77" w:rsidRDefault="00BA7050" w:rsidP="00B43920">
      <w:pPr>
        <w:widowControl w:val="0"/>
        <w:numPr>
          <w:ilvl w:val="0"/>
          <w:numId w:val="43"/>
        </w:numPr>
        <w:suppressAutoHyphens/>
        <w:ind w:left="1290"/>
        <w:jc w:val="both"/>
        <w:rPr>
          <w:rFonts w:ascii="Times New Roman" w:hAnsi="Times New Roman"/>
          <w:sz w:val="24"/>
          <w:shd w:val="clear" w:color="auto" w:fill="FFFFFF"/>
        </w:rPr>
      </w:pPr>
      <w:r w:rsidRPr="00F20A77">
        <w:rPr>
          <w:rFonts w:ascii="Times New Roman" w:hAnsi="Times New Roman"/>
          <w:sz w:val="24"/>
          <w:shd w:val="clear" w:color="auto" w:fill="FFFFFF"/>
        </w:rPr>
        <w:t>данные о рейтинге Депонента, размещенные в сети "Интернет" на сайтах международных рейтинговых агентств (</w:t>
      </w:r>
      <w:proofErr w:type="spellStart"/>
      <w:r w:rsidRPr="00F20A77">
        <w:rPr>
          <w:rFonts w:ascii="Times New Roman" w:hAnsi="Times New Roman"/>
          <w:sz w:val="24"/>
          <w:shd w:val="clear" w:color="auto" w:fill="FFFFFF"/>
        </w:rPr>
        <w:t>Moody's</w:t>
      </w:r>
      <w:proofErr w:type="spellEnd"/>
      <w:r w:rsidRPr="00F20A77">
        <w:rPr>
          <w:rFonts w:ascii="Times New Roman" w:hAnsi="Times New Roman"/>
          <w:sz w:val="24"/>
          <w:shd w:val="clear" w:color="auto" w:fill="FFFFFF"/>
        </w:rPr>
        <w:t xml:space="preserve"> </w:t>
      </w:r>
      <w:proofErr w:type="spellStart"/>
      <w:r w:rsidRPr="00F20A77">
        <w:rPr>
          <w:rFonts w:ascii="Times New Roman" w:hAnsi="Times New Roman"/>
          <w:sz w:val="24"/>
          <w:shd w:val="clear" w:color="auto" w:fill="FFFFFF"/>
        </w:rPr>
        <w:t>Investors</w:t>
      </w:r>
      <w:proofErr w:type="spellEnd"/>
      <w:r w:rsidRPr="00F20A77">
        <w:rPr>
          <w:rFonts w:ascii="Times New Roman" w:hAnsi="Times New Roman"/>
          <w:sz w:val="24"/>
          <w:shd w:val="clear" w:color="auto" w:fill="FFFFFF"/>
        </w:rPr>
        <w:t xml:space="preserve"> </w:t>
      </w:r>
      <w:proofErr w:type="spellStart"/>
      <w:r w:rsidRPr="00F20A77">
        <w:rPr>
          <w:rFonts w:ascii="Times New Roman" w:hAnsi="Times New Roman"/>
          <w:sz w:val="24"/>
          <w:shd w:val="clear" w:color="auto" w:fill="FFFFFF"/>
        </w:rPr>
        <w:t>Service</w:t>
      </w:r>
      <w:proofErr w:type="spellEnd"/>
      <w:r w:rsidRPr="00F20A77">
        <w:rPr>
          <w:rFonts w:ascii="Times New Roman" w:hAnsi="Times New Roman"/>
          <w:sz w:val="24"/>
          <w:shd w:val="clear" w:color="auto" w:fill="FFFFFF"/>
        </w:rPr>
        <w:t xml:space="preserve">, </w:t>
      </w:r>
      <w:proofErr w:type="spellStart"/>
      <w:r w:rsidRPr="00F20A77">
        <w:rPr>
          <w:rFonts w:ascii="Times New Roman" w:hAnsi="Times New Roman"/>
          <w:sz w:val="24"/>
          <w:shd w:val="clear" w:color="auto" w:fill="FFFFFF"/>
        </w:rPr>
        <w:t>Standard</w:t>
      </w:r>
      <w:proofErr w:type="spellEnd"/>
      <w:r w:rsidRPr="00F20A77">
        <w:rPr>
          <w:rFonts w:ascii="Times New Roman" w:hAnsi="Times New Roman"/>
          <w:sz w:val="24"/>
          <w:shd w:val="clear" w:color="auto" w:fill="FFFFFF"/>
        </w:rPr>
        <w:t xml:space="preserve"> &amp; </w:t>
      </w:r>
      <w:proofErr w:type="spellStart"/>
      <w:r w:rsidRPr="00F20A77">
        <w:rPr>
          <w:rFonts w:ascii="Times New Roman" w:hAnsi="Times New Roman"/>
          <w:sz w:val="24"/>
          <w:shd w:val="clear" w:color="auto" w:fill="FFFFFF"/>
        </w:rPr>
        <w:t>Poor's</w:t>
      </w:r>
      <w:proofErr w:type="spellEnd"/>
      <w:r w:rsidRPr="00F20A77">
        <w:rPr>
          <w:rFonts w:ascii="Times New Roman" w:hAnsi="Times New Roman"/>
          <w:sz w:val="24"/>
          <w:shd w:val="clear" w:color="auto" w:fill="FFFFFF"/>
        </w:rPr>
        <w:t xml:space="preserve">, </w:t>
      </w:r>
      <w:proofErr w:type="spellStart"/>
      <w:r w:rsidRPr="00F20A77">
        <w:rPr>
          <w:rFonts w:ascii="Times New Roman" w:hAnsi="Times New Roman"/>
          <w:sz w:val="24"/>
          <w:shd w:val="clear" w:color="auto" w:fill="FFFFFF"/>
        </w:rPr>
        <w:t>Fitch</w:t>
      </w:r>
      <w:proofErr w:type="spellEnd"/>
      <w:r w:rsidRPr="00F20A77">
        <w:rPr>
          <w:rFonts w:ascii="Times New Roman" w:hAnsi="Times New Roman"/>
          <w:sz w:val="24"/>
          <w:shd w:val="clear" w:color="auto" w:fill="FFFFFF"/>
        </w:rPr>
        <w:t xml:space="preserve"> </w:t>
      </w:r>
      <w:proofErr w:type="spellStart"/>
      <w:r w:rsidRPr="00F20A77">
        <w:rPr>
          <w:rFonts w:ascii="Times New Roman" w:hAnsi="Times New Roman"/>
          <w:sz w:val="24"/>
          <w:shd w:val="clear" w:color="auto" w:fill="FFFFFF"/>
        </w:rPr>
        <w:t>Ratings</w:t>
      </w:r>
      <w:proofErr w:type="spellEnd"/>
      <w:r w:rsidRPr="00F20A77">
        <w:rPr>
          <w:rFonts w:ascii="Times New Roman" w:hAnsi="Times New Roman"/>
          <w:sz w:val="24"/>
          <w:shd w:val="clear" w:color="auto" w:fill="FFFFFF"/>
        </w:rPr>
        <w:t xml:space="preserve"> и национальных рейтинговых агентств) (при наличии).</w:t>
      </w:r>
    </w:p>
    <w:p w14:paraId="12411D5D" w14:textId="77777777" w:rsidR="0047120C" w:rsidRPr="00F20A77" w:rsidRDefault="0047120C" w:rsidP="005561B3">
      <w:pPr>
        <w:widowControl w:val="0"/>
        <w:numPr>
          <w:ilvl w:val="0"/>
          <w:numId w:val="43"/>
        </w:numPr>
        <w:suppressAutoHyphens/>
        <w:ind w:left="1290"/>
        <w:jc w:val="both"/>
        <w:rPr>
          <w:rFonts w:ascii="Times New Roman" w:hAnsi="Times New Roman"/>
          <w:sz w:val="24"/>
          <w:shd w:val="clear" w:color="auto" w:fill="FFFFFF"/>
        </w:rPr>
      </w:pPr>
      <w:r w:rsidRPr="00F20A77">
        <w:rPr>
          <w:rFonts w:ascii="Times New Roman" w:hAnsi="Times New Roman"/>
          <w:sz w:val="24"/>
          <w:szCs w:val="24"/>
          <w:shd w:val="clear" w:color="auto" w:fill="FFFFFF"/>
        </w:rPr>
        <w:t>юридическое лицо, период деятельности которого не превышает трех месяцев со дня его регистрации, представляет копию бухгалтерской отчетности (бухгалтерский баланс, отчет о финансовом результате) на промежуточную дату;</w:t>
      </w:r>
    </w:p>
    <w:p w14:paraId="671044D6" w14:textId="77777777" w:rsidR="007B40CA" w:rsidRPr="00F20A77" w:rsidRDefault="00162832" w:rsidP="00935E2F">
      <w:pPr>
        <w:pStyle w:val="810"/>
        <w:numPr>
          <w:ilvl w:val="0"/>
          <w:numId w:val="5"/>
        </w:numPr>
        <w:spacing w:before="0" w:line="240" w:lineRule="auto"/>
        <w:jc w:val="both"/>
      </w:pPr>
      <w:r w:rsidRPr="00F20A77">
        <w:t>копия документа, удостоверяющего личность лица, действующего от имени Депонента без доверенности;</w:t>
      </w:r>
    </w:p>
    <w:p w14:paraId="762DAD97" w14:textId="77777777" w:rsidR="002F1139" w:rsidRPr="00F20A77" w:rsidRDefault="002F1139" w:rsidP="005561B3">
      <w:pPr>
        <w:pStyle w:val="810"/>
        <w:spacing w:before="0" w:line="240" w:lineRule="auto"/>
        <w:ind w:firstLine="720"/>
        <w:jc w:val="both"/>
      </w:pPr>
      <w:r w:rsidRPr="00F20A77">
        <w:t>В случае представления документов на открытие счета депо представителем Депонента, помимо указанных выше документов представляется</w:t>
      </w:r>
    </w:p>
    <w:p w14:paraId="5169709E" w14:textId="77777777" w:rsidR="007B40CA" w:rsidRPr="00F20A77" w:rsidRDefault="002F1139" w:rsidP="00935E2F">
      <w:pPr>
        <w:pStyle w:val="810"/>
        <w:numPr>
          <w:ilvl w:val="0"/>
          <w:numId w:val="5"/>
        </w:numPr>
        <w:spacing w:before="0" w:line="240" w:lineRule="auto"/>
        <w:jc w:val="both"/>
      </w:pPr>
      <w:r w:rsidRPr="00F20A77">
        <w:t>оригинал или нотариально заверенная копия оформленной в соответствии с законодательством Российской Федерации доверенности на право предоставлять и получать документы в Депозитарий;</w:t>
      </w:r>
    </w:p>
    <w:p w14:paraId="5512337D" w14:textId="77777777" w:rsidR="00B33BB8" w:rsidRPr="00F20A77" w:rsidRDefault="00D83949" w:rsidP="005561B3">
      <w:pPr>
        <w:pStyle w:val="810"/>
        <w:numPr>
          <w:ilvl w:val="0"/>
          <w:numId w:val="5"/>
        </w:numPr>
        <w:spacing w:before="0" w:line="240" w:lineRule="auto"/>
        <w:jc w:val="both"/>
      </w:pPr>
      <w:r w:rsidRPr="00F20A77">
        <w:t>копия документа, удостоверяющего личность уполномоченного представителя</w:t>
      </w:r>
      <w:r w:rsidR="002F1139" w:rsidRPr="00F20A77">
        <w:t>.</w:t>
      </w:r>
    </w:p>
    <w:p w14:paraId="364E374D" w14:textId="77777777" w:rsidR="00B33BB8" w:rsidRPr="00F20A77" w:rsidRDefault="00B33BB8" w:rsidP="00533731">
      <w:pPr>
        <w:pStyle w:val="18"/>
        <w:spacing w:before="120"/>
        <w:jc w:val="both"/>
        <w:rPr>
          <w:i/>
          <w:sz w:val="24"/>
          <w:u w:val="single"/>
        </w:rPr>
      </w:pPr>
      <w:r w:rsidRPr="00F20A77">
        <w:rPr>
          <w:i/>
          <w:sz w:val="24"/>
          <w:u w:val="single"/>
        </w:rPr>
        <w:t xml:space="preserve">Документы - основание для открытия счета депо юридическому лицу – нерезиденту </w:t>
      </w:r>
      <w:r w:rsidRPr="00F20A77">
        <w:rPr>
          <w:sz w:val="24"/>
          <w:u w:val="single"/>
        </w:rPr>
        <w:t>(документы на иностранном языке должны быть предоставлены с переводом на русский язык, заверенном в установленном порядке)</w:t>
      </w:r>
      <w:r w:rsidRPr="00F20A77">
        <w:rPr>
          <w:i/>
          <w:sz w:val="24"/>
          <w:u w:val="single"/>
        </w:rPr>
        <w:t>:</w:t>
      </w:r>
    </w:p>
    <w:p w14:paraId="71AC463C" w14:textId="77777777" w:rsidR="007B40CA" w:rsidRPr="00F20A77" w:rsidRDefault="00B33BB8" w:rsidP="00935E2F">
      <w:pPr>
        <w:pStyle w:val="810"/>
        <w:numPr>
          <w:ilvl w:val="0"/>
          <w:numId w:val="5"/>
        </w:numPr>
        <w:spacing w:before="0" w:line="240" w:lineRule="auto"/>
        <w:jc w:val="both"/>
      </w:pPr>
      <w:r w:rsidRPr="00F20A77">
        <w:lastRenderedPageBreak/>
        <w:t>поручение депо на открытие счета депо (приложение №1 к Условиям) либо поручение депо на открытие торгового счета депо (приложение №1 к Условиям);</w:t>
      </w:r>
    </w:p>
    <w:p w14:paraId="790F4DA6" w14:textId="77777777" w:rsidR="007B40CA" w:rsidRPr="00F20A77" w:rsidRDefault="00B33BB8" w:rsidP="00935E2F">
      <w:pPr>
        <w:pStyle w:val="810"/>
        <w:numPr>
          <w:ilvl w:val="0"/>
          <w:numId w:val="5"/>
        </w:numPr>
        <w:spacing w:before="0" w:line="240" w:lineRule="auto"/>
        <w:jc w:val="both"/>
      </w:pPr>
      <w:r w:rsidRPr="00F20A77">
        <w:t>депозитарный договор;</w:t>
      </w:r>
    </w:p>
    <w:p w14:paraId="5B22E233" w14:textId="77777777" w:rsidR="007B40CA" w:rsidRPr="00F20A77" w:rsidRDefault="00B33BB8" w:rsidP="00935E2F">
      <w:pPr>
        <w:pStyle w:val="810"/>
        <w:numPr>
          <w:ilvl w:val="0"/>
          <w:numId w:val="5"/>
        </w:numPr>
        <w:spacing w:before="0" w:line="240" w:lineRule="auto"/>
        <w:jc w:val="both"/>
      </w:pPr>
      <w:r w:rsidRPr="00F20A77">
        <w:t>анкета юридического лица (приложение №1 к Условиям);</w:t>
      </w:r>
    </w:p>
    <w:p w14:paraId="644C92F8" w14:textId="77777777" w:rsidR="007B40CA" w:rsidRPr="00F20A77" w:rsidRDefault="00B33BB8" w:rsidP="00935E2F">
      <w:pPr>
        <w:pStyle w:val="810"/>
        <w:numPr>
          <w:ilvl w:val="0"/>
          <w:numId w:val="5"/>
        </w:numPr>
        <w:spacing w:before="0" w:line="240" w:lineRule="auto"/>
        <w:jc w:val="both"/>
      </w:pPr>
      <w:r w:rsidRPr="00F20A77">
        <w:t>легализованные в посольстве (консульстве) Российской Федерации за границей (либо с проставленным апостилем) документы, подтверждающие правовой статус юридического лица по законодательству страны, где создано это юридическое лицо, в частности, учредительные документы и документы, подтверждающие государственную регистрацию юридического лица, в том числе, выписку из торгового реестра (выданную не ранее чем за шесть месяцев до момента представления документов для открытия счета депо)</w:t>
      </w:r>
      <w:r w:rsidR="00162832" w:rsidRPr="00F20A77">
        <w:t>, документы, подтверждающие адрес регистрации юридического лица, а также подтверждающие полномочия лица (лиц), действующих от имени Депонента без доверенности</w:t>
      </w:r>
      <w:r w:rsidRPr="00F20A77">
        <w:t>;</w:t>
      </w:r>
    </w:p>
    <w:p w14:paraId="68AF2921" w14:textId="77777777" w:rsidR="007B40CA" w:rsidRPr="00F20A77" w:rsidRDefault="00B33BB8" w:rsidP="00935E2F">
      <w:pPr>
        <w:pStyle w:val="810"/>
        <w:numPr>
          <w:ilvl w:val="0"/>
          <w:numId w:val="5"/>
        </w:numPr>
        <w:spacing w:before="0" w:line="240" w:lineRule="auto"/>
        <w:jc w:val="both"/>
      </w:pPr>
      <w:r w:rsidRPr="00F20A77">
        <w:t>заверенная в установленном порядке копия положения о филиале (представительстве), если депозитарный договор от имени юридического лица – нерезидента заключает руководитель филиала (представительства) юридического лица – нерезидента, действующий на основании доверенности юридического лица – нерезидента;</w:t>
      </w:r>
    </w:p>
    <w:p w14:paraId="22C9CC8E" w14:textId="77777777" w:rsidR="007B40CA" w:rsidRPr="00F20A77" w:rsidRDefault="00B33BB8" w:rsidP="00935E2F">
      <w:pPr>
        <w:pStyle w:val="810"/>
        <w:numPr>
          <w:ilvl w:val="0"/>
          <w:numId w:val="5"/>
        </w:numPr>
        <w:spacing w:before="0" w:line="240" w:lineRule="auto"/>
        <w:jc w:val="both"/>
      </w:pPr>
      <w:r w:rsidRPr="00F20A77">
        <w:t>заверенная в установленном порядке карточка с образцами подписей уполномоченных представителей Депонента, имеющих право подписывать поручения и иные документы от имени Депонента в соответствии с учредительными документами без доверенности или на основании доверенности, и оттиска печати Депонента;</w:t>
      </w:r>
    </w:p>
    <w:p w14:paraId="32B916D7" w14:textId="77777777" w:rsidR="007B40CA" w:rsidRPr="00F20A77" w:rsidRDefault="00162832" w:rsidP="00935E2F">
      <w:pPr>
        <w:pStyle w:val="810"/>
        <w:numPr>
          <w:ilvl w:val="0"/>
          <w:numId w:val="5"/>
        </w:numPr>
        <w:spacing w:before="0" w:line="240" w:lineRule="auto"/>
        <w:jc w:val="both"/>
      </w:pPr>
      <w:r w:rsidRPr="00F20A77">
        <w:t>копия документа, удостоверяющего личность лица (лиц), действующего от имени Депонента без доверенности;</w:t>
      </w:r>
    </w:p>
    <w:p w14:paraId="01ADF2E0" w14:textId="77777777" w:rsidR="007B40CA" w:rsidRPr="00F20A77" w:rsidRDefault="00DF7430" w:rsidP="00935E2F">
      <w:pPr>
        <w:pStyle w:val="810"/>
        <w:numPr>
          <w:ilvl w:val="0"/>
          <w:numId w:val="5"/>
        </w:numPr>
        <w:spacing w:before="0" w:line="240" w:lineRule="auto"/>
        <w:jc w:val="both"/>
      </w:pPr>
      <w:r w:rsidRPr="00F20A77">
        <w:t>нотариально заверенная копия</w:t>
      </w:r>
      <w:r w:rsidR="00B33BB8" w:rsidRPr="00F20A77">
        <w:t xml:space="preserve"> </w:t>
      </w:r>
      <w:r w:rsidR="005F5443" w:rsidRPr="00F20A77">
        <w:t>Справки о постановке на учет в налоговом органе Российской Федерации, с указанием ИНН и КПП или Свидетельства об учете в налоговом органе с указанием КИО и КПП по установленной форме (при наличии);</w:t>
      </w:r>
    </w:p>
    <w:p w14:paraId="094B3AC5" w14:textId="77777777" w:rsidR="007B40CA" w:rsidRPr="00F20A77" w:rsidRDefault="005F5443" w:rsidP="00935E2F">
      <w:pPr>
        <w:pStyle w:val="810"/>
        <w:numPr>
          <w:ilvl w:val="0"/>
          <w:numId w:val="5"/>
        </w:numPr>
        <w:spacing w:before="0" w:line="240" w:lineRule="auto"/>
        <w:jc w:val="both"/>
      </w:pPr>
      <w:r w:rsidRPr="00F20A77">
        <w:t>в случае если Депонент имеет место нахождения в государстве, с которым Российская Федерация имеет международный договор (соглашение), регулирующий вопросы налогообложения, предоставляется подтверждение того, что эта иностранная организация имеет постоянное местонахождение в таком государстве и является резидентом этого государства по смыслу международного договора (соглашения), регулирующего вопросы налогообложения (подтверждение должно быть заверено компетентным органом соответствующего иностранного государства);</w:t>
      </w:r>
    </w:p>
    <w:p w14:paraId="261A3E4F" w14:textId="77777777" w:rsidR="007B40CA" w:rsidRPr="00F20A77" w:rsidRDefault="00A37051" w:rsidP="00935E2F">
      <w:pPr>
        <w:pStyle w:val="810"/>
        <w:numPr>
          <w:ilvl w:val="0"/>
          <w:numId w:val="5"/>
        </w:numPr>
        <w:spacing w:before="0" w:line="240" w:lineRule="auto"/>
        <w:jc w:val="both"/>
      </w:pPr>
      <w:r w:rsidRPr="00F20A77">
        <w:t xml:space="preserve">оригинал </w:t>
      </w:r>
      <w:r w:rsidR="004A16D5" w:rsidRPr="00F20A77">
        <w:t>р</w:t>
      </w:r>
      <w:r w:rsidR="00DB13D1" w:rsidRPr="00F20A77">
        <w:t>екомендательн</w:t>
      </w:r>
      <w:r w:rsidR="004A16D5" w:rsidRPr="00F20A77">
        <w:t>о</w:t>
      </w:r>
      <w:r w:rsidR="00DB13D1" w:rsidRPr="00F20A77">
        <w:t>го</w:t>
      </w:r>
      <w:r w:rsidR="005F5443" w:rsidRPr="00F20A77">
        <w:t xml:space="preserve"> письм</w:t>
      </w:r>
      <w:r w:rsidRPr="00F20A77">
        <w:t>а</w:t>
      </w:r>
      <w:r w:rsidR="005F5443" w:rsidRPr="00F20A77">
        <w:t xml:space="preserve"> / </w:t>
      </w:r>
      <w:r w:rsidR="00201961" w:rsidRPr="00F20A77">
        <w:t>отзыва о</w:t>
      </w:r>
      <w:r w:rsidR="005F5443" w:rsidRPr="00F20A77">
        <w:t xml:space="preserve"> деловой </w:t>
      </w:r>
      <w:r w:rsidR="00201961" w:rsidRPr="00F20A77">
        <w:t>репутации юридического</w:t>
      </w:r>
      <w:r w:rsidR="005F5443" w:rsidRPr="00F20A77">
        <w:t xml:space="preserve"> лица со стороны других клиентов Компании, имеющих с ним деловые отношения; и (или) от кредитных организаций, и (или) некредитных финансовых организаций, в которых юридическое лицо находится (находилось) на обслуживании (в произвольной письменной форме, </w:t>
      </w:r>
      <w:r w:rsidR="005F5443" w:rsidRPr="00F20A77">
        <w:rPr>
          <w:szCs w:val="24"/>
        </w:rPr>
        <w:t>при возможности их получения</w:t>
      </w:r>
      <w:r w:rsidR="005F5443" w:rsidRPr="00F20A77">
        <w:t>);</w:t>
      </w:r>
    </w:p>
    <w:p w14:paraId="57D523A5" w14:textId="77777777" w:rsidR="00EC0334" w:rsidRPr="00F20A77" w:rsidRDefault="005F5443" w:rsidP="00935E2F">
      <w:pPr>
        <w:pStyle w:val="810"/>
        <w:numPr>
          <w:ilvl w:val="0"/>
          <w:numId w:val="5"/>
        </w:numPr>
        <w:spacing w:before="0" w:line="240" w:lineRule="auto"/>
        <w:jc w:val="both"/>
      </w:pPr>
      <w:r w:rsidRPr="00F20A77">
        <w:t xml:space="preserve">сведения (документы) о финансовом положении (заверенные уполномоченным органом управления </w:t>
      </w:r>
      <w:r w:rsidR="00DF7430" w:rsidRPr="00F20A77">
        <w:t>Депонент</w:t>
      </w:r>
      <w:r w:rsidRPr="00F20A77">
        <w:t>а копии</w:t>
      </w:r>
      <w:r w:rsidR="00EC0334" w:rsidRPr="00F20A77">
        <w:t>)</w:t>
      </w:r>
    </w:p>
    <w:p w14:paraId="26C5626C" w14:textId="77777777" w:rsidR="00A90FBF" w:rsidRPr="00F20A77" w:rsidRDefault="00BA7050" w:rsidP="005561B3">
      <w:pPr>
        <w:widowControl w:val="0"/>
        <w:numPr>
          <w:ilvl w:val="0"/>
          <w:numId w:val="43"/>
        </w:numPr>
        <w:suppressAutoHyphens/>
        <w:ind w:left="1290"/>
        <w:jc w:val="both"/>
        <w:rPr>
          <w:rFonts w:ascii="Times New Roman" w:hAnsi="Times New Roman"/>
          <w:sz w:val="24"/>
          <w:shd w:val="clear" w:color="auto" w:fill="FFFFFF"/>
        </w:rPr>
      </w:pPr>
      <w:r w:rsidRPr="00F20A77">
        <w:rPr>
          <w:rFonts w:ascii="Times New Roman" w:hAnsi="Times New Roman"/>
          <w:sz w:val="24"/>
          <w:shd w:val="clear" w:color="auto" w:fill="FFFFFF"/>
        </w:rPr>
        <w:t>копия годовой бухгалтерской отчетности (бухгалтерский баланс, отчет о финансовом результате), с копией аудиторского заключения на годовой отчет за прошедший год (при наличии), в котором подтверждаются достоверность финансовой (бухгалтерской) отчетности и соответствие порядка ведения бухгалтерского учета международным стандартам финансовой отчетности;</w:t>
      </w:r>
    </w:p>
    <w:p w14:paraId="7D5D938F" w14:textId="77777777" w:rsidR="00A90FBF" w:rsidRPr="00F20A77" w:rsidRDefault="00BA7050" w:rsidP="005561B3">
      <w:pPr>
        <w:widowControl w:val="0"/>
        <w:numPr>
          <w:ilvl w:val="0"/>
          <w:numId w:val="43"/>
        </w:numPr>
        <w:suppressAutoHyphens/>
        <w:ind w:left="1290"/>
        <w:jc w:val="both"/>
        <w:rPr>
          <w:rFonts w:ascii="Times New Roman" w:hAnsi="Times New Roman"/>
          <w:sz w:val="24"/>
          <w:shd w:val="clear" w:color="auto" w:fill="FFFFFF"/>
        </w:rPr>
      </w:pPr>
      <w:r w:rsidRPr="00F20A77">
        <w:rPr>
          <w:rFonts w:ascii="Times New Roman" w:hAnsi="Times New Roman"/>
          <w:sz w:val="24"/>
          <w:shd w:val="clear" w:color="auto" w:fill="FFFFFF"/>
        </w:rPr>
        <w:t>копи</w:t>
      </w:r>
      <w:r w:rsidR="002C0266" w:rsidRPr="00F20A77">
        <w:rPr>
          <w:rFonts w:ascii="Times New Roman" w:hAnsi="Times New Roman"/>
          <w:sz w:val="24"/>
          <w:shd w:val="clear" w:color="auto" w:fill="FFFFFF"/>
        </w:rPr>
        <w:t>я</w:t>
      </w:r>
      <w:r w:rsidRPr="00F20A77">
        <w:rPr>
          <w:rFonts w:ascii="Times New Roman" w:hAnsi="Times New Roman"/>
          <w:sz w:val="24"/>
          <w:shd w:val="clear" w:color="auto" w:fill="FFFFFF"/>
        </w:rPr>
        <w:t xml:space="preserve"> годовой (либо квартальной) налоговой декларации с отметками налогового органа об их принятии или без такой отметки с </w:t>
      </w:r>
      <w:r w:rsidR="00201961" w:rsidRPr="00F20A77">
        <w:rPr>
          <w:rFonts w:ascii="Times New Roman" w:hAnsi="Times New Roman"/>
          <w:sz w:val="24"/>
          <w:shd w:val="clear" w:color="auto" w:fill="FFFFFF"/>
        </w:rPr>
        <w:t>приложением,</w:t>
      </w:r>
      <w:r w:rsidRPr="00F20A77">
        <w:rPr>
          <w:rFonts w:ascii="Times New Roman" w:hAnsi="Times New Roman"/>
          <w:sz w:val="24"/>
          <w:shd w:val="clear" w:color="auto" w:fill="FFFFFF"/>
        </w:rPr>
        <w:t xml:space="preserve"> либо </w:t>
      </w:r>
      <w:r w:rsidRPr="00F20A77">
        <w:rPr>
          <w:rFonts w:ascii="Times New Roman" w:hAnsi="Times New Roman"/>
          <w:sz w:val="24"/>
          <w:shd w:val="clear" w:color="auto" w:fill="FFFFFF"/>
        </w:rPr>
        <w:lastRenderedPageBreak/>
        <w:t>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 (запрашивается у Депонента по усмотрению Депозитария);</w:t>
      </w:r>
    </w:p>
    <w:p w14:paraId="09F2DC59" w14:textId="77777777" w:rsidR="00A90FBF" w:rsidRPr="00F20A77" w:rsidRDefault="00BA7050" w:rsidP="005561B3">
      <w:pPr>
        <w:widowControl w:val="0"/>
        <w:numPr>
          <w:ilvl w:val="0"/>
          <w:numId w:val="43"/>
        </w:numPr>
        <w:suppressAutoHyphens/>
        <w:ind w:left="1290"/>
        <w:jc w:val="both"/>
        <w:rPr>
          <w:rFonts w:ascii="Times New Roman" w:hAnsi="Times New Roman"/>
          <w:sz w:val="24"/>
          <w:shd w:val="clear" w:color="auto" w:fill="FFFFFF"/>
        </w:rPr>
      </w:pPr>
      <w:r w:rsidRPr="00F20A77">
        <w:rPr>
          <w:rFonts w:ascii="Times New Roman" w:hAnsi="Times New Roman"/>
          <w:sz w:val="24"/>
          <w:shd w:val="clear" w:color="auto" w:fill="FFFFFF"/>
        </w:rPr>
        <w:t xml:space="preserve">сведения об отсутствии в отношении Депонента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Депозитарию (запрашивается у Депонента по усмотрению Депозитария); </w:t>
      </w:r>
    </w:p>
    <w:p w14:paraId="44FBFE80" w14:textId="77777777" w:rsidR="00A90FBF" w:rsidRPr="00F20A77" w:rsidRDefault="00BA7050" w:rsidP="00B43920">
      <w:pPr>
        <w:widowControl w:val="0"/>
        <w:numPr>
          <w:ilvl w:val="0"/>
          <w:numId w:val="43"/>
        </w:numPr>
        <w:suppressAutoHyphens/>
        <w:ind w:left="1290"/>
        <w:jc w:val="both"/>
        <w:rPr>
          <w:rFonts w:ascii="Times New Roman" w:hAnsi="Times New Roman"/>
          <w:sz w:val="24"/>
          <w:shd w:val="clear" w:color="auto" w:fill="FFFFFF"/>
        </w:rPr>
      </w:pPr>
      <w:r w:rsidRPr="00F20A77">
        <w:rPr>
          <w:rFonts w:ascii="Times New Roman" w:hAnsi="Times New Roman"/>
          <w:sz w:val="24"/>
          <w:shd w:val="clear" w:color="auto" w:fill="FFFFFF"/>
        </w:rPr>
        <w:t>данные о рейтинге Депонента, размещенные в сети "Интернет" на сайтах международных рейтинговых агентств (</w:t>
      </w:r>
      <w:proofErr w:type="spellStart"/>
      <w:r w:rsidRPr="00F20A77">
        <w:rPr>
          <w:rFonts w:ascii="Times New Roman" w:hAnsi="Times New Roman"/>
          <w:sz w:val="24"/>
          <w:shd w:val="clear" w:color="auto" w:fill="FFFFFF"/>
        </w:rPr>
        <w:t>Moody's</w:t>
      </w:r>
      <w:proofErr w:type="spellEnd"/>
      <w:r w:rsidRPr="00F20A77">
        <w:rPr>
          <w:rFonts w:ascii="Times New Roman" w:hAnsi="Times New Roman"/>
          <w:sz w:val="24"/>
          <w:shd w:val="clear" w:color="auto" w:fill="FFFFFF"/>
        </w:rPr>
        <w:t xml:space="preserve"> </w:t>
      </w:r>
      <w:proofErr w:type="spellStart"/>
      <w:r w:rsidRPr="00F20A77">
        <w:rPr>
          <w:rFonts w:ascii="Times New Roman" w:hAnsi="Times New Roman"/>
          <w:sz w:val="24"/>
          <w:shd w:val="clear" w:color="auto" w:fill="FFFFFF"/>
        </w:rPr>
        <w:t>Investors</w:t>
      </w:r>
      <w:proofErr w:type="spellEnd"/>
      <w:r w:rsidRPr="00F20A77">
        <w:rPr>
          <w:rFonts w:ascii="Times New Roman" w:hAnsi="Times New Roman"/>
          <w:sz w:val="24"/>
          <w:shd w:val="clear" w:color="auto" w:fill="FFFFFF"/>
        </w:rPr>
        <w:t xml:space="preserve"> </w:t>
      </w:r>
      <w:proofErr w:type="spellStart"/>
      <w:r w:rsidRPr="00F20A77">
        <w:rPr>
          <w:rFonts w:ascii="Times New Roman" w:hAnsi="Times New Roman"/>
          <w:sz w:val="24"/>
          <w:shd w:val="clear" w:color="auto" w:fill="FFFFFF"/>
        </w:rPr>
        <w:t>Service</w:t>
      </w:r>
      <w:proofErr w:type="spellEnd"/>
      <w:r w:rsidRPr="00F20A77">
        <w:rPr>
          <w:rFonts w:ascii="Times New Roman" w:hAnsi="Times New Roman"/>
          <w:sz w:val="24"/>
          <w:shd w:val="clear" w:color="auto" w:fill="FFFFFF"/>
        </w:rPr>
        <w:t xml:space="preserve">, </w:t>
      </w:r>
      <w:proofErr w:type="spellStart"/>
      <w:r w:rsidRPr="00F20A77">
        <w:rPr>
          <w:rFonts w:ascii="Times New Roman" w:hAnsi="Times New Roman"/>
          <w:sz w:val="24"/>
          <w:shd w:val="clear" w:color="auto" w:fill="FFFFFF"/>
        </w:rPr>
        <w:t>Standard</w:t>
      </w:r>
      <w:proofErr w:type="spellEnd"/>
      <w:r w:rsidRPr="00F20A77">
        <w:rPr>
          <w:rFonts w:ascii="Times New Roman" w:hAnsi="Times New Roman"/>
          <w:sz w:val="24"/>
          <w:shd w:val="clear" w:color="auto" w:fill="FFFFFF"/>
        </w:rPr>
        <w:t xml:space="preserve"> &amp; </w:t>
      </w:r>
      <w:proofErr w:type="spellStart"/>
      <w:r w:rsidRPr="00F20A77">
        <w:rPr>
          <w:rFonts w:ascii="Times New Roman" w:hAnsi="Times New Roman"/>
          <w:sz w:val="24"/>
          <w:shd w:val="clear" w:color="auto" w:fill="FFFFFF"/>
        </w:rPr>
        <w:t>Poor's</w:t>
      </w:r>
      <w:proofErr w:type="spellEnd"/>
      <w:r w:rsidRPr="00F20A77">
        <w:rPr>
          <w:rFonts w:ascii="Times New Roman" w:hAnsi="Times New Roman"/>
          <w:sz w:val="24"/>
          <w:shd w:val="clear" w:color="auto" w:fill="FFFFFF"/>
        </w:rPr>
        <w:t xml:space="preserve">, </w:t>
      </w:r>
      <w:proofErr w:type="spellStart"/>
      <w:r w:rsidRPr="00F20A77">
        <w:rPr>
          <w:rFonts w:ascii="Times New Roman" w:hAnsi="Times New Roman"/>
          <w:sz w:val="24"/>
          <w:shd w:val="clear" w:color="auto" w:fill="FFFFFF"/>
        </w:rPr>
        <w:t>Fitch</w:t>
      </w:r>
      <w:proofErr w:type="spellEnd"/>
      <w:r w:rsidRPr="00F20A77">
        <w:rPr>
          <w:rFonts w:ascii="Times New Roman" w:hAnsi="Times New Roman"/>
          <w:sz w:val="24"/>
          <w:shd w:val="clear" w:color="auto" w:fill="FFFFFF"/>
        </w:rPr>
        <w:t xml:space="preserve"> </w:t>
      </w:r>
      <w:proofErr w:type="spellStart"/>
      <w:r w:rsidRPr="00F20A77">
        <w:rPr>
          <w:rFonts w:ascii="Times New Roman" w:hAnsi="Times New Roman"/>
          <w:sz w:val="24"/>
          <w:shd w:val="clear" w:color="auto" w:fill="FFFFFF"/>
        </w:rPr>
        <w:t>Ratings</w:t>
      </w:r>
      <w:proofErr w:type="spellEnd"/>
      <w:r w:rsidRPr="00F20A77">
        <w:rPr>
          <w:rFonts w:ascii="Times New Roman" w:hAnsi="Times New Roman"/>
          <w:sz w:val="24"/>
          <w:shd w:val="clear" w:color="auto" w:fill="FFFFFF"/>
        </w:rPr>
        <w:t xml:space="preserve"> и национальных рейтинговых агентств) (при наличии).</w:t>
      </w:r>
    </w:p>
    <w:p w14:paraId="125F48DF" w14:textId="77777777" w:rsidR="0047120C" w:rsidRPr="00F20A77" w:rsidRDefault="0047120C" w:rsidP="005561B3">
      <w:pPr>
        <w:widowControl w:val="0"/>
        <w:numPr>
          <w:ilvl w:val="0"/>
          <w:numId w:val="43"/>
        </w:numPr>
        <w:suppressAutoHyphens/>
        <w:ind w:left="1290"/>
        <w:jc w:val="both"/>
        <w:rPr>
          <w:rFonts w:ascii="Times New Roman" w:hAnsi="Times New Roman"/>
          <w:sz w:val="24"/>
          <w:shd w:val="clear" w:color="auto" w:fill="FFFFFF"/>
        </w:rPr>
      </w:pPr>
      <w:r w:rsidRPr="00F20A77">
        <w:rPr>
          <w:rFonts w:ascii="Times New Roman" w:hAnsi="Times New Roman"/>
          <w:sz w:val="24"/>
          <w:szCs w:val="24"/>
          <w:shd w:val="clear" w:color="auto" w:fill="FFFFFF"/>
        </w:rPr>
        <w:t>Юридическое лицо, период деятельности которого не превышает трех месяцев со дня его регистрации, представляет копию бухгалтерской отчетности (бухгалтерский баланс, отчет о финансовом результате) на промежуточную дату</w:t>
      </w:r>
    </w:p>
    <w:p w14:paraId="6C7B5AB7" w14:textId="77777777" w:rsidR="006F230E" w:rsidRPr="00F20A77" w:rsidRDefault="006F230E" w:rsidP="005561B3">
      <w:pPr>
        <w:pStyle w:val="810"/>
        <w:spacing w:before="0" w:line="240" w:lineRule="auto"/>
        <w:ind w:firstLine="720"/>
        <w:jc w:val="both"/>
      </w:pPr>
      <w:r w:rsidRPr="00F20A77">
        <w:t>В случае представления документов на открытие счета депо представителем Депонента, помимо указанных выше документов представляется</w:t>
      </w:r>
    </w:p>
    <w:p w14:paraId="5354182A" w14:textId="77777777" w:rsidR="007B40CA" w:rsidRPr="00F20A77" w:rsidRDefault="006F230E" w:rsidP="00935E2F">
      <w:pPr>
        <w:pStyle w:val="810"/>
        <w:numPr>
          <w:ilvl w:val="0"/>
          <w:numId w:val="5"/>
        </w:numPr>
        <w:spacing w:before="0" w:line="240" w:lineRule="auto"/>
        <w:jc w:val="both"/>
      </w:pPr>
      <w:r w:rsidRPr="00F20A77">
        <w:t>оригинал или нотариально заверенная копия оформленной в соответствии с законодательством Российской Федерации доверенности на право предоставлять и получать документы в Депозитарий;</w:t>
      </w:r>
    </w:p>
    <w:p w14:paraId="5C2FDC7F" w14:textId="77777777" w:rsidR="007B40CA" w:rsidRPr="00F20A77" w:rsidRDefault="00D83949" w:rsidP="00935E2F">
      <w:pPr>
        <w:pStyle w:val="810"/>
        <w:numPr>
          <w:ilvl w:val="0"/>
          <w:numId w:val="5"/>
        </w:numPr>
        <w:spacing w:before="0" w:line="240" w:lineRule="auto"/>
        <w:jc w:val="both"/>
      </w:pPr>
      <w:r w:rsidRPr="00F20A77">
        <w:t>копия документа, удостоверяющего личность уполномоченного представителя</w:t>
      </w:r>
      <w:r w:rsidR="006F230E" w:rsidRPr="00F20A77">
        <w:t>.</w:t>
      </w:r>
    </w:p>
    <w:p w14:paraId="332ADACA" w14:textId="77777777" w:rsidR="00164A81" w:rsidRPr="00F20A77" w:rsidRDefault="00164A81" w:rsidP="00164A81">
      <w:pPr>
        <w:pStyle w:val="18"/>
        <w:spacing w:before="120"/>
        <w:jc w:val="both"/>
        <w:rPr>
          <w:i/>
          <w:sz w:val="24"/>
          <w:u w:val="single"/>
        </w:rPr>
      </w:pPr>
      <w:r w:rsidRPr="00F20A77">
        <w:rPr>
          <w:i/>
          <w:sz w:val="24"/>
          <w:u w:val="single"/>
        </w:rPr>
        <w:t xml:space="preserve">Документы - основание для открытия счета депо иностранной структуре без образования юридического лица </w:t>
      </w:r>
      <w:r w:rsidRPr="00F20A77">
        <w:rPr>
          <w:sz w:val="24"/>
          <w:u w:val="single"/>
        </w:rPr>
        <w:t>(документы на иностранном языке должны быть предоставлены с переводом на русский язык, заверенном в установленном порядке)</w:t>
      </w:r>
      <w:r w:rsidRPr="00F20A77">
        <w:rPr>
          <w:i/>
          <w:sz w:val="24"/>
          <w:u w:val="single"/>
        </w:rPr>
        <w:t>:</w:t>
      </w:r>
    </w:p>
    <w:p w14:paraId="0E184B61" w14:textId="77777777" w:rsidR="00164A81" w:rsidRPr="00F20A77" w:rsidRDefault="00164A81" w:rsidP="00164A81"/>
    <w:p w14:paraId="55109377" w14:textId="77777777" w:rsidR="007B40CA" w:rsidRPr="00F20A77" w:rsidRDefault="00164A81" w:rsidP="00935E2F">
      <w:pPr>
        <w:pStyle w:val="810"/>
        <w:numPr>
          <w:ilvl w:val="0"/>
          <w:numId w:val="5"/>
        </w:numPr>
        <w:spacing w:before="0" w:line="240" w:lineRule="auto"/>
        <w:jc w:val="both"/>
      </w:pPr>
      <w:r w:rsidRPr="00F20A77">
        <w:t>поручение депо на открытие счета депо (приложение №1 к Условиям) либо поручение депо на открытие торгового счета депо (приложение №1 к Условиям);</w:t>
      </w:r>
    </w:p>
    <w:p w14:paraId="77F62427" w14:textId="77777777" w:rsidR="007B40CA" w:rsidRPr="00F20A77" w:rsidRDefault="00164A81" w:rsidP="00935E2F">
      <w:pPr>
        <w:pStyle w:val="810"/>
        <w:numPr>
          <w:ilvl w:val="0"/>
          <w:numId w:val="5"/>
        </w:numPr>
        <w:spacing w:before="0" w:line="240" w:lineRule="auto"/>
        <w:jc w:val="both"/>
      </w:pPr>
      <w:r w:rsidRPr="00F20A77">
        <w:t>депозитарный договор;</w:t>
      </w:r>
    </w:p>
    <w:p w14:paraId="38D5E9E6" w14:textId="77777777" w:rsidR="007B40CA" w:rsidRPr="00F20A77" w:rsidRDefault="00164A81" w:rsidP="00935E2F">
      <w:pPr>
        <w:pStyle w:val="810"/>
        <w:numPr>
          <w:ilvl w:val="0"/>
          <w:numId w:val="5"/>
        </w:numPr>
        <w:spacing w:before="0" w:line="240" w:lineRule="auto"/>
        <w:jc w:val="both"/>
      </w:pPr>
      <w:r w:rsidRPr="00F20A77">
        <w:t>анкета иностранной структуры без образования юридического лица (приложение №1 к Условиям);</w:t>
      </w:r>
    </w:p>
    <w:p w14:paraId="017AEE9B" w14:textId="77777777" w:rsidR="007B40CA" w:rsidRPr="00F20A77" w:rsidRDefault="00164A81" w:rsidP="00935E2F">
      <w:pPr>
        <w:pStyle w:val="810"/>
        <w:numPr>
          <w:ilvl w:val="0"/>
          <w:numId w:val="5"/>
        </w:numPr>
        <w:spacing w:before="0" w:line="240" w:lineRule="auto"/>
        <w:jc w:val="both"/>
      </w:pPr>
      <w:r w:rsidRPr="00F20A77">
        <w:t>легализованные в посольстве (консульстве) Российской Федерации за границей (либо с проставленным апостилем) документы, содержащие следующие сведения: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 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и доверительного собственника (управляющего);</w:t>
      </w:r>
    </w:p>
    <w:p w14:paraId="64205FD0" w14:textId="77777777" w:rsidR="007B40CA" w:rsidRPr="00F20A77" w:rsidRDefault="00164A81" w:rsidP="00935E2F">
      <w:pPr>
        <w:pStyle w:val="810"/>
        <w:numPr>
          <w:ilvl w:val="0"/>
          <w:numId w:val="5"/>
        </w:numPr>
        <w:spacing w:before="0" w:line="240" w:lineRule="auto"/>
        <w:jc w:val="both"/>
      </w:pPr>
      <w:r w:rsidRPr="00F20A77">
        <w:t>заверенная в установленном порядке карточка с образцами подписей уполномоченных представителей Депонента, имеющих право подписывать поручения и иные документы от имени Депонента в соответствии с учредительными документами без доверенности или на основании доверенности, и оттиска печати Депонента;</w:t>
      </w:r>
    </w:p>
    <w:p w14:paraId="49088E8C" w14:textId="77777777" w:rsidR="007B40CA" w:rsidRPr="00F20A77" w:rsidRDefault="00164A81" w:rsidP="00935E2F">
      <w:pPr>
        <w:pStyle w:val="810"/>
        <w:numPr>
          <w:ilvl w:val="0"/>
          <w:numId w:val="5"/>
        </w:numPr>
        <w:spacing w:before="0" w:line="240" w:lineRule="auto"/>
        <w:jc w:val="both"/>
      </w:pPr>
      <w:r w:rsidRPr="00F20A77">
        <w:t>копия документа, удостоверяющего личность лица (лиц), действующего от имени Депонента без доверенности;</w:t>
      </w:r>
    </w:p>
    <w:p w14:paraId="685169F2" w14:textId="77777777" w:rsidR="007B40CA" w:rsidRPr="00F20A77" w:rsidRDefault="00164A81" w:rsidP="00935E2F">
      <w:pPr>
        <w:pStyle w:val="810"/>
        <w:numPr>
          <w:ilvl w:val="0"/>
          <w:numId w:val="5"/>
        </w:numPr>
        <w:spacing w:before="0" w:line="240" w:lineRule="auto"/>
        <w:jc w:val="both"/>
      </w:pPr>
      <w:r w:rsidRPr="00F20A77">
        <w:lastRenderedPageBreak/>
        <w:t>нотариально заверенная копия Справки о постановке на учет в налоговом органе Российской Федерации, с указанием ИНН и КПП или Свидетельства об учете в налоговом органе с указанием КИО и КПП по установленной форме (при наличии);</w:t>
      </w:r>
    </w:p>
    <w:p w14:paraId="165A67FF" w14:textId="77777777" w:rsidR="007B40CA" w:rsidRPr="00F20A77" w:rsidRDefault="00164A81" w:rsidP="00935E2F">
      <w:pPr>
        <w:pStyle w:val="810"/>
        <w:numPr>
          <w:ilvl w:val="0"/>
          <w:numId w:val="5"/>
        </w:numPr>
        <w:spacing w:before="0" w:line="240" w:lineRule="auto"/>
        <w:jc w:val="both"/>
      </w:pPr>
      <w:r w:rsidRPr="00F20A77">
        <w:t>в случае если Депонент имеет место нахождения в государстве, с которым Российская Федерация имеет международный договор (соглашение), регулирующий вопросы налогообложения, предоставляется подтверждение того, что эта иностранная организация имеет постоянное местонахождение в таком государстве и является резидентом этого государства по смыслу международного договора (соглашения), регулирующего вопросы налогообложения (подтверждение должно быть заверено компетентным органом соответствующего иностранного государства);</w:t>
      </w:r>
    </w:p>
    <w:p w14:paraId="25545783" w14:textId="77777777" w:rsidR="007B40CA" w:rsidRPr="00F20A77" w:rsidRDefault="00164A81" w:rsidP="00935E2F">
      <w:pPr>
        <w:pStyle w:val="810"/>
        <w:numPr>
          <w:ilvl w:val="0"/>
          <w:numId w:val="5"/>
        </w:numPr>
        <w:spacing w:before="0" w:line="240" w:lineRule="auto"/>
        <w:jc w:val="both"/>
      </w:pPr>
      <w:r w:rsidRPr="00F20A77">
        <w:t xml:space="preserve">оригинал рекомендательного письма / </w:t>
      </w:r>
      <w:r w:rsidR="00201961" w:rsidRPr="00F20A77">
        <w:t>отзыва о</w:t>
      </w:r>
      <w:r w:rsidRPr="00F20A77">
        <w:t xml:space="preserve"> деловой </w:t>
      </w:r>
      <w:r w:rsidR="00201961" w:rsidRPr="00F20A77">
        <w:t>репутации юридического</w:t>
      </w:r>
      <w:r w:rsidRPr="00F20A77">
        <w:t xml:space="preserve"> лица со стороны других клиентов Компании, имеющих с ним деловые отношения; и (или) от кредитных организаций, и (или) некредитных финансовых организаций, в которых юридическое лицо находится (находилось) на обслуживании (в произвольной письменной форме, </w:t>
      </w:r>
      <w:r w:rsidRPr="00F20A77">
        <w:rPr>
          <w:szCs w:val="24"/>
        </w:rPr>
        <w:t>при возможности их получения</w:t>
      </w:r>
      <w:r w:rsidRPr="00F20A77">
        <w:t>);</w:t>
      </w:r>
    </w:p>
    <w:p w14:paraId="2FAE0712" w14:textId="77777777" w:rsidR="002E062F" w:rsidRPr="00F20A77" w:rsidRDefault="00164A81" w:rsidP="00935E2F">
      <w:pPr>
        <w:pStyle w:val="810"/>
        <w:numPr>
          <w:ilvl w:val="0"/>
          <w:numId w:val="5"/>
        </w:numPr>
        <w:spacing w:before="0" w:line="240" w:lineRule="auto"/>
        <w:jc w:val="both"/>
      </w:pPr>
      <w:r w:rsidRPr="00F20A77">
        <w:t>сведения (документы) о финансовом положении (заверенные уполномоченным органом управления Депонента копии</w:t>
      </w:r>
      <w:r w:rsidR="002E062F" w:rsidRPr="00F20A77">
        <w:t>)</w:t>
      </w:r>
    </w:p>
    <w:p w14:paraId="42520625" w14:textId="77777777" w:rsidR="00A90FBF" w:rsidRPr="00F20A77" w:rsidRDefault="00BA7050" w:rsidP="005561B3">
      <w:pPr>
        <w:widowControl w:val="0"/>
        <w:numPr>
          <w:ilvl w:val="0"/>
          <w:numId w:val="43"/>
        </w:numPr>
        <w:suppressAutoHyphens/>
        <w:ind w:left="1290"/>
        <w:jc w:val="both"/>
        <w:rPr>
          <w:rFonts w:ascii="Times New Roman" w:hAnsi="Times New Roman"/>
          <w:sz w:val="24"/>
          <w:shd w:val="clear" w:color="auto" w:fill="FFFFFF"/>
        </w:rPr>
      </w:pPr>
      <w:r w:rsidRPr="00F20A77">
        <w:rPr>
          <w:rFonts w:ascii="Times New Roman" w:hAnsi="Times New Roman"/>
          <w:sz w:val="24"/>
          <w:shd w:val="clear" w:color="auto" w:fill="FFFFFF"/>
        </w:rPr>
        <w:t>копия годовой бухгалтерской отчетности (бухгалтерский баланс, отчет о</w:t>
      </w:r>
      <w:r w:rsidR="00B43920" w:rsidRPr="00F20A77">
        <w:rPr>
          <w:rFonts w:ascii="Futuris" w:hAnsi="Futuris"/>
        </w:rPr>
        <w:t xml:space="preserve"> </w:t>
      </w:r>
      <w:r w:rsidRPr="00F20A77">
        <w:rPr>
          <w:rFonts w:ascii="Times New Roman" w:hAnsi="Times New Roman"/>
          <w:sz w:val="24"/>
          <w:shd w:val="clear" w:color="auto" w:fill="FFFFFF"/>
        </w:rPr>
        <w:t>финансовом результате), с копией аудиторского заключения на годовой отчет за прошедший год (при наличии), в котором подтверждаются достоверность финансовой (бухгалтерской) отчетности и соответствие порядка ведения бухгалтерского учета международным стандартам финансовой отчетности;</w:t>
      </w:r>
    </w:p>
    <w:p w14:paraId="5FC293A7" w14:textId="77777777" w:rsidR="00A90FBF" w:rsidRPr="00F20A77" w:rsidRDefault="002C0266" w:rsidP="005561B3">
      <w:pPr>
        <w:widowControl w:val="0"/>
        <w:numPr>
          <w:ilvl w:val="0"/>
          <w:numId w:val="43"/>
        </w:numPr>
        <w:suppressAutoHyphens/>
        <w:ind w:left="1290"/>
        <w:jc w:val="both"/>
        <w:rPr>
          <w:rFonts w:ascii="Times New Roman" w:hAnsi="Times New Roman"/>
          <w:sz w:val="24"/>
          <w:shd w:val="clear" w:color="auto" w:fill="FFFFFF"/>
        </w:rPr>
      </w:pPr>
      <w:r w:rsidRPr="00F20A77">
        <w:rPr>
          <w:rFonts w:ascii="Times New Roman" w:hAnsi="Times New Roman"/>
          <w:sz w:val="24"/>
          <w:shd w:val="clear" w:color="auto" w:fill="FFFFFF"/>
        </w:rPr>
        <w:t>копия</w:t>
      </w:r>
      <w:r w:rsidR="00BA7050" w:rsidRPr="00F20A77">
        <w:rPr>
          <w:rFonts w:ascii="Times New Roman" w:hAnsi="Times New Roman"/>
          <w:sz w:val="24"/>
          <w:shd w:val="clear" w:color="auto" w:fill="FFFFFF"/>
        </w:rPr>
        <w:t xml:space="preserve"> годовой (либо квартальной) налоговой декларации с отметками налогового органа об их принятии или без такой отметки с </w:t>
      </w:r>
      <w:r w:rsidR="00201961" w:rsidRPr="00F20A77">
        <w:rPr>
          <w:rFonts w:ascii="Times New Roman" w:hAnsi="Times New Roman"/>
          <w:sz w:val="24"/>
          <w:shd w:val="clear" w:color="auto" w:fill="FFFFFF"/>
        </w:rPr>
        <w:t>приложением,</w:t>
      </w:r>
      <w:r w:rsidR="00BA7050" w:rsidRPr="00F20A77">
        <w:rPr>
          <w:rFonts w:ascii="Times New Roman" w:hAnsi="Times New Roman"/>
          <w:sz w:val="24"/>
          <w:shd w:val="clear" w:color="auto" w:fill="FFFFFF"/>
        </w:rPr>
        <w:t xml:space="preserve">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 (запрашивается у Депонента по усмотрению Депозитария);</w:t>
      </w:r>
    </w:p>
    <w:p w14:paraId="46A7622E" w14:textId="77777777" w:rsidR="00A90FBF" w:rsidRPr="00F20A77" w:rsidRDefault="00BA7050" w:rsidP="005561B3">
      <w:pPr>
        <w:widowControl w:val="0"/>
        <w:numPr>
          <w:ilvl w:val="0"/>
          <w:numId w:val="43"/>
        </w:numPr>
        <w:suppressAutoHyphens/>
        <w:ind w:left="1290"/>
        <w:jc w:val="both"/>
        <w:rPr>
          <w:rFonts w:ascii="Times New Roman" w:hAnsi="Times New Roman"/>
          <w:sz w:val="24"/>
          <w:shd w:val="clear" w:color="auto" w:fill="FFFFFF"/>
        </w:rPr>
      </w:pPr>
      <w:r w:rsidRPr="00F20A77">
        <w:rPr>
          <w:rFonts w:ascii="Times New Roman" w:hAnsi="Times New Roman"/>
          <w:sz w:val="24"/>
          <w:shd w:val="clear" w:color="auto" w:fill="FFFFFF"/>
        </w:rPr>
        <w:t xml:space="preserve">сведения об отсутствии в отношении Депонента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Брокеру (запрашивается у Депонента по усмотрению Депозитария); </w:t>
      </w:r>
    </w:p>
    <w:p w14:paraId="1E6E69DC" w14:textId="77777777" w:rsidR="00B43920" w:rsidRPr="00F20A77" w:rsidRDefault="00BA7050" w:rsidP="00B43920">
      <w:pPr>
        <w:widowControl w:val="0"/>
        <w:numPr>
          <w:ilvl w:val="0"/>
          <w:numId w:val="43"/>
        </w:numPr>
        <w:suppressAutoHyphens/>
        <w:ind w:left="1290"/>
        <w:jc w:val="both"/>
        <w:rPr>
          <w:rFonts w:ascii="Times New Roman" w:hAnsi="Times New Roman"/>
          <w:sz w:val="24"/>
          <w:shd w:val="clear" w:color="auto" w:fill="FFFFFF"/>
        </w:rPr>
      </w:pPr>
      <w:r w:rsidRPr="00F20A77">
        <w:rPr>
          <w:rFonts w:ascii="Times New Roman" w:hAnsi="Times New Roman"/>
          <w:sz w:val="24"/>
          <w:shd w:val="clear" w:color="auto" w:fill="FFFFFF"/>
        </w:rPr>
        <w:t>данные о рейтинге Клиента, размещенные в сети "Интернет" на сайтах международных рейтинговых агентств (</w:t>
      </w:r>
      <w:proofErr w:type="spellStart"/>
      <w:r w:rsidRPr="00F20A77">
        <w:rPr>
          <w:rFonts w:ascii="Times New Roman" w:hAnsi="Times New Roman"/>
          <w:sz w:val="24"/>
          <w:shd w:val="clear" w:color="auto" w:fill="FFFFFF"/>
        </w:rPr>
        <w:t>Moody's</w:t>
      </w:r>
      <w:proofErr w:type="spellEnd"/>
      <w:r w:rsidRPr="00F20A77">
        <w:rPr>
          <w:rFonts w:ascii="Times New Roman" w:hAnsi="Times New Roman"/>
          <w:sz w:val="24"/>
          <w:shd w:val="clear" w:color="auto" w:fill="FFFFFF"/>
        </w:rPr>
        <w:t xml:space="preserve"> </w:t>
      </w:r>
      <w:proofErr w:type="spellStart"/>
      <w:r w:rsidRPr="00F20A77">
        <w:rPr>
          <w:rFonts w:ascii="Times New Roman" w:hAnsi="Times New Roman"/>
          <w:sz w:val="24"/>
          <w:shd w:val="clear" w:color="auto" w:fill="FFFFFF"/>
        </w:rPr>
        <w:t>Investors</w:t>
      </w:r>
      <w:proofErr w:type="spellEnd"/>
      <w:r w:rsidRPr="00F20A77">
        <w:rPr>
          <w:rFonts w:ascii="Times New Roman" w:hAnsi="Times New Roman"/>
          <w:sz w:val="24"/>
          <w:shd w:val="clear" w:color="auto" w:fill="FFFFFF"/>
        </w:rPr>
        <w:t xml:space="preserve"> </w:t>
      </w:r>
      <w:proofErr w:type="spellStart"/>
      <w:r w:rsidRPr="00F20A77">
        <w:rPr>
          <w:rFonts w:ascii="Times New Roman" w:hAnsi="Times New Roman"/>
          <w:sz w:val="24"/>
          <w:shd w:val="clear" w:color="auto" w:fill="FFFFFF"/>
        </w:rPr>
        <w:t>Service</w:t>
      </w:r>
      <w:proofErr w:type="spellEnd"/>
      <w:r w:rsidRPr="00F20A77">
        <w:rPr>
          <w:rFonts w:ascii="Times New Roman" w:hAnsi="Times New Roman"/>
          <w:sz w:val="24"/>
          <w:shd w:val="clear" w:color="auto" w:fill="FFFFFF"/>
        </w:rPr>
        <w:t xml:space="preserve">, </w:t>
      </w:r>
      <w:proofErr w:type="spellStart"/>
      <w:r w:rsidRPr="00F20A77">
        <w:rPr>
          <w:rFonts w:ascii="Times New Roman" w:hAnsi="Times New Roman"/>
          <w:sz w:val="24"/>
          <w:shd w:val="clear" w:color="auto" w:fill="FFFFFF"/>
        </w:rPr>
        <w:t>Standard</w:t>
      </w:r>
      <w:proofErr w:type="spellEnd"/>
      <w:r w:rsidRPr="00F20A77">
        <w:rPr>
          <w:rFonts w:ascii="Times New Roman" w:hAnsi="Times New Roman"/>
          <w:sz w:val="24"/>
          <w:shd w:val="clear" w:color="auto" w:fill="FFFFFF"/>
        </w:rPr>
        <w:t xml:space="preserve"> &amp; </w:t>
      </w:r>
      <w:proofErr w:type="spellStart"/>
      <w:r w:rsidRPr="00F20A77">
        <w:rPr>
          <w:rFonts w:ascii="Times New Roman" w:hAnsi="Times New Roman"/>
          <w:sz w:val="24"/>
          <w:shd w:val="clear" w:color="auto" w:fill="FFFFFF"/>
        </w:rPr>
        <w:t>Poor's</w:t>
      </w:r>
      <w:proofErr w:type="spellEnd"/>
      <w:r w:rsidRPr="00F20A77">
        <w:rPr>
          <w:rFonts w:ascii="Times New Roman" w:hAnsi="Times New Roman"/>
          <w:sz w:val="24"/>
          <w:shd w:val="clear" w:color="auto" w:fill="FFFFFF"/>
        </w:rPr>
        <w:t xml:space="preserve">, </w:t>
      </w:r>
      <w:proofErr w:type="spellStart"/>
      <w:r w:rsidRPr="00F20A77">
        <w:rPr>
          <w:rFonts w:ascii="Times New Roman" w:hAnsi="Times New Roman"/>
          <w:sz w:val="24"/>
          <w:shd w:val="clear" w:color="auto" w:fill="FFFFFF"/>
        </w:rPr>
        <w:t>Fitch</w:t>
      </w:r>
      <w:proofErr w:type="spellEnd"/>
      <w:r w:rsidRPr="00F20A77">
        <w:rPr>
          <w:rFonts w:ascii="Times New Roman" w:hAnsi="Times New Roman"/>
          <w:sz w:val="24"/>
          <w:shd w:val="clear" w:color="auto" w:fill="FFFFFF"/>
        </w:rPr>
        <w:t xml:space="preserve"> </w:t>
      </w:r>
      <w:proofErr w:type="spellStart"/>
      <w:r w:rsidRPr="00F20A77">
        <w:rPr>
          <w:rFonts w:ascii="Times New Roman" w:hAnsi="Times New Roman"/>
          <w:sz w:val="24"/>
          <w:shd w:val="clear" w:color="auto" w:fill="FFFFFF"/>
        </w:rPr>
        <w:t>Ratings</w:t>
      </w:r>
      <w:proofErr w:type="spellEnd"/>
      <w:r w:rsidRPr="00F20A77">
        <w:rPr>
          <w:rFonts w:ascii="Times New Roman" w:hAnsi="Times New Roman"/>
          <w:sz w:val="24"/>
          <w:shd w:val="clear" w:color="auto" w:fill="FFFFFF"/>
        </w:rPr>
        <w:t xml:space="preserve"> и национальных рейтинговых агентств) (при наличии)</w:t>
      </w:r>
      <w:r w:rsidR="00AE1C7F" w:rsidRPr="00F20A77">
        <w:rPr>
          <w:rFonts w:ascii="Times New Roman" w:hAnsi="Times New Roman"/>
          <w:sz w:val="24"/>
          <w:shd w:val="clear" w:color="auto" w:fill="FFFFFF"/>
        </w:rPr>
        <w:t>;</w:t>
      </w:r>
    </w:p>
    <w:p w14:paraId="0CDFED06" w14:textId="77777777" w:rsidR="00AE1C7F" w:rsidRPr="00F20A77" w:rsidRDefault="00AE1C7F" w:rsidP="00B43920">
      <w:pPr>
        <w:widowControl w:val="0"/>
        <w:numPr>
          <w:ilvl w:val="0"/>
          <w:numId w:val="43"/>
        </w:numPr>
        <w:suppressAutoHyphens/>
        <w:ind w:left="1290"/>
        <w:jc w:val="both"/>
        <w:rPr>
          <w:rFonts w:ascii="Times New Roman" w:hAnsi="Times New Roman"/>
          <w:sz w:val="24"/>
          <w:shd w:val="clear" w:color="auto" w:fill="FFFFFF"/>
        </w:rPr>
      </w:pPr>
      <w:r w:rsidRPr="00F20A77">
        <w:rPr>
          <w:rFonts w:ascii="Times New Roman" w:hAnsi="Times New Roman"/>
          <w:sz w:val="24"/>
          <w:shd w:val="clear" w:color="auto" w:fill="FFFFFF"/>
        </w:rPr>
        <w:t>Лицо, период деятельности которого не превышает трех месяцев со дня его регистрации, представляет копию бухгалтерской отчетности (бухгалтерский баланс, отчет о финансовом результате) на промежуточную дату.</w:t>
      </w:r>
    </w:p>
    <w:p w14:paraId="0594B954" w14:textId="77777777" w:rsidR="00AE1C7F" w:rsidRPr="00F20A77" w:rsidRDefault="00AE1C7F" w:rsidP="005561B3">
      <w:pPr>
        <w:widowControl w:val="0"/>
        <w:suppressAutoHyphens/>
        <w:ind w:left="930"/>
        <w:jc w:val="both"/>
        <w:rPr>
          <w:rFonts w:ascii="Times New Roman" w:hAnsi="Times New Roman"/>
          <w:sz w:val="24"/>
          <w:shd w:val="clear" w:color="auto" w:fill="FFFFFF"/>
        </w:rPr>
      </w:pPr>
    </w:p>
    <w:p w14:paraId="35967D32" w14:textId="77777777" w:rsidR="00164A81" w:rsidRPr="00F20A77" w:rsidRDefault="00AE1C7F" w:rsidP="005561B3">
      <w:pPr>
        <w:pStyle w:val="810"/>
        <w:spacing w:before="0" w:line="240" w:lineRule="auto"/>
        <w:ind w:left="57"/>
        <w:jc w:val="both"/>
      </w:pPr>
      <w:r w:rsidRPr="00F20A77">
        <w:t xml:space="preserve">           </w:t>
      </w:r>
      <w:r w:rsidR="00164A81" w:rsidRPr="00F20A77">
        <w:t>В случае представления документов на открытие счета депо представителем</w:t>
      </w:r>
      <w:r w:rsidRPr="00F20A77">
        <w:t xml:space="preserve"> </w:t>
      </w:r>
      <w:r w:rsidR="00164A81" w:rsidRPr="00F20A77">
        <w:t>Депонента</w:t>
      </w:r>
      <w:r w:rsidRPr="00F20A77">
        <w:t xml:space="preserve"> </w:t>
      </w:r>
      <w:r w:rsidR="00164A81" w:rsidRPr="00F20A77">
        <w:t>помимо указанных выше документов представляется</w:t>
      </w:r>
      <w:r w:rsidRPr="00F20A77">
        <w:t>:</w:t>
      </w:r>
    </w:p>
    <w:p w14:paraId="694DAB0C" w14:textId="77777777" w:rsidR="007B40CA" w:rsidRPr="00F20A77" w:rsidRDefault="00164A81" w:rsidP="00935E2F">
      <w:pPr>
        <w:pStyle w:val="810"/>
        <w:numPr>
          <w:ilvl w:val="0"/>
          <w:numId w:val="5"/>
        </w:numPr>
        <w:spacing w:before="0" w:line="240" w:lineRule="auto"/>
        <w:jc w:val="both"/>
      </w:pPr>
      <w:r w:rsidRPr="00F20A77">
        <w:t>оригинал или нотариально заверенная копия оформленной в соответствии с законодательством Российской Федерации доверенности на право предоставлять и получать документы в Депозитарий;</w:t>
      </w:r>
    </w:p>
    <w:p w14:paraId="63A7DAED" w14:textId="77777777" w:rsidR="007B40CA" w:rsidRPr="00F20A77" w:rsidRDefault="00164A81" w:rsidP="00935E2F">
      <w:pPr>
        <w:pStyle w:val="810"/>
        <w:numPr>
          <w:ilvl w:val="0"/>
          <w:numId w:val="5"/>
        </w:numPr>
        <w:spacing w:before="0" w:line="240" w:lineRule="auto"/>
        <w:jc w:val="both"/>
      </w:pPr>
      <w:r w:rsidRPr="00F20A77">
        <w:t>копия документа, удостоверяющего личность уполномоченного представителя.</w:t>
      </w:r>
    </w:p>
    <w:p w14:paraId="3986A1B2" w14:textId="77777777" w:rsidR="00164A81" w:rsidRPr="00F20A77" w:rsidRDefault="00164A81" w:rsidP="00164A81"/>
    <w:p w14:paraId="7CF5FD35" w14:textId="77777777" w:rsidR="00216824" w:rsidRPr="00F20A77" w:rsidRDefault="00DA09AF" w:rsidP="00175836">
      <w:pPr>
        <w:pStyle w:val="810"/>
        <w:spacing w:before="0" w:line="240" w:lineRule="auto"/>
        <w:ind w:firstLine="720"/>
        <w:jc w:val="both"/>
      </w:pPr>
      <w:r w:rsidRPr="00F20A77">
        <w:t>При наличии у Депонента</w:t>
      </w:r>
      <w:r w:rsidR="0006404D" w:rsidRPr="00F20A77">
        <w:t xml:space="preserve"> бенефициарного владельца</w:t>
      </w:r>
      <w:r w:rsidRPr="00F20A77">
        <w:t>, помимо указанных выше документов представляется</w:t>
      </w:r>
    </w:p>
    <w:p w14:paraId="03FFC867" w14:textId="77777777" w:rsidR="007B40CA" w:rsidRPr="00F20A77" w:rsidRDefault="004A16D5" w:rsidP="00935E2F">
      <w:pPr>
        <w:pStyle w:val="810"/>
        <w:numPr>
          <w:ilvl w:val="0"/>
          <w:numId w:val="5"/>
        </w:numPr>
        <w:spacing w:before="0" w:line="240" w:lineRule="auto"/>
        <w:jc w:val="both"/>
      </w:pPr>
      <w:r w:rsidRPr="00F20A77">
        <w:lastRenderedPageBreak/>
        <w:t>анкета физического лица /индивидуального предпринимателя (приложение №1 к Условиям);</w:t>
      </w:r>
    </w:p>
    <w:p w14:paraId="06B7CB7F" w14:textId="77777777" w:rsidR="007B40CA" w:rsidRPr="00F20A77" w:rsidRDefault="00DA09AF" w:rsidP="00935E2F">
      <w:pPr>
        <w:pStyle w:val="810"/>
        <w:numPr>
          <w:ilvl w:val="0"/>
          <w:numId w:val="5"/>
        </w:numPr>
        <w:spacing w:before="0" w:line="240" w:lineRule="auto"/>
        <w:jc w:val="both"/>
      </w:pPr>
      <w:r w:rsidRPr="00F20A77">
        <w:t>копия документа, удостоверяющего личность бенефициарного владельца.</w:t>
      </w:r>
    </w:p>
    <w:p w14:paraId="540683D4" w14:textId="77777777" w:rsidR="00DA09AF" w:rsidRPr="00F20A77" w:rsidRDefault="00DA09AF" w:rsidP="00164A81"/>
    <w:p w14:paraId="18FC3ACD" w14:textId="77777777" w:rsidR="00216824" w:rsidRPr="00F20A77" w:rsidRDefault="004A16D5" w:rsidP="00175836">
      <w:pPr>
        <w:pStyle w:val="810"/>
        <w:spacing w:before="0" w:line="240" w:lineRule="auto"/>
        <w:ind w:firstLine="720"/>
        <w:jc w:val="both"/>
      </w:pPr>
      <w:r w:rsidRPr="00F20A77">
        <w:t>При наличии у Депонента выгодоприобретателя (выгодоприобретателей), Депонент обязан предоставить в Депозитарий</w:t>
      </w:r>
    </w:p>
    <w:p w14:paraId="1F689BB2" w14:textId="77777777" w:rsidR="007B40CA" w:rsidRPr="00F20A77" w:rsidRDefault="004A16D5" w:rsidP="00935E2F">
      <w:pPr>
        <w:pStyle w:val="810"/>
        <w:numPr>
          <w:ilvl w:val="0"/>
          <w:numId w:val="5"/>
        </w:numPr>
        <w:spacing w:before="0" w:line="240" w:lineRule="auto"/>
        <w:jc w:val="both"/>
      </w:pPr>
      <w:r w:rsidRPr="00F20A77">
        <w:t xml:space="preserve">заполненную Анкету </w:t>
      </w:r>
      <w:r w:rsidR="000669E3" w:rsidRPr="00F20A77">
        <w:t xml:space="preserve">физического лица/индивидуального предпринимателя или Анкету юридического лица </w:t>
      </w:r>
      <w:r w:rsidR="0006404D" w:rsidRPr="00F20A77">
        <w:t xml:space="preserve">соответственно </w:t>
      </w:r>
      <w:r w:rsidRPr="00F20A77">
        <w:t xml:space="preserve">на каждого выгодоприобретателя </w:t>
      </w:r>
      <w:r w:rsidR="000669E3" w:rsidRPr="00F20A77">
        <w:t>(приложение № 1</w:t>
      </w:r>
      <w:r w:rsidRPr="00F20A77">
        <w:t xml:space="preserve"> к Условиям</w:t>
      </w:r>
      <w:r w:rsidR="000669E3" w:rsidRPr="00F20A77">
        <w:t>)</w:t>
      </w:r>
      <w:r w:rsidRPr="00F20A77">
        <w:t xml:space="preserve">,  </w:t>
      </w:r>
    </w:p>
    <w:p w14:paraId="0B29D19C" w14:textId="77777777" w:rsidR="007B40CA" w:rsidRPr="00F20A77" w:rsidRDefault="004A16D5" w:rsidP="00935E2F">
      <w:pPr>
        <w:pStyle w:val="810"/>
        <w:numPr>
          <w:ilvl w:val="0"/>
          <w:numId w:val="5"/>
        </w:numPr>
        <w:spacing w:before="0" w:line="240" w:lineRule="auto"/>
        <w:jc w:val="both"/>
      </w:pPr>
      <w:r w:rsidRPr="00F20A77">
        <w:t xml:space="preserve">пакет документов в соответствии со списком, предусмотренным </w:t>
      </w:r>
      <w:r w:rsidR="00693063" w:rsidRPr="00F20A77">
        <w:t>для физических</w:t>
      </w:r>
      <w:r w:rsidR="0006404D" w:rsidRPr="00F20A77">
        <w:t xml:space="preserve"> лиц </w:t>
      </w:r>
      <w:r w:rsidR="00693063" w:rsidRPr="00F20A77">
        <w:t xml:space="preserve">/ индивидуальных предпринимателей/ юридических лиц/ иностранных структур без образования юридического лица соответственно. </w:t>
      </w:r>
    </w:p>
    <w:p w14:paraId="5E5B0E42" w14:textId="77777777" w:rsidR="00216824" w:rsidRPr="00F20A77" w:rsidRDefault="004A16D5" w:rsidP="00175836">
      <w:pPr>
        <w:pStyle w:val="810"/>
        <w:spacing w:before="0" w:line="240" w:lineRule="auto"/>
        <w:ind w:firstLine="720"/>
        <w:jc w:val="both"/>
      </w:pPr>
      <w:r w:rsidRPr="00F20A77">
        <w:t xml:space="preserve">При появлении новых выгодоприобретателей после заключения Договора между Депонентом и Депозитарием, Депонент обязан предоставить на таких выгодоприобретателей заполненную Анкету и указанный выше пакет документов. </w:t>
      </w:r>
    </w:p>
    <w:p w14:paraId="663EE9D8" w14:textId="77777777" w:rsidR="00216824" w:rsidRPr="00F20A77" w:rsidRDefault="004A16D5" w:rsidP="00175836">
      <w:pPr>
        <w:pStyle w:val="810"/>
        <w:spacing w:before="0" w:line="240" w:lineRule="auto"/>
        <w:ind w:firstLine="720"/>
        <w:jc w:val="both"/>
      </w:pPr>
      <w:r w:rsidRPr="00F20A77">
        <w:t xml:space="preserve">Если депонентом </w:t>
      </w:r>
      <w:r w:rsidR="0006404D" w:rsidRPr="00F20A77">
        <w:t>Депозитария</w:t>
      </w:r>
      <w:r w:rsidRPr="00F20A77">
        <w:t xml:space="preserve"> является организация, осуществляющая операции с денежными средствами или иным имуществом, указанная в статье 5 Федерального закона</w:t>
      </w:r>
      <w:r w:rsidR="00D11E31" w:rsidRPr="00F20A77">
        <w:t xml:space="preserve"> </w:t>
      </w:r>
      <w:r w:rsidR="00D11E31" w:rsidRPr="00F20A77">
        <w:rPr>
          <w:sz w:val="23"/>
          <w:szCs w:val="23"/>
        </w:rPr>
        <w:t xml:space="preserve">от </w:t>
      </w:r>
      <w:r w:rsidR="00D11E31" w:rsidRPr="00F20A77">
        <w:t>07.08.2001 N 115-ФЗ "О противодействии легализации (отмыванию) доходов, полученных преступным путем, и финансированию терроризма" (далее - Федеральный закон N 115-ФЗ)</w:t>
      </w:r>
      <w:r w:rsidRPr="00F20A77">
        <w:t>, или лицо, указанное в статье 7.1 Федерального закона</w:t>
      </w:r>
      <w:r w:rsidR="00D11E31" w:rsidRPr="00F20A77">
        <w:t xml:space="preserve"> № 115-ФЗ</w:t>
      </w:r>
      <w:r w:rsidRPr="00F20A77">
        <w:t>, идентификация выгодоприобретателя/выгодоприобретат</w:t>
      </w:r>
      <w:r w:rsidR="00212C7D" w:rsidRPr="00F20A77">
        <w:t xml:space="preserve">елей указанного </w:t>
      </w:r>
      <w:r w:rsidR="00D11E31" w:rsidRPr="00F20A77">
        <w:t>Д</w:t>
      </w:r>
      <w:r w:rsidRPr="00F20A77">
        <w:t>епонента осуществляется по требованию</w:t>
      </w:r>
      <w:r w:rsidR="0006404D" w:rsidRPr="00F20A77">
        <w:t xml:space="preserve"> Депозитария</w:t>
      </w:r>
      <w:r w:rsidRPr="00F20A77">
        <w:t>.</w:t>
      </w:r>
    </w:p>
    <w:p w14:paraId="169DE494" w14:textId="77777777" w:rsidR="00216824" w:rsidRPr="00F20A77" w:rsidRDefault="0006404D" w:rsidP="00175836">
      <w:pPr>
        <w:pStyle w:val="810"/>
        <w:ind w:firstLine="709"/>
        <w:jc w:val="both"/>
      </w:pPr>
      <w:r w:rsidRPr="00F20A77">
        <w:t xml:space="preserve">Депозитарий оставляет за собой право запрашивать иные документы, которые могут подтверждать сведения, изложенные в Анкете физического лица/индивидуального предпринимателя или Анкете юридического лица. </w:t>
      </w:r>
    </w:p>
    <w:p w14:paraId="4256C4D4" w14:textId="77777777" w:rsidR="00B33BB8" w:rsidRPr="00F20A77" w:rsidRDefault="00B33BB8" w:rsidP="00533731">
      <w:pPr>
        <w:pStyle w:val="18"/>
        <w:spacing w:before="120"/>
        <w:jc w:val="both"/>
        <w:rPr>
          <w:sz w:val="24"/>
        </w:rPr>
      </w:pPr>
      <w:r w:rsidRPr="00F20A77">
        <w:rPr>
          <w:sz w:val="24"/>
        </w:rPr>
        <w:t>При открытии счета депо номинального держателя дополнительно предоставляется нотариально заверенная копия лицензии профессионального участника рынка ценных бумаг на осуществление депозитарной деятельности.</w:t>
      </w:r>
    </w:p>
    <w:p w14:paraId="15C9C24C" w14:textId="77777777" w:rsidR="00B33BB8" w:rsidRPr="00F20A77" w:rsidRDefault="00B33BB8" w:rsidP="00B84A50">
      <w:pPr>
        <w:pStyle w:val="18"/>
        <w:spacing w:before="120"/>
        <w:jc w:val="both"/>
        <w:rPr>
          <w:sz w:val="24"/>
        </w:rPr>
      </w:pPr>
      <w:r w:rsidRPr="00F20A77">
        <w:rPr>
          <w:sz w:val="24"/>
        </w:rPr>
        <w:t>При открытии счета депо доверительного управляющего дополнительно предоставляется нотариально заверенная копия лицензии профессионального участника рынка ценных бумаг на осуществление деятельности по управлению ценными бумагами.</w:t>
      </w:r>
    </w:p>
    <w:p w14:paraId="782FA9CF" w14:textId="77777777" w:rsidR="00B33BB8" w:rsidRPr="00F20A77" w:rsidRDefault="00B33BB8" w:rsidP="00B33BB8">
      <w:pPr>
        <w:pStyle w:val="18"/>
        <w:spacing w:before="120"/>
        <w:jc w:val="both"/>
        <w:rPr>
          <w:sz w:val="24"/>
        </w:rPr>
      </w:pPr>
      <w:r w:rsidRPr="00F20A77">
        <w:rPr>
          <w:sz w:val="24"/>
        </w:rPr>
        <w:t>При открытии торгового счета депо поручение на открытие торгового счета депо</w:t>
      </w:r>
      <w:r w:rsidR="009C2744" w:rsidRPr="00F20A77">
        <w:rPr>
          <w:sz w:val="24"/>
        </w:rPr>
        <w:t xml:space="preserve"> </w:t>
      </w:r>
      <w:r w:rsidRPr="00F20A77">
        <w:rPr>
          <w:sz w:val="24"/>
        </w:rPr>
        <w:t>должно содержать указание клиринговой организации, по распоряжению (с согласия) которой совершаются операции. Открытие Депозитарием торгового счета депо Депоненту допускается при условии наличия открытого Депозитарию торгового счета депо (субсчета депо) номинального держателя</w:t>
      </w:r>
      <w:r w:rsidR="006352EB" w:rsidRPr="00F20A77">
        <w:rPr>
          <w:sz w:val="24"/>
        </w:rPr>
        <w:t xml:space="preserve"> </w:t>
      </w:r>
      <w:r w:rsidRPr="00F20A77">
        <w:rPr>
          <w:sz w:val="24"/>
        </w:rPr>
        <w:t>для осуществления клиринга указанной Депонентом в поручении клиринговой организацией.</w:t>
      </w:r>
    </w:p>
    <w:p w14:paraId="57925FFC" w14:textId="77777777" w:rsidR="00B33BB8" w:rsidRPr="00F20A77" w:rsidRDefault="00B33BB8" w:rsidP="00533731">
      <w:pPr>
        <w:pStyle w:val="18"/>
        <w:spacing w:before="120"/>
        <w:jc w:val="both"/>
        <w:rPr>
          <w:sz w:val="24"/>
        </w:rPr>
      </w:pPr>
      <w:r w:rsidRPr="00F20A77">
        <w:rPr>
          <w:sz w:val="24"/>
        </w:rPr>
        <w:t xml:space="preserve">Допускается открытие Депоненту в Депозитарии нескольких счетов одного вида. </w:t>
      </w:r>
    </w:p>
    <w:p w14:paraId="35F5A3F2" w14:textId="02753B93" w:rsidR="00DE2460" w:rsidRPr="00F20A77" w:rsidRDefault="00035C77" w:rsidP="00755FFF">
      <w:pPr>
        <w:ind w:firstLine="709"/>
        <w:rPr>
          <w:rFonts w:ascii="Times New Roman" w:hAnsi="Times New Roman"/>
          <w:i/>
          <w:sz w:val="24"/>
          <w:u w:val="single"/>
        </w:rPr>
      </w:pPr>
      <w:r w:rsidRPr="00F20A77">
        <w:rPr>
          <w:rFonts w:ascii="Times New Roman" w:hAnsi="Times New Roman"/>
          <w:sz w:val="24"/>
        </w:rPr>
        <w:t>Счета депо могут быть открыты Депозитарием без одновременного зачисления на них ценных бумаг.</w:t>
      </w:r>
    </w:p>
    <w:p w14:paraId="2B9F3B6E" w14:textId="77777777" w:rsidR="00B33BB8" w:rsidRPr="00F20A77" w:rsidRDefault="00B33BB8" w:rsidP="00887B15">
      <w:pPr>
        <w:pStyle w:val="18"/>
        <w:spacing w:before="120"/>
        <w:jc w:val="both"/>
        <w:rPr>
          <w:i/>
          <w:sz w:val="24"/>
          <w:u w:val="single"/>
        </w:rPr>
      </w:pPr>
      <w:r w:rsidRPr="00F20A77">
        <w:rPr>
          <w:i/>
          <w:sz w:val="24"/>
          <w:u w:val="single"/>
        </w:rPr>
        <w:t>Исходящие документы</w:t>
      </w:r>
      <w:r w:rsidR="00F7704A" w:rsidRPr="00F20A77">
        <w:rPr>
          <w:i/>
          <w:sz w:val="24"/>
          <w:u w:val="single"/>
        </w:rPr>
        <w:t xml:space="preserve"> по операции открытия счета депо</w:t>
      </w:r>
      <w:r w:rsidRPr="00F20A77">
        <w:rPr>
          <w:i/>
          <w:sz w:val="24"/>
          <w:u w:val="single"/>
        </w:rPr>
        <w:t>:</w:t>
      </w:r>
      <w:bookmarkStart w:id="368" w:name="_Toc382119710"/>
      <w:bookmarkStart w:id="369" w:name="_Toc404508918"/>
    </w:p>
    <w:p w14:paraId="16B7AD80" w14:textId="77777777" w:rsidR="007B40CA" w:rsidRPr="00F20A77" w:rsidRDefault="00B33BB8" w:rsidP="00935E2F">
      <w:pPr>
        <w:pStyle w:val="810"/>
        <w:numPr>
          <w:ilvl w:val="0"/>
          <w:numId w:val="5"/>
        </w:numPr>
        <w:spacing w:before="0" w:line="240" w:lineRule="auto"/>
        <w:jc w:val="both"/>
      </w:pPr>
      <w:r w:rsidRPr="00F20A77">
        <w:t>уведомление об открытии счета депо (приложение №1 к Условиям);</w:t>
      </w:r>
    </w:p>
    <w:p w14:paraId="1F87C65E" w14:textId="77777777" w:rsidR="007B40CA" w:rsidRPr="00F20A77" w:rsidRDefault="00B33BB8" w:rsidP="00935E2F">
      <w:pPr>
        <w:pStyle w:val="810"/>
        <w:numPr>
          <w:ilvl w:val="0"/>
          <w:numId w:val="5"/>
        </w:numPr>
        <w:spacing w:before="0" w:line="240" w:lineRule="auto"/>
        <w:jc w:val="both"/>
      </w:pPr>
      <w:r w:rsidRPr="00F20A77">
        <w:t>отчет о выполнении депозитарной операции (приложение №1 к Условиям).</w:t>
      </w:r>
    </w:p>
    <w:p w14:paraId="36D1C6D6" w14:textId="77777777" w:rsidR="009E7B10" w:rsidRPr="00F20A77" w:rsidRDefault="009E7B10" w:rsidP="0022184E">
      <w:pPr>
        <w:pStyle w:val="18"/>
        <w:spacing w:before="120"/>
        <w:ind w:firstLine="0"/>
        <w:jc w:val="both"/>
        <w:rPr>
          <w:sz w:val="24"/>
        </w:rPr>
      </w:pPr>
      <w:r w:rsidRPr="00F20A77">
        <w:rPr>
          <w:i/>
          <w:sz w:val="24"/>
          <w:u w:val="single"/>
        </w:rPr>
        <w:t>6.2.</w:t>
      </w:r>
      <w:r w:rsidR="0099044C" w:rsidRPr="00F20A77">
        <w:rPr>
          <w:i/>
          <w:sz w:val="24"/>
          <w:u w:val="single"/>
        </w:rPr>
        <w:t>4</w:t>
      </w:r>
      <w:r w:rsidRPr="00F20A77">
        <w:rPr>
          <w:i/>
          <w:sz w:val="24"/>
          <w:u w:val="single"/>
        </w:rPr>
        <w:t>.2. Содержание операции открытия счета неустановленных лиц:</w:t>
      </w:r>
      <w:r w:rsidRPr="00F20A77">
        <w:rPr>
          <w:sz w:val="24"/>
        </w:rPr>
        <w:t xml:space="preserve"> внесение Депозитарием в учетные регистры информации о </w:t>
      </w:r>
      <w:r w:rsidR="00263CBC" w:rsidRPr="00F20A77">
        <w:rPr>
          <w:sz w:val="24"/>
        </w:rPr>
        <w:t>счете неустановленных лиц</w:t>
      </w:r>
      <w:r w:rsidRPr="00F20A77">
        <w:rPr>
          <w:sz w:val="24"/>
        </w:rPr>
        <w:t>, позволяющей осуществлять операции</w:t>
      </w:r>
      <w:r w:rsidR="00263CBC" w:rsidRPr="00F20A77">
        <w:rPr>
          <w:sz w:val="24"/>
        </w:rPr>
        <w:t xml:space="preserve"> по указанному счету</w:t>
      </w:r>
      <w:r w:rsidRPr="00F20A77">
        <w:rPr>
          <w:sz w:val="24"/>
        </w:rPr>
        <w:t>.</w:t>
      </w:r>
    </w:p>
    <w:p w14:paraId="28C5CC8C" w14:textId="77777777" w:rsidR="00263CBC" w:rsidRPr="00F20A77" w:rsidRDefault="00263CBC" w:rsidP="00263CBC">
      <w:pPr>
        <w:pStyle w:val="18"/>
        <w:spacing w:before="120"/>
        <w:jc w:val="both"/>
        <w:rPr>
          <w:i/>
          <w:sz w:val="24"/>
          <w:u w:val="single"/>
        </w:rPr>
      </w:pPr>
      <w:r w:rsidRPr="00F20A77">
        <w:rPr>
          <w:i/>
          <w:sz w:val="24"/>
          <w:u w:val="single"/>
        </w:rPr>
        <w:t>Документы - основание для открытия счета неустановленных лиц:</w:t>
      </w:r>
    </w:p>
    <w:p w14:paraId="4744D14E" w14:textId="77777777" w:rsidR="00263CBC" w:rsidRPr="00F20A77" w:rsidRDefault="00263CBC" w:rsidP="0022184E">
      <w:pPr>
        <w:pStyle w:val="18"/>
        <w:spacing w:before="120"/>
        <w:jc w:val="both"/>
        <w:rPr>
          <w:sz w:val="24"/>
        </w:rPr>
      </w:pPr>
      <w:r w:rsidRPr="00F20A77">
        <w:tab/>
      </w:r>
      <w:r w:rsidRPr="00F20A77">
        <w:rPr>
          <w:sz w:val="24"/>
        </w:rPr>
        <w:t xml:space="preserve">Счет неустановленных лиц открывается Депозитарием при первом зачислении на данный счет ценных бумаг (при зачислении ценных бумаг на Счет депозитария и </w:t>
      </w:r>
      <w:r w:rsidR="00201961" w:rsidRPr="00F20A77">
        <w:rPr>
          <w:sz w:val="24"/>
        </w:rPr>
        <w:lastRenderedPageBreak/>
        <w:t>одновременном отсутствии</w:t>
      </w:r>
      <w:r w:rsidRPr="00F20A77">
        <w:rPr>
          <w:sz w:val="24"/>
        </w:rPr>
        <w:t xml:space="preserve"> основания для зачисления ценных бумаг на какой-либо счет депо) на основании распоряжения Депозитария. </w:t>
      </w:r>
    </w:p>
    <w:p w14:paraId="361E6AE3" w14:textId="77777777" w:rsidR="00263CBC" w:rsidRPr="00F20A77" w:rsidRDefault="00263CBC" w:rsidP="0022184E">
      <w:pPr>
        <w:pStyle w:val="18"/>
        <w:spacing w:before="120"/>
        <w:jc w:val="both"/>
        <w:rPr>
          <w:sz w:val="24"/>
        </w:rPr>
      </w:pPr>
      <w:r w:rsidRPr="00F20A77">
        <w:tab/>
      </w:r>
      <w:r w:rsidRPr="00F20A77">
        <w:rPr>
          <w:sz w:val="24"/>
        </w:rPr>
        <w:t>При открытии счета неустановленных лиц ему присваивается уникальный в рамках Депозитария номер.</w:t>
      </w:r>
    </w:p>
    <w:p w14:paraId="47F7603B" w14:textId="77777777" w:rsidR="00263CBC" w:rsidRPr="00F20A77" w:rsidRDefault="00263CBC" w:rsidP="00263CBC">
      <w:pPr>
        <w:pStyle w:val="18"/>
        <w:spacing w:before="120"/>
        <w:ind w:firstLine="0"/>
        <w:jc w:val="both"/>
        <w:rPr>
          <w:sz w:val="24"/>
        </w:rPr>
      </w:pPr>
      <w:r w:rsidRPr="00F20A77">
        <w:rPr>
          <w:i/>
          <w:sz w:val="24"/>
          <w:u w:val="single"/>
        </w:rPr>
        <w:t>6.2.</w:t>
      </w:r>
      <w:r w:rsidR="0099044C" w:rsidRPr="00F20A77">
        <w:rPr>
          <w:i/>
          <w:sz w:val="24"/>
          <w:u w:val="single"/>
        </w:rPr>
        <w:t>4</w:t>
      </w:r>
      <w:r w:rsidRPr="00F20A77">
        <w:rPr>
          <w:i/>
          <w:sz w:val="24"/>
          <w:u w:val="single"/>
        </w:rPr>
        <w:t>.3. Содержание операции открытия активного счета</w:t>
      </w:r>
      <w:r w:rsidR="004A16D5" w:rsidRPr="00F20A77">
        <w:rPr>
          <w:i/>
          <w:sz w:val="24"/>
          <w:u w:val="single"/>
        </w:rPr>
        <w:t>:</w:t>
      </w:r>
      <w:r w:rsidRPr="00F20A77">
        <w:rPr>
          <w:sz w:val="24"/>
        </w:rPr>
        <w:t xml:space="preserve"> внесение Депозитарием в учетные регистры информации об активном счете, позволяющей осуществлять операции по указанному счету.</w:t>
      </w:r>
    </w:p>
    <w:p w14:paraId="78338222" w14:textId="77777777" w:rsidR="00263CBC" w:rsidRPr="00F20A77" w:rsidRDefault="00263CBC" w:rsidP="00263CBC">
      <w:pPr>
        <w:pStyle w:val="18"/>
        <w:spacing w:before="120"/>
        <w:jc w:val="both"/>
        <w:rPr>
          <w:i/>
          <w:sz w:val="24"/>
          <w:u w:val="single"/>
        </w:rPr>
      </w:pPr>
      <w:r w:rsidRPr="00F20A77">
        <w:rPr>
          <w:i/>
          <w:sz w:val="24"/>
          <w:u w:val="single"/>
        </w:rPr>
        <w:t>Документы - основание для открытия активного счета:</w:t>
      </w:r>
    </w:p>
    <w:p w14:paraId="6B145639" w14:textId="77777777" w:rsidR="007B40CA" w:rsidRPr="00F20A77" w:rsidRDefault="00263CBC" w:rsidP="00935E2F">
      <w:pPr>
        <w:pStyle w:val="810"/>
        <w:numPr>
          <w:ilvl w:val="0"/>
          <w:numId w:val="5"/>
        </w:numPr>
        <w:spacing w:before="0" w:line="240" w:lineRule="auto"/>
        <w:jc w:val="both"/>
      </w:pPr>
      <w:r w:rsidRPr="00F20A77">
        <w:t xml:space="preserve">документы, подтверждающие открытие Депозитарию соответствующего Счета депозитария / торгового счета депо номинального держателя, либо субсчета депо номинального </w:t>
      </w:r>
      <w:proofErr w:type="gramStart"/>
      <w:r w:rsidRPr="00F20A77">
        <w:t>держателя</w:t>
      </w:r>
      <w:proofErr w:type="gramEnd"/>
      <w:r w:rsidR="0063270F" w:rsidRPr="00F20A77">
        <w:t xml:space="preserve"> а именно:</w:t>
      </w:r>
      <w:r w:rsidR="00F92D4B" w:rsidRPr="00F20A77">
        <w:t xml:space="preserve"> </w:t>
      </w:r>
    </w:p>
    <w:p w14:paraId="063CBCED" w14:textId="77777777" w:rsidR="00196478" w:rsidRPr="00F20A77" w:rsidRDefault="003A278E" w:rsidP="005561B3">
      <w:pPr>
        <w:pStyle w:val="810"/>
        <w:spacing w:before="0" w:line="240" w:lineRule="auto"/>
        <w:ind w:left="1247"/>
        <w:jc w:val="both"/>
      </w:pPr>
      <w:r w:rsidRPr="00F20A77">
        <w:t>- Основанием для внесения записей при открытии счета ценных бумаг</w:t>
      </w:r>
      <w:r w:rsidR="00196478" w:rsidRPr="00F20A77">
        <w:t xml:space="preserve"> </w:t>
      </w:r>
      <w:r w:rsidRPr="00F20A77">
        <w:t>Депонентов для учета ценных бумаг, находящихся на лицевом счете номинального</w:t>
      </w:r>
      <w:r w:rsidR="00196478" w:rsidRPr="00F20A77">
        <w:t xml:space="preserve"> </w:t>
      </w:r>
      <w:r w:rsidRPr="00F20A77">
        <w:t>держателя в реестре, является справка (выписка) Реестродержателя</w:t>
      </w:r>
      <w:r w:rsidR="00196478" w:rsidRPr="00F20A77">
        <w:t>;</w:t>
      </w:r>
    </w:p>
    <w:p w14:paraId="63287915" w14:textId="77777777" w:rsidR="00196478" w:rsidRPr="00F20A77" w:rsidRDefault="00196478" w:rsidP="005561B3">
      <w:pPr>
        <w:pStyle w:val="810"/>
        <w:spacing w:before="0" w:line="240" w:lineRule="auto"/>
        <w:ind w:left="1247"/>
        <w:jc w:val="both"/>
      </w:pPr>
      <w:r w:rsidRPr="00F20A77">
        <w:t xml:space="preserve"> - </w:t>
      </w:r>
      <w:r w:rsidR="003A278E" w:rsidRPr="00F20A77">
        <w:t>Основанием для внесения записей при открытии счета ценных бумаг</w:t>
      </w:r>
      <w:r w:rsidRPr="00F20A77">
        <w:t xml:space="preserve"> </w:t>
      </w:r>
      <w:r w:rsidR="003A278E" w:rsidRPr="00F20A77">
        <w:t>Депонентов для учета ценных бумаг, находящихся на счете депо номинального</w:t>
      </w:r>
      <w:r w:rsidRPr="00F20A77">
        <w:t xml:space="preserve"> </w:t>
      </w:r>
      <w:r w:rsidR="003A278E" w:rsidRPr="00F20A77">
        <w:t xml:space="preserve">держателя в Депозитарии места хранения, является </w:t>
      </w:r>
      <w:proofErr w:type="spellStart"/>
      <w:r w:rsidR="003A278E" w:rsidRPr="00F20A77">
        <w:t>Междепозитарный</w:t>
      </w:r>
      <w:proofErr w:type="spellEnd"/>
      <w:r w:rsidR="003A278E" w:rsidRPr="00F20A77">
        <w:t xml:space="preserve"> договор и</w:t>
      </w:r>
      <w:r w:rsidRPr="00F20A77">
        <w:t xml:space="preserve"> </w:t>
      </w:r>
      <w:r w:rsidR="003A278E" w:rsidRPr="00F20A77">
        <w:t>выписка (отчет) Депозитария места хранения</w:t>
      </w:r>
      <w:r w:rsidRPr="00F20A77">
        <w:t>;</w:t>
      </w:r>
    </w:p>
    <w:p w14:paraId="22BA022F" w14:textId="77777777" w:rsidR="003A278E" w:rsidRPr="00F20A77" w:rsidRDefault="00196478" w:rsidP="005561B3">
      <w:pPr>
        <w:pStyle w:val="810"/>
        <w:spacing w:before="0" w:line="240" w:lineRule="auto"/>
        <w:ind w:left="1247"/>
        <w:jc w:val="both"/>
      </w:pPr>
      <w:r w:rsidRPr="00F20A77">
        <w:t xml:space="preserve">- </w:t>
      </w:r>
      <w:r w:rsidR="003A278E" w:rsidRPr="00F20A77">
        <w:t>Основанием для внесения записей при открытии счета ценных бумаг</w:t>
      </w:r>
      <w:r w:rsidRPr="00F20A77">
        <w:t xml:space="preserve"> </w:t>
      </w:r>
      <w:r w:rsidR="003A278E" w:rsidRPr="00F20A77">
        <w:t>Депонентов для учета ценных бумаг, находящихся на Счете Депозитария как лица,</w:t>
      </w:r>
      <w:r w:rsidRPr="00F20A77">
        <w:t xml:space="preserve"> </w:t>
      </w:r>
      <w:r w:rsidR="003A278E" w:rsidRPr="00F20A77">
        <w:t>действующего в интересах других лиц в иностранной организации, является документ,</w:t>
      </w:r>
      <w:r w:rsidRPr="00F20A77">
        <w:t xml:space="preserve"> </w:t>
      </w:r>
      <w:r w:rsidR="003A278E" w:rsidRPr="00F20A77">
        <w:t>подтверждающий открытие ему счета лица, действующего в интересах других лиц,</w:t>
      </w:r>
      <w:r w:rsidRPr="00F20A77">
        <w:t xml:space="preserve"> </w:t>
      </w:r>
      <w:r w:rsidR="003A278E" w:rsidRPr="00F20A77">
        <w:t>для обеспечения учета прав на ценные бумаги в организации, осуществляющей учет</w:t>
      </w:r>
      <w:r w:rsidRPr="00F20A77">
        <w:t xml:space="preserve"> </w:t>
      </w:r>
      <w:r w:rsidR="003A278E" w:rsidRPr="00F20A77">
        <w:t>прав на ценные бумаги, как лицу, действующему в интересах других лиц</w:t>
      </w:r>
    </w:p>
    <w:p w14:paraId="54F27999" w14:textId="77777777" w:rsidR="007B40CA" w:rsidRPr="00F20A77" w:rsidRDefault="00263CBC" w:rsidP="00935E2F">
      <w:pPr>
        <w:pStyle w:val="810"/>
        <w:numPr>
          <w:ilvl w:val="0"/>
          <w:numId w:val="5"/>
        </w:numPr>
        <w:spacing w:before="0" w:line="240" w:lineRule="auto"/>
        <w:jc w:val="both"/>
      </w:pPr>
      <w:r w:rsidRPr="00F20A77">
        <w:t>договор о передаче Депозитарию документарной ценной бумаги (документарных ценных бумаг) для ее (их) обездвижения;</w:t>
      </w:r>
    </w:p>
    <w:p w14:paraId="752FC915" w14:textId="77777777" w:rsidR="00263CBC" w:rsidRPr="00F20A77" w:rsidRDefault="00263CBC" w:rsidP="00263CBC">
      <w:pPr>
        <w:pStyle w:val="18"/>
        <w:spacing w:before="120"/>
        <w:jc w:val="both"/>
        <w:rPr>
          <w:sz w:val="24"/>
        </w:rPr>
      </w:pPr>
      <w:r w:rsidRPr="00F20A77">
        <w:rPr>
          <w:sz w:val="24"/>
        </w:rPr>
        <w:tab/>
        <w:t xml:space="preserve">При открытии активного </w:t>
      </w:r>
      <w:r w:rsidR="009643BE" w:rsidRPr="00F20A77">
        <w:rPr>
          <w:sz w:val="24"/>
        </w:rPr>
        <w:t xml:space="preserve">счета </w:t>
      </w:r>
      <w:r w:rsidRPr="00F20A77">
        <w:rPr>
          <w:sz w:val="24"/>
        </w:rPr>
        <w:t xml:space="preserve">ему присваивается уникальный в рамках Депозитария номер. Требования к </w:t>
      </w:r>
      <w:r w:rsidR="009643BE" w:rsidRPr="00F20A77">
        <w:rPr>
          <w:sz w:val="24"/>
        </w:rPr>
        <w:t>содержанию информации по соответствующему активному счету депо установлены пунктом 1.5 Условий.</w:t>
      </w:r>
    </w:p>
    <w:p w14:paraId="4542170D" w14:textId="77777777" w:rsidR="00212C7D" w:rsidRPr="00F20A77" w:rsidRDefault="004A16D5" w:rsidP="00212C7D">
      <w:pPr>
        <w:pStyle w:val="18"/>
        <w:spacing w:before="120"/>
        <w:jc w:val="both"/>
        <w:rPr>
          <w:sz w:val="24"/>
          <w:szCs w:val="24"/>
        </w:rPr>
      </w:pPr>
      <w:r w:rsidRPr="00F20A77">
        <w:rPr>
          <w:i/>
          <w:sz w:val="24"/>
          <w:szCs w:val="24"/>
          <w:u w:val="single"/>
        </w:rPr>
        <w:t xml:space="preserve">Исходящие документы по операции открытия счета неустановленных лиц и активного счета депо: </w:t>
      </w:r>
      <w:r w:rsidRPr="00F20A77">
        <w:rPr>
          <w:sz w:val="24"/>
          <w:szCs w:val="24"/>
        </w:rPr>
        <w:t>не формируются.</w:t>
      </w:r>
    </w:p>
    <w:p w14:paraId="137B2145" w14:textId="77777777" w:rsidR="009E7B10" w:rsidRPr="00F20A77" w:rsidRDefault="009E7B10" w:rsidP="0022184E">
      <w:pPr>
        <w:pStyle w:val="810"/>
        <w:spacing w:before="0" w:line="240" w:lineRule="auto"/>
        <w:ind w:left="1287"/>
        <w:jc w:val="both"/>
      </w:pPr>
    </w:p>
    <w:p w14:paraId="75B81BD8" w14:textId="77777777" w:rsidR="007B40CA" w:rsidRPr="00F20A77" w:rsidRDefault="00B33BB8" w:rsidP="00935E2F">
      <w:pPr>
        <w:pStyle w:val="2"/>
        <w:numPr>
          <w:ilvl w:val="2"/>
          <w:numId w:val="3"/>
        </w:numPr>
        <w:rPr>
          <w:i/>
        </w:rPr>
      </w:pPr>
      <w:bookmarkStart w:id="370" w:name="_Toc485810316"/>
      <w:r w:rsidRPr="00F20A77">
        <w:rPr>
          <w:i/>
        </w:rPr>
        <w:t xml:space="preserve">Открытие раздела </w:t>
      </w:r>
      <w:r w:rsidR="00212C7D" w:rsidRPr="00F20A77">
        <w:rPr>
          <w:i/>
        </w:rPr>
        <w:t xml:space="preserve">активных и пассивных </w:t>
      </w:r>
      <w:r w:rsidRPr="00F20A77">
        <w:rPr>
          <w:i/>
        </w:rPr>
        <w:t>счет</w:t>
      </w:r>
      <w:r w:rsidR="00212C7D" w:rsidRPr="00F20A77">
        <w:rPr>
          <w:i/>
        </w:rPr>
        <w:t>ов</w:t>
      </w:r>
      <w:r w:rsidRPr="00F20A77">
        <w:rPr>
          <w:i/>
        </w:rPr>
        <w:t>.</w:t>
      </w:r>
      <w:bookmarkEnd w:id="370"/>
    </w:p>
    <w:p w14:paraId="33112E1F" w14:textId="77777777" w:rsidR="00212C7D" w:rsidRPr="00F20A77" w:rsidRDefault="00B33BB8" w:rsidP="00D279DD">
      <w:pPr>
        <w:pStyle w:val="18"/>
        <w:spacing w:before="120"/>
        <w:jc w:val="both"/>
        <w:rPr>
          <w:sz w:val="24"/>
          <w:szCs w:val="24"/>
        </w:rPr>
      </w:pPr>
      <w:r w:rsidRPr="00F20A77">
        <w:rPr>
          <w:i/>
          <w:sz w:val="24"/>
          <w:u w:val="single"/>
        </w:rPr>
        <w:t>Содержание операции:</w:t>
      </w:r>
      <w:r w:rsidR="006352EB" w:rsidRPr="00F20A77">
        <w:rPr>
          <w:i/>
          <w:sz w:val="24"/>
          <w:u w:val="single"/>
        </w:rPr>
        <w:t xml:space="preserve"> </w:t>
      </w:r>
      <w:r w:rsidRPr="00F20A77">
        <w:rPr>
          <w:sz w:val="24"/>
          <w:szCs w:val="24"/>
        </w:rPr>
        <w:t xml:space="preserve">внесение в учетные регистры Депозитария информации о разделе, открываемом на </w:t>
      </w:r>
      <w:r w:rsidR="00212C7D" w:rsidRPr="00F20A77">
        <w:rPr>
          <w:sz w:val="24"/>
          <w:szCs w:val="24"/>
        </w:rPr>
        <w:t>активном и</w:t>
      </w:r>
      <w:r w:rsidR="00F7704A" w:rsidRPr="00F20A77">
        <w:rPr>
          <w:sz w:val="24"/>
          <w:szCs w:val="24"/>
        </w:rPr>
        <w:t>ли</w:t>
      </w:r>
      <w:r w:rsidR="00212C7D" w:rsidRPr="00F20A77">
        <w:rPr>
          <w:sz w:val="24"/>
          <w:szCs w:val="24"/>
        </w:rPr>
        <w:t xml:space="preserve"> пассивном </w:t>
      </w:r>
      <w:r w:rsidRPr="00F20A77">
        <w:rPr>
          <w:sz w:val="24"/>
          <w:szCs w:val="24"/>
        </w:rPr>
        <w:t xml:space="preserve">счете. </w:t>
      </w:r>
    </w:p>
    <w:p w14:paraId="35233075" w14:textId="77777777" w:rsidR="00B33BB8" w:rsidRPr="00F20A77" w:rsidRDefault="00B33BB8" w:rsidP="00D279DD">
      <w:pPr>
        <w:pStyle w:val="18"/>
        <w:spacing w:before="120"/>
        <w:jc w:val="both"/>
        <w:rPr>
          <w:sz w:val="24"/>
          <w:szCs w:val="24"/>
        </w:rPr>
      </w:pPr>
      <w:r w:rsidRPr="00F20A77">
        <w:rPr>
          <w:sz w:val="24"/>
          <w:szCs w:val="24"/>
        </w:rPr>
        <w:t>Открытие счета депо</w:t>
      </w:r>
      <w:r w:rsidR="00C41709" w:rsidRPr="00F20A77">
        <w:rPr>
          <w:sz w:val="24"/>
          <w:szCs w:val="24"/>
        </w:rPr>
        <w:t xml:space="preserve"> </w:t>
      </w:r>
      <w:r w:rsidR="0008339D" w:rsidRPr="00F20A77">
        <w:rPr>
          <w:sz w:val="24"/>
          <w:szCs w:val="24"/>
        </w:rPr>
        <w:t xml:space="preserve">может </w:t>
      </w:r>
      <w:r w:rsidR="00BB0FE6" w:rsidRPr="00F20A77">
        <w:rPr>
          <w:sz w:val="24"/>
          <w:szCs w:val="24"/>
        </w:rPr>
        <w:t>сопровожда</w:t>
      </w:r>
      <w:r w:rsidRPr="00F20A77">
        <w:rPr>
          <w:sz w:val="24"/>
          <w:szCs w:val="24"/>
        </w:rPr>
        <w:t>т</w:t>
      </w:r>
      <w:r w:rsidR="00BB0FE6" w:rsidRPr="00F20A77">
        <w:rPr>
          <w:sz w:val="24"/>
          <w:szCs w:val="24"/>
        </w:rPr>
        <w:t>ь</w:t>
      </w:r>
      <w:r w:rsidRPr="00F20A77">
        <w:rPr>
          <w:sz w:val="24"/>
          <w:szCs w:val="24"/>
        </w:rPr>
        <w:t xml:space="preserve">ся открытием основного раздела счета депо. </w:t>
      </w:r>
      <w:r w:rsidR="00D729AB" w:rsidRPr="00F20A77">
        <w:rPr>
          <w:sz w:val="24"/>
          <w:szCs w:val="24"/>
        </w:rPr>
        <w:t xml:space="preserve">Открытие торгового счета депо </w:t>
      </w:r>
      <w:r w:rsidR="00BF0D36" w:rsidRPr="00F20A77">
        <w:rPr>
          <w:sz w:val="24"/>
          <w:szCs w:val="24"/>
        </w:rPr>
        <w:t xml:space="preserve">может </w:t>
      </w:r>
      <w:r w:rsidR="00BB0FE6" w:rsidRPr="00F20A77">
        <w:rPr>
          <w:sz w:val="24"/>
          <w:szCs w:val="24"/>
        </w:rPr>
        <w:t>сопровожда</w:t>
      </w:r>
      <w:r w:rsidR="00D729AB" w:rsidRPr="00F20A77">
        <w:rPr>
          <w:sz w:val="24"/>
          <w:szCs w:val="24"/>
        </w:rPr>
        <w:t>т</w:t>
      </w:r>
      <w:r w:rsidR="00BB0FE6" w:rsidRPr="00F20A77">
        <w:rPr>
          <w:sz w:val="24"/>
          <w:szCs w:val="24"/>
        </w:rPr>
        <w:t>ь</w:t>
      </w:r>
      <w:r w:rsidR="00D729AB" w:rsidRPr="00F20A77">
        <w:rPr>
          <w:sz w:val="24"/>
          <w:szCs w:val="24"/>
        </w:rPr>
        <w:t xml:space="preserve">ся открытием торгового раздела счета депо. </w:t>
      </w:r>
      <w:r w:rsidRPr="00F20A77">
        <w:rPr>
          <w:sz w:val="24"/>
          <w:szCs w:val="24"/>
        </w:rPr>
        <w:t xml:space="preserve">При необходимости </w:t>
      </w:r>
      <w:r w:rsidR="00201961" w:rsidRPr="00F20A77">
        <w:rPr>
          <w:sz w:val="24"/>
          <w:szCs w:val="24"/>
        </w:rPr>
        <w:t>обособления на</w:t>
      </w:r>
      <w:r w:rsidRPr="00F20A77">
        <w:rPr>
          <w:sz w:val="24"/>
          <w:szCs w:val="24"/>
        </w:rPr>
        <w:t xml:space="preserve"> отдельном разделе ценных бумаг Депонента в случае совершения</w:t>
      </w:r>
      <w:r w:rsidR="006352EB" w:rsidRPr="00F20A77">
        <w:rPr>
          <w:sz w:val="24"/>
          <w:szCs w:val="24"/>
        </w:rPr>
        <w:t xml:space="preserve"> </w:t>
      </w:r>
      <w:r w:rsidRPr="00F20A77">
        <w:rPr>
          <w:sz w:val="24"/>
          <w:szCs w:val="24"/>
        </w:rPr>
        <w:t>иных операций, предусмотренных Условиями</w:t>
      </w:r>
      <w:r w:rsidR="004A1CD2" w:rsidRPr="00F20A77">
        <w:rPr>
          <w:sz w:val="24"/>
          <w:szCs w:val="24"/>
        </w:rPr>
        <w:t xml:space="preserve"> </w:t>
      </w:r>
      <w:r w:rsidRPr="00F20A77">
        <w:rPr>
          <w:sz w:val="24"/>
          <w:szCs w:val="24"/>
        </w:rPr>
        <w:t>(далее – основные операции) производится открытие иных разделов счета депо.</w:t>
      </w:r>
      <w:r w:rsidR="006352EB" w:rsidRPr="00F20A77">
        <w:rPr>
          <w:sz w:val="24"/>
          <w:szCs w:val="24"/>
        </w:rPr>
        <w:t xml:space="preserve"> </w:t>
      </w:r>
      <w:r w:rsidRPr="00F20A77">
        <w:rPr>
          <w:sz w:val="24"/>
          <w:szCs w:val="24"/>
        </w:rPr>
        <w:t>Типы разделов счета депо определяются при их открытии.</w:t>
      </w:r>
    </w:p>
    <w:p w14:paraId="2206C023" w14:textId="77777777" w:rsidR="00B33BB8" w:rsidRPr="00F20A77" w:rsidRDefault="00B33BB8" w:rsidP="00D279DD">
      <w:pPr>
        <w:pStyle w:val="18"/>
        <w:spacing w:before="120"/>
        <w:jc w:val="both"/>
        <w:rPr>
          <w:i/>
          <w:sz w:val="24"/>
          <w:u w:val="single"/>
        </w:rPr>
      </w:pPr>
      <w:r w:rsidRPr="00F20A77">
        <w:rPr>
          <w:i/>
          <w:sz w:val="24"/>
          <w:u w:val="single"/>
        </w:rPr>
        <w:t>Основания</w:t>
      </w:r>
      <w:r w:rsidR="00212C7D" w:rsidRPr="00F20A77">
        <w:rPr>
          <w:i/>
          <w:sz w:val="24"/>
          <w:u w:val="single"/>
        </w:rPr>
        <w:t xml:space="preserve"> операции открытия раздела счета депо</w:t>
      </w:r>
      <w:r w:rsidRPr="00F20A77">
        <w:rPr>
          <w:i/>
          <w:sz w:val="24"/>
          <w:u w:val="single"/>
        </w:rPr>
        <w:t xml:space="preserve">: </w:t>
      </w:r>
    </w:p>
    <w:p w14:paraId="7805CB10" w14:textId="77777777" w:rsidR="007B40CA" w:rsidRPr="00F20A77" w:rsidRDefault="00B33BB8" w:rsidP="00935E2F">
      <w:pPr>
        <w:pStyle w:val="810"/>
        <w:numPr>
          <w:ilvl w:val="0"/>
          <w:numId w:val="5"/>
        </w:numPr>
        <w:spacing w:before="0" w:line="240" w:lineRule="auto"/>
        <w:jc w:val="both"/>
      </w:pPr>
      <w:r w:rsidRPr="00F20A77">
        <w:t>документ-основание проведения основной операции;</w:t>
      </w:r>
    </w:p>
    <w:p w14:paraId="114C288A" w14:textId="77777777" w:rsidR="007B40CA" w:rsidRPr="00F20A77" w:rsidRDefault="00B33BB8" w:rsidP="00935E2F">
      <w:pPr>
        <w:pStyle w:val="810"/>
        <w:numPr>
          <w:ilvl w:val="0"/>
          <w:numId w:val="5"/>
        </w:numPr>
        <w:spacing w:before="0" w:line="240" w:lineRule="auto"/>
        <w:jc w:val="both"/>
      </w:pPr>
      <w:r w:rsidRPr="00F20A77">
        <w:t>иные документы, служащие основанием для открытия раздела счета депо Депонента (при необходимости).</w:t>
      </w:r>
    </w:p>
    <w:p w14:paraId="31BBF633" w14:textId="77777777" w:rsidR="00B33BB8" w:rsidRPr="00F20A77" w:rsidRDefault="00B33BB8" w:rsidP="00D279DD">
      <w:pPr>
        <w:pStyle w:val="18"/>
        <w:spacing w:before="120"/>
        <w:jc w:val="both"/>
        <w:rPr>
          <w:i/>
          <w:sz w:val="24"/>
          <w:u w:val="single"/>
        </w:rPr>
      </w:pPr>
      <w:r w:rsidRPr="00F20A77">
        <w:rPr>
          <w:i/>
          <w:sz w:val="24"/>
          <w:u w:val="single"/>
        </w:rPr>
        <w:t>Исходящие документы</w:t>
      </w:r>
      <w:r w:rsidR="00212C7D" w:rsidRPr="00F20A77">
        <w:rPr>
          <w:i/>
          <w:sz w:val="24"/>
          <w:u w:val="single"/>
        </w:rPr>
        <w:t xml:space="preserve"> по операции открытия раздела счета депо</w:t>
      </w:r>
      <w:r w:rsidRPr="00F20A77">
        <w:rPr>
          <w:i/>
          <w:sz w:val="24"/>
          <w:u w:val="single"/>
        </w:rPr>
        <w:t xml:space="preserve">: </w:t>
      </w:r>
    </w:p>
    <w:p w14:paraId="12E0C19F" w14:textId="77777777" w:rsidR="007B40CA" w:rsidRPr="00F20A77" w:rsidRDefault="00B33BB8" w:rsidP="00935E2F">
      <w:pPr>
        <w:pStyle w:val="810"/>
        <w:numPr>
          <w:ilvl w:val="0"/>
          <w:numId w:val="5"/>
        </w:numPr>
        <w:spacing w:before="0" w:line="240" w:lineRule="auto"/>
        <w:jc w:val="both"/>
      </w:pPr>
      <w:r w:rsidRPr="00F20A77">
        <w:t>отчет о выполнении основной депозитарной операции в соответствии с Условиями.</w:t>
      </w:r>
    </w:p>
    <w:p w14:paraId="5370A1FD" w14:textId="77777777" w:rsidR="00D87379" w:rsidRPr="00F20A77" w:rsidRDefault="004A16D5" w:rsidP="00212C7D">
      <w:pPr>
        <w:pStyle w:val="18"/>
        <w:spacing w:before="120"/>
        <w:jc w:val="both"/>
        <w:rPr>
          <w:sz w:val="24"/>
        </w:rPr>
      </w:pPr>
      <w:r w:rsidRPr="00F20A77">
        <w:rPr>
          <w:sz w:val="24"/>
        </w:rPr>
        <w:lastRenderedPageBreak/>
        <w:t>По счету неустановленных лиц разделы не открываются.</w:t>
      </w:r>
    </w:p>
    <w:p w14:paraId="23034DB7" w14:textId="77777777" w:rsidR="00212C7D" w:rsidRPr="00F20A77" w:rsidRDefault="00212C7D" w:rsidP="00212C7D">
      <w:pPr>
        <w:pStyle w:val="18"/>
        <w:spacing w:before="120"/>
        <w:jc w:val="both"/>
        <w:rPr>
          <w:i/>
          <w:sz w:val="24"/>
          <w:u w:val="single"/>
        </w:rPr>
      </w:pPr>
      <w:r w:rsidRPr="00F20A77">
        <w:rPr>
          <w:i/>
          <w:sz w:val="24"/>
          <w:u w:val="single"/>
        </w:rPr>
        <w:t xml:space="preserve">Основания операции открытия раздела активного счета: </w:t>
      </w:r>
    </w:p>
    <w:p w14:paraId="50C9210C" w14:textId="77777777" w:rsidR="007B40CA" w:rsidRPr="00F20A77" w:rsidRDefault="004A16D5" w:rsidP="00935E2F">
      <w:pPr>
        <w:pStyle w:val="810"/>
        <w:numPr>
          <w:ilvl w:val="0"/>
          <w:numId w:val="5"/>
        </w:numPr>
        <w:spacing w:before="0" w:line="240" w:lineRule="auto"/>
        <w:jc w:val="both"/>
      </w:pPr>
      <w:r w:rsidRPr="00F20A77">
        <w:t xml:space="preserve">уведомление (выписка или отчет) депозитария места хранения или держателя реестра. </w:t>
      </w:r>
    </w:p>
    <w:p w14:paraId="4F05B2B5" w14:textId="77777777" w:rsidR="00216824" w:rsidRPr="00F20A77" w:rsidRDefault="00212C7D" w:rsidP="00175836">
      <w:pPr>
        <w:pStyle w:val="18"/>
        <w:spacing w:before="120"/>
        <w:jc w:val="both"/>
      </w:pPr>
      <w:r w:rsidRPr="00F20A77">
        <w:rPr>
          <w:i/>
          <w:sz w:val="24"/>
          <w:u w:val="single"/>
        </w:rPr>
        <w:t xml:space="preserve">Исходящие документы по операции открытия раздела </w:t>
      </w:r>
      <w:r w:rsidR="00AB62D2" w:rsidRPr="00F20A77">
        <w:rPr>
          <w:i/>
          <w:sz w:val="24"/>
          <w:u w:val="single"/>
        </w:rPr>
        <w:t xml:space="preserve">активного </w:t>
      </w:r>
      <w:r w:rsidRPr="00F20A77">
        <w:rPr>
          <w:i/>
          <w:sz w:val="24"/>
          <w:u w:val="single"/>
        </w:rPr>
        <w:t xml:space="preserve">счета: </w:t>
      </w:r>
      <w:r w:rsidR="004A16D5" w:rsidRPr="00F20A77">
        <w:rPr>
          <w:sz w:val="24"/>
        </w:rPr>
        <w:t>не формируются.</w:t>
      </w:r>
    </w:p>
    <w:p w14:paraId="28A5B26E" w14:textId="77777777" w:rsidR="007B40CA" w:rsidRPr="00F20A77" w:rsidRDefault="00B33BB8" w:rsidP="00935E2F">
      <w:pPr>
        <w:pStyle w:val="2"/>
        <w:numPr>
          <w:ilvl w:val="2"/>
          <w:numId w:val="3"/>
        </w:numPr>
        <w:rPr>
          <w:i/>
        </w:rPr>
      </w:pPr>
      <w:bookmarkStart w:id="371" w:name="_Toc45707200"/>
      <w:bookmarkStart w:id="372" w:name="_Toc485810317"/>
      <w:r w:rsidRPr="00F20A77">
        <w:rPr>
          <w:i/>
        </w:rPr>
        <w:t xml:space="preserve">Закрытие </w:t>
      </w:r>
      <w:r w:rsidR="004A1CD2" w:rsidRPr="00F20A77">
        <w:rPr>
          <w:i/>
        </w:rPr>
        <w:t xml:space="preserve">активных и пассивных </w:t>
      </w:r>
      <w:r w:rsidRPr="00F20A77">
        <w:rPr>
          <w:i/>
        </w:rPr>
        <w:t>счет</w:t>
      </w:r>
      <w:bookmarkEnd w:id="368"/>
      <w:bookmarkEnd w:id="369"/>
      <w:bookmarkEnd w:id="371"/>
      <w:r w:rsidR="004A1CD2" w:rsidRPr="00F20A77">
        <w:rPr>
          <w:i/>
        </w:rPr>
        <w:t>ов</w:t>
      </w:r>
      <w:r w:rsidRPr="00F20A77">
        <w:rPr>
          <w:i/>
        </w:rPr>
        <w:t>.</w:t>
      </w:r>
      <w:bookmarkEnd w:id="372"/>
    </w:p>
    <w:p w14:paraId="77BAF648" w14:textId="77777777" w:rsidR="004A1CD2" w:rsidRPr="00F20A77" w:rsidRDefault="004A1CD2" w:rsidP="00844FB3">
      <w:pPr>
        <w:pStyle w:val="18"/>
        <w:spacing w:before="120"/>
        <w:jc w:val="both"/>
        <w:rPr>
          <w:sz w:val="24"/>
        </w:rPr>
      </w:pPr>
      <w:r w:rsidRPr="00F20A77">
        <w:rPr>
          <w:sz w:val="24"/>
        </w:rPr>
        <w:t>В установленных в настоящем пункте Условий случаях Депозитарий осуществляет закрытие активных и пассивных счетов, указанных в п.1.5 Условий.</w:t>
      </w:r>
    </w:p>
    <w:p w14:paraId="5A871D91" w14:textId="77777777" w:rsidR="004A1CD2" w:rsidRPr="00F20A77" w:rsidRDefault="004A1CD2" w:rsidP="0022184E">
      <w:pPr>
        <w:pStyle w:val="18"/>
        <w:spacing w:before="120"/>
        <w:jc w:val="both"/>
        <w:rPr>
          <w:sz w:val="24"/>
        </w:rPr>
      </w:pPr>
      <w:r w:rsidRPr="00F20A77">
        <w:rPr>
          <w:sz w:val="24"/>
        </w:rPr>
        <w:t xml:space="preserve">При наличии положительного остатка ценных бумаг по счету депо или иному счету, открытому Депозитарием, закрытие такого счета не допускается. </w:t>
      </w:r>
    </w:p>
    <w:p w14:paraId="0C8635CC" w14:textId="77777777" w:rsidR="004A1CD2" w:rsidRPr="00F20A77" w:rsidRDefault="004A1CD2" w:rsidP="0022184E">
      <w:pPr>
        <w:pStyle w:val="18"/>
        <w:spacing w:before="120"/>
        <w:jc w:val="both"/>
        <w:rPr>
          <w:sz w:val="24"/>
        </w:rPr>
      </w:pPr>
      <w:r w:rsidRPr="00F20A77">
        <w:tab/>
      </w:r>
      <w:r w:rsidRPr="00F20A77">
        <w:rPr>
          <w:sz w:val="24"/>
        </w:rPr>
        <w:t xml:space="preserve">В случае открытия Депозитарием счета неустановленных лиц в дальнейшем данный счет не закрывается, в том числе в случае </w:t>
      </w:r>
      <w:r w:rsidR="005D253B" w:rsidRPr="00F20A77">
        <w:rPr>
          <w:sz w:val="24"/>
        </w:rPr>
        <w:t>нулевого остатка по данному счету.</w:t>
      </w:r>
    </w:p>
    <w:p w14:paraId="13CA78BA" w14:textId="77777777" w:rsidR="00B33BB8" w:rsidRPr="00F20A77" w:rsidRDefault="004A1CD2" w:rsidP="0022184E">
      <w:pPr>
        <w:pStyle w:val="18"/>
        <w:spacing w:before="120"/>
        <w:ind w:firstLine="0"/>
        <w:jc w:val="both"/>
        <w:rPr>
          <w:sz w:val="24"/>
        </w:rPr>
      </w:pPr>
      <w:r w:rsidRPr="00F20A77">
        <w:rPr>
          <w:i/>
          <w:sz w:val="24"/>
          <w:u w:val="single"/>
        </w:rPr>
        <w:t>6.2.</w:t>
      </w:r>
      <w:r w:rsidR="0099044C" w:rsidRPr="00F20A77">
        <w:rPr>
          <w:i/>
          <w:sz w:val="24"/>
          <w:u w:val="single"/>
        </w:rPr>
        <w:t>6</w:t>
      </w:r>
      <w:r w:rsidRPr="00F20A77">
        <w:rPr>
          <w:i/>
          <w:sz w:val="24"/>
          <w:u w:val="single"/>
        </w:rPr>
        <w:t xml:space="preserve">.1. </w:t>
      </w:r>
      <w:r w:rsidR="00B33BB8" w:rsidRPr="00F20A77">
        <w:rPr>
          <w:i/>
          <w:sz w:val="24"/>
          <w:u w:val="single"/>
        </w:rPr>
        <w:t>Содержание операции</w:t>
      </w:r>
      <w:r w:rsidRPr="00F20A77">
        <w:rPr>
          <w:i/>
          <w:sz w:val="24"/>
          <w:u w:val="single"/>
        </w:rPr>
        <w:t xml:space="preserve"> закрытия счета депо</w:t>
      </w:r>
      <w:r w:rsidR="00B33BB8" w:rsidRPr="00F20A77">
        <w:rPr>
          <w:i/>
          <w:sz w:val="24"/>
          <w:u w:val="single"/>
        </w:rPr>
        <w:t>:</w:t>
      </w:r>
      <w:r w:rsidR="00B33BB8" w:rsidRPr="00F20A77">
        <w:rPr>
          <w:sz w:val="24"/>
        </w:rPr>
        <w:t xml:space="preserve"> внесение в учетные регистры Депозитария записей, обеспечивающих невозможность осуществления по счету депо любых операций. </w:t>
      </w:r>
    </w:p>
    <w:p w14:paraId="59863217" w14:textId="77777777" w:rsidR="00B33BB8" w:rsidRPr="00F20A77" w:rsidRDefault="00B33BB8" w:rsidP="00844FB3">
      <w:pPr>
        <w:pStyle w:val="18"/>
        <w:spacing w:before="120"/>
        <w:jc w:val="both"/>
        <w:rPr>
          <w:i/>
          <w:sz w:val="24"/>
          <w:u w:val="single"/>
        </w:rPr>
      </w:pPr>
      <w:r w:rsidRPr="00F20A77">
        <w:rPr>
          <w:i/>
          <w:sz w:val="24"/>
          <w:u w:val="single"/>
        </w:rPr>
        <w:t>Основания</w:t>
      </w:r>
      <w:r w:rsidR="00D87379" w:rsidRPr="00F20A77">
        <w:rPr>
          <w:i/>
          <w:sz w:val="24"/>
          <w:u w:val="single"/>
        </w:rPr>
        <w:t xml:space="preserve"> операции закрытия счета депо</w:t>
      </w:r>
      <w:r w:rsidRPr="00F20A77">
        <w:rPr>
          <w:i/>
          <w:sz w:val="24"/>
          <w:u w:val="single"/>
        </w:rPr>
        <w:t xml:space="preserve">: </w:t>
      </w:r>
    </w:p>
    <w:p w14:paraId="0C3C70E1" w14:textId="77777777" w:rsidR="007B40CA" w:rsidRPr="00F20A77" w:rsidRDefault="00B33BB8" w:rsidP="00935E2F">
      <w:pPr>
        <w:pStyle w:val="810"/>
        <w:numPr>
          <w:ilvl w:val="0"/>
          <w:numId w:val="5"/>
        </w:numPr>
        <w:spacing w:before="0" w:line="240" w:lineRule="auto"/>
        <w:jc w:val="both"/>
      </w:pPr>
      <w:r w:rsidRPr="00F20A77">
        <w:t>поручение на закрытие счета депо (приложение №1 к Условиям) или распоряжение Депозитария.</w:t>
      </w:r>
    </w:p>
    <w:p w14:paraId="05C31706" w14:textId="77777777" w:rsidR="00B33BB8" w:rsidRPr="00F20A77" w:rsidRDefault="00B33BB8" w:rsidP="00844FB3">
      <w:pPr>
        <w:pStyle w:val="18"/>
        <w:spacing w:before="120"/>
        <w:jc w:val="both"/>
        <w:rPr>
          <w:sz w:val="24"/>
        </w:rPr>
      </w:pPr>
      <w:r w:rsidRPr="00F20A77">
        <w:rPr>
          <w:sz w:val="24"/>
        </w:rPr>
        <w:t xml:space="preserve">По инициативе Депозитария счет депо с нулевыми остатками может быть закрыт в следующих случаях: </w:t>
      </w:r>
    </w:p>
    <w:p w14:paraId="2856E5E5" w14:textId="77777777" w:rsidR="007B40CA" w:rsidRPr="00F20A77" w:rsidRDefault="00B33BB8" w:rsidP="00935E2F">
      <w:pPr>
        <w:pStyle w:val="810"/>
        <w:numPr>
          <w:ilvl w:val="0"/>
          <w:numId w:val="5"/>
        </w:numPr>
        <w:spacing w:before="0" w:line="240" w:lineRule="auto"/>
        <w:jc w:val="both"/>
      </w:pPr>
      <w:r w:rsidRPr="00F20A77">
        <w:t xml:space="preserve">при расторжении Договора; </w:t>
      </w:r>
    </w:p>
    <w:p w14:paraId="28BE5C2F" w14:textId="77777777" w:rsidR="007B40CA" w:rsidRPr="00F20A77" w:rsidRDefault="00B33BB8" w:rsidP="00935E2F">
      <w:pPr>
        <w:pStyle w:val="810"/>
        <w:numPr>
          <w:ilvl w:val="0"/>
          <w:numId w:val="5"/>
        </w:numPr>
        <w:spacing w:before="0" w:line="240" w:lineRule="auto"/>
        <w:jc w:val="both"/>
      </w:pPr>
      <w:r w:rsidRPr="00F20A77">
        <w:t xml:space="preserve">в случае ликвидации Депонента как юридического лица; </w:t>
      </w:r>
    </w:p>
    <w:p w14:paraId="29E33052" w14:textId="77777777" w:rsidR="007B40CA" w:rsidRPr="00F20A77" w:rsidRDefault="00B33BB8" w:rsidP="00935E2F">
      <w:pPr>
        <w:pStyle w:val="810"/>
        <w:numPr>
          <w:ilvl w:val="0"/>
          <w:numId w:val="5"/>
        </w:numPr>
        <w:spacing w:before="0" w:line="240" w:lineRule="auto"/>
        <w:jc w:val="both"/>
      </w:pPr>
      <w:r w:rsidRPr="00F20A77">
        <w:t>отзыве у Депонента лицензии, если наличие лицензии является обязательным для открытия счета депо;</w:t>
      </w:r>
    </w:p>
    <w:p w14:paraId="0BC18AF1" w14:textId="77777777" w:rsidR="008A1DF5" w:rsidRPr="00F20A77" w:rsidRDefault="00B33BB8" w:rsidP="005561B3">
      <w:pPr>
        <w:pStyle w:val="810"/>
        <w:numPr>
          <w:ilvl w:val="0"/>
          <w:numId w:val="5"/>
        </w:numPr>
        <w:spacing w:before="0" w:line="240" w:lineRule="auto"/>
        <w:jc w:val="both"/>
      </w:pPr>
      <w:r w:rsidRPr="00F20A77">
        <w:t>если в течение одного года по счету не производилось никаких операций.</w:t>
      </w:r>
    </w:p>
    <w:p w14:paraId="1AFBE82A" w14:textId="77777777" w:rsidR="00132A21" w:rsidRPr="00F20A77" w:rsidRDefault="008A1DF5" w:rsidP="00132A21">
      <w:pPr>
        <w:pStyle w:val="810"/>
        <w:ind w:left="-113" w:firstLine="833"/>
        <w:jc w:val="both"/>
      </w:pPr>
      <w:r w:rsidRPr="00F20A77">
        <w:t>Внесение записей при закрытии счета неустановленных лиц производится на</w:t>
      </w:r>
      <w:r w:rsidR="00132A21" w:rsidRPr="00F20A77">
        <w:t xml:space="preserve"> </w:t>
      </w:r>
      <w:r w:rsidRPr="00F20A77">
        <w:t>основании Служебного поручения.</w:t>
      </w:r>
      <w:r w:rsidR="00132A21" w:rsidRPr="00F20A77">
        <w:t xml:space="preserve"> </w:t>
      </w:r>
    </w:p>
    <w:p w14:paraId="4D0657F7" w14:textId="77777777" w:rsidR="00132A21" w:rsidRPr="00F20A77" w:rsidRDefault="00132A21" w:rsidP="005561B3">
      <w:pPr>
        <w:pStyle w:val="810"/>
        <w:ind w:left="-113" w:firstLine="833"/>
        <w:jc w:val="both"/>
      </w:pPr>
      <w:r w:rsidRPr="00F20A77">
        <w:t xml:space="preserve"> </w:t>
      </w:r>
      <w:r w:rsidR="008A1DF5" w:rsidRPr="00F20A77">
        <w:t>Внесение записей при закрытии счета депо в связи с ликвидацией</w:t>
      </w:r>
      <w:r w:rsidRPr="00F20A77">
        <w:t xml:space="preserve"> </w:t>
      </w:r>
      <w:r w:rsidR="008A1DF5" w:rsidRPr="00F20A77">
        <w:t>(реорганизацией) Депонента - юридического лица, исключением из ЕГРЮЛ сведений</w:t>
      </w:r>
      <w:r w:rsidRPr="00F20A77">
        <w:t xml:space="preserve"> </w:t>
      </w:r>
      <w:r w:rsidR="008A1DF5" w:rsidRPr="00F20A77">
        <w:t>о таком Депоненте – юридическом лице, смертью Депонента - физического лица</w:t>
      </w:r>
      <w:r w:rsidRPr="00F20A77">
        <w:t xml:space="preserve"> </w:t>
      </w:r>
      <w:r w:rsidR="008A1DF5" w:rsidRPr="00F20A77">
        <w:t>осуществляется только после списания с его счета депо ценных бумаг в порядке,</w:t>
      </w:r>
      <w:r w:rsidRPr="00F20A77">
        <w:t xml:space="preserve"> </w:t>
      </w:r>
      <w:r w:rsidR="008A1DF5" w:rsidRPr="00F20A77">
        <w:t>определенном Условиями.</w:t>
      </w:r>
    </w:p>
    <w:p w14:paraId="07698E3A" w14:textId="77777777" w:rsidR="00132A21" w:rsidRPr="00F20A77" w:rsidRDefault="008A1DF5" w:rsidP="005561B3">
      <w:pPr>
        <w:pStyle w:val="810"/>
        <w:spacing w:before="0"/>
        <w:ind w:left="-113" w:right="-57" w:firstLine="833"/>
        <w:jc w:val="both"/>
      </w:pPr>
      <w:r w:rsidRPr="00F20A77">
        <w:t>Внесение записей при закрытии счета депо умершего Депонента при</w:t>
      </w:r>
      <w:r w:rsidR="00132A21" w:rsidRPr="00F20A77">
        <w:t xml:space="preserve"> </w:t>
      </w:r>
      <w:r w:rsidRPr="00F20A77">
        <w:t>отсутствии ценных бумаг на открытом ему счете депо осуществляется на основании</w:t>
      </w:r>
      <w:r w:rsidR="00132A21" w:rsidRPr="00F20A77">
        <w:t xml:space="preserve"> </w:t>
      </w:r>
      <w:r w:rsidRPr="00F20A77">
        <w:t xml:space="preserve">Служебного поручения на закрытие счета </w:t>
      </w:r>
      <w:proofErr w:type="gramStart"/>
      <w:r w:rsidRPr="00F20A77">
        <w:t>депо  и</w:t>
      </w:r>
      <w:proofErr w:type="gramEnd"/>
      <w:r w:rsidRPr="00F20A77">
        <w:t xml:space="preserve"> одного из следующих документов:</w:t>
      </w:r>
    </w:p>
    <w:p w14:paraId="77820555" w14:textId="77777777" w:rsidR="00132A21" w:rsidRPr="00F20A77" w:rsidRDefault="008A1DF5" w:rsidP="005561B3">
      <w:pPr>
        <w:pStyle w:val="810"/>
        <w:spacing w:before="0"/>
        <w:ind w:left="397" w:right="-57"/>
        <w:jc w:val="both"/>
      </w:pPr>
      <w:r w:rsidRPr="00F20A77">
        <w:t>- свидетельства о смерти Депонента (нотариально заверенная копия);</w:t>
      </w:r>
    </w:p>
    <w:p w14:paraId="52138BE8" w14:textId="77777777" w:rsidR="00132A21" w:rsidRPr="00F20A77" w:rsidRDefault="00132A21" w:rsidP="005561B3">
      <w:pPr>
        <w:pStyle w:val="810"/>
        <w:spacing w:before="0"/>
        <w:ind w:left="397"/>
        <w:jc w:val="both"/>
      </w:pPr>
      <w:r w:rsidRPr="00F20A77">
        <w:t xml:space="preserve"> </w:t>
      </w:r>
      <w:r w:rsidR="008A1DF5" w:rsidRPr="00F20A77">
        <w:t>- свидетельства о праве на наследство (нотариально заверенная копия);</w:t>
      </w:r>
    </w:p>
    <w:p w14:paraId="52EB3133" w14:textId="77777777" w:rsidR="009076D8" w:rsidRPr="00F20A77" w:rsidRDefault="008A1DF5" w:rsidP="005561B3">
      <w:pPr>
        <w:pStyle w:val="810"/>
        <w:spacing w:before="0" w:after="120"/>
        <w:ind w:left="397" w:right="-170"/>
        <w:jc w:val="both"/>
      </w:pPr>
      <w:r w:rsidRPr="00F20A77">
        <w:t>- вступившего в законную силу решения суда об объявлении Депонента</w:t>
      </w:r>
      <w:r w:rsidR="00132A21" w:rsidRPr="00F20A77">
        <w:t xml:space="preserve"> </w:t>
      </w:r>
      <w:r w:rsidRPr="00F20A77">
        <w:t>умершим</w:t>
      </w:r>
      <w:r w:rsidR="009076D8" w:rsidRPr="00F20A77">
        <w:t xml:space="preserve"> </w:t>
      </w:r>
      <w:r w:rsidRPr="00F20A77">
        <w:t>(нотариально заверенная копия);</w:t>
      </w:r>
    </w:p>
    <w:p w14:paraId="23CB5D47" w14:textId="77777777" w:rsidR="009076D8" w:rsidRPr="00F20A77" w:rsidRDefault="008A1DF5" w:rsidP="009076D8">
      <w:pPr>
        <w:pStyle w:val="810"/>
        <w:spacing w:before="0"/>
        <w:ind w:left="-113" w:firstLine="833"/>
        <w:jc w:val="both"/>
      </w:pPr>
      <w:r w:rsidRPr="00F20A77">
        <w:t>В случае ликвидации Депонента – юридического лица в установленном</w:t>
      </w:r>
      <w:r w:rsidR="009076D8" w:rsidRPr="00F20A77">
        <w:t xml:space="preserve"> </w:t>
      </w:r>
      <w:r w:rsidRPr="00F20A77">
        <w:t>законодательством Российской Федерации порядке внесение записей при закрытии</w:t>
      </w:r>
      <w:r w:rsidR="009076D8" w:rsidRPr="00F20A77">
        <w:t xml:space="preserve"> </w:t>
      </w:r>
      <w:r w:rsidRPr="00F20A77">
        <w:t>счета депо может осуществляться одновременно с прекращением депозитарного</w:t>
      </w:r>
      <w:r w:rsidR="009076D8" w:rsidRPr="00F20A77">
        <w:t xml:space="preserve"> </w:t>
      </w:r>
      <w:r w:rsidRPr="00F20A77">
        <w:t>договора при отсутствии ценных бумаг на счете депо Депонента до наступления</w:t>
      </w:r>
      <w:r w:rsidR="009076D8" w:rsidRPr="00F20A77">
        <w:t xml:space="preserve"> </w:t>
      </w:r>
      <w:r w:rsidRPr="00F20A77">
        <w:t>сроков, определенных в Условиях для закрытия счета депо и прекращения</w:t>
      </w:r>
      <w:r w:rsidR="009076D8" w:rsidRPr="00F20A77">
        <w:t xml:space="preserve"> </w:t>
      </w:r>
      <w:r w:rsidRPr="00F20A77">
        <w:t>депозитарного договора при отсутствии ценных бумаг на счете депо.</w:t>
      </w:r>
      <w:r w:rsidR="009076D8" w:rsidRPr="00F20A77">
        <w:t xml:space="preserve"> </w:t>
      </w:r>
      <w:r w:rsidRPr="00F20A77">
        <w:t>В этом случае внесение записей при закрытии счета депо при отсутствии на нем</w:t>
      </w:r>
      <w:r w:rsidR="009076D8" w:rsidRPr="00F20A77">
        <w:t xml:space="preserve"> </w:t>
      </w:r>
      <w:r w:rsidRPr="00F20A77">
        <w:t>остатка ценных бумаг осуществляется на основании:</w:t>
      </w:r>
      <w:r w:rsidR="009076D8" w:rsidRPr="00F20A77">
        <w:t xml:space="preserve"> </w:t>
      </w:r>
    </w:p>
    <w:p w14:paraId="4BC627E9" w14:textId="77777777" w:rsidR="008A1DF5" w:rsidRPr="00F20A77" w:rsidRDefault="008A1DF5" w:rsidP="005561B3">
      <w:pPr>
        <w:pStyle w:val="810"/>
        <w:spacing w:before="0"/>
        <w:ind w:left="-454" w:firstLine="833"/>
        <w:jc w:val="both"/>
      </w:pPr>
      <w:r w:rsidRPr="00F20A77">
        <w:t>-</w:t>
      </w:r>
      <w:r w:rsidR="00976816" w:rsidRPr="00F20A77">
        <w:t xml:space="preserve">   </w:t>
      </w:r>
      <w:r w:rsidRPr="00F20A77">
        <w:t>Служебного поручения на закрытие счета депо;</w:t>
      </w:r>
    </w:p>
    <w:p w14:paraId="0BF5FB8D" w14:textId="77777777" w:rsidR="008A1DF5" w:rsidRPr="00F20A77" w:rsidRDefault="008A1DF5" w:rsidP="005561B3">
      <w:pPr>
        <w:pStyle w:val="810"/>
        <w:spacing w:before="0"/>
        <w:ind w:left="397"/>
        <w:jc w:val="both"/>
      </w:pPr>
      <w:r w:rsidRPr="00F20A77">
        <w:t>-</w:t>
      </w:r>
      <w:r w:rsidR="00976816" w:rsidRPr="00F20A77">
        <w:t xml:space="preserve"> </w:t>
      </w:r>
      <w:r w:rsidRPr="00F20A77">
        <w:t>документа, подтверждающего внесение в ЕГРЮЛ записи о ликвидации</w:t>
      </w:r>
      <w:r w:rsidR="009076D8" w:rsidRPr="00F20A77">
        <w:t xml:space="preserve"> </w:t>
      </w:r>
      <w:r w:rsidRPr="00F20A77">
        <w:t>юридического лица (записи об исключении юридического лица из ЕГРЮЛ как</w:t>
      </w:r>
      <w:r w:rsidR="009076D8" w:rsidRPr="00F20A77">
        <w:t xml:space="preserve"> </w:t>
      </w:r>
      <w:r w:rsidRPr="00F20A77">
        <w:t>недействующего).</w:t>
      </w:r>
    </w:p>
    <w:p w14:paraId="76C004E5" w14:textId="77777777" w:rsidR="00976816" w:rsidRPr="00F20A77" w:rsidRDefault="008A1DF5" w:rsidP="00976816">
      <w:pPr>
        <w:pStyle w:val="810"/>
        <w:spacing w:before="0"/>
        <w:ind w:left="-113" w:firstLine="833"/>
        <w:jc w:val="both"/>
      </w:pPr>
      <w:r w:rsidRPr="00F20A77">
        <w:lastRenderedPageBreak/>
        <w:t>В случае реорганизации Депонента - юридического лица внесение записей</w:t>
      </w:r>
      <w:r w:rsidR="00976816" w:rsidRPr="00F20A77">
        <w:t xml:space="preserve"> </w:t>
      </w:r>
      <w:r w:rsidRPr="00F20A77">
        <w:t>при закрытии счета депо осуществляется, на основании:</w:t>
      </w:r>
    </w:p>
    <w:p w14:paraId="3F88B9A1" w14:textId="77777777" w:rsidR="008A1DF5" w:rsidRPr="00F20A77" w:rsidRDefault="00976816" w:rsidP="005561B3">
      <w:pPr>
        <w:pStyle w:val="810"/>
        <w:spacing w:before="0"/>
        <w:ind w:left="454"/>
        <w:jc w:val="both"/>
      </w:pPr>
      <w:r w:rsidRPr="00F20A77">
        <w:t xml:space="preserve"> </w:t>
      </w:r>
      <w:r w:rsidR="008A1DF5" w:rsidRPr="00F20A77">
        <w:t>-</w:t>
      </w:r>
      <w:r w:rsidRPr="00F20A77">
        <w:tab/>
      </w:r>
      <w:r w:rsidR="008A1DF5" w:rsidRPr="00F20A77">
        <w:t>Служебного поручения на закрытие счета депо Депонента – реорганизуемого</w:t>
      </w:r>
      <w:r w:rsidRPr="00F20A77">
        <w:t xml:space="preserve"> </w:t>
      </w:r>
      <w:r w:rsidR="008A1DF5" w:rsidRPr="00F20A77">
        <w:t>юридического лица</w:t>
      </w:r>
      <w:r w:rsidRPr="00F20A77">
        <w:t>;</w:t>
      </w:r>
    </w:p>
    <w:p w14:paraId="7B4639D0" w14:textId="77777777" w:rsidR="008A1DF5" w:rsidRPr="00F20A77" w:rsidRDefault="008A1DF5" w:rsidP="005561B3">
      <w:pPr>
        <w:pStyle w:val="810"/>
        <w:spacing w:before="0"/>
        <w:ind w:left="454"/>
        <w:jc w:val="both"/>
      </w:pPr>
      <w:r w:rsidRPr="00F20A77">
        <w:t>-</w:t>
      </w:r>
      <w:r w:rsidR="00976816" w:rsidRPr="00F20A77">
        <w:tab/>
      </w:r>
      <w:r w:rsidRPr="00F20A77">
        <w:t>копии передаточного акта, удостоверенной реорганизованным юридическим</w:t>
      </w:r>
      <w:r w:rsidR="00976816" w:rsidRPr="00F20A77">
        <w:t xml:space="preserve"> </w:t>
      </w:r>
      <w:r w:rsidRPr="00F20A77">
        <w:t>лицом;</w:t>
      </w:r>
    </w:p>
    <w:p w14:paraId="5024E915" w14:textId="77777777" w:rsidR="008A1DF5" w:rsidRPr="00F20A77" w:rsidRDefault="008A1DF5" w:rsidP="005561B3">
      <w:pPr>
        <w:pStyle w:val="810"/>
        <w:spacing w:before="0"/>
        <w:ind w:left="454"/>
        <w:jc w:val="both"/>
      </w:pPr>
      <w:r w:rsidRPr="00F20A77">
        <w:t>-</w:t>
      </w:r>
      <w:r w:rsidR="00976816" w:rsidRPr="00F20A77">
        <w:tab/>
      </w:r>
      <w:r w:rsidRPr="00F20A77">
        <w:t>документа, подтверждающего внесение в ЕГРЮЛ записи о создании</w:t>
      </w:r>
      <w:r w:rsidR="00976816" w:rsidRPr="00F20A77">
        <w:t xml:space="preserve"> </w:t>
      </w:r>
      <w:r w:rsidRPr="00F20A77">
        <w:t>реорганизованного юридического лица (копия, заверенная в порядке,</w:t>
      </w:r>
      <w:r w:rsidR="00976816" w:rsidRPr="00F20A77">
        <w:t xml:space="preserve"> </w:t>
      </w:r>
      <w:r w:rsidRPr="00F20A77">
        <w:t>установленном законодательством Российской Федерации), если иное не</w:t>
      </w:r>
      <w:r w:rsidR="00976816" w:rsidRPr="00F20A77">
        <w:t xml:space="preserve"> </w:t>
      </w:r>
      <w:r w:rsidRPr="00F20A77">
        <w:t>предусмотрено депозитарным договором.</w:t>
      </w:r>
    </w:p>
    <w:p w14:paraId="330EA2AC" w14:textId="77777777" w:rsidR="00B33BB8" w:rsidRPr="00F20A77" w:rsidRDefault="00B33BB8" w:rsidP="00844FB3">
      <w:pPr>
        <w:pStyle w:val="18"/>
        <w:spacing w:before="120"/>
        <w:jc w:val="both"/>
        <w:rPr>
          <w:i/>
          <w:sz w:val="24"/>
          <w:u w:val="single"/>
        </w:rPr>
      </w:pPr>
      <w:r w:rsidRPr="00F20A77">
        <w:rPr>
          <w:i/>
          <w:sz w:val="24"/>
          <w:u w:val="single"/>
        </w:rPr>
        <w:t>Исходящие документы</w:t>
      </w:r>
      <w:r w:rsidR="00D87379" w:rsidRPr="00F20A77">
        <w:rPr>
          <w:i/>
          <w:sz w:val="24"/>
          <w:u w:val="single"/>
        </w:rPr>
        <w:t xml:space="preserve"> по закрытию счета депо</w:t>
      </w:r>
      <w:r w:rsidRPr="00F20A77">
        <w:rPr>
          <w:i/>
          <w:sz w:val="24"/>
          <w:u w:val="single"/>
        </w:rPr>
        <w:t xml:space="preserve">: </w:t>
      </w:r>
    </w:p>
    <w:p w14:paraId="5383645E" w14:textId="77777777" w:rsidR="007B40CA" w:rsidRPr="00F20A77" w:rsidRDefault="00B33BB8" w:rsidP="00935E2F">
      <w:pPr>
        <w:pStyle w:val="810"/>
        <w:numPr>
          <w:ilvl w:val="0"/>
          <w:numId w:val="5"/>
        </w:numPr>
        <w:spacing w:before="0" w:line="240" w:lineRule="auto"/>
        <w:jc w:val="both"/>
      </w:pPr>
      <w:bookmarkStart w:id="373" w:name="_Toc382119711"/>
      <w:bookmarkStart w:id="374" w:name="_Toc404508919"/>
      <w:bookmarkStart w:id="375" w:name="_Toc45707201"/>
      <w:r w:rsidRPr="00F20A77">
        <w:t>отчет о выполнении депозитарной операции (приложение №1 к Условиям).</w:t>
      </w:r>
    </w:p>
    <w:p w14:paraId="72AE59B7" w14:textId="77777777" w:rsidR="004A1CD2" w:rsidRPr="00F20A77" w:rsidRDefault="004A1CD2" w:rsidP="0022184E">
      <w:pPr>
        <w:pStyle w:val="810"/>
        <w:spacing w:before="0" w:line="240" w:lineRule="auto"/>
        <w:jc w:val="both"/>
      </w:pPr>
    </w:p>
    <w:p w14:paraId="25B4AD14" w14:textId="77777777" w:rsidR="004A1CD2" w:rsidRPr="00F20A77" w:rsidRDefault="004A1CD2" w:rsidP="004A1CD2">
      <w:pPr>
        <w:pStyle w:val="18"/>
        <w:spacing w:before="120"/>
        <w:ind w:firstLine="0"/>
        <w:jc w:val="both"/>
        <w:rPr>
          <w:sz w:val="24"/>
        </w:rPr>
      </w:pPr>
      <w:r w:rsidRPr="00F20A77">
        <w:rPr>
          <w:i/>
          <w:sz w:val="24"/>
          <w:u w:val="single"/>
        </w:rPr>
        <w:t>6.2.</w:t>
      </w:r>
      <w:r w:rsidR="0099044C" w:rsidRPr="00F20A77">
        <w:rPr>
          <w:i/>
          <w:sz w:val="24"/>
          <w:u w:val="single"/>
        </w:rPr>
        <w:t>6</w:t>
      </w:r>
      <w:r w:rsidRPr="00F20A77">
        <w:rPr>
          <w:i/>
          <w:sz w:val="24"/>
          <w:u w:val="single"/>
        </w:rPr>
        <w:t xml:space="preserve">.2. Содержание операции закрытия </w:t>
      </w:r>
      <w:r w:rsidR="005D253B" w:rsidRPr="00F20A77">
        <w:rPr>
          <w:i/>
          <w:sz w:val="24"/>
          <w:u w:val="single"/>
        </w:rPr>
        <w:t xml:space="preserve">активного </w:t>
      </w:r>
      <w:r w:rsidRPr="00F20A77">
        <w:rPr>
          <w:i/>
          <w:sz w:val="24"/>
          <w:u w:val="single"/>
        </w:rPr>
        <w:t>счета:</w:t>
      </w:r>
      <w:r w:rsidRPr="00F20A77">
        <w:rPr>
          <w:sz w:val="24"/>
        </w:rPr>
        <w:t xml:space="preserve"> внесение в учетные регистры Депозитария записей, обеспечивающих невозможность осуществления по </w:t>
      </w:r>
      <w:r w:rsidR="005D253B" w:rsidRPr="00F20A77">
        <w:rPr>
          <w:sz w:val="24"/>
        </w:rPr>
        <w:t xml:space="preserve">активному </w:t>
      </w:r>
      <w:r w:rsidRPr="00F20A77">
        <w:rPr>
          <w:sz w:val="24"/>
        </w:rPr>
        <w:t xml:space="preserve">счету любых операций. </w:t>
      </w:r>
    </w:p>
    <w:p w14:paraId="1F60ABD0" w14:textId="77777777" w:rsidR="004A1CD2" w:rsidRPr="00F20A77" w:rsidRDefault="004A1CD2" w:rsidP="004A1CD2">
      <w:pPr>
        <w:pStyle w:val="18"/>
        <w:spacing w:before="120"/>
        <w:jc w:val="both"/>
        <w:rPr>
          <w:i/>
          <w:sz w:val="24"/>
          <w:u w:val="single"/>
        </w:rPr>
      </w:pPr>
      <w:r w:rsidRPr="00F20A77">
        <w:rPr>
          <w:i/>
          <w:sz w:val="24"/>
          <w:u w:val="single"/>
        </w:rPr>
        <w:t>Основания</w:t>
      </w:r>
      <w:r w:rsidR="00D87379" w:rsidRPr="00F20A77">
        <w:rPr>
          <w:i/>
          <w:sz w:val="24"/>
          <w:u w:val="single"/>
        </w:rPr>
        <w:t xml:space="preserve"> операции закрытия активного счета</w:t>
      </w:r>
      <w:r w:rsidRPr="00F20A77">
        <w:rPr>
          <w:i/>
          <w:sz w:val="24"/>
          <w:u w:val="single"/>
        </w:rPr>
        <w:t xml:space="preserve">: </w:t>
      </w:r>
    </w:p>
    <w:p w14:paraId="5AAC1258" w14:textId="77777777" w:rsidR="007B40CA" w:rsidRPr="00F20A77" w:rsidRDefault="005D253B" w:rsidP="00935E2F">
      <w:pPr>
        <w:pStyle w:val="810"/>
        <w:numPr>
          <w:ilvl w:val="0"/>
          <w:numId w:val="5"/>
        </w:numPr>
        <w:spacing w:before="0" w:line="240" w:lineRule="auto"/>
        <w:jc w:val="both"/>
      </w:pPr>
      <w:r w:rsidRPr="00F20A77">
        <w:t>документы, подтверждающие закрытие Депозитарию соответствующего Счета депозитария</w:t>
      </w:r>
      <w:r w:rsidR="00F92D4B" w:rsidRPr="00F20A77">
        <w:t>;</w:t>
      </w:r>
    </w:p>
    <w:p w14:paraId="16489443" w14:textId="77777777" w:rsidR="007B40CA" w:rsidRPr="00F20A77" w:rsidRDefault="005D253B" w:rsidP="00935E2F">
      <w:pPr>
        <w:pStyle w:val="810"/>
        <w:numPr>
          <w:ilvl w:val="0"/>
          <w:numId w:val="5"/>
        </w:numPr>
        <w:spacing w:before="0" w:line="240" w:lineRule="auto"/>
        <w:jc w:val="both"/>
      </w:pPr>
      <w:r w:rsidRPr="00F20A77">
        <w:t>соглашение о расторжении договора о передаче Депозитарию документарной ценной бумаги (документарных ценных бумаг) для ее (их) обездвижения или окончание срока действия соответствующего договора, а также акт приема-передачи соответствующих ценных бумаг</w:t>
      </w:r>
      <w:r w:rsidR="004A1CD2" w:rsidRPr="00F20A77">
        <w:t>.</w:t>
      </w:r>
    </w:p>
    <w:p w14:paraId="796C7D18" w14:textId="77777777" w:rsidR="0099044C" w:rsidRPr="00F20A77" w:rsidRDefault="004A16D5" w:rsidP="0099044C">
      <w:pPr>
        <w:pStyle w:val="18"/>
        <w:spacing w:before="120"/>
        <w:jc w:val="both"/>
        <w:rPr>
          <w:sz w:val="24"/>
        </w:rPr>
      </w:pPr>
      <w:r w:rsidRPr="00F20A77">
        <w:rPr>
          <w:i/>
          <w:sz w:val="24"/>
          <w:u w:val="single"/>
        </w:rPr>
        <w:t xml:space="preserve">Исходящие документы по закрытию активного счета: </w:t>
      </w:r>
      <w:r w:rsidRPr="00F20A77">
        <w:rPr>
          <w:sz w:val="24"/>
        </w:rPr>
        <w:t>не формируются.</w:t>
      </w:r>
    </w:p>
    <w:p w14:paraId="5207E8BF" w14:textId="77777777" w:rsidR="007B40CA" w:rsidRPr="00F20A77" w:rsidRDefault="00B33BB8" w:rsidP="00935E2F">
      <w:pPr>
        <w:pStyle w:val="2"/>
        <w:numPr>
          <w:ilvl w:val="2"/>
          <w:numId w:val="3"/>
        </w:numPr>
        <w:rPr>
          <w:i/>
        </w:rPr>
      </w:pPr>
      <w:bookmarkStart w:id="376" w:name="_Toc485810318"/>
      <w:r w:rsidRPr="00F20A77">
        <w:rPr>
          <w:i/>
        </w:rPr>
        <w:t xml:space="preserve">Изменение </w:t>
      </w:r>
      <w:bookmarkEnd w:id="373"/>
      <w:bookmarkEnd w:id="374"/>
      <w:r w:rsidR="00285D8C" w:rsidRPr="00F20A77">
        <w:rPr>
          <w:i/>
        </w:rPr>
        <w:t>реквизитов счета депо</w:t>
      </w:r>
      <w:bookmarkEnd w:id="375"/>
      <w:r w:rsidRPr="00F20A77">
        <w:rPr>
          <w:i/>
        </w:rPr>
        <w:t>.</w:t>
      </w:r>
      <w:bookmarkEnd w:id="376"/>
    </w:p>
    <w:p w14:paraId="1478B7F0" w14:textId="77777777" w:rsidR="00B33BB8" w:rsidRPr="00F20A77" w:rsidRDefault="00B33BB8" w:rsidP="00844FB3">
      <w:pPr>
        <w:pStyle w:val="18"/>
        <w:spacing w:before="120"/>
        <w:jc w:val="both"/>
        <w:rPr>
          <w:sz w:val="24"/>
        </w:rPr>
      </w:pPr>
      <w:r w:rsidRPr="00F20A77">
        <w:rPr>
          <w:i/>
          <w:sz w:val="24"/>
          <w:u w:val="single"/>
        </w:rPr>
        <w:t>Содержание операции</w:t>
      </w:r>
      <w:r w:rsidRPr="00F20A77">
        <w:rPr>
          <w:sz w:val="24"/>
        </w:rPr>
        <w:t>: внесение Депозитарием измененных анкетных данных о Депоненте в учетные регистры. При изменении анкетных данных Депонента Депозитарий обязан хранить информацию о прежних значениях измененных реквизитов.</w:t>
      </w:r>
    </w:p>
    <w:p w14:paraId="76352FC7" w14:textId="77777777" w:rsidR="00B33BB8" w:rsidRPr="00F20A77" w:rsidRDefault="00B33BB8" w:rsidP="00844FB3">
      <w:pPr>
        <w:pStyle w:val="18"/>
        <w:spacing w:before="120"/>
        <w:jc w:val="both"/>
        <w:rPr>
          <w:sz w:val="24"/>
        </w:rPr>
      </w:pPr>
      <w:r w:rsidRPr="00755FFF">
        <w:rPr>
          <w:sz w:val="24"/>
        </w:rPr>
        <w:t>Депонент обязан в течение 1 (одного) рабочего дня с даты изменения своих анкет</w:t>
      </w:r>
      <w:r w:rsidRPr="00F20A77">
        <w:rPr>
          <w:sz w:val="24"/>
        </w:rPr>
        <w:t>ных данных или внесения изменений в документы, предоставленные Депозитарию при открытии счета, уведомить об этом Депозитарий. В случае несвоевременного уведомления Депозитария об изменении анкетных данных Депонента, Депозитарий не несет ответственности за неполучение или задержку в получении Депонентом денежных средств, корреспонденции и иной информации.</w:t>
      </w:r>
    </w:p>
    <w:p w14:paraId="7176CAF8" w14:textId="77777777" w:rsidR="00B33BB8" w:rsidRPr="00F20A77" w:rsidRDefault="00B33BB8" w:rsidP="00844FB3">
      <w:pPr>
        <w:pStyle w:val="18"/>
        <w:spacing w:before="120"/>
        <w:jc w:val="both"/>
        <w:rPr>
          <w:i/>
          <w:sz w:val="24"/>
          <w:u w:val="single"/>
        </w:rPr>
      </w:pPr>
      <w:r w:rsidRPr="00F20A77">
        <w:rPr>
          <w:i/>
          <w:sz w:val="24"/>
          <w:u w:val="single"/>
        </w:rPr>
        <w:t>Основание для операции:</w:t>
      </w:r>
    </w:p>
    <w:p w14:paraId="755578A9" w14:textId="205293C6" w:rsidR="007B40CA" w:rsidRPr="00755FFF" w:rsidRDefault="00B33BB8" w:rsidP="00935E2F">
      <w:pPr>
        <w:pStyle w:val="810"/>
        <w:numPr>
          <w:ilvl w:val="0"/>
          <w:numId w:val="5"/>
        </w:numPr>
        <w:spacing w:before="0" w:line="240" w:lineRule="auto"/>
        <w:jc w:val="both"/>
      </w:pPr>
      <w:r w:rsidRPr="00755FFF">
        <w:t xml:space="preserve">поручение на </w:t>
      </w:r>
      <w:r w:rsidR="004561EC" w:rsidRPr="00755FFF">
        <w:t xml:space="preserve">изменение </w:t>
      </w:r>
      <w:r w:rsidRPr="00755FFF">
        <w:t>реквизитов счета депо (приложение №1 к Условиям);</w:t>
      </w:r>
    </w:p>
    <w:p w14:paraId="6B02F33D" w14:textId="77777777" w:rsidR="007B40CA" w:rsidRPr="00F20A77" w:rsidRDefault="00B33BB8" w:rsidP="00935E2F">
      <w:pPr>
        <w:pStyle w:val="810"/>
        <w:numPr>
          <w:ilvl w:val="0"/>
          <w:numId w:val="5"/>
        </w:numPr>
        <w:spacing w:before="0" w:line="240" w:lineRule="auto"/>
        <w:jc w:val="both"/>
      </w:pPr>
      <w:r w:rsidRPr="00F20A77">
        <w:t xml:space="preserve">анкета клиента (депонента) – физического лица (приложение №1 к </w:t>
      </w:r>
      <w:r w:rsidR="00201961" w:rsidRPr="00F20A77">
        <w:t>Условиям) /</w:t>
      </w:r>
      <w:r w:rsidRPr="00F20A77">
        <w:t xml:space="preserve"> анкета клиента (депонента) – юридического лица (приложение №1 к Условиям), содержащая новые анкетные данные;</w:t>
      </w:r>
    </w:p>
    <w:p w14:paraId="6B3A5123" w14:textId="77777777" w:rsidR="007B40CA" w:rsidRPr="00F20A77" w:rsidRDefault="00B33BB8" w:rsidP="00935E2F">
      <w:pPr>
        <w:pStyle w:val="810"/>
        <w:numPr>
          <w:ilvl w:val="0"/>
          <w:numId w:val="5"/>
        </w:numPr>
        <w:spacing w:before="0" w:line="240" w:lineRule="auto"/>
        <w:jc w:val="both"/>
      </w:pPr>
      <w:r w:rsidRPr="00F20A77">
        <w:t>копии документов, подтверждающих внесенные изменения, засвидетельствованные нотариально (при необходимости).</w:t>
      </w:r>
    </w:p>
    <w:p w14:paraId="37478DCC" w14:textId="77777777" w:rsidR="00B33BB8" w:rsidRPr="00F20A77" w:rsidRDefault="00B33BB8" w:rsidP="00844FB3">
      <w:pPr>
        <w:pStyle w:val="18"/>
        <w:spacing w:before="120"/>
        <w:jc w:val="both"/>
        <w:rPr>
          <w:i/>
          <w:sz w:val="24"/>
          <w:u w:val="single"/>
        </w:rPr>
      </w:pPr>
      <w:r w:rsidRPr="00F20A77">
        <w:rPr>
          <w:i/>
          <w:sz w:val="24"/>
          <w:u w:val="single"/>
        </w:rPr>
        <w:t>Исходящие документы:</w:t>
      </w:r>
    </w:p>
    <w:p w14:paraId="4F179C1B" w14:textId="77777777" w:rsidR="007B40CA" w:rsidRPr="00F20A77" w:rsidRDefault="00B33BB8" w:rsidP="00935E2F">
      <w:pPr>
        <w:pStyle w:val="810"/>
        <w:numPr>
          <w:ilvl w:val="0"/>
          <w:numId w:val="5"/>
        </w:numPr>
        <w:spacing w:before="0" w:line="240" w:lineRule="auto"/>
        <w:jc w:val="both"/>
      </w:pPr>
      <w:bookmarkStart w:id="377" w:name="_Toc45707202"/>
      <w:r w:rsidRPr="00F20A77">
        <w:t>отчет о выполнении депозитарной операции (приложение №1 к Условиям).</w:t>
      </w:r>
    </w:p>
    <w:p w14:paraId="57CC9F35" w14:textId="77777777" w:rsidR="00A90FBF" w:rsidRPr="00F20A77" w:rsidRDefault="00A90FBF" w:rsidP="004C6709">
      <w:pPr>
        <w:pStyle w:val="810"/>
        <w:spacing w:before="0" w:line="240" w:lineRule="auto"/>
        <w:ind w:left="1287"/>
        <w:jc w:val="both"/>
      </w:pPr>
    </w:p>
    <w:p w14:paraId="6004A791" w14:textId="77777777" w:rsidR="007B40CA" w:rsidRPr="00F20A77" w:rsidRDefault="00B33BB8" w:rsidP="00935E2F">
      <w:pPr>
        <w:pStyle w:val="2"/>
        <w:numPr>
          <w:ilvl w:val="2"/>
          <w:numId w:val="3"/>
        </w:numPr>
        <w:rPr>
          <w:i/>
        </w:rPr>
      </w:pPr>
      <w:bookmarkStart w:id="378" w:name="_Toc485810319"/>
      <w:r w:rsidRPr="00F20A77">
        <w:rPr>
          <w:i/>
        </w:rPr>
        <w:t>Назначение попечителя счета депо</w:t>
      </w:r>
      <w:bookmarkEnd w:id="377"/>
      <w:r w:rsidRPr="00F20A77">
        <w:rPr>
          <w:i/>
        </w:rPr>
        <w:t>.</w:t>
      </w:r>
      <w:bookmarkEnd w:id="378"/>
    </w:p>
    <w:p w14:paraId="2D9D546C" w14:textId="77777777" w:rsidR="00B33BB8" w:rsidRPr="00F20A77" w:rsidRDefault="00B33BB8" w:rsidP="00011011">
      <w:pPr>
        <w:pStyle w:val="18"/>
        <w:spacing w:before="120"/>
        <w:jc w:val="both"/>
        <w:rPr>
          <w:sz w:val="24"/>
        </w:rPr>
      </w:pPr>
      <w:r w:rsidRPr="00F20A77">
        <w:rPr>
          <w:i/>
          <w:sz w:val="24"/>
          <w:u w:val="single"/>
        </w:rPr>
        <w:t>Содержание операции:</w:t>
      </w:r>
      <w:r w:rsidR="006352EB" w:rsidRPr="00F20A77">
        <w:rPr>
          <w:i/>
          <w:sz w:val="24"/>
          <w:u w:val="single"/>
        </w:rPr>
        <w:t xml:space="preserve"> </w:t>
      </w:r>
      <w:r w:rsidRPr="00F20A77">
        <w:rPr>
          <w:sz w:val="24"/>
        </w:rPr>
        <w:t>внесение Депозитарием данных о лице, назначенном Попечителем счета депо.</w:t>
      </w:r>
    </w:p>
    <w:p w14:paraId="07BC788C" w14:textId="77777777" w:rsidR="00B33BB8" w:rsidRPr="00F20A77" w:rsidRDefault="00B33BB8" w:rsidP="00011011">
      <w:pPr>
        <w:pStyle w:val="18"/>
        <w:spacing w:before="120"/>
        <w:jc w:val="both"/>
        <w:rPr>
          <w:i/>
          <w:sz w:val="24"/>
          <w:u w:val="single"/>
        </w:rPr>
      </w:pPr>
      <w:r w:rsidRPr="00F20A77">
        <w:rPr>
          <w:i/>
          <w:sz w:val="24"/>
          <w:u w:val="single"/>
        </w:rPr>
        <w:t>Основание для операции:</w:t>
      </w:r>
    </w:p>
    <w:p w14:paraId="64694702" w14:textId="77777777" w:rsidR="007B40CA" w:rsidRPr="00F20A77" w:rsidRDefault="00216824" w:rsidP="00935E2F">
      <w:pPr>
        <w:pStyle w:val="810"/>
        <w:numPr>
          <w:ilvl w:val="0"/>
          <w:numId w:val="5"/>
        </w:numPr>
        <w:spacing w:before="0" w:line="240" w:lineRule="auto"/>
        <w:jc w:val="both"/>
      </w:pPr>
      <w:r w:rsidRPr="00F20A77">
        <w:t>договор между Депозитарием и Попечителем счета депо;</w:t>
      </w:r>
    </w:p>
    <w:p w14:paraId="35D601C0" w14:textId="77777777" w:rsidR="007B40CA" w:rsidRPr="00F20A77" w:rsidRDefault="00216824" w:rsidP="00935E2F">
      <w:pPr>
        <w:pStyle w:val="810"/>
        <w:numPr>
          <w:ilvl w:val="0"/>
          <w:numId w:val="5"/>
        </w:numPr>
        <w:spacing w:before="0" w:line="240" w:lineRule="auto"/>
        <w:jc w:val="both"/>
      </w:pPr>
      <w:r w:rsidRPr="00F20A77">
        <w:t>поручение о назначении попечителя счета депо (приложение №1 к Условиям);</w:t>
      </w:r>
    </w:p>
    <w:p w14:paraId="6E0DFD69" w14:textId="77777777" w:rsidR="007B40CA" w:rsidRPr="00F20A77" w:rsidRDefault="00216824" w:rsidP="00935E2F">
      <w:pPr>
        <w:pStyle w:val="810"/>
        <w:numPr>
          <w:ilvl w:val="0"/>
          <w:numId w:val="5"/>
        </w:numPr>
        <w:spacing w:before="0" w:line="240" w:lineRule="auto"/>
        <w:jc w:val="both"/>
      </w:pPr>
      <w:r w:rsidRPr="00F20A77">
        <w:lastRenderedPageBreak/>
        <w:t>анкета юридического лица (приложение № 1 к Условиям)</w:t>
      </w:r>
    </w:p>
    <w:p w14:paraId="29BF9D1B" w14:textId="77777777" w:rsidR="007B40CA" w:rsidRPr="00F20A77" w:rsidRDefault="00B33BB8" w:rsidP="00935E2F">
      <w:pPr>
        <w:pStyle w:val="810"/>
        <w:numPr>
          <w:ilvl w:val="0"/>
          <w:numId w:val="5"/>
        </w:numPr>
        <w:spacing w:before="0" w:line="240" w:lineRule="auto"/>
        <w:jc w:val="both"/>
      </w:pPr>
      <w:r w:rsidRPr="00F20A77">
        <w:t>анкета попечителя счета депо (приложение №1 к Условиям);</w:t>
      </w:r>
    </w:p>
    <w:p w14:paraId="36FAE74E" w14:textId="77777777" w:rsidR="007B40CA" w:rsidRPr="00F20A77" w:rsidRDefault="00B33BB8" w:rsidP="00935E2F">
      <w:pPr>
        <w:pStyle w:val="810"/>
        <w:numPr>
          <w:ilvl w:val="0"/>
          <w:numId w:val="5"/>
        </w:numPr>
        <w:spacing w:before="0" w:line="240" w:lineRule="auto"/>
        <w:jc w:val="both"/>
      </w:pPr>
      <w:r w:rsidRPr="00F20A77">
        <w:t>доверенность, выдаваемая Депонентом Попечителю счета депо;</w:t>
      </w:r>
    </w:p>
    <w:p w14:paraId="528874A6" w14:textId="77777777" w:rsidR="007B40CA" w:rsidRPr="00F20A77" w:rsidRDefault="00B33BB8" w:rsidP="00935E2F">
      <w:pPr>
        <w:pStyle w:val="810"/>
        <w:numPr>
          <w:ilvl w:val="0"/>
          <w:numId w:val="5"/>
        </w:numPr>
        <w:spacing w:before="0" w:line="240" w:lineRule="auto"/>
        <w:jc w:val="both"/>
      </w:pPr>
      <w:r w:rsidRPr="00F20A77">
        <w:t>копия лицензии профессионального участника рынка ценных бумаг, засвидетельствованная нотариально;</w:t>
      </w:r>
    </w:p>
    <w:p w14:paraId="57EFF1EC" w14:textId="77777777" w:rsidR="007B40CA" w:rsidRPr="00F20A77" w:rsidRDefault="00B33BB8" w:rsidP="00935E2F">
      <w:pPr>
        <w:pStyle w:val="810"/>
        <w:numPr>
          <w:ilvl w:val="0"/>
          <w:numId w:val="5"/>
        </w:numPr>
        <w:spacing w:before="0" w:line="240" w:lineRule="auto"/>
        <w:jc w:val="both"/>
      </w:pPr>
      <w:r w:rsidRPr="00F20A77">
        <w:t>копии учредительных документов Попечителя счета депо с зарегистрированными изменениями и дополнениями, засвидетельствованные нотариально;</w:t>
      </w:r>
    </w:p>
    <w:p w14:paraId="2B20E0F9" w14:textId="77777777" w:rsidR="007B40CA" w:rsidRPr="00F20A77" w:rsidRDefault="00B33BB8" w:rsidP="00935E2F">
      <w:pPr>
        <w:pStyle w:val="810"/>
        <w:numPr>
          <w:ilvl w:val="0"/>
          <w:numId w:val="5"/>
        </w:numPr>
        <w:spacing w:before="0" w:line="240" w:lineRule="auto"/>
        <w:jc w:val="both"/>
      </w:pPr>
      <w:r w:rsidRPr="00F20A77">
        <w:t>копия свидетельства о государственной регистрации Попечителя счета депо, засвидетельствованная нотариально;</w:t>
      </w:r>
    </w:p>
    <w:p w14:paraId="27637C10" w14:textId="77777777" w:rsidR="007B40CA" w:rsidRPr="00F20A77" w:rsidRDefault="00B33BB8" w:rsidP="00935E2F">
      <w:pPr>
        <w:pStyle w:val="810"/>
        <w:numPr>
          <w:ilvl w:val="0"/>
          <w:numId w:val="5"/>
        </w:numPr>
        <w:spacing w:before="0" w:line="240" w:lineRule="auto"/>
        <w:jc w:val="both"/>
      </w:pPr>
      <w:r w:rsidRPr="00F20A77">
        <w:t>для юридических лиц, зарегистрированных до 1 июля 2002г. копия свидетельства о внесении в Единый государственный реестр юридических лиц, засвидетельствованная нотариально;</w:t>
      </w:r>
    </w:p>
    <w:p w14:paraId="2E9B2FDB" w14:textId="77777777" w:rsidR="007B40CA" w:rsidRPr="00F20A77" w:rsidRDefault="00B47FDF" w:rsidP="00935E2F">
      <w:pPr>
        <w:pStyle w:val="810"/>
        <w:numPr>
          <w:ilvl w:val="0"/>
          <w:numId w:val="5"/>
        </w:numPr>
        <w:spacing w:before="0" w:line="240" w:lineRule="auto"/>
        <w:jc w:val="both"/>
      </w:pPr>
      <w:r w:rsidRPr="00F20A77">
        <w:t>нотариально заверенная копия свидетельства о постановке на учет в налоговом органе;</w:t>
      </w:r>
    </w:p>
    <w:p w14:paraId="1287A753" w14:textId="77777777" w:rsidR="007B40CA" w:rsidRPr="00F20A77" w:rsidRDefault="00B47FDF" w:rsidP="00935E2F">
      <w:pPr>
        <w:pStyle w:val="810"/>
        <w:numPr>
          <w:ilvl w:val="0"/>
          <w:numId w:val="5"/>
        </w:numPr>
        <w:spacing w:before="0" w:line="240" w:lineRule="auto"/>
        <w:jc w:val="both"/>
      </w:pPr>
      <w:r w:rsidRPr="00F20A77">
        <w:t>оригинал или нотариально заверенная копия выписки из Единого государственного реестра юридических лиц (с датой выдачи не более 9 (девяти) дней до даты предоставления документов в Депозитарий);</w:t>
      </w:r>
    </w:p>
    <w:p w14:paraId="792AC88E" w14:textId="77777777" w:rsidR="007B40CA" w:rsidRPr="00F20A77" w:rsidRDefault="00B47FDF" w:rsidP="00935E2F">
      <w:pPr>
        <w:pStyle w:val="810"/>
        <w:numPr>
          <w:ilvl w:val="0"/>
          <w:numId w:val="5"/>
        </w:numPr>
        <w:spacing w:before="0" w:line="240" w:lineRule="auto"/>
        <w:jc w:val="both"/>
      </w:pPr>
      <w:r w:rsidRPr="00F20A77">
        <w:t>оригинал, нотариально удостоверенные либо заверенные уполномоченным лицом Попечителя копии документов, подтверждающих полномочия лица, действующего от имени Попечителя без доверенности;</w:t>
      </w:r>
    </w:p>
    <w:p w14:paraId="795CF2A2" w14:textId="77777777" w:rsidR="007B40CA" w:rsidRPr="00F20A77" w:rsidRDefault="00F92D4B" w:rsidP="00935E2F">
      <w:pPr>
        <w:pStyle w:val="810"/>
        <w:numPr>
          <w:ilvl w:val="0"/>
          <w:numId w:val="5"/>
        </w:numPr>
        <w:spacing w:before="0" w:line="240" w:lineRule="auto"/>
        <w:jc w:val="both"/>
      </w:pPr>
      <w:r w:rsidRPr="00F20A77">
        <w:t xml:space="preserve">оригинал нотариально удостоверенной карточки </w:t>
      </w:r>
      <w:r w:rsidR="00B33BB8" w:rsidRPr="00F20A77">
        <w:t>с образцами подписей уполномоченных лиц Попечителя счета депо и оттиском печати либо нотариально засвидетельствованная копия;</w:t>
      </w:r>
    </w:p>
    <w:p w14:paraId="7DD52536" w14:textId="77777777" w:rsidR="007B40CA" w:rsidRPr="00F20A77" w:rsidRDefault="00DB3EB6" w:rsidP="00935E2F">
      <w:pPr>
        <w:pStyle w:val="810"/>
        <w:numPr>
          <w:ilvl w:val="0"/>
          <w:numId w:val="5"/>
        </w:numPr>
        <w:spacing w:before="0" w:line="240" w:lineRule="auto"/>
        <w:jc w:val="both"/>
      </w:pPr>
      <w:r w:rsidRPr="00F20A77">
        <w:t xml:space="preserve">копия </w:t>
      </w:r>
      <w:r w:rsidR="00B33BB8" w:rsidRPr="00F20A77">
        <w:t>документ</w:t>
      </w:r>
      <w:r w:rsidRPr="00F20A77">
        <w:t>а</w:t>
      </w:r>
      <w:r w:rsidR="00B33BB8" w:rsidRPr="00F20A77">
        <w:t>, удостоверяющ</w:t>
      </w:r>
      <w:r w:rsidRPr="00F20A77">
        <w:t>его</w:t>
      </w:r>
      <w:r w:rsidR="00B33BB8" w:rsidRPr="00F20A77">
        <w:t xml:space="preserve"> личность уполномоченного представителя Попечителя счета депо.</w:t>
      </w:r>
    </w:p>
    <w:p w14:paraId="75018C43" w14:textId="77777777" w:rsidR="00B33BB8" w:rsidRPr="00F20A77" w:rsidRDefault="00B33BB8" w:rsidP="00011011">
      <w:pPr>
        <w:pStyle w:val="18"/>
        <w:spacing w:before="120"/>
        <w:jc w:val="both"/>
        <w:rPr>
          <w:sz w:val="24"/>
        </w:rPr>
      </w:pPr>
      <w:r w:rsidRPr="00F20A77">
        <w:rPr>
          <w:i/>
          <w:sz w:val="24"/>
          <w:u w:val="single"/>
        </w:rPr>
        <w:t>Исходящие документы:</w:t>
      </w:r>
    </w:p>
    <w:p w14:paraId="576EEC16" w14:textId="77777777" w:rsidR="007B40CA" w:rsidRPr="00F20A77" w:rsidRDefault="00B33BB8" w:rsidP="00935E2F">
      <w:pPr>
        <w:pStyle w:val="810"/>
        <w:numPr>
          <w:ilvl w:val="0"/>
          <w:numId w:val="5"/>
        </w:numPr>
        <w:spacing w:before="0" w:line="240" w:lineRule="auto"/>
        <w:jc w:val="both"/>
      </w:pPr>
      <w:r w:rsidRPr="00F20A77">
        <w:t>отчет о выполнении депозитарной операции (приложение №1 к Условиям).</w:t>
      </w:r>
    </w:p>
    <w:p w14:paraId="5563EAAC" w14:textId="77777777" w:rsidR="007B40CA" w:rsidRPr="00F20A77" w:rsidRDefault="00B33BB8" w:rsidP="00935E2F">
      <w:pPr>
        <w:pStyle w:val="2"/>
        <w:numPr>
          <w:ilvl w:val="2"/>
          <w:numId w:val="3"/>
        </w:numPr>
        <w:rPr>
          <w:i/>
        </w:rPr>
      </w:pPr>
      <w:bookmarkStart w:id="379" w:name="_Toc341143154"/>
      <w:bookmarkStart w:id="380" w:name="_Toc341143363"/>
      <w:bookmarkStart w:id="381" w:name="_Toc341227298"/>
      <w:bookmarkStart w:id="382" w:name="_Toc341573378"/>
      <w:bookmarkStart w:id="383" w:name="_Toc341742662"/>
      <w:bookmarkStart w:id="384" w:name="_Toc342181777"/>
      <w:bookmarkStart w:id="385" w:name="_Toc342562421"/>
      <w:bookmarkStart w:id="386" w:name="_Toc45707203"/>
      <w:bookmarkStart w:id="387" w:name="_Toc485810320"/>
      <w:bookmarkEnd w:id="379"/>
      <w:bookmarkEnd w:id="380"/>
      <w:bookmarkEnd w:id="381"/>
      <w:bookmarkEnd w:id="382"/>
      <w:bookmarkEnd w:id="383"/>
      <w:bookmarkEnd w:id="384"/>
      <w:bookmarkEnd w:id="385"/>
      <w:r w:rsidRPr="00F20A77">
        <w:rPr>
          <w:i/>
        </w:rPr>
        <w:t>Отзыв</w:t>
      </w:r>
      <w:r w:rsidR="006352EB" w:rsidRPr="00F20A77">
        <w:rPr>
          <w:i/>
        </w:rPr>
        <w:t xml:space="preserve"> </w:t>
      </w:r>
      <w:r w:rsidRPr="00F20A77">
        <w:rPr>
          <w:i/>
        </w:rPr>
        <w:t>попечителя счета депо</w:t>
      </w:r>
      <w:bookmarkEnd w:id="386"/>
      <w:r w:rsidRPr="00F20A77">
        <w:rPr>
          <w:i/>
        </w:rPr>
        <w:t>.</w:t>
      </w:r>
      <w:bookmarkEnd w:id="387"/>
    </w:p>
    <w:p w14:paraId="752EAACA" w14:textId="77777777" w:rsidR="00B33BB8" w:rsidRPr="00F20A77" w:rsidRDefault="00B33BB8" w:rsidP="00011011">
      <w:pPr>
        <w:pStyle w:val="18"/>
        <w:spacing w:before="120"/>
        <w:jc w:val="both"/>
        <w:rPr>
          <w:sz w:val="24"/>
        </w:rPr>
      </w:pPr>
      <w:r w:rsidRPr="00F20A77">
        <w:rPr>
          <w:i/>
          <w:sz w:val="24"/>
          <w:u w:val="single"/>
        </w:rPr>
        <w:t>Содержание операции:</w:t>
      </w:r>
      <w:r w:rsidRPr="00F20A77">
        <w:rPr>
          <w:sz w:val="24"/>
        </w:rPr>
        <w:t xml:space="preserve"> внесение Депозитарием данных, отменяющих полномочия Попечителя счета депо.</w:t>
      </w:r>
    </w:p>
    <w:p w14:paraId="1A5AED37" w14:textId="77777777" w:rsidR="00B33BB8" w:rsidRPr="00F20A77" w:rsidRDefault="00B33BB8" w:rsidP="00011011">
      <w:pPr>
        <w:pStyle w:val="18"/>
        <w:spacing w:before="120"/>
        <w:jc w:val="both"/>
        <w:rPr>
          <w:i/>
          <w:sz w:val="24"/>
          <w:u w:val="single"/>
        </w:rPr>
      </w:pPr>
      <w:r w:rsidRPr="00F20A77">
        <w:rPr>
          <w:i/>
          <w:sz w:val="24"/>
          <w:u w:val="single"/>
        </w:rPr>
        <w:t>Основание для операции:</w:t>
      </w:r>
    </w:p>
    <w:p w14:paraId="2D4B04C3" w14:textId="77777777" w:rsidR="007B40CA" w:rsidRPr="00F20A77" w:rsidRDefault="00B33BB8" w:rsidP="00935E2F">
      <w:pPr>
        <w:pStyle w:val="810"/>
        <w:numPr>
          <w:ilvl w:val="0"/>
          <w:numId w:val="5"/>
        </w:numPr>
        <w:spacing w:before="0" w:line="240" w:lineRule="auto"/>
        <w:jc w:val="both"/>
      </w:pPr>
      <w:r w:rsidRPr="00F20A77">
        <w:t>поручение на отзыв</w:t>
      </w:r>
      <w:r w:rsidR="006352EB" w:rsidRPr="00F20A77">
        <w:t xml:space="preserve"> </w:t>
      </w:r>
      <w:r w:rsidRPr="00F20A77">
        <w:t>попечителя</w:t>
      </w:r>
      <w:r w:rsidR="006352EB" w:rsidRPr="00F20A77">
        <w:t xml:space="preserve"> </w:t>
      </w:r>
      <w:r w:rsidRPr="00F20A77">
        <w:t>счета депо (приложение №1 к Условиям);</w:t>
      </w:r>
    </w:p>
    <w:p w14:paraId="32028601" w14:textId="77777777" w:rsidR="007B40CA" w:rsidRPr="00F20A77" w:rsidRDefault="00B33BB8" w:rsidP="00935E2F">
      <w:pPr>
        <w:pStyle w:val="810"/>
        <w:numPr>
          <w:ilvl w:val="0"/>
          <w:numId w:val="5"/>
        </w:numPr>
        <w:spacing w:before="0" w:line="240" w:lineRule="auto"/>
        <w:jc w:val="both"/>
      </w:pPr>
      <w:r w:rsidRPr="00F20A77">
        <w:t>документ, подтверждающий прекращение полномочий в соответствии с федеральным законодательством (при наличии).</w:t>
      </w:r>
    </w:p>
    <w:p w14:paraId="25DBB40C" w14:textId="77777777" w:rsidR="00B33BB8" w:rsidRPr="00F20A77" w:rsidRDefault="00B33BB8" w:rsidP="00011011">
      <w:pPr>
        <w:pStyle w:val="18"/>
        <w:spacing w:before="120"/>
        <w:jc w:val="both"/>
        <w:rPr>
          <w:sz w:val="24"/>
        </w:rPr>
      </w:pPr>
      <w:r w:rsidRPr="00F20A77">
        <w:rPr>
          <w:i/>
          <w:sz w:val="24"/>
          <w:u w:val="single"/>
        </w:rPr>
        <w:t>Исходящие документы:</w:t>
      </w:r>
    </w:p>
    <w:p w14:paraId="78970879" w14:textId="77777777" w:rsidR="00DE2460" w:rsidRPr="00F20A77" w:rsidRDefault="00B33BB8" w:rsidP="00935E2F">
      <w:pPr>
        <w:pStyle w:val="810"/>
        <w:numPr>
          <w:ilvl w:val="0"/>
          <w:numId w:val="5"/>
        </w:numPr>
        <w:spacing w:before="0" w:line="240" w:lineRule="auto"/>
        <w:jc w:val="both"/>
      </w:pPr>
      <w:r w:rsidRPr="00F20A77">
        <w:t>отчет о выполнении депозитарной операции (приложение №1 к Условиям).</w:t>
      </w:r>
    </w:p>
    <w:p w14:paraId="552CFB2C" w14:textId="1AFBD804" w:rsidR="007B40CA" w:rsidRPr="00F20A77" w:rsidRDefault="007B40CA" w:rsidP="00DE2460">
      <w:pPr>
        <w:rPr>
          <w:rFonts w:ascii="Times New Roman" w:hAnsi="Times New Roman"/>
          <w:sz w:val="24"/>
          <w:shd w:val="clear" w:color="auto" w:fill="FFFFFF"/>
        </w:rPr>
      </w:pPr>
    </w:p>
    <w:p w14:paraId="39ACB282" w14:textId="77777777" w:rsidR="007B40CA" w:rsidRPr="00F20A77" w:rsidRDefault="00B33BB8" w:rsidP="00935E2F">
      <w:pPr>
        <w:pStyle w:val="2"/>
        <w:numPr>
          <w:ilvl w:val="2"/>
          <w:numId w:val="3"/>
        </w:numPr>
        <w:rPr>
          <w:i/>
        </w:rPr>
      </w:pPr>
      <w:bookmarkStart w:id="388" w:name="_Toc341143156"/>
      <w:bookmarkStart w:id="389" w:name="_Toc341143365"/>
      <w:bookmarkStart w:id="390" w:name="_Toc341227300"/>
      <w:bookmarkStart w:id="391" w:name="_Toc341573380"/>
      <w:bookmarkStart w:id="392" w:name="_Toc341742664"/>
      <w:bookmarkStart w:id="393" w:name="_Toc342181779"/>
      <w:bookmarkStart w:id="394" w:name="_Toc342562423"/>
      <w:bookmarkStart w:id="395" w:name="_Toc45707204"/>
      <w:bookmarkStart w:id="396" w:name="_Toc485810321"/>
      <w:bookmarkEnd w:id="388"/>
      <w:bookmarkEnd w:id="389"/>
      <w:bookmarkEnd w:id="390"/>
      <w:bookmarkEnd w:id="391"/>
      <w:bookmarkEnd w:id="392"/>
      <w:bookmarkEnd w:id="393"/>
      <w:bookmarkEnd w:id="394"/>
      <w:r w:rsidRPr="00F20A77">
        <w:rPr>
          <w:i/>
        </w:rPr>
        <w:t xml:space="preserve">Назначение оператора счета </w:t>
      </w:r>
      <w:bookmarkEnd w:id="395"/>
      <w:r w:rsidRPr="00F20A77">
        <w:rPr>
          <w:i/>
        </w:rPr>
        <w:t>(раздела счета) депо.</w:t>
      </w:r>
      <w:bookmarkEnd w:id="396"/>
    </w:p>
    <w:p w14:paraId="3148F1CE" w14:textId="77777777" w:rsidR="00B33BB8" w:rsidRPr="00F20A77" w:rsidRDefault="00B33BB8" w:rsidP="00011011">
      <w:pPr>
        <w:pStyle w:val="18"/>
        <w:spacing w:before="120"/>
        <w:jc w:val="both"/>
        <w:rPr>
          <w:sz w:val="24"/>
        </w:rPr>
      </w:pPr>
      <w:r w:rsidRPr="00F20A77">
        <w:rPr>
          <w:i/>
          <w:sz w:val="24"/>
          <w:u w:val="single"/>
        </w:rPr>
        <w:t>Содержание операции:</w:t>
      </w:r>
      <w:r w:rsidRPr="00F20A77">
        <w:rPr>
          <w:sz w:val="24"/>
        </w:rPr>
        <w:t xml:space="preserve"> внесение Депозитарием данных о лице, назначенном Оператором счета</w:t>
      </w:r>
      <w:r w:rsidR="00DB13D1" w:rsidRPr="00F20A77">
        <w:rPr>
          <w:sz w:val="24"/>
        </w:rPr>
        <w:t xml:space="preserve"> </w:t>
      </w:r>
      <w:r w:rsidRPr="00F20A77">
        <w:rPr>
          <w:sz w:val="24"/>
        </w:rPr>
        <w:t xml:space="preserve">(раздела счета) депо. </w:t>
      </w:r>
    </w:p>
    <w:p w14:paraId="567137BD" w14:textId="77777777" w:rsidR="00B33BB8" w:rsidRPr="00F20A77" w:rsidRDefault="00B33BB8" w:rsidP="00011011">
      <w:pPr>
        <w:pStyle w:val="18"/>
        <w:spacing w:before="120"/>
        <w:jc w:val="both"/>
        <w:rPr>
          <w:i/>
          <w:sz w:val="24"/>
          <w:u w:val="single"/>
        </w:rPr>
      </w:pPr>
      <w:r w:rsidRPr="00F20A77">
        <w:rPr>
          <w:i/>
          <w:sz w:val="24"/>
          <w:u w:val="single"/>
        </w:rPr>
        <w:t>Основание для операции:</w:t>
      </w:r>
    </w:p>
    <w:p w14:paraId="50742793" w14:textId="77777777" w:rsidR="007B40CA" w:rsidRPr="00F20A77" w:rsidRDefault="00B33BB8" w:rsidP="00935E2F">
      <w:pPr>
        <w:pStyle w:val="810"/>
        <w:numPr>
          <w:ilvl w:val="0"/>
          <w:numId w:val="5"/>
        </w:numPr>
        <w:spacing w:before="0" w:line="240" w:lineRule="auto"/>
        <w:jc w:val="both"/>
      </w:pPr>
      <w:r w:rsidRPr="00F20A77">
        <w:t>поручение о</w:t>
      </w:r>
      <w:r w:rsidR="006352EB" w:rsidRPr="00F20A77">
        <w:t xml:space="preserve"> </w:t>
      </w:r>
      <w:r w:rsidRPr="00F20A77">
        <w:t>назначении/отмене</w:t>
      </w:r>
      <w:r w:rsidR="006352EB" w:rsidRPr="00F20A77">
        <w:t xml:space="preserve"> </w:t>
      </w:r>
      <w:r w:rsidRPr="00F20A77">
        <w:t>оператора счета (раздела счета) депо (приложение №1 к Условиям);</w:t>
      </w:r>
    </w:p>
    <w:p w14:paraId="131F0B0C" w14:textId="77777777" w:rsidR="007B40CA" w:rsidRPr="00F20A77" w:rsidRDefault="00216824" w:rsidP="00935E2F">
      <w:pPr>
        <w:pStyle w:val="810"/>
        <w:numPr>
          <w:ilvl w:val="0"/>
          <w:numId w:val="5"/>
        </w:numPr>
        <w:spacing w:before="0" w:line="240" w:lineRule="auto"/>
        <w:jc w:val="both"/>
      </w:pPr>
      <w:r w:rsidRPr="00F20A77">
        <w:t>анкета юридического лица (приложение № 1 к Условиям)</w:t>
      </w:r>
    </w:p>
    <w:p w14:paraId="28F77A44" w14:textId="77777777" w:rsidR="007B40CA" w:rsidRPr="00F20A77" w:rsidRDefault="00B33BB8" w:rsidP="00935E2F">
      <w:pPr>
        <w:pStyle w:val="810"/>
        <w:numPr>
          <w:ilvl w:val="0"/>
          <w:numId w:val="5"/>
        </w:numPr>
        <w:spacing w:before="0" w:line="240" w:lineRule="auto"/>
        <w:jc w:val="both"/>
      </w:pPr>
      <w:r w:rsidRPr="00F20A77">
        <w:t>анкета оператора счета (раздела счета) депо</w:t>
      </w:r>
      <w:r w:rsidR="00D21EFA" w:rsidRPr="00F20A77">
        <w:t xml:space="preserve"> </w:t>
      </w:r>
      <w:r w:rsidRPr="00F20A77">
        <w:t>(приложение №1 к Условиям);</w:t>
      </w:r>
    </w:p>
    <w:p w14:paraId="391A514E" w14:textId="77777777" w:rsidR="007B40CA" w:rsidRPr="00F20A77" w:rsidRDefault="00B33BB8" w:rsidP="00935E2F">
      <w:pPr>
        <w:pStyle w:val="810"/>
        <w:numPr>
          <w:ilvl w:val="0"/>
          <w:numId w:val="5"/>
        </w:numPr>
        <w:spacing w:before="0" w:line="240" w:lineRule="auto"/>
        <w:jc w:val="both"/>
      </w:pPr>
      <w:r w:rsidRPr="00F20A77">
        <w:t>копии учредительных документов Оператора счета (раздела счета) депо с зарегистрированными изменениями и дополнениями, засвидетельствованные нотариально;</w:t>
      </w:r>
    </w:p>
    <w:p w14:paraId="41ADE591" w14:textId="77777777" w:rsidR="007B40CA" w:rsidRPr="00F20A77" w:rsidRDefault="00B33BB8" w:rsidP="00935E2F">
      <w:pPr>
        <w:pStyle w:val="810"/>
        <w:numPr>
          <w:ilvl w:val="0"/>
          <w:numId w:val="5"/>
        </w:numPr>
        <w:spacing w:before="0" w:line="240" w:lineRule="auto"/>
        <w:jc w:val="both"/>
      </w:pPr>
      <w:r w:rsidRPr="00F20A77">
        <w:lastRenderedPageBreak/>
        <w:t>копия свидетельства о государственной регистрации Оператора счета (раздела счета) депо, засвидетельствованная нотариально;</w:t>
      </w:r>
    </w:p>
    <w:p w14:paraId="474CC969" w14:textId="77777777" w:rsidR="007B40CA" w:rsidRPr="00F20A77" w:rsidRDefault="00B33BB8" w:rsidP="00935E2F">
      <w:pPr>
        <w:pStyle w:val="810"/>
        <w:numPr>
          <w:ilvl w:val="0"/>
          <w:numId w:val="5"/>
        </w:numPr>
        <w:spacing w:before="0" w:line="240" w:lineRule="auto"/>
        <w:jc w:val="both"/>
      </w:pPr>
      <w:r w:rsidRPr="00F20A77">
        <w:t>для юридических лиц, зарегистрированных до 1 июля 2002г. копия свидетельства о внесении в Единый государственный реестр юридических лиц, засвидетельствованная нотариально;</w:t>
      </w:r>
    </w:p>
    <w:p w14:paraId="67D7A3E6" w14:textId="77777777" w:rsidR="007B40CA" w:rsidRPr="00F20A77" w:rsidRDefault="00B47FDF" w:rsidP="00935E2F">
      <w:pPr>
        <w:pStyle w:val="810"/>
        <w:numPr>
          <w:ilvl w:val="0"/>
          <w:numId w:val="5"/>
        </w:numPr>
        <w:spacing w:before="0" w:line="240" w:lineRule="auto"/>
        <w:jc w:val="both"/>
      </w:pPr>
      <w:r w:rsidRPr="00F20A77">
        <w:t>нотариально заверенная копия свидетельства о постановке на учет в налоговом органе;</w:t>
      </w:r>
    </w:p>
    <w:p w14:paraId="56B797D4" w14:textId="77777777" w:rsidR="007B40CA" w:rsidRPr="00F20A77" w:rsidRDefault="00B47FDF" w:rsidP="00935E2F">
      <w:pPr>
        <w:pStyle w:val="810"/>
        <w:numPr>
          <w:ilvl w:val="0"/>
          <w:numId w:val="5"/>
        </w:numPr>
        <w:spacing w:before="0" w:line="240" w:lineRule="auto"/>
        <w:jc w:val="both"/>
      </w:pPr>
      <w:r w:rsidRPr="00F20A77">
        <w:t>оригинал или нотариально заверенная копия выписки из Единого государственного реестра юридических лиц (с датой выдачи не более 9 (девяти) дней до даты предоставления документов в Депозитарий);</w:t>
      </w:r>
    </w:p>
    <w:p w14:paraId="5C4881B9" w14:textId="77777777" w:rsidR="007B40CA" w:rsidRPr="00F20A77" w:rsidRDefault="00B47FDF" w:rsidP="00935E2F">
      <w:pPr>
        <w:pStyle w:val="810"/>
        <w:numPr>
          <w:ilvl w:val="0"/>
          <w:numId w:val="5"/>
        </w:numPr>
        <w:spacing w:before="0" w:line="240" w:lineRule="auto"/>
        <w:jc w:val="both"/>
      </w:pPr>
      <w:r w:rsidRPr="00F20A77">
        <w:t>оригинал, нотариально удостоверенные либо заверенные уполномоченным лицом Оператора счета (раздела счета) депо копии документов, подтверждающих полномочия лица, действующего от имени Оператора счета (раздела счета) депо без доверенности;</w:t>
      </w:r>
    </w:p>
    <w:p w14:paraId="64A56AA6" w14:textId="77777777" w:rsidR="007B40CA" w:rsidRPr="00F20A77" w:rsidRDefault="00F92D4B" w:rsidP="00935E2F">
      <w:pPr>
        <w:pStyle w:val="810"/>
        <w:numPr>
          <w:ilvl w:val="0"/>
          <w:numId w:val="5"/>
        </w:numPr>
        <w:spacing w:before="0" w:line="240" w:lineRule="auto"/>
        <w:jc w:val="both"/>
      </w:pPr>
      <w:r w:rsidRPr="00F20A77">
        <w:t>оригинал нотариально удостоверенной карточки</w:t>
      </w:r>
      <w:r w:rsidR="00B33BB8" w:rsidRPr="00F20A77">
        <w:t xml:space="preserve"> с образцами подписей уполномоченных лиц Оператора счета (раздела счета) депо</w:t>
      </w:r>
      <w:r w:rsidR="006352EB" w:rsidRPr="00F20A77">
        <w:t xml:space="preserve"> </w:t>
      </w:r>
      <w:r w:rsidR="00B33BB8" w:rsidRPr="00F20A77">
        <w:t>и оттиском печати юридического лица либо нотариально засвидетельствованная копия;</w:t>
      </w:r>
    </w:p>
    <w:p w14:paraId="38F95758" w14:textId="77777777" w:rsidR="007B40CA" w:rsidRPr="00F20A77" w:rsidRDefault="00DB3EB6" w:rsidP="00935E2F">
      <w:pPr>
        <w:pStyle w:val="810"/>
        <w:numPr>
          <w:ilvl w:val="0"/>
          <w:numId w:val="5"/>
        </w:numPr>
        <w:spacing w:before="0" w:line="240" w:lineRule="auto"/>
        <w:jc w:val="both"/>
      </w:pPr>
      <w:r w:rsidRPr="00F20A77">
        <w:t xml:space="preserve">копия </w:t>
      </w:r>
      <w:r w:rsidR="00B33BB8" w:rsidRPr="00F20A77">
        <w:t>документ</w:t>
      </w:r>
      <w:r w:rsidRPr="00F20A77">
        <w:t>а</w:t>
      </w:r>
      <w:r w:rsidR="00B33BB8" w:rsidRPr="00F20A77">
        <w:t>, удостоверяющ</w:t>
      </w:r>
      <w:r w:rsidRPr="00F20A77">
        <w:t>его</w:t>
      </w:r>
      <w:r w:rsidR="00B33BB8" w:rsidRPr="00F20A77">
        <w:t xml:space="preserve"> личность уполномоченного представителя Оператора счета (раздела счета) депо.</w:t>
      </w:r>
    </w:p>
    <w:p w14:paraId="50989A2B" w14:textId="77777777" w:rsidR="00B33BB8" w:rsidRPr="00F20A77" w:rsidRDefault="00B33BB8" w:rsidP="00B33BB8">
      <w:pPr>
        <w:pStyle w:val="18"/>
        <w:spacing w:before="120"/>
        <w:jc w:val="both"/>
      </w:pPr>
      <w:r w:rsidRPr="00F20A77">
        <w:rPr>
          <w:sz w:val="24"/>
        </w:rPr>
        <w:t>Назначение</w:t>
      </w:r>
      <w:r w:rsidR="006352EB" w:rsidRPr="00F20A77">
        <w:rPr>
          <w:sz w:val="24"/>
        </w:rPr>
        <w:t xml:space="preserve"> </w:t>
      </w:r>
      <w:r w:rsidR="00B4028F" w:rsidRPr="00F20A77">
        <w:rPr>
          <w:sz w:val="24"/>
        </w:rPr>
        <w:t>ООО «ИК «Фонтвьель»</w:t>
      </w:r>
      <w:r w:rsidRPr="00F20A77">
        <w:rPr>
          <w:sz w:val="24"/>
        </w:rPr>
        <w:t xml:space="preserve"> оператором счета депо либо раздела счета депо осуществляется на основании только поручения о назначении/отмене оператора счета (раздела счета) депо (приложение №1 к Условиям).</w:t>
      </w:r>
    </w:p>
    <w:p w14:paraId="095F3D3D" w14:textId="77777777" w:rsidR="00B33BB8" w:rsidRPr="00F20A77" w:rsidRDefault="00B33BB8" w:rsidP="00011011">
      <w:pPr>
        <w:pStyle w:val="18"/>
        <w:spacing w:before="120"/>
        <w:jc w:val="both"/>
        <w:rPr>
          <w:sz w:val="24"/>
        </w:rPr>
      </w:pPr>
      <w:r w:rsidRPr="00F20A77">
        <w:rPr>
          <w:i/>
          <w:sz w:val="24"/>
          <w:u w:val="single"/>
        </w:rPr>
        <w:t>Исходящие документы</w:t>
      </w:r>
    </w:p>
    <w:p w14:paraId="25BD09EE" w14:textId="77777777" w:rsidR="007B40CA" w:rsidRPr="00F20A77" w:rsidRDefault="00B33BB8" w:rsidP="00935E2F">
      <w:pPr>
        <w:pStyle w:val="810"/>
        <w:numPr>
          <w:ilvl w:val="0"/>
          <w:numId w:val="5"/>
        </w:numPr>
        <w:spacing w:before="0" w:line="240" w:lineRule="auto"/>
        <w:jc w:val="both"/>
      </w:pPr>
      <w:bookmarkStart w:id="397" w:name="_Toc45707205"/>
      <w:r w:rsidRPr="00F20A77">
        <w:t>отчет о выполнении депозитарной операции (приложение №1 к Условиям).</w:t>
      </w:r>
    </w:p>
    <w:p w14:paraId="6032AED9" w14:textId="77777777" w:rsidR="007B40CA" w:rsidRPr="00F20A77" w:rsidRDefault="00B33BB8" w:rsidP="00935E2F">
      <w:pPr>
        <w:pStyle w:val="2"/>
        <w:numPr>
          <w:ilvl w:val="2"/>
          <w:numId w:val="3"/>
        </w:numPr>
        <w:rPr>
          <w:i/>
        </w:rPr>
      </w:pPr>
      <w:bookmarkStart w:id="398" w:name="_Toc341143158"/>
      <w:bookmarkStart w:id="399" w:name="_Toc341143367"/>
      <w:bookmarkStart w:id="400" w:name="_Toc341227302"/>
      <w:bookmarkStart w:id="401" w:name="_Toc341573382"/>
      <w:bookmarkStart w:id="402" w:name="_Toc341742666"/>
      <w:bookmarkStart w:id="403" w:name="_Toc342181781"/>
      <w:bookmarkStart w:id="404" w:name="_Toc342562425"/>
      <w:bookmarkStart w:id="405" w:name="_Toc485810322"/>
      <w:bookmarkEnd w:id="398"/>
      <w:bookmarkEnd w:id="399"/>
      <w:bookmarkEnd w:id="400"/>
      <w:bookmarkEnd w:id="401"/>
      <w:bookmarkEnd w:id="402"/>
      <w:bookmarkEnd w:id="403"/>
      <w:bookmarkEnd w:id="404"/>
      <w:r w:rsidRPr="00F20A77">
        <w:rPr>
          <w:i/>
        </w:rPr>
        <w:t xml:space="preserve">Отмена оператора счета </w:t>
      </w:r>
      <w:bookmarkEnd w:id="397"/>
      <w:r w:rsidRPr="00F20A77">
        <w:rPr>
          <w:i/>
        </w:rPr>
        <w:t>(раздела счета) депо.</w:t>
      </w:r>
      <w:bookmarkEnd w:id="405"/>
    </w:p>
    <w:p w14:paraId="136AAE4D" w14:textId="77777777" w:rsidR="00B33BB8" w:rsidRPr="00F20A77" w:rsidRDefault="00B33BB8" w:rsidP="00011011">
      <w:pPr>
        <w:pStyle w:val="18"/>
        <w:spacing w:before="120"/>
        <w:jc w:val="both"/>
        <w:rPr>
          <w:sz w:val="24"/>
        </w:rPr>
      </w:pPr>
      <w:r w:rsidRPr="00F20A77">
        <w:rPr>
          <w:i/>
          <w:sz w:val="24"/>
          <w:u w:val="single"/>
        </w:rPr>
        <w:t>Содержание операции:</w:t>
      </w:r>
      <w:r w:rsidRPr="00F20A77">
        <w:rPr>
          <w:sz w:val="24"/>
        </w:rPr>
        <w:t xml:space="preserve"> внесение Депозитарием данных, отменяющих полномочия Оператора счета (раздела счета) депо.</w:t>
      </w:r>
    </w:p>
    <w:p w14:paraId="7EAD6FEC" w14:textId="77777777" w:rsidR="00B33BB8" w:rsidRPr="00F20A77" w:rsidRDefault="00B33BB8" w:rsidP="00011011">
      <w:pPr>
        <w:pStyle w:val="18"/>
        <w:spacing w:before="120"/>
        <w:jc w:val="both"/>
        <w:rPr>
          <w:i/>
          <w:sz w:val="24"/>
          <w:u w:val="single"/>
        </w:rPr>
      </w:pPr>
      <w:r w:rsidRPr="00F20A77">
        <w:rPr>
          <w:i/>
          <w:sz w:val="24"/>
          <w:u w:val="single"/>
        </w:rPr>
        <w:t>Основание для операции:</w:t>
      </w:r>
    </w:p>
    <w:p w14:paraId="5EABBA87" w14:textId="77777777" w:rsidR="007B40CA" w:rsidRPr="00F20A77" w:rsidRDefault="00B33BB8" w:rsidP="00935E2F">
      <w:pPr>
        <w:pStyle w:val="810"/>
        <w:numPr>
          <w:ilvl w:val="0"/>
          <w:numId w:val="5"/>
        </w:numPr>
        <w:spacing w:before="0" w:line="240" w:lineRule="auto"/>
        <w:jc w:val="both"/>
      </w:pPr>
      <w:r w:rsidRPr="00F20A77">
        <w:t>поручение о назначении/отмене оператора счета (раздела счета) депо (приложение №1 к Условиям).</w:t>
      </w:r>
    </w:p>
    <w:p w14:paraId="7D1FA861" w14:textId="77777777" w:rsidR="00B33BB8" w:rsidRPr="00F20A77" w:rsidRDefault="00B33BB8" w:rsidP="00011011">
      <w:pPr>
        <w:pStyle w:val="18"/>
        <w:spacing w:before="120"/>
        <w:jc w:val="both"/>
        <w:rPr>
          <w:sz w:val="24"/>
        </w:rPr>
      </w:pPr>
      <w:r w:rsidRPr="00F20A77">
        <w:rPr>
          <w:i/>
          <w:sz w:val="24"/>
          <w:u w:val="single"/>
        </w:rPr>
        <w:t>Исходящие документы:</w:t>
      </w:r>
    </w:p>
    <w:p w14:paraId="428B7B30" w14:textId="77777777" w:rsidR="007B40CA" w:rsidRPr="00F20A77" w:rsidRDefault="00B33BB8" w:rsidP="00935E2F">
      <w:pPr>
        <w:pStyle w:val="810"/>
        <w:numPr>
          <w:ilvl w:val="0"/>
          <w:numId w:val="5"/>
        </w:numPr>
        <w:spacing w:before="0" w:line="240" w:lineRule="auto"/>
        <w:jc w:val="both"/>
      </w:pPr>
      <w:bookmarkStart w:id="406" w:name="_Toc45707206"/>
      <w:r w:rsidRPr="00F20A77">
        <w:t>отчет о выполнении депозитарной операции (приложение №1 к Условиям).</w:t>
      </w:r>
    </w:p>
    <w:p w14:paraId="7C01B447" w14:textId="77777777" w:rsidR="007B40CA" w:rsidRPr="00F20A77" w:rsidRDefault="00B33BB8" w:rsidP="00935E2F">
      <w:pPr>
        <w:pStyle w:val="2"/>
        <w:numPr>
          <w:ilvl w:val="2"/>
          <w:numId w:val="3"/>
        </w:numPr>
        <w:rPr>
          <w:i/>
        </w:rPr>
      </w:pPr>
      <w:bookmarkStart w:id="407" w:name="_Toc485810323"/>
      <w:r w:rsidRPr="00F20A77">
        <w:rPr>
          <w:i/>
        </w:rPr>
        <w:t>Назначение распорядителя счета (раздела счета) депо.</w:t>
      </w:r>
      <w:bookmarkEnd w:id="406"/>
      <w:bookmarkEnd w:id="407"/>
    </w:p>
    <w:p w14:paraId="686E11CF" w14:textId="77777777" w:rsidR="00B33BB8" w:rsidRPr="00F20A77" w:rsidRDefault="00B33BB8" w:rsidP="00011011">
      <w:pPr>
        <w:pStyle w:val="18"/>
        <w:spacing w:before="120"/>
        <w:jc w:val="both"/>
        <w:rPr>
          <w:sz w:val="24"/>
        </w:rPr>
      </w:pPr>
      <w:r w:rsidRPr="00F20A77">
        <w:rPr>
          <w:i/>
          <w:sz w:val="24"/>
          <w:u w:val="single"/>
        </w:rPr>
        <w:t>Содержание операции:</w:t>
      </w:r>
      <w:r w:rsidRPr="00F20A77">
        <w:rPr>
          <w:sz w:val="24"/>
        </w:rPr>
        <w:t xml:space="preserve"> внесение Депозитарием данных о лице, назначенном Распорядителем счета (раздела счета) депо. </w:t>
      </w:r>
    </w:p>
    <w:p w14:paraId="61AE2284" w14:textId="77777777" w:rsidR="00B33BB8" w:rsidRPr="00F20A77" w:rsidRDefault="00B33BB8" w:rsidP="00011011">
      <w:pPr>
        <w:pStyle w:val="18"/>
        <w:spacing w:before="120"/>
        <w:jc w:val="both"/>
        <w:rPr>
          <w:sz w:val="24"/>
        </w:rPr>
      </w:pPr>
      <w:r w:rsidRPr="00F20A77">
        <w:rPr>
          <w:i/>
          <w:sz w:val="24"/>
          <w:u w:val="single"/>
        </w:rPr>
        <w:t>Основание для операции:</w:t>
      </w:r>
    </w:p>
    <w:p w14:paraId="706F0681" w14:textId="77777777" w:rsidR="007B40CA" w:rsidRPr="00F20A77" w:rsidRDefault="00B33BB8" w:rsidP="00935E2F">
      <w:pPr>
        <w:pStyle w:val="810"/>
        <w:numPr>
          <w:ilvl w:val="0"/>
          <w:numId w:val="5"/>
        </w:numPr>
        <w:spacing w:before="0" w:line="240" w:lineRule="auto"/>
        <w:jc w:val="both"/>
      </w:pPr>
      <w:r w:rsidRPr="00F20A77">
        <w:t>поручение о назначении/отмене распорядителя счета (раздела счета) депо (приложение №1 к Условиям);</w:t>
      </w:r>
    </w:p>
    <w:p w14:paraId="6E5979EC" w14:textId="77777777" w:rsidR="007B40CA" w:rsidRPr="00F20A77" w:rsidRDefault="00216824" w:rsidP="00935E2F">
      <w:pPr>
        <w:pStyle w:val="810"/>
        <w:numPr>
          <w:ilvl w:val="0"/>
          <w:numId w:val="5"/>
        </w:numPr>
        <w:spacing w:before="0" w:line="240" w:lineRule="auto"/>
        <w:jc w:val="both"/>
      </w:pPr>
      <w:r w:rsidRPr="00F20A77">
        <w:t>анкета физического лица / индивидуального предпринимателя (приложение № 1 к Условиям)</w:t>
      </w:r>
      <w:r w:rsidR="00D21EFA" w:rsidRPr="00F20A77">
        <w:t>;</w:t>
      </w:r>
    </w:p>
    <w:p w14:paraId="79A744B2" w14:textId="77777777" w:rsidR="007B40CA" w:rsidRPr="00F20A77" w:rsidRDefault="00B33BB8" w:rsidP="00935E2F">
      <w:pPr>
        <w:pStyle w:val="810"/>
        <w:numPr>
          <w:ilvl w:val="0"/>
          <w:numId w:val="5"/>
        </w:numPr>
        <w:spacing w:before="0" w:line="240" w:lineRule="auto"/>
        <w:jc w:val="both"/>
      </w:pPr>
      <w:r w:rsidRPr="00F20A77">
        <w:t>анкета распорядителя счета (раздела счета) депо (приложение №1 к Условиям);</w:t>
      </w:r>
    </w:p>
    <w:p w14:paraId="21036B82" w14:textId="77777777" w:rsidR="007B40CA" w:rsidRPr="00F20A77" w:rsidRDefault="00B33BB8" w:rsidP="00935E2F">
      <w:pPr>
        <w:pStyle w:val="810"/>
        <w:numPr>
          <w:ilvl w:val="0"/>
          <w:numId w:val="5"/>
        </w:numPr>
        <w:spacing w:before="0" w:line="240" w:lineRule="auto"/>
        <w:jc w:val="both"/>
      </w:pPr>
      <w:r w:rsidRPr="00F20A77">
        <w:t>доверенность, выданная Депонентом, Попечителем счета, Оператором счета (раздела счета) депо Распорядителю счета (раздела счета) депо</w:t>
      </w:r>
      <w:r w:rsidR="00DB3EB6" w:rsidRPr="00F20A77">
        <w:t>;</w:t>
      </w:r>
    </w:p>
    <w:p w14:paraId="1B402409" w14:textId="77777777" w:rsidR="007B40CA" w:rsidRPr="00F20A77" w:rsidRDefault="00DB3EB6" w:rsidP="00935E2F">
      <w:pPr>
        <w:pStyle w:val="810"/>
        <w:numPr>
          <w:ilvl w:val="0"/>
          <w:numId w:val="5"/>
        </w:numPr>
        <w:spacing w:before="0" w:line="240" w:lineRule="auto"/>
        <w:jc w:val="both"/>
      </w:pPr>
      <w:r w:rsidRPr="00F20A77">
        <w:t>копия документа, удостоверяющего личность распорядителя счета (раздела счета) депо</w:t>
      </w:r>
    </w:p>
    <w:p w14:paraId="06B31D87" w14:textId="77777777" w:rsidR="00B33BB8" w:rsidRPr="00F20A77" w:rsidRDefault="00B33BB8" w:rsidP="00011011">
      <w:pPr>
        <w:pStyle w:val="18"/>
        <w:spacing w:before="120"/>
        <w:jc w:val="both"/>
        <w:rPr>
          <w:sz w:val="24"/>
        </w:rPr>
      </w:pPr>
      <w:r w:rsidRPr="00F20A77">
        <w:rPr>
          <w:i/>
          <w:sz w:val="24"/>
          <w:u w:val="single"/>
        </w:rPr>
        <w:t>Исходящие документы</w:t>
      </w:r>
      <w:r w:rsidRPr="00F20A77">
        <w:rPr>
          <w:sz w:val="24"/>
        </w:rPr>
        <w:t xml:space="preserve">: </w:t>
      </w:r>
    </w:p>
    <w:p w14:paraId="2080769F" w14:textId="77777777" w:rsidR="007B40CA" w:rsidRPr="00F20A77" w:rsidRDefault="00B33BB8" w:rsidP="00935E2F">
      <w:pPr>
        <w:pStyle w:val="810"/>
        <w:numPr>
          <w:ilvl w:val="0"/>
          <w:numId w:val="5"/>
        </w:numPr>
        <w:spacing w:before="0" w:line="240" w:lineRule="auto"/>
        <w:jc w:val="both"/>
      </w:pPr>
      <w:r w:rsidRPr="00F20A77">
        <w:t>отчет о выполнении депозитарной операции (приложение №1 к Условиям).</w:t>
      </w:r>
    </w:p>
    <w:p w14:paraId="7B537C89" w14:textId="77777777" w:rsidR="007B40CA" w:rsidRPr="00F20A77" w:rsidRDefault="00B33BB8" w:rsidP="00935E2F">
      <w:pPr>
        <w:pStyle w:val="2"/>
        <w:numPr>
          <w:ilvl w:val="2"/>
          <w:numId w:val="3"/>
        </w:numPr>
        <w:rPr>
          <w:i/>
        </w:rPr>
      </w:pPr>
      <w:bookmarkStart w:id="408" w:name="_Toc45707207"/>
      <w:bookmarkStart w:id="409" w:name="_Toc485810324"/>
      <w:r w:rsidRPr="00F20A77">
        <w:rPr>
          <w:i/>
        </w:rPr>
        <w:t>Отмена распорядителя счета (раздела счета) депо.</w:t>
      </w:r>
      <w:bookmarkEnd w:id="408"/>
      <w:bookmarkEnd w:id="409"/>
    </w:p>
    <w:p w14:paraId="4CDD9E9C" w14:textId="77777777" w:rsidR="00B33BB8" w:rsidRPr="00F20A77" w:rsidRDefault="00B33BB8" w:rsidP="00011011">
      <w:pPr>
        <w:pStyle w:val="18"/>
        <w:spacing w:before="120"/>
        <w:jc w:val="both"/>
        <w:rPr>
          <w:sz w:val="24"/>
        </w:rPr>
      </w:pPr>
      <w:bookmarkStart w:id="410" w:name="_Toc382119719"/>
      <w:bookmarkStart w:id="411" w:name="_Toc404508927"/>
      <w:bookmarkStart w:id="412" w:name="_Toc382119713"/>
      <w:bookmarkStart w:id="413" w:name="_Toc404508921"/>
      <w:r w:rsidRPr="00F20A77">
        <w:rPr>
          <w:i/>
          <w:sz w:val="24"/>
          <w:u w:val="single"/>
        </w:rPr>
        <w:lastRenderedPageBreak/>
        <w:t>Содержание операции:</w:t>
      </w:r>
      <w:r w:rsidRPr="00F20A77">
        <w:rPr>
          <w:sz w:val="24"/>
        </w:rPr>
        <w:t xml:space="preserve"> внесение Депозитарием данных, отменяющих полномочия Распорядителя счета (раздела счета) депо.</w:t>
      </w:r>
    </w:p>
    <w:p w14:paraId="6D1AB6D6" w14:textId="77777777" w:rsidR="00B33BB8" w:rsidRPr="00F20A77" w:rsidRDefault="00B33BB8" w:rsidP="00011011">
      <w:pPr>
        <w:pStyle w:val="18"/>
        <w:spacing w:before="120"/>
        <w:jc w:val="both"/>
        <w:rPr>
          <w:sz w:val="24"/>
        </w:rPr>
      </w:pPr>
      <w:r w:rsidRPr="00F20A77">
        <w:rPr>
          <w:i/>
          <w:sz w:val="24"/>
          <w:u w:val="single"/>
        </w:rPr>
        <w:t>Основание для операции</w:t>
      </w:r>
      <w:r w:rsidRPr="00F20A77">
        <w:rPr>
          <w:sz w:val="24"/>
        </w:rPr>
        <w:t>:</w:t>
      </w:r>
    </w:p>
    <w:p w14:paraId="34E52CB9" w14:textId="77777777" w:rsidR="007B40CA" w:rsidRPr="00F20A77" w:rsidRDefault="00B33BB8" w:rsidP="00935E2F">
      <w:pPr>
        <w:pStyle w:val="810"/>
        <w:numPr>
          <w:ilvl w:val="0"/>
          <w:numId w:val="5"/>
        </w:numPr>
        <w:spacing w:before="0" w:line="240" w:lineRule="auto"/>
        <w:jc w:val="both"/>
      </w:pPr>
      <w:r w:rsidRPr="00F20A77">
        <w:t>поручение о назначении/отмене распорядителя счета (раздела счета) депо (приложение №1 к Условиям).</w:t>
      </w:r>
    </w:p>
    <w:p w14:paraId="56F18E25" w14:textId="77777777" w:rsidR="00B33BB8" w:rsidRPr="00F20A77" w:rsidRDefault="00B33BB8" w:rsidP="00011011">
      <w:pPr>
        <w:pStyle w:val="18"/>
        <w:spacing w:before="120"/>
        <w:jc w:val="both"/>
        <w:rPr>
          <w:sz w:val="24"/>
        </w:rPr>
      </w:pPr>
      <w:r w:rsidRPr="00F20A77">
        <w:rPr>
          <w:i/>
          <w:sz w:val="24"/>
          <w:u w:val="single"/>
        </w:rPr>
        <w:t>Исходящие документы:</w:t>
      </w:r>
    </w:p>
    <w:p w14:paraId="0BE71296" w14:textId="77777777" w:rsidR="007B40CA" w:rsidRPr="00F20A77" w:rsidRDefault="00B33BB8" w:rsidP="00935E2F">
      <w:pPr>
        <w:pStyle w:val="810"/>
        <w:numPr>
          <w:ilvl w:val="0"/>
          <w:numId w:val="5"/>
        </w:numPr>
        <w:spacing w:before="0" w:line="240" w:lineRule="auto"/>
        <w:jc w:val="both"/>
      </w:pPr>
      <w:r w:rsidRPr="00F20A77">
        <w:t>отчет о выполнении депозитарной операции (приложение №1 к Условиям).</w:t>
      </w:r>
    </w:p>
    <w:p w14:paraId="3AC0C29C" w14:textId="77777777" w:rsidR="007B40CA" w:rsidRPr="00F20A77" w:rsidRDefault="00B33BB8" w:rsidP="00935E2F">
      <w:pPr>
        <w:pStyle w:val="2"/>
        <w:numPr>
          <w:ilvl w:val="2"/>
          <w:numId w:val="3"/>
        </w:numPr>
        <w:rPr>
          <w:i/>
        </w:rPr>
      </w:pPr>
      <w:bookmarkStart w:id="414" w:name="_Toc45707208"/>
      <w:bookmarkStart w:id="415" w:name="_Toc485810325"/>
      <w:r w:rsidRPr="00F20A77">
        <w:rPr>
          <w:i/>
        </w:rPr>
        <w:t>Отмена поручения.</w:t>
      </w:r>
      <w:bookmarkEnd w:id="410"/>
      <w:bookmarkEnd w:id="411"/>
      <w:bookmarkEnd w:id="414"/>
      <w:bookmarkEnd w:id="415"/>
    </w:p>
    <w:p w14:paraId="0FF6A468" w14:textId="77777777" w:rsidR="00B33BB8" w:rsidRPr="00F20A77" w:rsidRDefault="00B33BB8" w:rsidP="00011011">
      <w:pPr>
        <w:pStyle w:val="18"/>
        <w:spacing w:before="120"/>
        <w:jc w:val="both"/>
        <w:rPr>
          <w:sz w:val="24"/>
        </w:rPr>
      </w:pPr>
      <w:r w:rsidRPr="00F20A77">
        <w:rPr>
          <w:i/>
          <w:sz w:val="24"/>
          <w:u w:val="single"/>
        </w:rPr>
        <w:t>Содержание операции</w:t>
      </w:r>
      <w:r w:rsidRPr="00F20A77">
        <w:rPr>
          <w:sz w:val="24"/>
        </w:rPr>
        <w:t>: действия Депозитария по инициативе Депонента об отмене ранее поданного поручения.</w:t>
      </w:r>
    </w:p>
    <w:p w14:paraId="040DD312" w14:textId="77777777" w:rsidR="00DB3EB6" w:rsidRPr="00F20A77" w:rsidRDefault="00DB3EB6" w:rsidP="00011011">
      <w:pPr>
        <w:pStyle w:val="18"/>
        <w:spacing w:before="120"/>
        <w:jc w:val="both"/>
        <w:rPr>
          <w:sz w:val="24"/>
        </w:rPr>
      </w:pPr>
      <w:r w:rsidRPr="00F20A77">
        <w:rPr>
          <w:sz w:val="24"/>
        </w:rPr>
        <w:t>Депозитарий осуществляет действия по отмене ранее поданного поручения в соответствии с требованиями, установленными пунктом 5.6 Условий.</w:t>
      </w:r>
    </w:p>
    <w:p w14:paraId="2167103D" w14:textId="77777777" w:rsidR="00B33BB8" w:rsidRPr="00F20A77" w:rsidRDefault="00B33BB8" w:rsidP="00011011">
      <w:pPr>
        <w:pStyle w:val="18"/>
        <w:spacing w:before="120"/>
        <w:jc w:val="both"/>
        <w:rPr>
          <w:i/>
          <w:sz w:val="24"/>
          <w:u w:val="single"/>
        </w:rPr>
      </w:pPr>
      <w:r w:rsidRPr="00F20A77">
        <w:rPr>
          <w:i/>
          <w:sz w:val="24"/>
          <w:u w:val="single"/>
        </w:rPr>
        <w:t>Основание для операции:</w:t>
      </w:r>
    </w:p>
    <w:p w14:paraId="09E6BE91" w14:textId="77777777" w:rsidR="007B40CA" w:rsidRPr="00F20A77" w:rsidRDefault="00B33BB8" w:rsidP="00935E2F">
      <w:pPr>
        <w:pStyle w:val="810"/>
        <w:numPr>
          <w:ilvl w:val="0"/>
          <w:numId w:val="5"/>
        </w:numPr>
        <w:spacing w:before="0" w:line="240" w:lineRule="auto"/>
        <w:jc w:val="both"/>
      </w:pPr>
      <w:r w:rsidRPr="00F20A77">
        <w:t>поручение на отмену поручения (приложение №1 к Условиям).</w:t>
      </w:r>
    </w:p>
    <w:p w14:paraId="7429824F" w14:textId="77777777" w:rsidR="00B33BB8" w:rsidRPr="00F20A77" w:rsidRDefault="00B33BB8">
      <w:pPr>
        <w:pStyle w:val="18"/>
        <w:tabs>
          <w:tab w:val="left" w:pos="4755"/>
        </w:tabs>
        <w:spacing w:before="120"/>
        <w:jc w:val="both"/>
        <w:rPr>
          <w:sz w:val="24"/>
        </w:rPr>
      </w:pPr>
      <w:r w:rsidRPr="00F20A77">
        <w:rPr>
          <w:i/>
          <w:sz w:val="24"/>
          <w:u w:val="single"/>
        </w:rPr>
        <w:t>Исходящие документы:</w:t>
      </w:r>
    </w:p>
    <w:p w14:paraId="77791565" w14:textId="77777777" w:rsidR="007B40CA" w:rsidRPr="00F20A77" w:rsidRDefault="00B33BB8" w:rsidP="00935E2F">
      <w:pPr>
        <w:pStyle w:val="810"/>
        <w:numPr>
          <w:ilvl w:val="0"/>
          <w:numId w:val="5"/>
        </w:numPr>
        <w:spacing w:before="0" w:line="240" w:lineRule="auto"/>
        <w:jc w:val="both"/>
      </w:pPr>
      <w:r w:rsidRPr="00F20A77">
        <w:t>отчет о выполнении депозитарной операции (приложение №1 к Условиям).</w:t>
      </w:r>
    </w:p>
    <w:p w14:paraId="7B36B7E7" w14:textId="77777777" w:rsidR="007B40CA" w:rsidRPr="00F20A77" w:rsidRDefault="00B33BB8" w:rsidP="00935E2F">
      <w:pPr>
        <w:pStyle w:val="2"/>
        <w:numPr>
          <w:ilvl w:val="2"/>
          <w:numId w:val="3"/>
        </w:numPr>
        <w:rPr>
          <w:i/>
        </w:rPr>
      </w:pPr>
      <w:bookmarkStart w:id="416" w:name="_Toc341143163"/>
      <w:bookmarkStart w:id="417" w:name="_Toc341143372"/>
      <w:bookmarkStart w:id="418" w:name="_Toc341227307"/>
      <w:bookmarkStart w:id="419" w:name="_Toc341573387"/>
      <w:bookmarkStart w:id="420" w:name="_Toc341742671"/>
      <w:bookmarkStart w:id="421" w:name="_Toc342181786"/>
      <w:bookmarkStart w:id="422" w:name="_Toc342562430"/>
      <w:bookmarkStart w:id="423" w:name="_Toc341227308"/>
      <w:bookmarkStart w:id="424" w:name="_Toc341573388"/>
      <w:bookmarkStart w:id="425" w:name="_Toc341742672"/>
      <w:bookmarkStart w:id="426" w:name="_Toc342181787"/>
      <w:bookmarkStart w:id="427" w:name="_Toc342562431"/>
      <w:bookmarkStart w:id="428" w:name="_Toc341227309"/>
      <w:bookmarkStart w:id="429" w:name="_Toc341573389"/>
      <w:bookmarkStart w:id="430" w:name="_Toc341742673"/>
      <w:bookmarkStart w:id="431" w:name="_Toc342181788"/>
      <w:bookmarkStart w:id="432" w:name="_Toc342562432"/>
      <w:bookmarkStart w:id="433" w:name="_Toc341227310"/>
      <w:bookmarkStart w:id="434" w:name="_Toc341573390"/>
      <w:bookmarkStart w:id="435" w:name="_Toc341742674"/>
      <w:bookmarkStart w:id="436" w:name="_Toc342181789"/>
      <w:bookmarkStart w:id="437" w:name="_Toc342562433"/>
      <w:bookmarkStart w:id="438" w:name="_Toc341227311"/>
      <w:bookmarkStart w:id="439" w:name="_Toc341573391"/>
      <w:bookmarkStart w:id="440" w:name="_Toc341742675"/>
      <w:bookmarkStart w:id="441" w:name="_Toc342181790"/>
      <w:bookmarkStart w:id="442" w:name="_Toc342562434"/>
      <w:bookmarkStart w:id="443" w:name="_Toc341227312"/>
      <w:bookmarkStart w:id="444" w:name="_Toc341573392"/>
      <w:bookmarkStart w:id="445" w:name="_Toc341742676"/>
      <w:bookmarkStart w:id="446" w:name="_Toc342181791"/>
      <w:bookmarkStart w:id="447" w:name="_Toc342562435"/>
      <w:bookmarkStart w:id="448" w:name="_Toc341227313"/>
      <w:bookmarkStart w:id="449" w:name="_Toc341573393"/>
      <w:bookmarkStart w:id="450" w:name="_Toc341742677"/>
      <w:bookmarkStart w:id="451" w:name="_Toc342181792"/>
      <w:bookmarkStart w:id="452" w:name="_Toc342562436"/>
      <w:bookmarkStart w:id="453" w:name="_Toc341227314"/>
      <w:bookmarkStart w:id="454" w:name="_Toc341573394"/>
      <w:bookmarkStart w:id="455" w:name="_Toc341742678"/>
      <w:bookmarkStart w:id="456" w:name="_Toc342181793"/>
      <w:bookmarkStart w:id="457" w:name="_Toc342562437"/>
      <w:bookmarkStart w:id="458" w:name="_Toc341227315"/>
      <w:bookmarkStart w:id="459" w:name="_Toc341573395"/>
      <w:bookmarkStart w:id="460" w:name="_Toc341742679"/>
      <w:bookmarkStart w:id="461" w:name="_Toc342181794"/>
      <w:bookmarkStart w:id="462" w:name="_Toc342562438"/>
      <w:bookmarkStart w:id="463" w:name="_Toc341227316"/>
      <w:bookmarkStart w:id="464" w:name="_Toc341573396"/>
      <w:bookmarkStart w:id="465" w:name="_Toc341742680"/>
      <w:bookmarkStart w:id="466" w:name="_Toc342181795"/>
      <w:bookmarkStart w:id="467" w:name="_Toc342562439"/>
      <w:bookmarkStart w:id="468" w:name="_Toc341227317"/>
      <w:bookmarkStart w:id="469" w:name="_Toc341573397"/>
      <w:bookmarkStart w:id="470" w:name="_Toc341742681"/>
      <w:bookmarkStart w:id="471" w:name="_Toc342181796"/>
      <w:bookmarkStart w:id="472" w:name="_Toc342562440"/>
      <w:bookmarkStart w:id="473" w:name="_Toc341227318"/>
      <w:bookmarkStart w:id="474" w:name="_Toc341573398"/>
      <w:bookmarkStart w:id="475" w:name="_Toc341742682"/>
      <w:bookmarkStart w:id="476" w:name="_Toc342181797"/>
      <w:bookmarkStart w:id="477" w:name="_Toc342562441"/>
      <w:bookmarkStart w:id="478" w:name="_Toc341227319"/>
      <w:bookmarkStart w:id="479" w:name="_Toc341573399"/>
      <w:bookmarkStart w:id="480" w:name="_Toc341742683"/>
      <w:bookmarkStart w:id="481" w:name="_Toc342181798"/>
      <w:bookmarkStart w:id="482" w:name="_Toc342562442"/>
      <w:bookmarkStart w:id="483" w:name="_Toc341227320"/>
      <w:bookmarkStart w:id="484" w:name="_Toc341573400"/>
      <w:bookmarkStart w:id="485" w:name="_Toc341742684"/>
      <w:bookmarkStart w:id="486" w:name="_Toc342181799"/>
      <w:bookmarkStart w:id="487" w:name="_Toc342562443"/>
      <w:bookmarkStart w:id="488" w:name="_Toc341227321"/>
      <w:bookmarkStart w:id="489" w:name="_Toc341573401"/>
      <w:bookmarkStart w:id="490" w:name="_Toc341742685"/>
      <w:bookmarkStart w:id="491" w:name="_Toc342181800"/>
      <w:bookmarkStart w:id="492" w:name="_Toc342562444"/>
      <w:bookmarkStart w:id="493" w:name="_Toc45707210"/>
      <w:bookmarkStart w:id="494" w:name="_Ref341226540"/>
      <w:bookmarkStart w:id="495" w:name="_Toc485810326"/>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sidRPr="00F20A77">
        <w:rPr>
          <w:i/>
        </w:rPr>
        <w:t>Прием ценных бумаг на хранение и</w:t>
      </w:r>
      <w:r w:rsidR="0039794D" w:rsidRPr="00F20A77">
        <w:rPr>
          <w:i/>
        </w:rPr>
        <w:t>/или</w:t>
      </w:r>
      <w:r w:rsidRPr="00F20A77">
        <w:rPr>
          <w:i/>
        </w:rPr>
        <w:t xml:space="preserve"> учет</w:t>
      </w:r>
      <w:bookmarkEnd w:id="493"/>
      <w:r w:rsidRPr="00F20A77">
        <w:rPr>
          <w:i/>
        </w:rPr>
        <w:t xml:space="preserve"> (депонирование)</w:t>
      </w:r>
      <w:bookmarkEnd w:id="494"/>
      <w:r w:rsidRPr="00F20A77">
        <w:rPr>
          <w:i/>
        </w:rPr>
        <w:t>.</w:t>
      </w:r>
      <w:bookmarkEnd w:id="495"/>
    </w:p>
    <w:p w14:paraId="7D3A0EA0" w14:textId="77777777" w:rsidR="00B33BB8" w:rsidRPr="00F20A77" w:rsidRDefault="00AE0110" w:rsidP="0022184E">
      <w:pPr>
        <w:pStyle w:val="18"/>
        <w:spacing w:before="120"/>
        <w:ind w:firstLine="720"/>
        <w:jc w:val="both"/>
        <w:rPr>
          <w:sz w:val="24"/>
        </w:rPr>
      </w:pPr>
      <w:r w:rsidRPr="00F20A77">
        <w:rPr>
          <w:i/>
          <w:sz w:val="24"/>
          <w:u w:val="single"/>
        </w:rPr>
        <w:t xml:space="preserve"> </w:t>
      </w:r>
      <w:r w:rsidR="00B33BB8" w:rsidRPr="00F20A77">
        <w:rPr>
          <w:i/>
          <w:sz w:val="24"/>
          <w:u w:val="single"/>
        </w:rPr>
        <w:t>Содержание операции:</w:t>
      </w:r>
      <w:r w:rsidR="00B33BB8" w:rsidRPr="00F20A77">
        <w:rPr>
          <w:sz w:val="24"/>
        </w:rPr>
        <w:t xml:space="preserve"> </w:t>
      </w:r>
      <w:r w:rsidR="00B102F7" w:rsidRPr="00F20A77">
        <w:rPr>
          <w:sz w:val="24"/>
        </w:rPr>
        <w:t xml:space="preserve">одновременное </w:t>
      </w:r>
      <w:r w:rsidR="00B33BB8" w:rsidRPr="00F20A77">
        <w:rPr>
          <w:sz w:val="24"/>
        </w:rPr>
        <w:t>зачисление ценных бумаг</w:t>
      </w:r>
      <w:r w:rsidR="00B102F7" w:rsidRPr="00F20A77">
        <w:rPr>
          <w:sz w:val="24"/>
        </w:rPr>
        <w:t xml:space="preserve"> (зачисление ценных бумаг в один день и на одну дату)</w:t>
      </w:r>
      <w:r w:rsidR="00B33BB8" w:rsidRPr="00F20A77">
        <w:rPr>
          <w:sz w:val="24"/>
        </w:rPr>
        <w:t xml:space="preserve"> на </w:t>
      </w:r>
      <w:r w:rsidR="00B102F7" w:rsidRPr="00F20A77">
        <w:rPr>
          <w:sz w:val="24"/>
        </w:rPr>
        <w:t xml:space="preserve">активный счет депо и </w:t>
      </w:r>
      <w:r w:rsidR="00B33BB8" w:rsidRPr="00F20A77">
        <w:rPr>
          <w:sz w:val="24"/>
        </w:rPr>
        <w:t>счет</w:t>
      </w:r>
      <w:r w:rsidR="00B102F7" w:rsidRPr="00F20A77">
        <w:rPr>
          <w:sz w:val="24"/>
        </w:rPr>
        <w:t xml:space="preserve"> (счета)</w:t>
      </w:r>
      <w:r w:rsidR="00B33BB8" w:rsidRPr="00F20A77">
        <w:rPr>
          <w:sz w:val="24"/>
        </w:rPr>
        <w:t xml:space="preserve"> депо</w:t>
      </w:r>
      <w:r w:rsidRPr="00F20A77">
        <w:rPr>
          <w:sz w:val="24"/>
        </w:rPr>
        <w:t xml:space="preserve"> </w:t>
      </w:r>
      <w:r w:rsidR="00B102F7" w:rsidRPr="00F20A77">
        <w:rPr>
          <w:sz w:val="24"/>
        </w:rPr>
        <w:t>или счет неустановленных лиц</w:t>
      </w:r>
      <w:r w:rsidR="00B33BB8" w:rsidRPr="00F20A77">
        <w:rPr>
          <w:sz w:val="24"/>
        </w:rPr>
        <w:t>:</w:t>
      </w:r>
    </w:p>
    <w:p w14:paraId="37501E1D" w14:textId="77777777" w:rsidR="007B40CA" w:rsidRPr="00F20A77" w:rsidRDefault="00B33BB8" w:rsidP="00935E2F">
      <w:pPr>
        <w:pStyle w:val="810"/>
        <w:numPr>
          <w:ilvl w:val="0"/>
          <w:numId w:val="5"/>
        </w:numPr>
        <w:spacing w:before="0" w:line="240" w:lineRule="auto"/>
        <w:jc w:val="both"/>
      </w:pPr>
      <w:r w:rsidRPr="00F20A77">
        <w:t xml:space="preserve">при переводе ценных бумаг на </w:t>
      </w:r>
      <w:r w:rsidR="00527F95" w:rsidRPr="00F20A77">
        <w:t xml:space="preserve">счет депо номинального держателя </w:t>
      </w:r>
      <w:r w:rsidRPr="00F20A77">
        <w:t>Депозитария, открытый в другом депозитарии</w:t>
      </w:r>
      <w:r w:rsidR="006352EB" w:rsidRPr="00F20A77">
        <w:t xml:space="preserve"> </w:t>
      </w:r>
      <w:r w:rsidRPr="00F20A77">
        <w:t>в том числе при зачислении ценных бумаг по итогам клиринга на торговый счет (субсчет</w:t>
      </w:r>
      <w:r w:rsidR="00A950FB" w:rsidRPr="00F20A77">
        <w:t>)</w:t>
      </w:r>
      <w:r w:rsidRPr="00F20A77">
        <w:t xml:space="preserve"> депо номинального держателя, открытый Депозитарию;</w:t>
      </w:r>
    </w:p>
    <w:p w14:paraId="17A02078" w14:textId="77777777" w:rsidR="007B40CA" w:rsidRPr="00F20A77" w:rsidRDefault="00B33BB8" w:rsidP="00935E2F">
      <w:pPr>
        <w:pStyle w:val="810"/>
        <w:numPr>
          <w:ilvl w:val="0"/>
          <w:numId w:val="5"/>
        </w:numPr>
        <w:spacing w:before="0" w:line="240" w:lineRule="auto"/>
        <w:jc w:val="both"/>
      </w:pPr>
      <w:r w:rsidRPr="00F20A77">
        <w:t xml:space="preserve">при переводе ценных бумаг на лицевой счет Депозитария как номинального держателя в реестре владельцев ценных бумаг; </w:t>
      </w:r>
    </w:p>
    <w:p w14:paraId="750A5E94" w14:textId="77777777" w:rsidR="007B40CA" w:rsidRPr="00F20A77" w:rsidRDefault="00B33BB8" w:rsidP="00935E2F">
      <w:pPr>
        <w:pStyle w:val="810"/>
        <w:numPr>
          <w:ilvl w:val="0"/>
          <w:numId w:val="5"/>
        </w:numPr>
        <w:spacing w:before="0" w:line="240" w:lineRule="auto"/>
        <w:jc w:val="both"/>
      </w:pPr>
      <w:r w:rsidRPr="00F20A77">
        <w:t>при передаче документарных ценных бумаг в Депозитари</w:t>
      </w:r>
      <w:r w:rsidR="00B102F7" w:rsidRPr="00F20A77">
        <w:t>й в связи с их обездвижением</w:t>
      </w:r>
      <w:r w:rsidRPr="00F20A77">
        <w:t xml:space="preserve">. </w:t>
      </w:r>
    </w:p>
    <w:p w14:paraId="29DB3C71" w14:textId="77777777" w:rsidR="00F12BE2" w:rsidRPr="00F20A77" w:rsidRDefault="00F12BE2" w:rsidP="00B0231F">
      <w:pPr>
        <w:pStyle w:val="18"/>
        <w:spacing w:before="120"/>
        <w:jc w:val="both"/>
        <w:rPr>
          <w:sz w:val="24"/>
        </w:rPr>
      </w:pPr>
      <w:r w:rsidRPr="00F20A77">
        <w:rPr>
          <w:sz w:val="24"/>
        </w:rPr>
        <w:t>При совершении операции по зачислению ценных бумаг на счет депо,</w:t>
      </w:r>
      <w:r w:rsidR="00AE0110" w:rsidRPr="00F20A77">
        <w:rPr>
          <w:sz w:val="24"/>
        </w:rPr>
        <w:t xml:space="preserve"> </w:t>
      </w:r>
      <w:r w:rsidR="00DB13D1" w:rsidRPr="00F20A77">
        <w:rPr>
          <w:sz w:val="24"/>
        </w:rPr>
        <w:t>иной счет,</w:t>
      </w:r>
      <w:r w:rsidRPr="00F20A77">
        <w:rPr>
          <w:sz w:val="24"/>
        </w:rPr>
        <w:t xml:space="preserve"> открытый Депозитарием, остаток ценных бумаг, учитываемых на соответствующем счете, увеличивается</w:t>
      </w:r>
      <w:r w:rsidR="00EF6C0C" w:rsidRPr="00F20A77">
        <w:rPr>
          <w:sz w:val="24"/>
        </w:rPr>
        <w:t>.</w:t>
      </w:r>
    </w:p>
    <w:p w14:paraId="5AAA8B73" w14:textId="77777777" w:rsidR="00B33BB8" w:rsidRPr="00F20A77" w:rsidRDefault="00B33BB8" w:rsidP="00B0231F">
      <w:pPr>
        <w:pStyle w:val="18"/>
        <w:spacing w:before="120"/>
        <w:jc w:val="both"/>
        <w:rPr>
          <w:i/>
          <w:sz w:val="24"/>
          <w:u w:val="single"/>
        </w:rPr>
      </w:pPr>
      <w:r w:rsidRPr="00F20A77">
        <w:rPr>
          <w:i/>
          <w:sz w:val="24"/>
          <w:u w:val="single"/>
        </w:rPr>
        <w:t>Основание для операции</w:t>
      </w:r>
      <w:r w:rsidR="00AE0110" w:rsidRPr="00F20A77">
        <w:rPr>
          <w:i/>
          <w:sz w:val="24"/>
          <w:u w:val="single"/>
        </w:rPr>
        <w:t xml:space="preserve"> </w:t>
      </w:r>
      <w:r w:rsidR="00213C85" w:rsidRPr="00F20A77">
        <w:rPr>
          <w:i/>
          <w:sz w:val="24"/>
          <w:u w:val="single"/>
        </w:rPr>
        <w:t xml:space="preserve">зачисления </w:t>
      </w:r>
      <w:r w:rsidR="00AE0110" w:rsidRPr="00F20A77">
        <w:rPr>
          <w:i/>
          <w:sz w:val="24"/>
          <w:u w:val="single"/>
        </w:rPr>
        <w:t>ценных бумаг на счет депо</w:t>
      </w:r>
      <w:r w:rsidRPr="00F20A77">
        <w:rPr>
          <w:i/>
          <w:sz w:val="24"/>
          <w:u w:val="single"/>
        </w:rPr>
        <w:t>:</w:t>
      </w:r>
    </w:p>
    <w:p w14:paraId="5BB490CB" w14:textId="77777777" w:rsidR="007B40CA" w:rsidRPr="00F20A77" w:rsidRDefault="00B33BB8" w:rsidP="00935E2F">
      <w:pPr>
        <w:pStyle w:val="810"/>
        <w:numPr>
          <w:ilvl w:val="0"/>
          <w:numId w:val="5"/>
        </w:numPr>
        <w:spacing w:before="0" w:line="240" w:lineRule="auto"/>
        <w:jc w:val="both"/>
      </w:pPr>
      <w:bookmarkStart w:id="496" w:name="_Hlk527727297"/>
      <w:r w:rsidRPr="00F20A77">
        <w:t xml:space="preserve">поручение </w:t>
      </w:r>
      <w:r w:rsidR="00C816AB" w:rsidRPr="00F20A77">
        <w:t>Иници</w:t>
      </w:r>
      <w:r w:rsidR="00305DAE" w:rsidRPr="00F20A77">
        <w:t xml:space="preserve">атора операции на проведение </w:t>
      </w:r>
      <w:r w:rsidRPr="00F20A77">
        <w:t>операции с ценными бумагами</w:t>
      </w:r>
      <w:r w:rsidR="00F12BE2" w:rsidRPr="00F20A77">
        <w:t xml:space="preserve"> </w:t>
      </w:r>
      <w:r w:rsidRPr="00F20A77">
        <w:t>(приложение №1 к Условиям);</w:t>
      </w:r>
    </w:p>
    <w:p w14:paraId="3923A9AB" w14:textId="77777777" w:rsidR="00305DAE" w:rsidRPr="00F20A77" w:rsidRDefault="00305DAE" w:rsidP="00935E2F">
      <w:pPr>
        <w:pStyle w:val="810"/>
        <w:numPr>
          <w:ilvl w:val="0"/>
          <w:numId w:val="5"/>
        </w:numPr>
        <w:spacing w:before="0" w:line="240" w:lineRule="auto"/>
        <w:jc w:val="both"/>
      </w:pPr>
      <w:bookmarkStart w:id="497" w:name="_Hlk527721985"/>
      <w:proofErr w:type="gramStart"/>
      <w:r w:rsidRPr="00F20A77">
        <w:t>документ ,</w:t>
      </w:r>
      <w:proofErr w:type="gramEnd"/>
      <w:r w:rsidRPr="00F20A77">
        <w:t xml:space="preserve"> подтверждающий зачисление ценных бумаг на </w:t>
      </w:r>
      <w:r w:rsidR="006076EA" w:rsidRPr="00F20A77">
        <w:t>С</w:t>
      </w:r>
      <w:r w:rsidRPr="00F20A77">
        <w:t>чет Депозитария;</w:t>
      </w:r>
    </w:p>
    <w:p w14:paraId="2830CA82" w14:textId="77777777" w:rsidR="007B40CA" w:rsidRPr="00F20A77" w:rsidRDefault="00B33BB8" w:rsidP="00935E2F">
      <w:pPr>
        <w:pStyle w:val="810"/>
        <w:numPr>
          <w:ilvl w:val="0"/>
          <w:numId w:val="5"/>
        </w:numPr>
        <w:spacing w:before="0" w:line="240" w:lineRule="auto"/>
        <w:jc w:val="both"/>
      </w:pPr>
      <w:r w:rsidRPr="00F20A77">
        <w:t xml:space="preserve">сертификаты ценных бумаг </w:t>
      </w:r>
      <w:r w:rsidR="00F12BE2" w:rsidRPr="00F20A77">
        <w:t xml:space="preserve">и акт приема-передачи сертификатов ценных бумаг </w:t>
      </w:r>
      <w:r w:rsidRPr="00F20A77">
        <w:t>(при передаче документарных ценных бумаг в Депозитари</w:t>
      </w:r>
      <w:r w:rsidR="00BC4DED" w:rsidRPr="00F20A77">
        <w:t>й</w:t>
      </w:r>
      <w:r w:rsidRPr="00F20A77">
        <w:t>)</w:t>
      </w:r>
      <w:r w:rsidR="00305DAE" w:rsidRPr="00F20A77">
        <w:t>;</w:t>
      </w:r>
    </w:p>
    <w:p w14:paraId="72D59858" w14:textId="77777777" w:rsidR="00305DAE" w:rsidRPr="00F20A77" w:rsidRDefault="00305DAE" w:rsidP="00935E2F">
      <w:pPr>
        <w:pStyle w:val="810"/>
        <w:numPr>
          <w:ilvl w:val="0"/>
          <w:numId w:val="5"/>
        </w:numPr>
        <w:spacing w:before="0" w:line="240" w:lineRule="auto"/>
        <w:jc w:val="both"/>
      </w:pPr>
      <w:r w:rsidRPr="00F20A77">
        <w:t>иные документы, предусмотренные нормативными актами Банка России</w:t>
      </w:r>
      <w:bookmarkEnd w:id="497"/>
      <w:r w:rsidRPr="00F20A77">
        <w:t>.</w:t>
      </w:r>
    </w:p>
    <w:bookmarkEnd w:id="496"/>
    <w:p w14:paraId="07424DE0" w14:textId="77777777" w:rsidR="00E805FB" w:rsidRPr="00F20A77" w:rsidRDefault="00E805FB" w:rsidP="0022184E">
      <w:pPr>
        <w:pStyle w:val="18"/>
        <w:spacing w:before="120"/>
        <w:jc w:val="both"/>
      </w:pPr>
      <w:r w:rsidRPr="00F20A77">
        <w:rPr>
          <w:sz w:val="24"/>
        </w:rPr>
        <w:t>В случае если поручение содержит срок и (или) условие его исполнения операция может быть исполнена после наступление соответствующего срока и (или) условия.</w:t>
      </w:r>
    </w:p>
    <w:p w14:paraId="15B23F0D" w14:textId="77777777" w:rsidR="00C15922" w:rsidRPr="00F20A77" w:rsidRDefault="00C15922" w:rsidP="00C15922">
      <w:pPr>
        <w:pStyle w:val="18"/>
        <w:spacing w:before="120"/>
        <w:jc w:val="both"/>
        <w:rPr>
          <w:sz w:val="24"/>
        </w:rPr>
      </w:pPr>
      <w:r w:rsidRPr="00F20A77">
        <w:rPr>
          <w:sz w:val="24"/>
        </w:rPr>
        <w:t xml:space="preserve">В случае получения Депозитарием поручения на списание ценных бумаг с другого счета депо, открытого Депозитарием, если такое поручение содержит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 либо  представление держателем реестра или депозитарием, открывшим Депозитарию лицевой счет номинального держателя или счет депо номинального держателя, отчета об операции по зачислению ценных бумаг на указанный счет в связи с их </w:t>
      </w:r>
      <w:r w:rsidRPr="00F20A77">
        <w:rPr>
          <w:sz w:val="24"/>
        </w:rPr>
        <w:lastRenderedPageBreak/>
        <w:t>возвратом на лицевой счет или счет депо, с которого были списаны такие ценные бумаги или ценные бумаги, которые были в них конвертированы, Депозитарий зачисляет указанные ценные бумаги на счет лица, с которого были списаны такие ценные бумаги или ценные бумаги, которые были в них конвертированы на основании распоряжения Депозитария.</w:t>
      </w:r>
    </w:p>
    <w:p w14:paraId="7229A3CC" w14:textId="77777777" w:rsidR="00E805FB" w:rsidRPr="00F20A77" w:rsidRDefault="00E805FB" w:rsidP="0022184E">
      <w:pPr>
        <w:pStyle w:val="18"/>
        <w:spacing w:before="120"/>
        <w:jc w:val="both"/>
        <w:rPr>
          <w:sz w:val="24"/>
        </w:rPr>
      </w:pPr>
      <w:r w:rsidRPr="00F20A77">
        <w:rPr>
          <w:sz w:val="24"/>
        </w:rPr>
        <w:t xml:space="preserve">Если депозитарию в отношении ценных бумаг, которые зачисляются на счет депо, была передана информация о фиксации (регистрации) права залога на зачисляемые ценные бумаги, то зачисление этих ценных бумаг на счет депо владельца ценных бумаг, счет депо доверительного управляющего допускается при условии одновременной фиксации (регистрации) </w:t>
      </w:r>
      <w:r w:rsidR="00201961" w:rsidRPr="00F20A77">
        <w:rPr>
          <w:sz w:val="24"/>
        </w:rPr>
        <w:t>Депозитарием, права</w:t>
      </w:r>
      <w:r w:rsidRPr="00F20A77">
        <w:rPr>
          <w:sz w:val="24"/>
        </w:rPr>
        <w:t xml:space="preserve"> залога в отношении зачисляемых ценных бумаг на условиях, содержащихся в переданной ему информации о праве залога.</w:t>
      </w:r>
    </w:p>
    <w:p w14:paraId="427DAD4A" w14:textId="77777777" w:rsidR="00E805FB" w:rsidRPr="00F20A77" w:rsidRDefault="00E805FB" w:rsidP="00E805FB">
      <w:pPr>
        <w:pStyle w:val="18"/>
        <w:spacing w:before="120"/>
        <w:jc w:val="both"/>
      </w:pPr>
      <w:r w:rsidRPr="00F20A77">
        <w:rPr>
          <w:sz w:val="24"/>
        </w:rPr>
        <w:t xml:space="preserve">В случае проведения операции по Счету Депозитария Депозитарий зачисляет ценные бумаги на счет депо Депонента после получения уведомления держателя реестра о проведенной операции зачисления ценных бумаг на лицевой счет </w:t>
      </w:r>
      <w:r w:rsidR="00F92D4B" w:rsidRPr="00F20A77">
        <w:rPr>
          <w:sz w:val="24"/>
        </w:rPr>
        <w:t xml:space="preserve">номинального держателя </w:t>
      </w:r>
      <w:r w:rsidRPr="00F20A77">
        <w:rPr>
          <w:sz w:val="24"/>
        </w:rPr>
        <w:t>Депозитария либо отчета о совершенной операции по счету депо номинального держателя Депозитария в другом депозитарии.</w:t>
      </w:r>
    </w:p>
    <w:p w14:paraId="6A6DC42D" w14:textId="77777777" w:rsidR="00B33BB8" w:rsidRPr="00F20A77" w:rsidRDefault="00B33BB8" w:rsidP="00B67FDE">
      <w:pPr>
        <w:pStyle w:val="18"/>
        <w:spacing w:before="120"/>
        <w:jc w:val="both"/>
        <w:rPr>
          <w:i/>
          <w:sz w:val="24"/>
          <w:u w:val="single"/>
        </w:rPr>
      </w:pPr>
      <w:r w:rsidRPr="00F20A77">
        <w:rPr>
          <w:i/>
          <w:sz w:val="24"/>
          <w:u w:val="single"/>
        </w:rPr>
        <w:t>Основание для операции зачислени</w:t>
      </w:r>
      <w:r w:rsidR="001A58FE" w:rsidRPr="00F20A77">
        <w:rPr>
          <w:i/>
          <w:sz w:val="24"/>
          <w:u w:val="single"/>
        </w:rPr>
        <w:t>я ценных бумаг</w:t>
      </w:r>
      <w:r w:rsidRPr="00F20A77">
        <w:rPr>
          <w:i/>
          <w:sz w:val="24"/>
          <w:u w:val="single"/>
        </w:rPr>
        <w:t xml:space="preserve"> на торговый счет</w:t>
      </w:r>
      <w:r w:rsidR="00AE0110" w:rsidRPr="00F20A77">
        <w:rPr>
          <w:i/>
          <w:sz w:val="24"/>
          <w:u w:val="single"/>
        </w:rPr>
        <w:t xml:space="preserve"> депо</w:t>
      </w:r>
      <w:r w:rsidRPr="00F20A77">
        <w:rPr>
          <w:i/>
          <w:sz w:val="24"/>
          <w:u w:val="single"/>
        </w:rPr>
        <w:t>:</w:t>
      </w:r>
    </w:p>
    <w:p w14:paraId="100BD974" w14:textId="77777777" w:rsidR="007B40CA" w:rsidRPr="00F20A77" w:rsidRDefault="00B33BB8" w:rsidP="00935E2F">
      <w:pPr>
        <w:pStyle w:val="810"/>
        <w:numPr>
          <w:ilvl w:val="0"/>
          <w:numId w:val="5"/>
        </w:numPr>
        <w:spacing w:before="0" w:line="240" w:lineRule="auto"/>
        <w:jc w:val="both"/>
      </w:pPr>
      <w:bookmarkStart w:id="498" w:name="_Hlk527970870"/>
      <w:bookmarkStart w:id="499" w:name="_Hlk527973577"/>
      <w:r w:rsidRPr="00F20A77">
        <w:t>распоряжение клиринговой организации в виде поручения по торговым счетам депо (субсчетам депо) номинального держателя, на которых учитываются права на эти ценные бумаги, и (или) отчета клиринговой организации по итогам клиринга</w:t>
      </w:r>
      <w:r w:rsidR="00B24AB3" w:rsidRPr="00F20A77">
        <w:t xml:space="preserve">, </w:t>
      </w:r>
      <w:r w:rsidR="00C741FA" w:rsidRPr="00F20A77">
        <w:t>и/ или</w:t>
      </w:r>
    </w:p>
    <w:p w14:paraId="31A1E838" w14:textId="77777777" w:rsidR="00B24AB3" w:rsidRPr="00F20A77" w:rsidRDefault="00B24AB3" w:rsidP="00B24AB3">
      <w:pPr>
        <w:pStyle w:val="810"/>
        <w:numPr>
          <w:ilvl w:val="0"/>
          <w:numId w:val="5"/>
        </w:numPr>
        <w:spacing w:before="0" w:line="240" w:lineRule="auto"/>
        <w:jc w:val="both"/>
      </w:pPr>
      <w:bookmarkStart w:id="500" w:name="_Hlk527972292"/>
      <w:r w:rsidRPr="00F20A77">
        <w:t xml:space="preserve">поручение Депонента на </w:t>
      </w:r>
      <w:r w:rsidR="00C741FA" w:rsidRPr="00F20A77">
        <w:t>зачисление</w:t>
      </w:r>
      <w:r w:rsidRPr="00F20A77">
        <w:t xml:space="preserve"> ценны</w:t>
      </w:r>
      <w:r w:rsidR="00C741FA" w:rsidRPr="00F20A77">
        <w:t>х</w:t>
      </w:r>
      <w:r w:rsidRPr="00F20A77">
        <w:t xml:space="preserve"> бумаг </w:t>
      </w:r>
      <w:bookmarkStart w:id="501" w:name="_Hlk527970749"/>
      <w:r w:rsidRPr="00F20A77">
        <w:t xml:space="preserve">/ Сводное поручение на зачисление и списание ценных бумаг по итогам торговой сессии на бирже (приложение №1 к Условиям) </w:t>
      </w:r>
      <w:bookmarkEnd w:id="501"/>
      <w:r w:rsidRPr="00F20A77">
        <w:t xml:space="preserve">и согласие клиринговой организации на распоряжение по торговому счету депо номинального держателя, на котором учитываются права на эти ценные бумаги в </w:t>
      </w:r>
      <w:r w:rsidR="004C5552" w:rsidRPr="00F20A77">
        <w:t>Д</w:t>
      </w:r>
      <w:r w:rsidRPr="00F20A77">
        <w:t>епозитарии, осуществляющем операции, связанные с исполнением обязательств по передаче ценных бумаг по итогам клиринга</w:t>
      </w:r>
      <w:r w:rsidR="004C5552" w:rsidRPr="00F20A77">
        <w:t>,</w:t>
      </w:r>
      <w:bookmarkEnd w:id="500"/>
      <w:r w:rsidRPr="00F20A77">
        <w:t xml:space="preserve"> </w:t>
      </w:r>
      <w:r w:rsidR="00C741FA" w:rsidRPr="00F20A77">
        <w:t>и/ или</w:t>
      </w:r>
    </w:p>
    <w:p w14:paraId="2B568536" w14:textId="77777777" w:rsidR="00B24AB3" w:rsidRPr="00F20A77" w:rsidRDefault="00B24AB3">
      <w:pPr>
        <w:pStyle w:val="810"/>
        <w:numPr>
          <w:ilvl w:val="0"/>
          <w:numId w:val="5"/>
        </w:numPr>
        <w:spacing w:before="0" w:line="240" w:lineRule="auto"/>
        <w:jc w:val="both"/>
      </w:pPr>
      <w:r w:rsidRPr="00F20A77">
        <w:t xml:space="preserve">Поручение одного Депонента о списании этих ценных бумаг с торгового счета депо, открытого в Депозитарии, и поручение другого Депонента об их зачислении на другой торговый счет депо, открытый в </w:t>
      </w:r>
      <w:r w:rsidR="00C741FA" w:rsidRPr="00F20A77">
        <w:t>Д</w:t>
      </w:r>
      <w:r w:rsidRPr="00F20A77">
        <w:t>епозитарии/ Сводное поручение на зачисление и списание ценных бумаг по итогам торговой сессии на бирже (приложение №1 к Условиям</w:t>
      </w:r>
      <w:r w:rsidR="00C741FA" w:rsidRPr="00F20A77">
        <w:t>).</w:t>
      </w:r>
      <w:r w:rsidRPr="00F20A77">
        <w:t xml:space="preserve"> При этом получение отдельного согласия на совершение таких операций не требуется, если правилами клиринга предусмотрено, что клиринговая организация согласна на совершение таких операций без обращения за получением такого согласия.</w:t>
      </w:r>
    </w:p>
    <w:p w14:paraId="31412C6E" w14:textId="77777777" w:rsidR="00D7328C" w:rsidRPr="00F20A77" w:rsidRDefault="00D7328C" w:rsidP="005561B3">
      <w:pPr>
        <w:pStyle w:val="810"/>
        <w:spacing w:before="0" w:line="240" w:lineRule="auto"/>
        <w:ind w:left="1287"/>
        <w:jc w:val="both"/>
      </w:pPr>
    </w:p>
    <w:bookmarkEnd w:id="498"/>
    <w:p w14:paraId="2C523A33" w14:textId="77777777" w:rsidR="00AC2787" w:rsidRPr="00F20A77" w:rsidRDefault="00BC2A46" w:rsidP="005561B3">
      <w:r w:rsidRPr="00F20A77">
        <w:rPr>
          <w:rFonts w:ascii="Times New Roman" w:hAnsi="Times New Roman"/>
          <w:iCs/>
          <w:sz w:val="24"/>
          <w:szCs w:val="24"/>
        </w:rPr>
        <w:tab/>
      </w:r>
      <w:r w:rsidR="00D7328C" w:rsidRPr="00F20A77">
        <w:rPr>
          <w:rFonts w:ascii="Times New Roman" w:hAnsi="Times New Roman"/>
          <w:iCs/>
          <w:sz w:val="24"/>
          <w:szCs w:val="24"/>
        </w:rPr>
        <w:t>Операции зачисления ценных бумаг на торговые счета (субсчета) Депонентов</w:t>
      </w:r>
      <w:r w:rsidR="001971EB" w:rsidRPr="00F20A77">
        <w:rPr>
          <w:rFonts w:ascii="Times New Roman" w:hAnsi="Times New Roman"/>
          <w:iCs/>
          <w:sz w:val="24"/>
          <w:szCs w:val="24"/>
        </w:rPr>
        <w:t xml:space="preserve">, </w:t>
      </w:r>
      <w:bookmarkStart w:id="502" w:name="_Hlk528149436"/>
      <w:r w:rsidR="001971EB" w:rsidRPr="00F20A77">
        <w:rPr>
          <w:rFonts w:ascii="Times New Roman" w:hAnsi="Times New Roman"/>
          <w:iCs/>
          <w:sz w:val="24"/>
          <w:szCs w:val="24"/>
        </w:rPr>
        <w:t>связанные с осуществлением клиринга</w:t>
      </w:r>
      <w:bookmarkEnd w:id="502"/>
      <w:r w:rsidR="001971EB" w:rsidRPr="00F20A77">
        <w:rPr>
          <w:rFonts w:ascii="Times New Roman" w:hAnsi="Times New Roman"/>
          <w:iCs/>
          <w:sz w:val="24"/>
          <w:szCs w:val="24"/>
        </w:rPr>
        <w:t>,</w:t>
      </w:r>
      <w:r w:rsidR="00D7328C" w:rsidRPr="00F20A77">
        <w:rPr>
          <w:rFonts w:ascii="Times New Roman" w:hAnsi="Times New Roman"/>
          <w:iCs/>
          <w:sz w:val="24"/>
          <w:szCs w:val="24"/>
        </w:rPr>
        <w:t xml:space="preserve"> проводятся в Депозитарии путем определения общей нетто-позиции по операциям Депонентов за один день в разрезе одного выпуска ценных бумаг</w:t>
      </w:r>
      <w:r w:rsidRPr="00F20A77">
        <w:rPr>
          <w:rFonts w:ascii="Times New Roman" w:hAnsi="Times New Roman"/>
          <w:iCs/>
          <w:sz w:val="24"/>
          <w:szCs w:val="24"/>
        </w:rPr>
        <w:t>.</w:t>
      </w:r>
      <w:bookmarkEnd w:id="499"/>
    </w:p>
    <w:p w14:paraId="698F7FE1" w14:textId="77777777" w:rsidR="00A90FBF" w:rsidRPr="00F20A77" w:rsidRDefault="0033212A" w:rsidP="005561B3">
      <w:pPr>
        <w:ind w:firstLine="709"/>
        <w:jc w:val="both"/>
        <w:rPr>
          <w:rFonts w:ascii="Times New Roman" w:hAnsi="Times New Roman"/>
          <w:sz w:val="24"/>
          <w:szCs w:val="24"/>
        </w:rPr>
      </w:pPr>
      <w:bookmarkStart w:id="503" w:name="_Hlk528061125"/>
      <w:r w:rsidRPr="00F20A77">
        <w:rPr>
          <w:rFonts w:ascii="Times New Roman" w:hAnsi="Times New Roman"/>
          <w:sz w:val="24"/>
          <w:szCs w:val="24"/>
        </w:rPr>
        <w:t>З</w:t>
      </w:r>
      <w:r w:rsidR="00AC2787" w:rsidRPr="00F20A77">
        <w:rPr>
          <w:rFonts w:ascii="Times New Roman" w:hAnsi="Times New Roman"/>
          <w:sz w:val="24"/>
          <w:szCs w:val="24"/>
        </w:rPr>
        <w:t xml:space="preserve">ачисление ценных бумаг </w:t>
      </w:r>
      <w:r w:rsidRPr="00F20A77">
        <w:rPr>
          <w:rFonts w:ascii="Times New Roman" w:hAnsi="Times New Roman"/>
          <w:sz w:val="24"/>
          <w:szCs w:val="24"/>
        </w:rPr>
        <w:t>на</w:t>
      </w:r>
      <w:r w:rsidR="00AC2787" w:rsidRPr="00F20A77">
        <w:rPr>
          <w:rFonts w:ascii="Times New Roman" w:hAnsi="Times New Roman"/>
          <w:sz w:val="24"/>
          <w:szCs w:val="24"/>
        </w:rPr>
        <w:t xml:space="preserve"> торговы</w:t>
      </w:r>
      <w:r w:rsidRPr="00F20A77">
        <w:rPr>
          <w:rFonts w:ascii="Times New Roman" w:hAnsi="Times New Roman"/>
          <w:sz w:val="24"/>
          <w:szCs w:val="24"/>
        </w:rPr>
        <w:t>е</w:t>
      </w:r>
      <w:r w:rsidR="00AC2787" w:rsidRPr="00F20A77">
        <w:rPr>
          <w:rFonts w:ascii="Times New Roman" w:hAnsi="Times New Roman"/>
          <w:sz w:val="24"/>
          <w:szCs w:val="24"/>
        </w:rPr>
        <w:t xml:space="preserve"> счета депо, для совершения которых не требуется распоряжение лица, которому открыт торговый счет депо, или по клиринговым счетам (субсчетам) депо, в том числе осуществляемые на основании решения эмитента (лица, обязанного по ценным бумагам), объединения выпусков ценных бумаг в связи с аннулированием индивидуального номера (кода дополнительного выпуска эмиссионных ценных бумаг, либо в связи с выкупом ценных бумаг публичного общества по требованию лица, которое приобрело более 95 процентов акций публичного общества, при проведении иных корпоративных действий, осуществляются без распоряжения и (или) согласия клиринговой организации на основании Служебного поручения.</w:t>
      </w:r>
    </w:p>
    <w:bookmarkEnd w:id="503"/>
    <w:p w14:paraId="4129D446" w14:textId="77777777" w:rsidR="00AE0110" w:rsidRPr="00F20A77" w:rsidRDefault="00AE0110" w:rsidP="00AE0110">
      <w:pPr>
        <w:pStyle w:val="18"/>
        <w:spacing w:before="120"/>
        <w:jc w:val="both"/>
        <w:rPr>
          <w:i/>
          <w:sz w:val="24"/>
          <w:u w:val="single"/>
        </w:rPr>
      </w:pPr>
      <w:r w:rsidRPr="00F20A77">
        <w:rPr>
          <w:i/>
          <w:sz w:val="24"/>
          <w:u w:val="single"/>
        </w:rPr>
        <w:t>Основание для операции зачислени</w:t>
      </w:r>
      <w:r w:rsidR="00213C85" w:rsidRPr="00F20A77">
        <w:rPr>
          <w:i/>
          <w:sz w:val="24"/>
          <w:u w:val="single"/>
        </w:rPr>
        <w:t>я ценных бумаг</w:t>
      </w:r>
      <w:r w:rsidRPr="00F20A77">
        <w:rPr>
          <w:i/>
          <w:sz w:val="24"/>
          <w:u w:val="single"/>
        </w:rPr>
        <w:t xml:space="preserve"> на счет неустановленных лиц:</w:t>
      </w:r>
    </w:p>
    <w:p w14:paraId="7CC14CBB" w14:textId="77777777" w:rsidR="00AE0110" w:rsidRPr="00F20A77" w:rsidRDefault="00AE0110">
      <w:pPr>
        <w:pStyle w:val="18"/>
        <w:spacing w:before="120"/>
        <w:jc w:val="both"/>
      </w:pPr>
      <w:r w:rsidRPr="00F20A77">
        <w:rPr>
          <w:sz w:val="24"/>
        </w:rPr>
        <w:lastRenderedPageBreak/>
        <w:t xml:space="preserve">В случае если на момент получения Депозитарием уведомления держателя реестра о проведенной операции зачисления ценных бумаг на лицевой счет </w:t>
      </w:r>
      <w:r w:rsidR="00F92D4B" w:rsidRPr="00F20A77">
        <w:rPr>
          <w:sz w:val="24"/>
        </w:rPr>
        <w:t xml:space="preserve">номинального держателя </w:t>
      </w:r>
      <w:r w:rsidRPr="00F20A77">
        <w:rPr>
          <w:sz w:val="24"/>
        </w:rPr>
        <w:t>Депозитария либо отчета о совершенной операции по счету депо номинального держателя Депозитария в другом депозитарии отсутствует поручение на операции с ценными бумагами (за исключением случаев возврата цен</w:t>
      </w:r>
      <w:r w:rsidR="001971EB" w:rsidRPr="00F20A77">
        <w:rPr>
          <w:sz w:val="24"/>
        </w:rPr>
        <w:t>н</w:t>
      </w:r>
      <w:r w:rsidRPr="00F20A77">
        <w:rPr>
          <w:sz w:val="24"/>
        </w:rPr>
        <w:t xml:space="preserve">ых бумаг), Депозитарий зачисляет указанные ценные бумаги на счет неустановленных лиц на основании </w:t>
      </w:r>
      <w:r w:rsidR="007D356F" w:rsidRPr="00F20A77">
        <w:rPr>
          <w:sz w:val="24"/>
        </w:rPr>
        <w:t xml:space="preserve">полученных документов о зачислении ценных бумаг на Счет </w:t>
      </w:r>
      <w:r w:rsidR="00643262" w:rsidRPr="00F20A77">
        <w:rPr>
          <w:sz w:val="24"/>
        </w:rPr>
        <w:t>д</w:t>
      </w:r>
      <w:r w:rsidR="007D356F" w:rsidRPr="00F20A77">
        <w:rPr>
          <w:sz w:val="24"/>
        </w:rPr>
        <w:t>епозитария при</w:t>
      </w:r>
      <w:r w:rsidR="00CC1A6F" w:rsidRPr="00F20A77">
        <w:rPr>
          <w:sz w:val="24"/>
        </w:rPr>
        <w:t xml:space="preserve"> </w:t>
      </w:r>
      <w:r w:rsidR="007D356F" w:rsidRPr="00F20A77">
        <w:rPr>
          <w:sz w:val="24"/>
        </w:rPr>
        <w:t>отсутствии основания для зачисления ценных бумаг на счет депо Депонента</w:t>
      </w:r>
      <w:r w:rsidR="00CC1A6F" w:rsidRPr="00F20A77">
        <w:rPr>
          <w:sz w:val="24"/>
        </w:rPr>
        <w:t xml:space="preserve"> и</w:t>
      </w:r>
      <w:r w:rsidR="007D356F" w:rsidRPr="00F20A77">
        <w:rPr>
          <w:sz w:val="24"/>
        </w:rPr>
        <w:t xml:space="preserve"> Служебного поручения Депозитария </w:t>
      </w:r>
      <w:r w:rsidR="00CC1A6F" w:rsidRPr="00F20A77">
        <w:rPr>
          <w:sz w:val="24"/>
        </w:rPr>
        <w:t>.</w:t>
      </w:r>
    </w:p>
    <w:p w14:paraId="1EA990D4" w14:textId="77777777" w:rsidR="00F34EA2" w:rsidRPr="00F20A77" w:rsidRDefault="00F34EA2" w:rsidP="00F34EA2">
      <w:pPr>
        <w:pStyle w:val="18"/>
        <w:spacing w:before="120"/>
        <w:jc w:val="both"/>
        <w:rPr>
          <w:i/>
          <w:sz w:val="24"/>
          <w:u w:val="single"/>
        </w:rPr>
      </w:pPr>
      <w:r w:rsidRPr="00F20A77">
        <w:rPr>
          <w:sz w:val="24"/>
        </w:rPr>
        <w:tab/>
      </w:r>
      <w:r w:rsidRPr="00F20A77">
        <w:rPr>
          <w:i/>
          <w:sz w:val="24"/>
          <w:u w:val="single"/>
        </w:rPr>
        <w:t>Прочие условия:</w:t>
      </w:r>
    </w:p>
    <w:p w14:paraId="6A25E842" w14:textId="77777777" w:rsidR="00F34EA2" w:rsidRPr="00F20A77" w:rsidRDefault="00F34EA2" w:rsidP="00F34EA2">
      <w:pPr>
        <w:pStyle w:val="18"/>
        <w:spacing w:before="120"/>
        <w:jc w:val="both"/>
        <w:rPr>
          <w:sz w:val="24"/>
        </w:rPr>
      </w:pPr>
      <w:r w:rsidRPr="00F20A77">
        <w:rPr>
          <w:sz w:val="24"/>
        </w:rPr>
        <w:t>Не допускается зачисление на счета депо инвестиционных паев паевого инвестиционного фонда с даты составления списка лиц, имеющих право на получение денежной компенсации при прекращении паевого инвестиционного фонда.</w:t>
      </w:r>
    </w:p>
    <w:p w14:paraId="4B4C249C" w14:textId="77777777" w:rsidR="00912623" w:rsidRPr="00F20A77" w:rsidRDefault="00912623" w:rsidP="0022184E">
      <w:pPr>
        <w:pStyle w:val="18"/>
        <w:spacing w:before="120"/>
        <w:jc w:val="both"/>
        <w:rPr>
          <w:sz w:val="24"/>
        </w:rPr>
      </w:pPr>
      <w:r w:rsidRPr="00F20A77">
        <w:rPr>
          <w:sz w:val="24"/>
        </w:rPr>
        <w:t>В случае размещения акций при учреждении акционерного общества зачисление акций на счета депо осуществляется по состоянию на дату государственной регистрации акционерного общества, созданного путем учреждения.</w:t>
      </w:r>
    </w:p>
    <w:p w14:paraId="43255F72" w14:textId="77777777" w:rsidR="00912623" w:rsidRPr="00F20A77" w:rsidRDefault="00912623" w:rsidP="0022184E">
      <w:pPr>
        <w:pStyle w:val="18"/>
        <w:spacing w:before="120"/>
        <w:jc w:val="both"/>
        <w:rPr>
          <w:sz w:val="24"/>
        </w:rPr>
      </w:pPr>
      <w:r w:rsidRPr="00F20A77">
        <w:rPr>
          <w:sz w:val="24"/>
        </w:rPr>
        <w:t>В случае размещения эмиссионных ценных бумаг при реорганизации эмитента зачисление эмиссионных ценных бумаг на счета депо или на счет неустановленных лиц осуществляется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14:paraId="0BCB6C0A" w14:textId="77777777" w:rsidR="00041015" w:rsidRPr="00F20A77" w:rsidRDefault="00041015" w:rsidP="005561B3">
      <w:pPr>
        <w:ind w:firstLine="709"/>
        <w:jc w:val="both"/>
      </w:pPr>
      <w:bookmarkStart w:id="504" w:name="_Hlk527725410"/>
      <w:r w:rsidRPr="00F20A77">
        <w:rPr>
          <w:rFonts w:ascii="Times New Roman" w:hAnsi="Times New Roman"/>
          <w:sz w:val="24"/>
          <w:szCs w:val="24"/>
        </w:rPr>
        <w:t xml:space="preserve">При отсутствии оснований для внесения записей при зачислении ценных бумаг, ограниченных в обороте, и (или) не предоставлении документов, являющихся основанием для зачисления указанных ценных бумаг, Депозитарий отказывает в зачислении ценных бумаг, ограниченных в обороте, на счет депо владельца. В случае отказа в зачислении ценных бумаг, ограниченных в обороте, Депозитарий на основании Служебного поручения переводит (возвращает) указанные ценные бумаги на счет, с которого эти ценные бумаги были списаны на Счет </w:t>
      </w:r>
      <w:r w:rsidR="00643262" w:rsidRPr="00F20A77">
        <w:rPr>
          <w:rFonts w:ascii="Times New Roman" w:hAnsi="Times New Roman"/>
          <w:sz w:val="24"/>
          <w:szCs w:val="24"/>
        </w:rPr>
        <w:t>д</w:t>
      </w:r>
      <w:r w:rsidRPr="00F20A77">
        <w:rPr>
          <w:rFonts w:ascii="Times New Roman" w:hAnsi="Times New Roman"/>
          <w:sz w:val="24"/>
          <w:szCs w:val="24"/>
        </w:rPr>
        <w:t>епозитария. Такая операция сопровождается одновременным внесением записи о списании ценных бумаг со счета ценных бумаг Депонентов</w:t>
      </w:r>
    </w:p>
    <w:bookmarkEnd w:id="504"/>
    <w:p w14:paraId="15FC6406" w14:textId="77777777" w:rsidR="00213C85" w:rsidRPr="00F20A77" w:rsidRDefault="00213C85" w:rsidP="0022184E">
      <w:pPr>
        <w:pStyle w:val="18"/>
        <w:spacing w:before="120"/>
        <w:jc w:val="both"/>
        <w:rPr>
          <w:i/>
          <w:sz w:val="24"/>
        </w:rPr>
      </w:pPr>
      <w:r w:rsidRPr="00F20A77">
        <w:rPr>
          <w:i/>
          <w:sz w:val="24"/>
        </w:rPr>
        <w:t>Основания для зачисления ценных бумаг на активные счета:</w:t>
      </w:r>
    </w:p>
    <w:p w14:paraId="0E95E9FD" w14:textId="77777777" w:rsidR="00213C85" w:rsidRPr="00F20A77" w:rsidRDefault="00213C85" w:rsidP="0022184E">
      <w:pPr>
        <w:pStyle w:val="18"/>
        <w:spacing w:before="120"/>
        <w:jc w:val="both"/>
        <w:rPr>
          <w:sz w:val="24"/>
        </w:rPr>
      </w:pPr>
      <w:r w:rsidRPr="00F20A77">
        <w:rPr>
          <w:sz w:val="24"/>
        </w:rPr>
        <w:t>Основанием для зачисления ценных бумаг на счет ценных бумаг депонентов является принятие Депозитарием документа, подтверждающего зачисление ценных бумаг на Счет депозитария, в отношении которого открыт указанный счет ценных бумаг депонентов.</w:t>
      </w:r>
    </w:p>
    <w:p w14:paraId="283E3E0B" w14:textId="77777777" w:rsidR="00213C85" w:rsidRPr="00F20A77" w:rsidRDefault="00213C85" w:rsidP="0022184E">
      <w:pPr>
        <w:pStyle w:val="18"/>
        <w:spacing w:before="120"/>
        <w:jc w:val="both"/>
        <w:rPr>
          <w:sz w:val="24"/>
        </w:rPr>
      </w:pPr>
      <w:r w:rsidRPr="00F20A77">
        <w:rPr>
          <w:sz w:val="24"/>
        </w:rPr>
        <w:t xml:space="preserve"> Основанием для зачисления ценных бумаг на обеспечительный счет ценных бумаг депонентов является принятие Депозитарием документа, подтверждающего зачисление ценных бумаг на торговый счет депо номинального держателя или субсчет депо номинального держателя, в отношении которого открыт указанный обеспечительный счет ценных бумаг депонентов.</w:t>
      </w:r>
    </w:p>
    <w:p w14:paraId="76DEE922" w14:textId="77777777" w:rsidR="00213C85" w:rsidRPr="00F20A77" w:rsidRDefault="00213C85" w:rsidP="0022184E">
      <w:pPr>
        <w:pStyle w:val="18"/>
        <w:spacing w:before="120"/>
        <w:jc w:val="both"/>
        <w:rPr>
          <w:sz w:val="24"/>
        </w:rPr>
      </w:pPr>
      <w:bookmarkStart w:id="505" w:name="Par115"/>
      <w:bookmarkEnd w:id="505"/>
      <w:r w:rsidRPr="00F20A77">
        <w:rPr>
          <w:sz w:val="24"/>
        </w:rPr>
        <w:t xml:space="preserve"> Основанием для зачисления ценных бумаг на счет документарных ценных бумаг является передача Депозитарию документарной ценной бумаги (документарных ценных бумаг) для ее (их) обездвижения</w:t>
      </w:r>
      <w:r w:rsidR="00E805FB" w:rsidRPr="00F20A77">
        <w:rPr>
          <w:sz w:val="24"/>
        </w:rPr>
        <w:t xml:space="preserve">, а также оформление </w:t>
      </w:r>
      <w:r w:rsidRPr="00F20A77">
        <w:rPr>
          <w:sz w:val="24"/>
        </w:rPr>
        <w:t>акт</w:t>
      </w:r>
      <w:r w:rsidR="00E805FB" w:rsidRPr="00F20A77">
        <w:rPr>
          <w:sz w:val="24"/>
        </w:rPr>
        <w:t>а</w:t>
      </w:r>
      <w:r w:rsidRPr="00F20A77">
        <w:rPr>
          <w:sz w:val="24"/>
        </w:rPr>
        <w:t xml:space="preserve"> приема-передачи сертификатов ценных бумаг.</w:t>
      </w:r>
    </w:p>
    <w:p w14:paraId="60A2C5F2" w14:textId="77777777" w:rsidR="006411D3" w:rsidRPr="00F20A77" w:rsidRDefault="006411D3" w:rsidP="006411D3">
      <w:pPr>
        <w:pStyle w:val="18"/>
        <w:spacing w:before="120"/>
        <w:jc w:val="both"/>
        <w:rPr>
          <w:sz w:val="24"/>
        </w:rPr>
      </w:pPr>
      <w:bookmarkStart w:id="506" w:name="_Hlk528150127"/>
      <w:r w:rsidRPr="00F20A77">
        <w:rPr>
          <w:i/>
          <w:sz w:val="24"/>
          <w:u w:val="single"/>
        </w:rPr>
        <w:t>Исходящие документы по операции зачисления ценных бумаг на счет депо, активный счет:</w:t>
      </w:r>
    </w:p>
    <w:p w14:paraId="5F90B3D9" w14:textId="77777777" w:rsidR="007B40CA" w:rsidRPr="00F20A77" w:rsidRDefault="006411D3" w:rsidP="00935E2F">
      <w:pPr>
        <w:pStyle w:val="810"/>
        <w:numPr>
          <w:ilvl w:val="0"/>
          <w:numId w:val="5"/>
        </w:numPr>
        <w:spacing w:before="0" w:line="240" w:lineRule="auto"/>
        <w:jc w:val="both"/>
      </w:pPr>
      <w:bookmarkStart w:id="507" w:name="_Hlk528150210"/>
      <w:bookmarkEnd w:id="506"/>
      <w:r w:rsidRPr="00F20A77">
        <w:t>отчет о выполнении депозитарной операции (приложение №1 к Условиям).</w:t>
      </w:r>
    </w:p>
    <w:p w14:paraId="4D506AFE" w14:textId="77777777" w:rsidR="00A51973" w:rsidRPr="00F20A77" w:rsidRDefault="00A51973" w:rsidP="00A51973">
      <w:pPr>
        <w:pStyle w:val="18"/>
        <w:spacing w:before="120"/>
        <w:jc w:val="both"/>
        <w:rPr>
          <w:sz w:val="24"/>
        </w:rPr>
      </w:pPr>
      <w:bookmarkStart w:id="508" w:name="_Hlk528157596"/>
      <w:bookmarkEnd w:id="507"/>
      <w:r w:rsidRPr="00F20A77">
        <w:rPr>
          <w:i/>
          <w:sz w:val="24"/>
          <w:u w:val="single"/>
        </w:rPr>
        <w:t xml:space="preserve">Исходящие документы по операции зачисления ценных бумаг на торговый счет депо по </w:t>
      </w:r>
      <w:r w:rsidR="00215958" w:rsidRPr="00F20A77">
        <w:rPr>
          <w:i/>
          <w:sz w:val="24"/>
          <w:u w:val="single"/>
        </w:rPr>
        <w:t>результатам клиринга</w:t>
      </w:r>
      <w:r w:rsidR="00571313" w:rsidRPr="00F20A77">
        <w:rPr>
          <w:i/>
          <w:sz w:val="24"/>
          <w:u w:val="single"/>
        </w:rPr>
        <w:t xml:space="preserve"> (в случае назначения Организации Оператором торгового счета </w:t>
      </w:r>
      <w:r w:rsidR="00481175" w:rsidRPr="00F20A77">
        <w:rPr>
          <w:i/>
          <w:sz w:val="24"/>
          <w:u w:val="single"/>
        </w:rPr>
        <w:t xml:space="preserve">депо </w:t>
      </w:r>
      <w:r w:rsidR="00571313" w:rsidRPr="00F20A77">
        <w:rPr>
          <w:i/>
          <w:sz w:val="24"/>
          <w:u w:val="single"/>
        </w:rPr>
        <w:t>Депонента)</w:t>
      </w:r>
      <w:r w:rsidRPr="00F20A77">
        <w:rPr>
          <w:i/>
          <w:sz w:val="24"/>
          <w:u w:val="single"/>
        </w:rPr>
        <w:t>:</w:t>
      </w:r>
    </w:p>
    <w:p w14:paraId="21255FFA" w14:textId="77777777" w:rsidR="00A51973" w:rsidRPr="00F20A77" w:rsidRDefault="00215958" w:rsidP="000B0791">
      <w:pPr>
        <w:pStyle w:val="810"/>
        <w:numPr>
          <w:ilvl w:val="0"/>
          <w:numId w:val="5"/>
        </w:numPr>
        <w:spacing w:before="0" w:line="240" w:lineRule="auto"/>
        <w:jc w:val="both"/>
      </w:pPr>
      <w:r w:rsidRPr="00F20A77">
        <w:lastRenderedPageBreak/>
        <w:t xml:space="preserve">брокерский </w:t>
      </w:r>
      <w:r w:rsidR="00196E79" w:rsidRPr="00F20A77">
        <w:t>отчет</w:t>
      </w:r>
      <w:r w:rsidRPr="00F20A77">
        <w:t xml:space="preserve"> Организации </w:t>
      </w:r>
      <w:r w:rsidR="00ED4AD4" w:rsidRPr="00F20A77">
        <w:t xml:space="preserve">(как Оператора счета депо) </w:t>
      </w:r>
      <w:r w:rsidRPr="00F20A77">
        <w:t>«</w:t>
      </w:r>
      <w:r w:rsidR="00A51973" w:rsidRPr="00F20A77">
        <w:t>ОТЧЁТ</w:t>
      </w:r>
      <w:r w:rsidRPr="00F20A77">
        <w:t xml:space="preserve"> </w:t>
      </w:r>
      <w:r w:rsidR="00A51973" w:rsidRPr="00F20A77">
        <w:t>о состоянии счетов клиента по сделкам с ценными бумагами и операциям, с ними связанными</w:t>
      </w:r>
      <w:proofErr w:type="gramStart"/>
      <w:r w:rsidR="00571313" w:rsidRPr="00F20A77">
        <w:t xml:space="preserve"> ….</w:t>
      </w:r>
      <w:proofErr w:type="gramEnd"/>
      <w:r w:rsidR="00571313" w:rsidRPr="00F20A77">
        <w:t>.</w:t>
      </w:r>
      <w:r w:rsidRPr="00F20A77">
        <w:t xml:space="preserve">» за </w:t>
      </w:r>
      <w:r w:rsidR="00571313" w:rsidRPr="00F20A77">
        <w:t>дату</w:t>
      </w:r>
      <w:r w:rsidR="00ED4AD4" w:rsidRPr="00F20A77">
        <w:t>, в котор</w:t>
      </w:r>
      <w:r w:rsidR="00571313" w:rsidRPr="00F20A77">
        <w:t>ую</w:t>
      </w:r>
      <w:r w:rsidR="00ED4AD4" w:rsidRPr="00F20A77">
        <w:t xml:space="preserve"> </w:t>
      </w:r>
      <w:r w:rsidR="00571313" w:rsidRPr="00F20A77">
        <w:t>совершены операции зачисления</w:t>
      </w:r>
      <w:r w:rsidR="00481175" w:rsidRPr="00F20A77">
        <w:t xml:space="preserve"> ценных бумаг</w:t>
      </w:r>
      <w:r w:rsidR="00ED4AD4" w:rsidRPr="00F20A77">
        <w:t>, связанные с клирингом;</w:t>
      </w:r>
    </w:p>
    <w:p w14:paraId="31DFBB29" w14:textId="77777777" w:rsidR="00ED4AD4" w:rsidRPr="00F20A77" w:rsidRDefault="00ED4AD4" w:rsidP="00ED4AD4">
      <w:pPr>
        <w:pStyle w:val="810"/>
        <w:numPr>
          <w:ilvl w:val="0"/>
          <w:numId w:val="5"/>
        </w:numPr>
        <w:spacing w:before="0" w:line="240" w:lineRule="auto"/>
        <w:jc w:val="both"/>
      </w:pPr>
      <w:r w:rsidRPr="00F20A77">
        <w:t>отчет о выполнении депозитарной операции (приложение №1 к Условиям).</w:t>
      </w:r>
    </w:p>
    <w:p w14:paraId="6F1BD65A" w14:textId="77777777" w:rsidR="00ED4AD4" w:rsidRPr="00F20A77" w:rsidRDefault="00ED4AD4" w:rsidP="005561B3">
      <w:pPr>
        <w:pStyle w:val="810"/>
        <w:spacing w:before="0" w:line="240" w:lineRule="auto"/>
        <w:ind w:left="1287"/>
        <w:jc w:val="both"/>
      </w:pPr>
      <w:r w:rsidRPr="00F20A77">
        <w:t>(при наличии соответствующего</w:t>
      </w:r>
      <w:r w:rsidR="001F6594" w:rsidRPr="00F20A77">
        <w:t xml:space="preserve"> поручения или устного запроса Депонента)</w:t>
      </w:r>
    </w:p>
    <w:bookmarkEnd w:id="508"/>
    <w:p w14:paraId="19FB3F52" w14:textId="77777777" w:rsidR="00A950FB" w:rsidRPr="00F20A77" w:rsidRDefault="00A950FB" w:rsidP="00A950FB">
      <w:pPr>
        <w:pStyle w:val="18"/>
        <w:spacing w:before="120"/>
        <w:jc w:val="both"/>
        <w:rPr>
          <w:sz w:val="24"/>
        </w:rPr>
      </w:pPr>
      <w:r w:rsidRPr="00F20A77">
        <w:rPr>
          <w:i/>
          <w:sz w:val="24"/>
          <w:u w:val="single"/>
        </w:rPr>
        <w:t xml:space="preserve">Исходящие документы по операции зачисления ценных бумаг на счет неустановленных лиц: </w:t>
      </w:r>
      <w:r w:rsidR="004A16D5" w:rsidRPr="00F20A77">
        <w:rPr>
          <w:sz w:val="24"/>
        </w:rPr>
        <w:t>не формируются.</w:t>
      </w:r>
    </w:p>
    <w:p w14:paraId="56B8F3BF" w14:textId="77777777" w:rsidR="00A950FB" w:rsidRPr="00F20A77" w:rsidRDefault="00A950FB" w:rsidP="0022184E">
      <w:pPr>
        <w:pStyle w:val="810"/>
        <w:spacing w:before="0" w:line="240" w:lineRule="auto"/>
        <w:jc w:val="both"/>
      </w:pPr>
    </w:p>
    <w:p w14:paraId="106BC0C1" w14:textId="77777777" w:rsidR="007B40CA" w:rsidRPr="00F20A77" w:rsidRDefault="00B33BB8" w:rsidP="00935E2F">
      <w:pPr>
        <w:pStyle w:val="2"/>
        <w:numPr>
          <w:ilvl w:val="2"/>
          <w:numId w:val="3"/>
        </w:numPr>
        <w:rPr>
          <w:i/>
        </w:rPr>
      </w:pPr>
      <w:bookmarkStart w:id="509" w:name="_Toc442021942"/>
      <w:bookmarkStart w:id="510" w:name="_Toc442024560"/>
      <w:bookmarkStart w:id="511" w:name="_Toc442040503"/>
      <w:bookmarkStart w:id="512" w:name="_Toc442044813"/>
      <w:bookmarkStart w:id="513" w:name="_Toc45707211"/>
      <w:bookmarkStart w:id="514" w:name="_Ref341226556"/>
      <w:bookmarkStart w:id="515" w:name="_Ref342180634"/>
      <w:bookmarkStart w:id="516" w:name="_Toc485810327"/>
      <w:bookmarkEnd w:id="509"/>
      <w:bookmarkEnd w:id="510"/>
      <w:bookmarkEnd w:id="511"/>
      <w:bookmarkEnd w:id="512"/>
      <w:r w:rsidRPr="00F20A77">
        <w:rPr>
          <w:i/>
        </w:rPr>
        <w:t xml:space="preserve">Снятие с хранения и </w:t>
      </w:r>
      <w:r w:rsidR="0039794D" w:rsidRPr="00F20A77">
        <w:rPr>
          <w:i/>
        </w:rPr>
        <w:t xml:space="preserve">/или </w:t>
      </w:r>
      <w:r w:rsidRPr="00F20A77">
        <w:rPr>
          <w:i/>
        </w:rPr>
        <w:t>учета ценных бумаг</w:t>
      </w:r>
      <w:bookmarkEnd w:id="513"/>
      <w:r w:rsidRPr="00F20A77">
        <w:rPr>
          <w:i/>
        </w:rPr>
        <w:t xml:space="preserve"> (снятие с депонирования)</w:t>
      </w:r>
      <w:bookmarkEnd w:id="514"/>
      <w:r w:rsidRPr="00F20A77">
        <w:rPr>
          <w:i/>
        </w:rPr>
        <w:t>.</w:t>
      </w:r>
      <w:bookmarkEnd w:id="515"/>
      <w:bookmarkEnd w:id="516"/>
    </w:p>
    <w:p w14:paraId="10CE61D7" w14:textId="77777777" w:rsidR="00B33BB8" w:rsidRPr="00F20A77" w:rsidRDefault="00B33BB8" w:rsidP="00B0231F">
      <w:pPr>
        <w:pStyle w:val="18"/>
        <w:spacing w:before="120"/>
        <w:jc w:val="both"/>
        <w:rPr>
          <w:sz w:val="24"/>
        </w:rPr>
      </w:pPr>
      <w:r w:rsidRPr="00F20A77">
        <w:rPr>
          <w:i/>
          <w:sz w:val="24"/>
          <w:u w:val="single"/>
        </w:rPr>
        <w:t>Содержание операции:</w:t>
      </w:r>
      <w:r w:rsidRPr="00F20A77">
        <w:rPr>
          <w:sz w:val="24"/>
        </w:rPr>
        <w:t xml:space="preserve"> </w:t>
      </w:r>
      <w:r w:rsidR="00B102F7" w:rsidRPr="00F20A77">
        <w:rPr>
          <w:sz w:val="24"/>
        </w:rPr>
        <w:t xml:space="preserve">одновременное </w:t>
      </w:r>
      <w:r w:rsidRPr="00F20A77">
        <w:rPr>
          <w:sz w:val="24"/>
        </w:rPr>
        <w:t>списание ценных бумаг</w:t>
      </w:r>
      <w:r w:rsidR="00B102F7" w:rsidRPr="00F20A77">
        <w:rPr>
          <w:sz w:val="24"/>
        </w:rPr>
        <w:t xml:space="preserve"> (списание ценных бумаг в один день и на одну дату)</w:t>
      </w:r>
      <w:r w:rsidRPr="00F20A77">
        <w:rPr>
          <w:sz w:val="24"/>
        </w:rPr>
        <w:t xml:space="preserve"> с</w:t>
      </w:r>
      <w:r w:rsidR="00B102F7" w:rsidRPr="00F20A77">
        <w:rPr>
          <w:sz w:val="24"/>
        </w:rPr>
        <w:t xml:space="preserve"> активного счета и с</w:t>
      </w:r>
      <w:r w:rsidRPr="00F20A77">
        <w:rPr>
          <w:sz w:val="24"/>
        </w:rPr>
        <w:t xml:space="preserve">о счета </w:t>
      </w:r>
      <w:r w:rsidR="00B102F7" w:rsidRPr="00F20A77">
        <w:rPr>
          <w:sz w:val="24"/>
        </w:rPr>
        <w:t xml:space="preserve">(счетов) </w:t>
      </w:r>
      <w:r w:rsidR="00201961" w:rsidRPr="00F20A77">
        <w:rPr>
          <w:sz w:val="24"/>
        </w:rPr>
        <w:t>депо или</w:t>
      </w:r>
      <w:r w:rsidR="001A58FE" w:rsidRPr="00F20A77">
        <w:rPr>
          <w:sz w:val="24"/>
        </w:rPr>
        <w:t xml:space="preserve"> счет</w:t>
      </w:r>
      <w:r w:rsidR="00B102F7" w:rsidRPr="00F20A77">
        <w:rPr>
          <w:sz w:val="24"/>
        </w:rPr>
        <w:t>а неустановленных лиц</w:t>
      </w:r>
      <w:r w:rsidR="00BC4DED" w:rsidRPr="00F20A77">
        <w:rPr>
          <w:sz w:val="24"/>
        </w:rPr>
        <w:t>;</w:t>
      </w:r>
    </w:p>
    <w:p w14:paraId="588C31A5" w14:textId="77777777" w:rsidR="007B40CA" w:rsidRPr="00F20A77" w:rsidRDefault="00B33BB8" w:rsidP="00935E2F">
      <w:pPr>
        <w:pStyle w:val="810"/>
        <w:numPr>
          <w:ilvl w:val="0"/>
          <w:numId w:val="5"/>
        </w:numPr>
        <w:spacing w:before="0" w:line="240" w:lineRule="auto"/>
        <w:jc w:val="both"/>
      </w:pPr>
      <w:r w:rsidRPr="00F20A77">
        <w:t>при переводе ценных бумаг с</w:t>
      </w:r>
      <w:r w:rsidR="00527F95" w:rsidRPr="00F20A77">
        <w:t>о</w:t>
      </w:r>
      <w:r w:rsidRPr="00F20A77">
        <w:t xml:space="preserve"> </w:t>
      </w:r>
      <w:r w:rsidR="00527F95" w:rsidRPr="00F20A77">
        <w:t xml:space="preserve">счета депо номинального держателя </w:t>
      </w:r>
      <w:r w:rsidRPr="00F20A77">
        <w:t xml:space="preserve">Депозитария, открытого в другом депозитарии, на указанный </w:t>
      </w:r>
      <w:r w:rsidR="00AA109E" w:rsidRPr="00F20A77">
        <w:t>инициатором операции</w:t>
      </w:r>
      <w:r w:rsidRPr="00F20A77">
        <w:t xml:space="preserve"> счет депо</w:t>
      </w:r>
      <w:r w:rsidR="00AA109E" w:rsidRPr="00F20A77">
        <w:t>,</w:t>
      </w:r>
      <w:r w:rsidRPr="00F20A77">
        <w:t xml:space="preserve"> в том числе при списании ценных бумаг по итогам торов с торгового счет</w:t>
      </w:r>
      <w:r w:rsidR="00AA109E" w:rsidRPr="00F20A77">
        <w:t>а</w:t>
      </w:r>
      <w:r w:rsidRPr="00F20A77">
        <w:t xml:space="preserve"> (субсчета</w:t>
      </w:r>
      <w:r w:rsidR="00A950FB" w:rsidRPr="00F20A77">
        <w:t>)</w:t>
      </w:r>
      <w:r w:rsidRPr="00F20A77">
        <w:t xml:space="preserve"> депо номинального держателя, открытого Депозитарию;</w:t>
      </w:r>
    </w:p>
    <w:p w14:paraId="15597E28" w14:textId="77777777" w:rsidR="007B40CA" w:rsidRPr="00F20A77" w:rsidRDefault="00B33BB8" w:rsidP="00935E2F">
      <w:pPr>
        <w:pStyle w:val="810"/>
        <w:numPr>
          <w:ilvl w:val="0"/>
          <w:numId w:val="5"/>
        </w:numPr>
        <w:spacing w:before="0" w:line="240" w:lineRule="auto"/>
        <w:jc w:val="both"/>
      </w:pPr>
      <w:r w:rsidRPr="00F20A77">
        <w:t xml:space="preserve">при переводе ценных бумаг с лицевого счета Депозитария как номинального держателя в реестре владельцев ценных бумаг на указанный </w:t>
      </w:r>
      <w:r w:rsidR="00AA109E" w:rsidRPr="00F20A77">
        <w:t xml:space="preserve">инициатором операции </w:t>
      </w:r>
      <w:r w:rsidRPr="00F20A77">
        <w:t>лицевой счет;</w:t>
      </w:r>
    </w:p>
    <w:p w14:paraId="254977A2" w14:textId="77777777" w:rsidR="007B40CA" w:rsidRPr="00F20A77" w:rsidRDefault="00B33BB8" w:rsidP="00935E2F">
      <w:pPr>
        <w:pStyle w:val="810"/>
        <w:numPr>
          <w:ilvl w:val="0"/>
          <w:numId w:val="5"/>
        </w:numPr>
        <w:spacing w:before="0" w:line="240" w:lineRule="auto"/>
        <w:jc w:val="both"/>
      </w:pPr>
      <w:r w:rsidRPr="00F20A77">
        <w:t>при выдаче документарных ценных бумаг Депозитари</w:t>
      </w:r>
      <w:r w:rsidR="00BC4DED" w:rsidRPr="00F20A77">
        <w:t>ем в связи с прекращением ее (их) хранения по указанию лица, по договору с которым осуществлено обездвижение</w:t>
      </w:r>
      <w:r w:rsidRPr="00F20A77">
        <w:t>.</w:t>
      </w:r>
    </w:p>
    <w:p w14:paraId="0E7F570C" w14:textId="77777777" w:rsidR="001A58FE" w:rsidRPr="00F20A77" w:rsidRDefault="001A58FE" w:rsidP="0022184E">
      <w:pPr>
        <w:pStyle w:val="18"/>
        <w:spacing w:before="120"/>
        <w:jc w:val="both"/>
        <w:rPr>
          <w:sz w:val="24"/>
        </w:rPr>
      </w:pPr>
      <w:r w:rsidRPr="00F20A77">
        <w:rPr>
          <w:sz w:val="24"/>
        </w:rPr>
        <w:t>При совершении операции по списанию ценных бумаг со счета депо или иного счета, открытого Депозитарием, остаток ценных бумаг, учитываемых на соответствующем счете, уменьшается.</w:t>
      </w:r>
    </w:p>
    <w:p w14:paraId="463B2EFE" w14:textId="77777777" w:rsidR="00B33BB8" w:rsidRPr="00F20A77" w:rsidRDefault="00B33BB8" w:rsidP="00B0231F">
      <w:pPr>
        <w:pStyle w:val="18"/>
        <w:spacing w:before="120"/>
        <w:jc w:val="both"/>
        <w:rPr>
          <w:i/>
          <w:sz w:val="24"/>
          <w:u w:val="single"/>
        </w:rPr>
      </w:pPr>
      <w:r w:rsidRPr="00F20A77">
        <w:rPr>
          <w:i/>
          <w:sz w:val="24"/>
          <w:u w:val="single"/>
        </w:rPr>
        <w:t>Основание для операции</w:t>
      </w:r>
      <w:r w:rsidR="001A58FE" w:rsidRPr="00F20A77">
        <w:rPr>
          <w:i/>
          <w:sz w:val="24"/>
          <w:u w:val="single"/>
        </w:rPr>
        <w:t xml:space="preserve"> списания ценных бумаг со счета депо</w:t>
      </w:r>
      <w:r w:rsidRPr="00F20A77">
        <w:rPr>
          <w:i/>
          <w:sz w:val="24"/>
          <w:u w:val="single"/>
        </w:rPr>
        <w:t>:</w:t>
      </w:r>
    </w:p>
    <w:p w14:paraId="678692A0" w14:textId="77777777" w:rsidR="006076EA" w:rsidRPr="00F20A77" w:rsidRDefault="006076EA" w:rsidP="006076EA">
      <w:pPr>
        <w:pStyle w:val="810"/>
        <w:numPr>
          <w:ilvl w:val="0"/>
          <w:numId w:val="5"/>
        </w:numPr>
        <w:spacing w:before="0" w:line="240" w:lineRule="auto"/>
        <w:jc w:val="both"/>
      </w:pPr>
      <w:r w:rsidRPr="00F20A77">
        <w:t>поручение Инициатора операции на проведение операции с ценными бумагами (приложение №1 к Условиям);</w:t>
      </w:r>
    </w:p>
    <w:p w14:paraId="30B3E17D" w14:textId="77777777" w:rsidR="006076EA" w:rsidRPr="00F20A77" w:rsidRDefault="006076EA" w:rsidP="006076EA">
      <w:pPr>
        <w:pStyle w:val="810"/>
        <w:numPr>
          <w:ilvl w:val="0"/>
          <w:numId w:val="5"/>
        </w:numPr>
        <w:spacing w:before="0" w:line="240" w:lineRule="auto"/>
        <w:jc w:val="both"/>
      </w:pPr>
      <w:proofErr w:type="gramStart"/>
      <w:r w:rsidRPr="00F20A77">
        <w:t>документ ,</w:t>
      </w:r>
      <w:proofErr w:type="gramEnd"/>
      <w:r w:rsidRPr="00F20A77">
        <w:t xml:space="preserve"> подтверждающий списание ценных бумаг со Счета Депозитария;</w:t>
      </w:r>
    </w:p>
    <w:p w14:paraId="7FDE3852" w14:textId="77777777" w:rsidR="006076EA" w:rsidRPr="00F20A77" w:rsidRDefault="006076EA" w:rsidP="006076EA">
      <w:pPr>
        <w:pStyle w:val="810"/>
        <w:numPr>
          <w:ilvl w:val="0"/>
          <w:numId w:val="5"/>
        </w:numPr>
        <w:spacing w:before="0" w:line="240" w:lineRule="auto"/>
        <w:jc w:val="both"/>
      </w:pPr>
      <w:r w:rsidRPr="00F20A77">
        <w:t>сертификаты ценных бумаг и акт приема-передачи сертификатов ценных бумаг (при передаче документарных ценных бумаг в Депозитарий);</w:t>
      </w:r>
    </w:p>
    <w:p w14:paraId="0B239FAC" w14:textId="77777777" w:rsidR="006076EA" w:rsidRPr="00F20A77" w:rsidRDefault="006076EA" w:rsidP="006076EA">
      <w:pPr>
        <w:pStyle w:val="810"/>
        <w:numPr>
          <w:ilvl w:val="0"/>
          <w:numId w:val="5"/>
        </w:numPr>
        <w:spacing w:before="0" w:line="240" w:lineRule="auto"/>
        <w:jc w:val="both"/>
      </w:pPr>
      <w:r w:rsidRPr="00F20A77">
        <w:t>иные документы, предусмотренные нормативными актами Банка России.</w:t>
      </w:r>
    </w:p>
    <w:p w14:paraId="70B142F4" w14:textId="77777777" w:rsidR="00D6493C" w:rsidRPr="00F20A77" w:rsidRDefault="00D6493C" w:rsidP="0022184E">
      <w:pPr>
        <w:pStyle w:val="18"/>
        <w:spacing w:before="120"/>
        <w:jc w:val="both"/>
        <w:rPr>
          <w:sz w:val="24"/>
        </w:rPr>
      </w:pPr>
      <w:r w:rsidRPr="00F20A77">
        <w:rPr>
          <w:sz w:val="24"/>
        </w:rPr>
        <w:t>При проведении операции по снятию с хранения и учета сертификатов ценных бумаг, учитываемых закрытым способом, Депоненту передаются сертификаты ценных бумаг, имеющие те же идентифицирующие признаки (номер, серия и т.п.), которые имели переданные/полученные указанным Депонентом сертификаты ценных бумаг.</w:t>
      </w:r>
    </w:p>
    <w:p w14:paraId="5B6270B1" w14:textId="77777777" w:rsidR="00D1423A" w:rsidRPr="00F20A77" w:rsidRDefault="00D1423A" w:rsidP="00D1423A">
      <w:pPr>
        <w:pStyle w:val="18"/>
        <w:spacing w:before="120"/>
        <w:jc w:val="both"/>
        <w:rPr>
          <w:sz w:val="24"/>
        </w:rPr>
      </w:pPr>
      <w:r w:rsidRPr="00F20A77">
        <w:rPr>
          <w:sz w:val="24"/>
        </w:rPr>
        <w:t>Ценные бумаги, в отношении которых зафиксировано (зарегистрировано) право залога, могут быть списаны со счета депо на основании требования (поручения) залогодержателя или нотариуса, которые осуществляют внесудебное обращение взыскания на указанные ценные бумаги в соответствии с законодательством Российской Федерации и нормативными правовыми актами</w:t>
      </w:r>
    </w:p>
    <w:p w14:paraId="6A8A1F6C" w14:textId="77777777" w:rsidR="00D1423A" w:rsidRPr="00F20A77" w:rsidRDefault="00D1423A" w:rsidP="00D1423A">
      <w:pPr>
        <w:pStyle w:val="18"/>
        <w:spacing w:before="120"/>
        <w:jc w:val="both"/>
      </w:pPr>
      <w:r w:rsidRPr="00F20A77">
        <w:rPr>
          <w:sz w:val="24"/>
        </w:rPr>
        <w:t>В случае если поручение содержит срок и (или) условие его исполнения операция может быть исполнена после наступление соответствующего срока и (или) условия.</w:t>
      </w:r>
    </w:p>
    <w:p w14:paraId="4FE46C5E" w14:textId="77777777" w:rsidR="00D1423A" w:rsidRPr="00F20A77" w:rsidRDefault="00D1423A" w:rsidP="00D1423A">
      <w:pPr>
        <w:pStyle w:val="18"/>
        <w:spacing w:before="120"/>
        <w:jc w:val="both"/>
        <w:rPr>
          <w:sz w:val="24"/>
        </w:rPr>
      </w:pPr>
      <w:r w:rsidRPr="00F20A77">
        <w:rPr>
          <w:sz w:val="24"/>
        </w:rPr>
        <w:t xml:space="preserve">В случае проведения операции по Счету </w:t>
      </w:r>
      <w:r w:rsidR="006A459B" w:rsidRPr="00F20A77">
        <w:rPr>
          <w:sz w:val="24"/>
        </w:rPr>
        <w:t>д</w:t>
      </w:r>
      <w:r w:rsidRPr="00F20A77">
        <w:rPr>
          <w:sz w:val="24"/>
        </w:rPr>
        <w:t xml:space="preserve">епозитария Депозитарий списывает ценные бумаги со счета депо Депонента после получения уведомления держателя реестра о проведенной операции списания ценных бумаг с лицевого счета </w:t>
      </w:r>
      <w:r w:rsidR="00F92D4B" w:rsidRPr="00F20A77">
        <w:rPr>
          <w:sz w:val="24"/>
        </w:rPr>
        <w:t xml:space="preserve">номинального держателя </w:t>
      </w:r>
      <w:r w:rsidRPr="00F20A77">
        <w:rPr>
          <w:sz w:val="24"/>
        </w:rPr>
        <w:t>Депозитария либо отчета о совершенной операции по счету депо номинального держателя Депозитария в другом депозитарии.</w:t>
      </w:r>
    </w:p>
    <w:p w14:paraId="091E2ED7" w14:textId="77777777" w:rsidR="00045A25" w:rsidRPr="00F20A77" w:rsidRDefault="00045A25" w:rsidP="0022184E">
      <w:pPr>
        <w:pStyle w:val="18"/>
        <w:spacing w:before="120"/>
        <w:jc w:val="both"/>
        <w:rPr>
          <w:sz w:val="24"/>
        </w:rPr>
      </w:pPr>
      <w:r w:rsidRPr="00F20A77">
        <w:rPr>
          <w:sz w:val="24"/>
        </w:rPr>
        <w:lastRenderedPageBreak/>
        <w:t>Списание ценных бумаг, в отношении которых был зафиксирован (зарегистрирован) факт ограничения операций с ценными бумагами, за исключением случаев, предусмотренных федеральными законами, а также случая, предусмотренного настоящим абзацем, не допускается.</w:t>
      </w:r>
      <w:bookmarkStart w:id="517" w:name="Par179"/>
      <w:bookmarkEnd w:id="517"/>
      <w:r w:rsidRPr="00F20A77">
        <w:rPr>
          <w:sz w:val="24"/>
        </w:rPr>
        <w:t xml:space="preserve"> Списание ценных бумаг, в отношении которых было зафиксировано (зарегистрировано) право залога, если иное не предусмотрено федеральными законами или депозитарным договором, может быть осуществлено, если поручение на списание ценных бумаг подписано залогодателем и залогодержателем.</w:t>
      </w:r>
    </w:p>
    <w:p w14:paraId="65F795AA" w14:textId="77777777" w:rsidR="00045A25" w:rsidRPr="00F20A77" w:rsidRDefault="00045A25" w:rsidP="0022184E">
      <w:pPr>
        <w:pStyle w:val="18"/>
        <w:spacing w:before="120"/>
        <w:jc w:val="both"/>
        <w:rPr>
          <w:sz w:val="24"/>
        </w:rPr>
      </w:pPr>
      <w:r w:rsidRPr="00F20A77">
        <w:rPr>
          <w:sz w:val="24"/>
        </w:rPr>
        <w:t>Условием списания Депозитарием ценных бумаг, в отношении которых им зафиксировано (зарегистрировано) право залога, является также передача информации об условиях залога и о залогодержателе другому депозитарию или иному лицу, которым будет осуществляться учет прав владельца, уполномоченного управляющего товарища инвестиционного товарищества, доверительного управляющего или иностранного уполномоченного держателя на такие ценные бумаги, если поручением на списание этих ценных бумаг или поручением о фиксации (регистрации) факта ограничения операций с ценными бумагами не предусмотрено иное.</w:t>
      </w:r>
    </w:p>
    <w:p w14:paraId="6635975D" w14:textId="77777777" w:rsidR="00045A25" w:rsidRPr="00F20A77" w:rsidRDefault="00045A25" w:rsidP="0022184E"/>
    <w:p w14:paraId="30FCA73F" w14:textId="77777777" w:rsidR="00B33BB8" w:rsidRPr="00F20A77" w:rsidRDefault="00B33BB8" w:rsidP="009238BF">
      <w:pPr>
        <w:pStyle w:val="18"/>
        <w:spacing w:before="120"/>
        <w:jc w:val="both"/>
        <w:rPr>
          <w:i/>
          <w:sz w:val="24"/>
          <w:u w:val="single"/>
        </w:rPr>
      </w:pPr>
      <w:r w:rsidRPr="00F20A77">
        <w:rPr>
          <w:i/>
          <w:sz w:val="24"/>
          <w:u w:val="single"/>
        </w:rPr>
        <w:t xml:space="preserve">Основание для операции списания </w:t>
      </w:r>
      <w:r w:rsidR="001A58FE" w:rsidRPr="00F20A77">
        <w:rPr>
          <w:i/>
          <w:sz w:val="24"/>
          <w:u w:val="single"/>
        </w:rPr>
        <w:t xml:space="preserve">ценных бумаг </w:t>
      </w:r>
      <w:r w:rsidRPr="00F20A77">
        <w:rPr>
          <w:i/>
          <w:sz w:val="24"/>
          <w:u w:val="single"/>
          <w:lang w:val="en-US"/>
        </w:rPr>
        <w:t>c</w:t>
      </w:r>
      <w:r w:rsidRPr="00F20A77">
        <w:rPr>
          <w:i/>
          <w:sz w:val="24"/>
          <w:u w:val="single"/>
        </w:rPr>
        <w:t xml:space="preserve"> торгового счета</w:t>
      </w:r>
      <w:r w:rsidR="001A58FE" w:rsidRPr="00F20A77">
        <w:rPr>
          <w:i/>
          <w:sz w:val="24"/>
          <w:u w:val="single"/>
        </w:rPr>
        <w:t xml:space="preserve"> депо</w:t>
      </w:r>
      <w:r w:rsidRPr="00F20A77">
        <w:rPr>
          <w:i/>
          <w:sz w:val="24"/>
          <w:u w:val="single"/>
        </w:rPr>
        <w:t>:</w:t>
      </w:r>
    </w:p>
    <w:p w14:paraId="67A8FB45" w14:textId="77777777" w:rsidR="00B24AB3" w:rsidRPr="00F20A77" w:rsidRDefault="00B24AB3" w:rsidP="00B24AB3">
      <w:pPr>
        <w:pStyle w:val="810"/>
        <w:numPr>
          <w:ilvl w:val="0"/>
          <w:numId w:val="5"/>
        </w:numPr>
        <w:spacing w:before="0" w:line="240" w:lineRule="auto"/>
        <w:jc w:val="both"/>
      </w:pPr>
      <w:r w:rsidRPr="00F20A77">
        <w:t xml:space="preserve">распоряжение клиринговой организации в виде поручения по торговым счетам депо (субсчетам депо) номинального держателя, на которых учитываются права на эти ценные бумаги, и (или) отчета клиринговой организации по итогам клиринга, </w:t>
      </w:r>
      <w:r w:rsidR="00C741FA" w:rsidRPr="00F20A77">
        <w:t>и/ или</w:t>
      </w:r>
    </w:p>
    <w:p w14:paraId="58BC68AC" w14:textId="77777777" w:rsidR="00B24AB3" w:rsidRPr="00F20A77" w:rsidRDefault="00C741FA" w:rsidP="00B24AB3">
      <w:pPr>
        <w:pStyle w:val="810"/>
        <w:numPr>
          <w:ilvl w:val="0"/>
          <w:numId w:val="5"/>
        </w:numPr>
        <w:spacing w:before="0" w:line="240" w:lineRule="auto"/>
        <w:jc w:val="both"/>
      </w:pPr>
      <w:r w:rsidRPr="00F20A77">
        <w:t>поручение Депонента на зачисление ценных бумаг / Сводное поручение на зачисление и списание ценных бумаг по итогам торговой сессии на бирже (приложение №1 к Условиям) и согласие клиринговой организации на распоряжение по торговому счету депо номинального держателя, на котором учитываются права на эти ценные бумаги в Депозитарии, осуществляющем операции, связанные с исполнением обязательств по передаче ценных бумаг по итогам клиринга, и /</w:t>
      </w:r>
      <w:r w:rsidR="00B24AB3" w:rsidRPr="00F20A77">
        <w:t xml:space="preserve"> </w:t>
      </w:r>
      <w:r w:rsidRPr="00F20A77">
        <w:t>или</w:t>
      </w:r>
    </w:p>
    <w:p w14:paraId="4F0869D2" w14:textId="77777777" w:rsidR="00B24AB3" w:rsidRPr="00F20A77" w:rsidRDefault="00B24AB3" w:rsidP="00B24AB3">
      <w:pPr>
        <w:pStyle w:val="810"/>
        <w:numPr>
          <w:ilvl w:val="0"/>
          <w:numId w:val="5"/>
        </w:numPr>
        <w:spacing w:before="0" w:line="240" w:lineRule="auto"/>
        <w:jc w:val="both"/>
      </w:pPr>
      <w:r w:rsidRPr="00F20A77">
        <w:t xml:space="preserve">Поручение одного Депонента о списании этих ценных бумаг с торгового счета депо, открытого в Депозитарии, и поручение другого Депонента об их зачислении на другой торговый счет депо, открытый в </w:t>
      </w:r>
      <w:r w:rsidR="00C741FA" w:rsidRPr="00F20A77">
        <w:t>Д</w:t>
      </w:r>
      <w:r w:rsidRPr="00F20A77">
        <w:t>епозитарии/ Сводное поручение на зачисление и списание ценных бумаг по итогам торговой сессии на бирже (приложение №1 к Условиям). При этом получение отдельного согласия на совершение таких операций не требуется, если правилами клиринга предусмотрено, что клиринговая организация согласна на совершение таких операций без обращения за получением такого согласия.</w:t>
      </w:r>
    </w:p>
    <w:p w14:paraId="10D0873E" w14:textId="77777777" w:rsidR="0033212A" w:rsidRPr="00F20A77" w:rsidRDefault="0033212A" w:rsidP="005561B3">
      <w:pPr>
        <w:pStyle w:val="810"/>
        <w:spacing w:before="0" w:line="240" w:lineRule="auto"/>
        <w:jc w:val="both"/>
        <w:rPr>
          <w:szCs w:val="24"/>
        </w:rPr>
      </w:pPr>
    </w:p>
    <w:p w14:paraId="2AE102DB" w14:textId="77777777" w:rsidR="00D6493C" w:rsidRPr="00F20A77" w:rsidRDefault="0033212A" w:rsidP="005561B3">
      <w:pPr>
        <w:ind w:left="-57"/>
      </w:pPr>
      <w:r w:rsidRPr="00F20A77">
        <w:rPr>
          <w:szCs w:val="24"/>
        </w:rPr>
        <w:tab/>
      </w:r>
      <w:r w:rsidRPr="00F20A77">
        <w:rPr>
          <w:szCs w:val="24"/>
        </w:rPr>
        <w:tab/>
      </w:r>
      <w:r w:rsidR="00BC2A46" w:rsidRPr="00F20A77">
        <w:rPr>
          <w:rFonts w:ascii="Times New Roman" w:hAnsi="Times New Roman"/>
          <w:iCs/>
          <w:sz w:val="24"/>
          <w:szCs w:val="24"/>
        </w:rPr>
        <w:t xml:space="preserve">Операции списания ценных бумаг с торговых счетов (субсчетов) </w:t>
      </w:r>
      <w:proofErr w:type="gramStart"/>
      <w:r w:rsidR="00BC2A46" w:rsidRPr="00F20A77">
        <w:rPr>
          <w:rFonts w:ascii="Times New Roman" w:hAnsi="Times New Roman"/>
          <w:iCs/>
          <w:sz w:val="24"/>
          <w:szCs w:val="24"/>
        </w:rPr>
        <w:t>Депонентов</w:t>
      </w:r>
      <w:r w:rsidR="001971EB" w:rsidRPr="00F20A77">
        <w:rPr>
          <w:rFonts w:ascii="Times New Roman" w:hAnsi="Times New Roman"/>
          <w:iCs/>
          <w:sz w:val="24"/>
          <w:szCs w:val="24"/>
        </w:rPr>
        <w:t xml:space="preserve">, </w:t>
      </w:r>
      <w:r w:rsidR="00BC2A46" w:rsidRPr="00F20A77">
        <w:rPr>
          <w:rFonts w:ascii="Times New Roman" w:hAnsi="Times New Roman"/>
          <w:iCs/>
          <w:sz w:val="24"/>
          <w:szCs w:val="24"/>
        </w:rPr>
        <w:t xml:space="preserve"> </w:t>
      </w:r>
      <w:r w:rsidR="001971EB" w:rsidRPr="00F20A77">
        <w:rPr>
          <w:rFonts w:ascii="Times New Roman" w:hAnsi="Times New Roman"/>
          <w:iCs/>
          <w:sz w:val="24"/>
          <w:szCs w:val="24"/>
        </w:rPr>
        <w:t>связанные</w:t>
      </w:r>
      <w:proofErr w:type="gramEnd"/>
      <w:r w:rsidR="001971EB" w:rsidRPr="00F20A77">
        <w:rPr>
          <w:rFonts w:ascii="Times New Roman" w:hAnsi="Times New Roman"/>
          <w:iCs/>
          <w:sz w:val="24"/>
          <w:szCs w:val="24"/>
        </w:rPr>
        <w:t xml:space="preserve"> с осуществлением клиринга, </w:t>
      </w:r>
      <w:r w:rsidR="00BC2A46" w:rsidRPr="00F20A77">
        <w:rPr>
          <w:rFonts w:ascii="Times New Roman" w:hAnsi="Times New Roman"/>
          <w:iCs/>
          <w:sz w:val="24"/>
          <w:szCs w:val="24"/>
        </w:rPr>
        <w:t>проводятся в Депозитарии путем определения общей нетто-позиции по операциям Депонентов за один день в разрезе одного выпуска ценных бумаг</w:t>
      </w:r>
      <w:r w:rsidR="00BC2A46" w:rsidRPr="00F20A77">
        <w:rPr>
          <w:i/>
          <w:iCs/>
        </w:rPr>
        <w:t>.</w:t>
      </w:r>
    </w:p>
    <w:p w14:paraId="15376148" w14:textId="77777777" w:rsidR="0033212A" w:rsidRPr="00F20A77" w:rsidRDefault="0033212A" w:rsidP="0033212A">
      <w:pPr>
        <w:ind w:firstLine="709"/>
        <w:jc w:val="both"/>
        <w:rPr>
          <w:rFonts w:ascii="Times New Roman" w:hAnsi="Times New Roman"/>
          <w:sz w:val="24"/>
          <w:szCs w:val="24"/>
        </w:rPr>
      </w:pPr>
      <w:r w:rsidRPr="00F20A77">
        <w:rPr>
          <w:rFonts w:ascii="Times New Roman" w:hAnsi="Times New Roman"/>
          <w:sz w:val="24"/>
          <w:szCs w:val="24"/>
        </w:rPr>
        <w:t>Списание ценных бумаг с торговых счетов депо, для совершения которых не требуется распоряжение лица, которому открыт торговый счет депо, или по клиринговым счетам (субсчетам) депо, в том числе осуществляемые на основании решения эмитента (лица, обязанного по ценным бумагам), объединения выпусков ценных бумаг в связи с аннулированием индивидуального номера (кода дополнительного выпуска эмиссионных ценных бумаг, либо в связи с выкупом ценных бумаг публичного общества по требованию лица, которое приобрело более 95 процентов акций публичного общества, при проведении иных корпоративных действий, осуществляются без распоряжения и (или) согласия клиринговой организации на основании Служебного поручения.</w:t>
      </w:r>
    </w:p>
    <w:p w14:paraId="089BB2D8" w14:textId="77777777" w:rsidR="00BC2A46" w:rsidRPr="00F20A77" w:rsidRDefault="00BC2A46" w:rsidP="005561B3"/>
    <w:p w14:paraId="5828B7F9" w14:textId="77777777" w:rsidR="000B2389" w:rsidRPr="00F20A77" w:rsidRDefault="000B2389" w:rsidP="0022184E">
      <w:pPr>
        <w:pStyle w:val="18"/>
        <w:spacing w:before="120"/>
        <w:jc w:val="both"/>
        <w:rPr>
          <w:sz w:val="24"/>
        </w:rPr>
      </w:pPr>
      <w:r w:rsidRPr="00F20A77">
        <w:rPr>
          <w:i/>
          <w:sz w:val="24"/>
          <w:u w:val="single"/>
        </w:rPr>
        <w:t>Основания для операции списания ценных бумаг со счета неустановленных лиц</w:t>
      </w:r>
    </w:p>
    <w:p w14:paraId="2D26AB71" w14:textId="77777777" w:rsidR="000B2389" w:rsidRPr="00F20A77" w:rsidRDefault="000B2389" w:rsidP="0022184E">
      <w:pPr>
        <w:pStyle w:val="18"/>
        <w:spacing w:before="120"/>
        <w:jc w:val="both"/>
        <w:rPr>
          <w:sz w:val="24"/>
        </w:rPr>
      </w:pPr>
      <w:r w:rsidRPr="00F20A77">
        <w:rPr>
          <w:sz w:val="24"/>
        </w:rPr>
        <w:lastRenderedPageBreak/>
        <w:t>Ценные бумаги подлежат списанию со счета неустановленных лиц в случае возврата ценных бумаг, предусмотренном пунктом 5 статьи 8.5 Федерального закона, на основании представленных держателем реестра или депозитарием, открывшим Депозитарию счет номинального держателя, отчетных документов, содержащих сведения об ошибочности записи по зачислению таких ценных бумаг или ценных бумаг, которые были в них конвертированы, на указанный счет. При этом Депозитарий дает поручение (распоряжение) о списании равного количества таких же ценных бумаг с открытого ему счета номинального держателя, содержащее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w:t>
      </w:r>
    </w:p>
    <w:p w14:paraId="3F8BDBAD" w14:textId="77777777" w:rsidR="000B2389" w:rsidRPr="00F20A77" w:rsidRDefault="000B2389" w:rsidP="0022184E">
      <w:pPr>
        <w:pStyle w:val="18"/>
        <w:spacing w:before="120"/>
        <w:jc w:val="both"/>
        <w:rPr>
          <w:sz w:val="24"/>
        </w:rPr>
      </w:pPr>
      <w:bookmarkStart w:id="518" w:name="Par152"/>
      <w:bookmarkEnd w:id="518"/>
      <w:r w:rsidRPr="00F20A77">
        <w:rPr>
          <w:sz w:val="24"/>
        </w:rPr>
        <w:t>Ценные бумаги также подлежат списанию со счета неустановленных лиц по истечении одного месяца с даты зачисления на указанный счет таких ценных бумаг или ценных бумаг, которые были в них конвертированы. При этом количество ценных бумаг, учтенных Депозитарием на счетах депо и счете неустановленных лиц, должно быть равно количеству таких же ценных бумаг, учтенных на счетах Депозитария. В случае поручения (распоряжения) Депозитария списать ценные бумаги, учитываемые им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w:t>
      </w:r>
    </w:p>
    <w:p w14:paraId="73775C94" w14:textId="77777777" w:rsidR="000B2389" w:rsidRPr="00F20A77" w:rsidRDefault="000B2389" w:rsidP="0022184E">
      <w:pPr>
        <w:pStyle w:val="18"/>
        <w:spacing w:before="120"/>
        <w:jc w:val="both"/>
        <w:rPr>
          <w:sz w:val="24"/>
        </w:rPr>
      </w:pPr>
      <w:r w:rsidRPr="00F20A77">
        <w:rPr>
          <w:sz w:val="24"/>
        </w:rPr>
        <w:t>Ценные бумаги могут быть списаны со счета неустановленных лиц в случае, когда депозитарий, которому держателем реестра открыт лицевой счет номинального держателя, по обращению держателя реестра представляет ему распоряжение о списании ценных бумаг с такого лицевого счета и их зачислении на лицевой счет зарегистрированного лица, заявившего держателю реестра об ошибочности представленного им распоряжения, на основании которого ценные бумаги ранее были списаны с его лицевого счета и зачислены на лицевой счет номинального держателя.</w:t>
      </w:r>
    </w:p>
    <w:p w14:paraId="452786B6" w14:textId="77777777" w:rsidR="000B2389" w:rsidRPr="00F20A77" w:rsidRDefault="000B2389" w:rsidP="00C31E4D">
      <w:pPr>
        <w:pStyle w:val="18"/>
        <w:spacing w:before="120"/>
        <w:jc w:val="both"/>
      </w:pPr>
      <w:r w:rsidRPr="00F20A77">
        <w:rPr>
          <w:sz w:val="24"/>
        </w:rPr>
        <w:t xml:space="preserve">Депозитарий осуществляет операцию списания ценных бумаг со счета неустановленных лиц после получения уведомления держателя реестра о проведенной операции списания ценных бумаг с лицевого счета </w:t>
      </w:r>
      <w:r w:rsidR="00BA7420" w:rsidRPr="00F20A77">
        <w:rPr>
          <w:sz w:val="24"/>
        </w:rPr>
        <w:t xml:space="preserve">номинального держателя </w:t>
      </w:r>
      <w:r w:rsidRPr="00F20A77">
        <w:rPr>
          <w:sz w:val="24"/>
        </w:rPr>
        <w:t>Депозитария либо отчета о совершенной операции по счету депо номинального держателя Депозитария в другом депозитарии.</w:t>
      </w:r>
    </w:p>
    <w:p w14:paraId="1867D228" w14:textId="77777777" w:rsidR="00F34EA2" w:rsidRPr="00F20A77" w:rsidRDefault="00F34EA2" w:rsidP="00F34EA2">
      <w:pPr>
        <w:pStyle w:val="ConsPlusNormal"/>
        <w:ind w:firstLine="540"/>
        <w:jc w:val="both"/>
        <w:rPr>
          <w:rFonts w:ascii="Times New Roman" w:hAnsi="Times New Roman" w:cs="Times New Roman"/>
        </w:rPr>
      </w:pPr>
    </w:p>
    <w:p w14:paraId="61F5FA6F" w14:textId="77777777" w:rsidR="00F34EA2" w:rsidRPr="00F20A77" w:rsidRDefault="00F34EA2" w:rsidP="00F34EA2">
      <w:pPr>
        <w:pStyle w:val="18"/>
        <w:spacing w:before="120"/>
        <w:jc w:val="both"/>
        <w:rPr>
          <w:i/>
          <w:sz w:val="24"/>
          <w:u w:val="single"/>
        </w:rPr>
      </w:pPr>
      <w:r w:rsidRPr="00F20A77">
        <w:rPr>
          <w:i/>
          <w:sz w:val="24"/>
          <w:u w:val="single"/>
        </w:rPr>
        <w:t>Прочие условия:</w:t>
      </w:r>
    </w:p>
    <w:p w14:paraId="34954D1E" w14:textId="77777777" w:rsidR="00F34EA2" w:rsidRPr="00F20A77" w:rsidRDefault="00F34EA2" w:rsidP="0022184E">
      <w:pPr>
        <w:pStyle w:val="18"/>
        <w:spacing w:before="120"/>
        <w:jc w:val="both"/>
        <w:rPr>
          <w:sz w:val="24"/>
        </w:rPr>
      </w:pPr>
      <w:r w:rsidRPr="00F20A77">
        <w:rPr>
          <w:sz w:val="24"/>
        </w:rPr>
        <w:t>Не допускается списание со счетов депо инвестиционных паев паевого инвестиционного фонда по распоряжению зарегистрированного лица до завершения (окончания) формирования паевого инвестиционного фонда.</w:t>
      </w:r>
    </w:p>
    <w:p w14:paraId="5EBC34BD" w14:textId="77777777" w:rsidR="00F34EA2" w:rsidRPr="00F20A77" w:rsidRDefault="00F34EA2" w:rsidP="0022184E">
      <w:pPr>
        <w:pStyle w:val="18"/>
        <w:spacing w:before="120"/>
        <w:jc w:val="both"/>
        <w:rPr>
          <w:sz w:val="24"/>
        </w:rPr>
      </w:pPr>
      <w:r w:rsidRPr="00F20A77">
        <w:rPr>
          <w:sz w:val="24"/>
        </w:rPr>
        <w:t>Не допускается списание со счетов депо инвестиционных паев паевого инвестиционного фонда с даты составления списка лиц, имеющих право на получение денежной компенсации при прекращении паевого инвестиционного фонда, за исключением списания инвестиционных паев в результате погашения инвестиционных паев на основании заявок, поданных до даты наступления оснований прекращения указанного паевого инвестиционного фонда.</w:t>
      </w:r>
    </w:p>
    <w:p w14:paraId="75402361" w14:textId="77777777" w:rsidR="00304E74" w:rsidRPr="00F20A77" w:rsidRDefault="00304E74" w:rsidP="0022184E">
      <w:pPr>
        <w:pStyle w:val="18"/>
        <w:spacing w:before="120"/>
        <w:jc w:val="both"/>
        <w:rPr>
          <w:sz w:val="24"/>
        </w:rPr>
      </w:pPr>
      <w:r w:rsidRPr="00F20A77">
        <w:rPr>
          <w:sz w:val="24"/>
        </w:rPr>
        <w:t>В случае размещения эмиссионных ценных бумаг путем конвертации в них других ценных бумаг при реорганизации эмитента списание ценных бумаг со счетов депо или со счета неустановленных лиц осуществляется Депозитарием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14:paraId="389A2F95" w14:textId="77777777" w:rsidR="007E7C65" w:rsidRPr="00F20A77" w:rsidRDefault="007E7C65" w:rsidP="0022184E">
      <w:pPr>
        <w:pStyle w:val="18"/>
        <w:spacing w:before="120"/>
        <w:ind w:left="927" w:firstLine="0"/>
        <w:jc w:val="both"/>
        <w:rPr>
          <w:i/>
          <w:sz w:val="24"/>
        </w:rPr>
      </w:pPr>
      <w:r w:rsidRPr="00F20A77">
        <w:rPr>
          <w:i/>
          <w:sz w:val="24"/>
        </w:rPr>
        <w:t>Основания для списания ценных бумаг с активных счетов:</w:t>
      </w:r>
    </w:p>
    <w:p w14:paraId="0E203DF9" w14:textId="77777777" w:rsidR="007E7C65" w:rsidRPr="00F20A77" w:rsidRDefault="007E7C65" w:rsidP="0022184E">
      <w:pPr>
        <w:pStyle w:val="18"/>
        <w:spacing w:before="120"/>
        <w:jc w:val="both"/>
        <w:rPr>
          <w:sz w:val="24"/>
        </w:rPr>
      </w:pPr>
      <w:r w:rsidRPr="00F20A77">
        <w:rPr>
          <w:sz w:val="24"/>
        </w:rPr>
        <w:lastRenderedPageBreak/>
        <w:t xml:space="preserve">Основанием для списания ценных бумаг со счета ценных бумаг депонентов является принятие Депозитарием документа, подтверждающего списание ценных бумаг со Счета </w:t>
      </w:r>
      <w:r w:rsidR="00C20C66" w:rsidRPr="00F20A77">
        <w:rPr>
          <w:sz w:val="24"/>
        </w:rPr>
        <w:t>Д</w:t>
      </w:r>
      <w:r w:rsidRPr="00F20A77">
        <w:rPr>
          <w:sz w:val="24"/>
        </w:rPr>
        <w:t>епозитария, в отношении которого открыт указанный счет ценных бумаг депонентов.</w:t>
      </w:r>
    </w:p>
    <w:p w14:paraId="05F640F1" w14:textId="77777777" w:rsidR="007E7C65" w:rsidRPr="00F20A77" w:rsidRDefault="007E7C65" w:rsidP="0022184E">
      <w:pPr>
        <w:pStyle w:val="18"/>
        <w:spacing w:before="120"/>
        <w:jc w:val="both"/>
        <w:rPr>
          <w:sz w:val="24"/>
        </w:rPr>
      </w:pPr>
      <w:r w:rsidRPr="00F20A77">
        <w:rPr>
          <w:sz w:val="24"/>
        </w:rPr>
        <w:t>Основанием для списания ценных бумаг с обеспечительного счета ценных бумаг депонентов является принятие Депозитарием документа, подтверждающего списание ценных бумаг с торгового счета депо номинального держателя или субсчета депо номинального держателя, в отношении которого открыт указанный обеспечительный счет ценных бумаг депонентов.</w:t>
      </w:r>
    </w:p>
    <w:p w14:paraId="53261BF7" w14:textId="77777777" w:rsidR="007E7C65" w:rsidRPr="00F20A77" w:rsidRDefault="007E7C65" w:rsidP="007E7C65">
      <w:pPr>
        <w:pStyle w:val="18"/>
        <w:spacing w:before="120"/>
        <w:jc w:val="both"/>
        <w:rPr>
          <w:sz w:val="24"/>
        </w:rPr>
      </w:pPr>
      <w:bookmarkStart w:id="519" w:name="Par157"/>
      <w:bookmarkEnd w:id="519"/>
      <w:r w:rsidRPr="00F20A77">
        <w:rPr>
          <w:sz w:val="24"/>
        </w:rPr>
        <w:t>Основанием для списания ценных бумаг со счета документарных ценных бумаг является передача Депозитарием документарной ценной бумаги (документарных ценных бумаг) в связи с прекращением ее (их) хранения по указанию лица, по договору с которым осуществлено обездвижение, а также оформление акта приема-передачи сертификатов ценных бумаг.</w:t>
      </w:r>
    </w:p>
    <w:p w14:paraId="780BB855" w14:textId="77777777" w:rsidR="00635CCF" w:rsidRPr="00F20A77" w:rsidRDefault="00635CCF" w:rsidP="00635CCF">
      <w:pPr>
        <w:pStyle w:val="18"/>
        <w:spacing w:before="120"/>
        <w:jc w:val="both"/>
        <w:rPr>
          <w:i/>
          <w:u w:val="single"/>
        </w:rPr>
      </w:pPr>
      <w:r w:rsidRPr="00F20A77">
        <w:rPr>
          <w:i/>
          <w:sz w:val="24"/>
          <w:u w:val="single"/>
        </w:rPr>
        <w:t>Исходящие документы по операции списания ценных бумаг со счета депо, активного счета:</w:t>
      </w:r>
    </w:p>
    <w:p w14:paraId="74AB7A67" w14:textId="77777777" w:rsidR="007B40CA" w:rsidRPr="00F20A77" w:rsidRDefault="00635CCF" w:rsidP="00935E2F">
      <w:pPr>
        <w:pStyle w:val="810"/>
        <w:numPr>
          <w:ilvl w:val="0"/>
          <w:numId w:val="5"/>
        </w:numPr>
        <w:spacing w:before="0" w:line="240" w:lineRule="auto"/>
        <w:jc w:val="both"/>
      </w:pPr>
      <w:r w:rsidRPr="00F20A77">
        <w:t>отчет о выполнении депозитарной операции (приложение №1 к Условиям);</w:t>
      </w:r>
    </w:p>
    <w:p w14:paraId="7183C66A" w14:textId="77777777" w:rsidR="007B40CA" w:rsidRPr="00F20A77" w:rsidRDefault="00635CCF" w:rsidP="00935E2F">
      <w:pPr>
        <w:pStyle w:val="810"/>
        <w:numPr>
          <w:ilvl w:val="0"/>
          <w:numId w:val="5"/>
        </w:numPr>
        <w:spacing w:before="0" w:line="240" w:lineRule="auto"/>
        <w:jc w:val="both"/>
      </w:pPr>
      <w:r w:rsidRPr="00F20A77">
        <w:t>сертификаты ценных бумаг и акт приема-передачи ценных бумаг (для документарных ценных бумаг);</w:t>
      </w:r>
    </w:p>
    <w:p w14:paraId="675FBA3B" w14:textId="77777777" w:rsidR="007B40CA" w:rsidRPr="00F20A77" w:rsidRDefault="00635CCF" w:rsidP="00935E2F">
      <w:pPr>
        <w:pStyle w:val="810"/>
        <w:numPr>
          <w:ilvl w:val="0"/>
          <w:numId w:val="5"/>
        </w:numPr>
        <w:spacing w:before="0" w:line="240" w:lineRule="auto"/>
        <w:jc w:val="both"/>
      </w:pPr>
      <w:r w:rsidRPr="00F20A77">
        <w:t>уведомление держателя реестра о проведенной операции списания ценных бумаг с лицевого счета номинального держателя Депозитария, либо отчет о совершенной операции по счету депо номинального держателя Депозитария в другом депозитарии (при необходимости).</w:t>
      </w:r>
    </w:p>
    <w:p w14:paraId="5E784EA9" w14:textId="77777777" w:rsidR="00371E1B" w:rsidRPr="00F20A77" w:rsidRDefault="00006E5A" w:rsidP="00175836">
      <w:pPr>
        <w:pStyle w:val="18"/>
        <w:spacing w:before="120"/>
        <w:jc w:val="both"/>
        <w:rPr>
          <w:sz w:val="24"/>
        </w:rPr>
      </w:pPr>
      <w:r w:rsidRPr="00F20A77">
        <w:rPr>
          <w:sz w:val="24"/>
        </w:rPr>
        <w:t xml:space="preserve">В случае </w:t>
      </w:r>
      <w:r w:rsidR="00371E1B" w:rsidRPr="00F20A77">
        <w:rPr>
          <w:sz w:val="24"/>
        </w:rPr>
        <w:t>списания</w:t>
      </w:r>
      <w:r w:rsidRPr="00F20A77">
        <w:rPr>
          <w:sz w:val="24"/>
        </w:rPr>
        <w:t xml:space="preserve"> ценных бумаг </w:t>
      </w:r>
      <w:r w:rsidR="00371E1B" w:rsidRPr="00F20A77">
        <w:rPr>
          <w:sz w:val="24"/>
        </w:rPr>
        <w:t xml:space="preserve">Депонента </w:t>
      </w:r>
      <w:r w:rsidRPr="00F20A77">
        <w:rPr>
          <w:sz w:val="24"/>
        </w:rPr>
        <w:t>на лицевой счет, открытый последнему в реестре владельцев ценных бумаг, или на счет клиентов номинального держателя, открытый депозитарием, осуществляющим обязательное централизованное хранение ценных бумаг</w:t>
      </w:r>
      <w:r w:rsidR="00371E1B" w:rsidRPr="00F20A77">
        <w:rPr>
          <w:sz w:val="24"/>
        </w:rPr>
        <w:t xml:space="preserve"> (указанная операция может осуществляться Депозитарием при расторжении депозитарного договора и отсутствии указаний Депонента о реквизитах зачисления ценных бумаг)</w:t>
      </w:r>
      <w:r w:rsidRPr="00F20A77">
        <w:rPr>
          <w:sz w:val="24"/>
        </w:rPr>
        <w:t xml:space="preserve">, </w:t>
      </w:r>
      <w:r w:rsidR="00E922C6" w:rsidRPr="00F20A77">
        <w:rPr>
          <w:sz w:val="24"/>
        </w:rPr>
        <w:t xml:space="preserve">в отчете о выполнении депозитарной операции </w:t>
      </w:r>
      <w:r w:rsidRPr="00F20A77">
        <w:rPr>
          <w:sz w:val="24"/>
        </w:rPr>
        <w:t xml:space="preserve"> </w:t>
      </w:r>
      <w:r w:rsidR="00E922C6" w:rsidRPr="00F20A77">
        <w:rPr>
          <w:sz w:val="24"/>
        </w:rPr>
        <w:t>должна быть отражена информация</w:t>
      </w:r>
      <w:r w:rsidR="00371E1B" w:rsidRPr="00F20A77">
        <w:rPr>
          <w:sz w:val="24"/>
        </w:rPr>
        <w:t xml:space="preserve"> о </w:t>
      </w:r>
      <w:r w:rsidR="00E922C6" w:rsidRPr="00F20A77">
        <w:rPr>
          <w:sz w:val="24"/>
        </w:rPr>
        <w:t xml:space="preserve"> </w:t>
      </w:r>
      <w:r w:rsidR="00371E1B" w:rsidRPr="00F20A77">
        <w:rPr>
          <w:sz w:val="24"/>
        </w:rPr>
        <w:t>наименование регистратора (депозитария), открывшего лицевой счет (счет клиентов номинального держателя), на который были зачислены указанные ценные бумаги, и номер этого счета.</w:t>
      </w:r>
    </w:p>
    <w:p w14:paraId="486E9272" w14:textId="77777777" w:rsidR="00B95687" w:rsidRPr="00F20A77" w:rsidRDefault="00B95687" w:rsidP="00B95687"/>
    <w:p w14:paraId="54F4EC37" w14:textId="77777777" w:rsidR="00B95687" w:rsidRPr="00F20A77" w:rsidRDefault="00B95687" w:rsidP="00B95687">
      <w:pPr>
        <w:pStyle w:val="18"/>
        <w:spacing w:before="120"/>
        <w:jc w:val="both"/>
        <w:rPr>
          <w:sz w:val="24"/>
        </w:rPr>
      </w:pPr>
      <w:bookmarkStart w:id="520" w:name="_Hlk528157905"/>
      <w:r w:rsidRPr="00F20A77">
        <w:rPr>
          <w:i/>
          <w:sz w:val="24"/>
          <w:u w:val="single"/>
        </w:rPr>
        <w:t>Исходящие документы по операции списания ценных бумаг с торгового счет депо по результатам клиринга (в случае назначения Организации Оператором торгового счета депо Депонента):</w:t>
      </w:r>
    </w:p>
    <w:p w14:paraId="5316DAC9" w14:textId="77777777" w:rsidR="00B95687" w:rsidRPr="00F20A77" w:rsidRDefault="00B95687" w:rsidP="00B95687">
      <w:pPr>
        <w:pStyle w:val="810"/>
        <w:numPr>
          <w:ilvl w:val="0"/>
          <w:numId w:val="5"/>
        </w:numPr>
        <w:spacing w:before="0" w:line="240" w:lineRule="auto"/>
        <w:jc w:val="both"/>
      </w:pPr>
      <w:r w:rsidRPr="00F20A77">
        <w:t>брокерский отчет Организации (как Оператора счета депо) «ОТЧЁТ о состоянии счетов клиента по сделкам с ценными бумагами и операциям, с ними связанными</w:t>
      </w:r>
      <w:proofErr w:type="gramStart"/>
      <w:r w:rsidRPr="00F20A77">
        <w:t xml:space="preserve"> ….</w:t>
      </w:r>
      <w:proofErr w:type="gramEnd"/>
      <w:r w:rsidRPr="00F20A77">
        <w:t>.» за дату, в которую совершены операции списания ценных бумаг, связанные с клирингом;</w:t>
      </w:r>
    </w:p>
    <w:p w14:paraId="2ED444EF" w14:textId="77777777" w:rsidR="00B95687" w:rsidRPr="00F20A77" w:rsidRDefault="00B95687" w:rsidP="00B95687">
      <w:pPr>
        <w:pStyle w:val="810"/>
        <w:numPr>
          <w:ilvl w:val="0"/>
          <w:numId w:val="5"/>
        </w:numPr>
        <w:spacing w:before="0" w:line="240" w:lineRule="auto"/>
        <w:jc w:val="both"/>
      </w:pPr>
      <w:r w:rsidRPr="00F20A77">
        <w:t>отчет о выполнении депозитарной операции (приложение №1 к Условиям).</w:t>
      </w:r>
    </w:p>
    <w:p w14:paraId="20655E97" w14:textId="77777777" w:rsidR="00B95687" w:rsidRPr="00F20A77" w:rsidRDefault="00B95687" w:rsidP="00B95687">
      <w:pPr>
        <w:pStyle w:val="810"/>
        <w:spacing w:before="0" w:line="240" w:lineRule="auto"/>
        <w:ind w:left="1287"/>
        <w:jc w:val="both"/>
      </w:pPr>
      <w:r w:rsidRPr="00F20A77">
        <w:t>(при наличии соответствующего поручения или устного запроса Депонента)</w:t>
      </w:r>
    </w:p>
    <w:bookmarkEnd w:id="520"/>
    <w:p w14:paraId="6BEA918E" w14:textId="77777777" w:rsidR="00B95687" w:rsidRPr="00F20A77" w:rsidRDefault="00B95687" w:rsidP="005561B3"/>
    <w:p w14:paraId="20DEF876" w14:textId="77777777" w:rsidR="00A950FB" w:rsidRPr="00F20A77" w:rsidRDefault="00A950FB" w:rsidP="00A950FB">
      <w:pPr>
        <w:pStyle w:val="18"/>
        <w:spacing w:before="120"/>
        <w:jc w:val="both"/>
        <w:rPr>
          <w:sz w:val="24"/>
        </w:rPr>
      </w:pPr>
      <w:r w:rsidRPr="00F20A77">
        <w:rPr>
          <w:i/>
          <w:sz w:val="24"/>
          <w:u w:val="single"/>
        </w:rPr>
        <w:t xml:space="preserve">Исходящие документы по операции списания ценных бумаг со счета неустановленных лиц: </w:t>
      </w:r>
      <w:r w:rsidRPr="00F20A77">
        <w:rPr>
          <w:sz w:val="24"/>
        </w:rPr>
        <w:t>не формируются.</w:t>
      </w:r>
    </w:p>
    <w:p w14:paraId="24EE94B8" w14:textId="77777777" w:rsidR="00A950FB" w:rsidRPr="00F20A77" w:rsidRDefault="00A950FB" w:rsidP="0022184E">
      <w:pPr>
        <w:pStyle w:val="810"/>
        <w:spacing w:before="0" w:line="240" w:lineRule="auto"/>
        <w:jc w:val="both"/>
      </w:pPr>
    </w:p>
    <w:p w14:paraId="6FCC261E" w14:textId="77777777" w:rsidR="007B40CA" w:rsidRPr="00F20A77" w:rsidRDefault="00B33BB8" w:rsidP="00935E2F">
      <w:pPr>
        <w:pStyle w:val="2"/>
        <w:numPr>
          <w:ilvl w:val="2"/>
          <w:numId w:val="3"/>
        </w:numPr>
        <w:rPr>
          <w:i/>
        </w:rPr>
      </w:pPr>
      <w:bookmarkStart w:id="521" w:name="_Toc382119716"/>
      <w:bookmarkStart w:id="522" w:name="_Toc404508924"/>
      <w:bookmarkStart w:id="523" w:name="_Toc45707212"/>
      <w:bookmarkStart w:id="524" w:name="_Toc485810328"/>
      <w:r w:rsidRPr="00F20A77">
        <w:rPr>
          <w:i/>
        </w:rPr>
        <w:t>Перевод ценных бумаг</w:t>
      </w:r>
      <w:bookmarkEnd w:id="521"/>
      <w:bookmarkEnd w:id="522"/>
      <w:bookmarkEnd w:id="523"/>
      <w:bookmarkEnd w:id="524"/>
    </w:p>
    <w:p w14:paraId="05DF2D7C" w14:textId="77777777" w:rsidR="00B33BB8" w:rsidRPr="00F20A77" w:rsidRDefault="00B33BB8" w:rsidP="00B0231F">
      <w:pPr>
        <w:pStyle w:val="18"/>
        <w:spacing w:before="120"/>
        <w:jc w:val="both"/>
        <w:rPr>
          <w:sz w:val="24"/>
        </w:rPr>
      </w:pPr>
      <w:r w:rsidRPr="00F20A77">
        <w:rPr>
          <w:i/>
          <w:sz w:val="24"/>
          <w:u w:val="single"/>
        </w:rPr>
        <w:t>Содержание операции:</w:t>
      </w:r>
      <w:r w:rsidR="006352EB" w:rsidRPr="00F20A77">
        <w:rPr>
          <w:i/>
          <w:sz w:val="24"/>
          <w:u w:val="single"/>
        </w:rPr>
        <w:t xml:space="preserve"> </w:t>
      </w:r>
      <w:r w:rsidR="00B61444" w:rsidRPr="00F20A77">
        <w:rPr>
          <w:sz w:val="24"/>
        </w:rPr>
        <w:t>одновременн</w:t>
      </w:r>
      <w:r w:rsidR="008E05CA" w:rsidRPr="00F20A77">
        <w:rPr>
          <w:sz w:val="24"/>
        </w:rPr>
        <w:t>ое</w:t>
      </w:r>
      <w:r w:rsidR="00B61444" w:rsidRPr="00F20A77">
        <w:rPr>
          <w:sz w:val="24"/>
        </w:rPr>
        <w:t xml:space="preserve"> </w:t>
      </w:r>
      <w:r w:rsidR="008E05CA" w:rsidRPr="00F20A77">
        <w:rPr>
          <w:sz w:val="24"/>
        </w:rPr>
        <w:t>списание</w:t>
      </w:r>
      <w:r w:rsidRPr="00F20A77">
        <w:rPr>
          <w:sz w:val="24"/>
        </w:rPr>
        <w:t xml:space="preserve"> ценных бумаг с</w:t>
      </w:r>
      <w:r w:rsidR="00AE34EE" w:rsidRPr="00F20A77">
        <w:rPr>
          <w:sz w:val="24"/>
        </w:rPr>
        <w:t xml:space="preserve"> одного</w:t>
      </w:r>
      <w:r w:rsidRPr="00F20A77">
        <w:rPr>
          <w:sz w:val="24"/>
        </w:rPr>
        <w:t xml:space="preserve"> счета депо</w:t>
      </w:r>
      <w:r w:rsidR="00AE34EE" w:rsidRPr="00F20A77">
        <w:rPr>
          <w:sz w:val="24"/>
        </w:rPr>
        <w:t xml:space="preserve"> (иного пассивного счета)</w:t>
      </w:r>
      <w:r w:rsidRPr="00F20A77">
        <w:rPr>
          <w:sz w:val="24"/>
        </w:rPr>
        <w:t xml:space="preserve"> </w:t>
      </w:r>
      <w:r w:rsidR="00471F22" w:rsidRPr="00F20A77">
        <w:rPr>
          <w:sz w:val="24"/>
        </w:rPr>
        <w:t>и зачисление ценных бумаг</w:t>
      </w:r>
      <w:r w:rsidRPr="00F20A77">
        <w:rPr>
          <w:sz w:val="24"/>
        </w:rPr>
        <w:t xml:space="preserve"> на</w:t>
      </w:r>
      <w:r w:rsidR="00AE34EE" w:rsidRPr="00F20A77">
        <w:rPr>
          <w:sz w:val="24"/>
        </w:rPr>
        <w:t xml:space="preserve"> другой</w:t>
      </w:r>
      <w:r w:rsidRPr="00F20A77">
        <w:rPr>
          <w:sz w:val="24"/>
        </w:rPr>
        <w:t xml:space="preserve"> счет депо</w:t>
      </w:r>
      <w:r w:rsidR="00AE34EE" w:rsidRPr="00F20A77">
        <w:rPr>
          <w:sz w:val="24"/>
        </w:rPr>
        <w:t xml:space="preserve"> (иной пассивный счет)</w:t>
      </w:r>
      <w:r w:rsidRPr="00F20A77">
        <w:rPr>
          <w:sz w:val="24"/>
        </w:rPr>
        <w:t xml:space="preserve"> либо</w:t>
      </w:r>
      <w:r w:rsidR="006352EB" w:rsidRPr="00F20A77">
        <w:rPr>
          <w:sz w:val="24"/>
        </w:rPr>
        <w:t xml:space="preserve"> </w:t>
      </w:r>
      <w:r w:rsidR="008C44F9" w:rsidRPr="00F20A77">
        <w:rPr>
          <w:sz w:val="24"/>
        </w:rPr>
        <w:t xml:space="preserve">одновременное </w:t>
      </w:r>
      <w:r w:rsidR="00471F22" w:rsidRPr="00F20A77">
        <w:rPr>
          <w:sz w:val="24"/>
        </w:rPr>
        <w:t xml:space="preserve">списание </w:t>
      </w:r>
      <w:r w:rsidRPr="00F20A77">
        <w:rPr>
          <w:sz w:val="24"/>
        </w:rPr>
        <w:t xml:space="preserve">ценных бумаг </w:t>
      </w:r>
      <w:r w:rsidR="00471F22" w:rsidRPr="00F20A77">
        <w:rPr>
          <w:sz w:val="24"/>
        </w:rPr>
        <w:t xml:space="preserve">с одного </w:t>
      </w:r>
      <w:r w:rsidRPr="00F20A77">
        <w:rPr>
          <w:sz w:val="24"/>
        </w:rPr>
        <w:t>разделам счета депо</w:t>
      </w:r>
      <w:r w:rsidR="00471F22" w:rsidRPr="00F20A77">
        <w:rPr>
          <w:sz w:val="24"/>
        </w:rPr>
        <w:t xml:space="preserve"> и </w:t>
      </w:r>
      <w:r w:rsidR="00471F22" w:rsidRPr="00F20A77">
        <w:rPr>
          <w:sz w:val="24"/>
        </w:rPr>
        <w:lastRenderedPageBreak/>
        <w:t>зачисление ценных бумаг на другой раздел этого же счета депо</w:t>
      </w:r>
      <w:r w:rsidR="008C44F9" w:rsidRPr="00F20A77">
        <w:rPr>
          <w:sz w:val="24"/>
        </w:rPr>
        <w:t xml:space="preserve"> (</w:t>
      </w:r>
      <w:r w:rsidR="00AE34EE" w:rsidRPr="00F20A77">
        <w:rPr>
          <w:sz w:val="24"/>
        </w:rPr>
        <w:t xml:space="preserve">одновременное </w:t>
      </w:r>
      <w:r w:rsidR="008C44F9" w:rsidRPr="00F20A77">
        <w:rPr>
          <w:sz w:val="24"/>
        </w:rPr>
        <w:t xml:space="preserve">списание и зачисление ценных бумаг </w:t>
      </w:r>
      <w:r w:rsidR="00AE34EE" w:rsidRPr="00F20A77">
        <w:rPr>
          <w:sz w:val="24"/>
        </w:rPr>
        <w:t xml:space="preserve">– списание и зачисление ценных бумаг </w:t>
      </w:r>
      <w:r w:rsidR="008C44F9" w:rsidRPr="00F20A77">
        <w:rPr>
          <w:sz w:val="24"/>
        </w:rPr>
        <w:t>в один день и на одну дату).</w:t>
      </w:r>
    </w:p>
    <w:p w14:paraId="5DE0A6C4" w14:textId="77777777" w:rsidR="00B33BB8" w:rsidRPr="00F20A77" w:rsidRDefault="00B33BB8" w:rsidP="00B0231F">
      <w:pPr>
        <w:pStyle w:val="18"/>
        <w:spacing w:before="120"/>
        <w:jc w:val="both"/>
        <w:rPr>
          <w:i/>
          <w:sz w:val="24"/>
          <w:u w:val="single"/>
        </w:rPr>
      </w:pPr>
      <w:r w:rsidRPr="00F20A77">
        <w:rPr>
          <w:i/>
          <w:sz w:val="24"/>
          <w:u w:val="single"/>
        </w:rPr>
        <w:t>Основание для операции</w:t>
      </w:r>
      <w:r w:rsidR="0079107F" w:rsidRPr="00F20A77">
        <w:rPr>
          <w:i/>
          <w:sz w:val="24"/>
          <w:u w:val="single"/>
        </w:rPr>
        <w:t xml:space="preserve"> переводы между счетами депо</w:t>
      </w:r>
      <w:r w:rsidRPr="00F20A77">
        <w:rPr>
          <w:i/>
          <w:sz w:val="24"/>
          <w:u w:val="single"/>
        </w:rPr>
        <w:t>:</w:t>
      </w:r>
    </w:p>
    <w:p w14:paraId="0E6A9A4D" w14:textId="77777777" w:rsidR="007B40CA" w:rsidRPr="00F20A77" w:rsidRDefault="00B33BB8" w:rsidP="00935E2F">
      <w:pPr>
        <w:pStyle w:val="810"/>
        <w:numPr>
          <w:ilvl w:val="0"/>
          <w:numId w:val="5"/>
        </w:numPr>
        <w:spacing w:before="0" w:line="240" w:lineRule="auto"/>
        <w:jc w:val="both"/>
      </w:pPr>
      <w:r w:rsidRPr="00F20A77">
        <w:t>поручение на операции с ценными бумагами (приложение №1 к Условиям)</w:t>
      </w:r>
      <w:r w:rsidR="00A0429D" w:rsidRPr="00F20A77">
        <w:t>.</w:t>
      </w:r>
    </w:p>
    <w:p w14:paraId="2AAE416F" w14:textId="77777777" w:rsidR="00B33BB8" w:rsidRPr="00F20A77" w:rsidRDefault="00B33BB8" w:rsidP="00B33BB8">
      <w:pPr>
        <w:pStyle w:val="18"/>
        <w:spacing w:before="120"/>
        <w:jc w:val="both"/>
      </w:pPr>
      <w:r w:rsidRPr="00F20A77">
        <w:rPr>
          <w:sz w:val="24"/>
        </w:rPr>
        <w:t>При совершении операции перевода со счета депо одного Депонента на счет депо другого Депонента, может быть подано одно поручение, в таком случае оно должно быть подписано обоими</w:t>
      </w:r>
      <w:r w:rsidR="006352EB" w:rsidRPr="00F20A77">
        <w:rPr>
          <w:sz w:val="24"/>
        </w:rPr>
        <w:t xml:space="preserve"> </w:t>
      </w:r>
      <w:r w:rsidRPr="00F20A77">
        <w:rPr>
          <w:sz w:val="24"/>
        </w:rPr>
        <w:t>Депонентами, в противном случае подается отдельное поручение от каждого</w:t>
      </w:r>
      <w:r w:rsidR="006352EB" w:rsidRPr="00F20A77">
        <w:rPr>
          <w:sz w:val="24"/>
        </w:rPr>
        <w:t xml:space="preserve"> </w:t>
      </w:r>
      <w:r w:rsidRPr="00F20A77">
        <w:rPr>
          <w:sz w:val="24"/>
        </w:rPr>
        <w:t>Депонента. В случае подачи поручений каждой</w:t>
      </w:r>
      <w:r w:rsidR="006352EB" w:rsidRPr="00F20A77">
        <w:rPr>
          <w:sz w:val="24"/>
        </w:rPr>
        <w:t xml:space="preserve"> </w:t>
      </w:r>
      <w:r w:rsidRPr="00F20A77">
        <w:rPr>
          <w:sz w:val="24"/>
        </w:rPr>
        <w:t>из сторон операции,</w:t>
      </w:r>
      <w:r w:rsidR="006352EB" w:rsidRPr="00F20A77">
        <w:rPr>
          <w:sz w:val="24"/>
        </w:rPr>
        <w:t xml:space="preserve"> </w:t>
      </w:r>
      <w:r w:rsidRPr="00F20A77">
        <w:rPr>
          <w:sz w:val="24"/>
        </w:rPr>
        <w:t xml:space="preserve">срок исполнения поручения начинает </w:t>
      </w:r>
      <w:r w:rsidR="00161B91" w:rsidRPr="00F20A77">
        <w:rPr>
          <w:sz w:val="24"/>
        </w:rPr>
        <w:t xml:space="preserve">исчисляться </w:t>
      </w:r>
      <w:r w:rsidRPr="00F20A77">
        <w:rPr>
          <w:sz w:val="24"/>
        </w:rPr>
        <w:t>с момента получения встречного поручения.</w:t>
      </w:r>
    </w:p>
    <w:p w14:paraId="7A110168" w14:textId="77777777" w:rsidR="00B33BB8" w:rsidRPr="00F20A77" w:rsidRDefault="00B33BB8" w:rsidP="006C4EA2">
      <w:pPr>
        <w:pStyle w:val="18"/>
        <w:spacing w:before="120"/>
        <w:jc w:val="both"/>
        <w:rPr>
          <w:i/>
          <w:sz w:val="24"/>
          <w:u w:val="single"/>
        </w:rPr>
      </w:pPr>
      <w:r w:rsidRPr="00F20A77">
        <w:rPr>
          <w:i/>
          <w:sz w:val="24"/>
          <w:u w:val="single"/>
        </w:rPr>
        <w:t>Основание для операции перевода между торговыми счетами</w:t>
      </w:r>
      <w:r w:rsidR="0079107F" w:rsidRPr="00F20A77">
        <w:rPr>
          <w:i/>
          <w:sz w:val="24"/>
          <w:u w:val="single"/>
        </w:rPr>
        <w:t xml:space="preserve"> депо</w:t>
      </w:r>
      <w:r w:rsidRPr="00F20A77">
        <w:rPr>
          <w:i/>
          <w:sz w:val="24"/>
          <w:u w:val="single"/>
        </w:rPr>
        <w:t>:</w:t>
      </w:r>
    </w:p>
    <w:p w14:paraId="796FFAEC" w14:textId="77777777" w:rsidR="005C05D9" w:rsidRPr="00F20A77" w:rsidRDefault="005C05D9" w:rsidP="005C05D9">
      <w:pPr>
        <w:pStyle w:val="810"/>
        <w:numPr>
          <w:ilvl w:val="0"/>
          <w:numId w:val="5"/>
        </w:numPr>
        <w:spacing w:before="0" w:line="240" w:lineRule="auto"/>
        <w:jc w:val="both"/>
      </w:pPr>
      <w:r w:rsidRPr="00F20A77">
        <w:t>Поручение одного Депонента о списании</w:t>
      </w:r>
      <w:r w:rsidR="00A12617" w:rsidRPr="00F20A77">
        <w:t xml:space="preserve"> (переводе)</w:t>
      </w:r>
      <w:r w:rsidRPr="00F20A77">
        <w:t xml:space="preserve">  ценных бумаг с торгового счета депо, открытого </w:t>
      </w:r>
      <w:r w:rsidR="00A12617" w:rsidRPr="00F20A77">
        <w:t>в Д</w:t>
      </w:r>
      <w:r w:rsidRPr="00F20A77">
        <w:t>епозитарии, и поручение другого Депонента о  зачислении</w:t>
      </w:r>
      <w:r w:rsidR="00A12617" w:rsidRPr="00F20A77">
        <w:t xml:space="preserve"> (переводе)</w:t>
      </w:r>
      <w:r w:rsidRPr="00F20A77">
        <w:t xml:space="preserve"> </w:t>
      </w:r>
      <w:r w:rsidR="00A12617" w:rsidRPr="00F20A77">
        <w:t xml:space="preserve">этих же ценных бумаг </w:t>
      </w:r>
      <w:r w:rsidRPr="00F20A77">
        <w:t xml:space="preserve">на другой торговый счет депо, открытый </w:t>
      </w:r>
      <w:r w:rsidR="00A12617" w:rsidRPr="00F20A77">
        <w:t>Д</w:t>
      </w:r>
      <w:r w:rsidRPr="00F20A77">
        <w:t>епозитарии/ Сводное поручение на зачисление и списание ценных бумаг по итогам торговой сессии на бирже (приложение №1 к Условиям</w:t>
      </w:r>
      <w:r w:rsidR="002242FF" w:rsidRPr="00F20A77">
        <w:t>)</w:t>
      </w:r>
      <w:r w:rsidRPr="00F20A77">
        <w:t>.</w:t>
      </w:r>
    </w:p>
    <w:p w14:paraId="57FA3195" w14:textId="36304514" w:rsidR="00B33BB8" w:rsidRPr="00F20A77" w:rsidRDefault="00B33BB8" w:rsidP="00B33BB8">
      <w:pPr>
        <w:pStyle w:val="18"/>
        <w:spacing w:before="120"/>
        <w:jc w:val="both"/>
        <w:rPr>
          <w:sz w:val="24"/>
        </w:rPr>
      </w:pPr>
      <w:r w:rsidRPr="00755FFF">
        <w:rPr>
          <w:sz w:val="24"/>
        </w:rPr>
        <w:t>Перевод ценных бумаг между торговыми счетами депо Депонентов допускается в случае отсутствия операций по зачислению либо списанию ценных бумаг на открытый</w:t>
      </w:r>
      <w:r w:rsidRPr="00F20A77">
        <w:rPr>
          <w:sz w:val="24"/>
        </w:rPr>
        <w:t xml:space="preserve"> Депозитарию торговый счет (субсчет) депо номинального держателя при условии</w:t>
      </w:r>
      <w:r w:rsidR="006510E3">
        <w:rPr>
          <w:sz w:val="24"/>
        </w:rPr>
        <w:t>,</w:t>
      </w:r>
      <w:r w:rsidR="006510E3" w:rsidRPr="006510E3">
        <w:t xml:space="preserve"> </w:t>
      </w:r>
      <w:r w:rsidR="006510E3" w:rsidRPr="006510E3">
        <w:rPr>
          <w:sz w:val="24"/>
        </w:rPr>
        <w:t xml:space="preserve">что Организация является участником клиринга, осуществляемого </w:t>
      </w:r>
      <w:proofErr w:type="spellStart"/>
      <w:r w:rsidR="006510E3" w:rsidRPr="006510E3">
        <w:rPr>
          <w:sz w:val="24"/>
        </w:rPr>
        <w:t>клиринго</w:t>
      </w:r>
      <w:proofErr w:type="spellEnd"/>
      <w:r w:rsidR="006510E3" w:rsidRPr="006510E3">
        <w:rPr>
          <w:sz w:val="24"/>
        </w:rPr>
        <w:t>-вой организацией, которая указана при открытии этих торговых счетов депо.</w:t>
      </w:r>
      <w:r w:rsidR="00A12617" w:rsidRPr="00F20A77">
        <w:rPr>
          <w:sz w:val="24"/>
        </w:rPr>
        <w:t>.</w:t>
      </w:r>
      <w:r w:rsidRPr="00F20A77">
        <w:rPr>
          <w:sz w:val="24"/>
        </w:rPr>
        <w:t xml:space="preserve"> При этом получение отдельного согласия на совершение таких операций не требуется, если правилами клиринга предусмотрено, что клиринговая организация согласна на совершение таких операций без обращения за получением такого согласия.</w:t>
      </w:r>
    </w:p>
    <w:p w14:paraId="344D1917" w14:textId="77777777" w:rsidR="00B33BB8" w:rsidRPr="00F20A77" w:rsidRDefault="00B33BB8" w:rsidP="00B0231F">
      <w:pPr>
        <w:pStyle w:val="18"/>
        <w:spacing w:before="120"/>
        <w:jc w:val="both"/>
        <w:rPr>
          <w:sz w:val="24"/>
        </w:rPr>
      </w:pPr>
      <w:r w:rsidRPr="00F20A77">
        <w:rPr>
          <w:i/>
          <w:sz w:val="24"/>
          <w:u w:val="single"/>
        </w:rPr>
        <w:t>Исходящие документы:</w:t>
      </w:r>
    </w:p>
    <w:p w14:paraId="0CC859C8" w14:textId="77777777" w:rsidR="007B40CA" w:rsidRPr="00F20A77" w:rsidRDefault="00B33BB8" w:rsidP="00935E2F">
      <w:pPr>
        <w:pStyle w:val="810"/>
        <w:numPr>
          <w:ilvl w:val="0"/>
          <w:numId w:val="5"/>
        </w:numPr>
        <w:spacing w:before="0" w:line="240" w:lineRule="auto"/>
        <w:jc w:val="both"/>
      </w:pPr>
      <w:r w:rsidRPr="00F20A77">
        <w:t>отчет о выполнении депозитарной операции (приложение №1 к Условиям).</w:t>
      </w:r>
    </w:p>
    <w:p w14:paraId="7D28F9A3" w14:textId="77777777" w:rsidR="00B95687" w:rsidRPr="00F20A77" w:rsidRDefault="00B33BB8" w:rsidP="005561B3">
      <w:pPr>
        <w:pStyle w:val="18"/>
        <w:spacing w:before="120"/>
        <w:jc w:val="both"/>
        <w:rPr>
          <w:sz w:val="24"/>
        </w:rPr>
      </w:pPr>
      <w:r w:rsidRPr="00F20A77">
        <w:rPr>
          <w:sz w:val="24"/>
        </w:rPr>
        <w:t>При совершении операции перевода со счета депо одного Депонента на счет депо другого Депонента отчет о выполнении депозитарной операции, предоставляется обеим сторонам операции.</w:t>
      </w:r>
    </w:p>
    <w:p w14:paraId="27FDD3F5" w14:textId="77777777" w:rsidR="00B95687" w:rsidRPr="00F20A77" w:rsidRDefault="00B95687" w:rsidP="00B95687">
      <w:pPr>
        <w:pStyle w:val="18"/>
        <w:spacing w:before="120"/>
        <w:jc w:val="both"/>
        <w:rPr>
          <w:sz w:val="24"/>
        </w:rPr>
      </w:pPr>
      <w:r w:rsidRPr="00F20A77">
        <w:rPr>
          <w:i/>
          <w:sz w:val="24"/>
          <w:u w:val="single"/>
        </w:rPr>
        <w:t>Исходящие документы по операции перевода ценных бумаг между торговыми счетами депо по результатам клиринга (в случае назначения Организации Оператором торговых счетов депо Депонентов):</w:t>
      </w:r>
    </w:p>
    <w:p w14:paraId="4FB92DA7" w14:textId="77777777" w:rsidR="00B95687" w:rsidRPr="00F20A77" w:rsidRDefault="00B95687" w:rsidP="00B95687">
      <w:pPr>
        <w:pStyle w:val="810"/>
        <w:numPr>
          <w:ilvl w:val="0"/>
          <w:numId w:val="5"/>
        </w:numPr>
        <w:spacing w:before="0" w:line="240" w:lineRule="auto"/>
        <w:jc w:val="both"/>
      </w:pPr>
      <w:r w:rsidRPr="00F20A77">
        <w:t>брокерский отчет Организации (как Оператора счета депо) «ОТЧЁТ о состоянии счетов клиента по сделкам с ценными бумагами и операциям, с ними связанными</w:t>
      </w:r>
      <w:proofErr w:type="gramStart"/>
      <w:r w:rsidRPr="00F20A77">
        <w:t xml:space="preserve"> ….</w:t>
      </w:r>
      <w:proofErr w:type="gramEnd"/>
      <w:r w:rsidRPr="00F20A77">
        <w:t xml:space="preserve">.» за дату, в которую совершены операции </w:t>
      </w:r>
      <w:r w:rsidR="00EC3EFF" w:rsidRPr="00F20A77">
        <w:t>перевода</w:t>
      </w:r>
      <w:r w:rsidRPr="00F20A77">
        <w:t xml:space="preserve"> ценных бумаг, связанные с клирингом;</w:t>
      </w:r>
    </w:p>
    <w:p w14:paraId="0E193CBB" w14:textId="77777777" w:rsidR="00B95687" w:rsidRPr="00F20A77" w:rsidRDefault="00B95687" w:rsidP="00B95687">
      <w:pPr>
        <w:pStyle w:val="810"/>
        <w:numPr>
          <w:ilvl w:val="0"/>
          <w:numId w:val="5"/>
        </w:numPr>
        <w:spacing w:before="0" w:line="240" w:lineRule="auto"/>
        <w:jc w:val="both"/>
      </w:pPr>
      <w:r w:rsidRPr="00F20A77">
        <w:t>отчет о выполнении депозитарной операции (приложение №1 к Условиям).</w:t>
      </w:r>
    </w:p>
    <w:p w14:paraId="793B9C56" w14:textId="77777777" w:rsidR="00B95687" w:rsidRPr="00F20A77" w:rsidRDefault="00B95687" w:rsidP="00B95687">
      <w:pPr>
        <w:pStyle w:val="810"/>
        <w:spacing w:before="0" w:line="240" w:lineRule="auto"/>
        <w:ind w:left="1287"/>
        <w:jc w:val="both"/>
      </w:pPr>
      <w:r w:rsidRPr="00F20A77">
        <w:t>(при наличии соответствующего поручения или устного запроса Депонента)</w:t>
      </w:r>
    </w:p>
    <w:p w14:paraId="7EE9773D" w14:textId="77777777" w:rsidR="00B95687" w:rsidRPr="00F20A77" w:rsidRDefault="00B95687" w:rsidP="005561B3"/>
    <w:p w14:paraId="5D9063DB" w14:textId="77777777" w:rsidR="007B40CA" w:rsidRPr="00F20A77" w:rsidRDefault="00B33BB8" w:rsidP="00935E2F">
      <w:pPr>
        <w:pStyle w:val="2"/>
        <w:numPr>
          <w:ilvl w:val="2"/>
          <w:numId w:val="3"/>
        </w:numPr>
        <w:rPr>
          <w:i/>
        </w:rPr>
      </w:pPr>
      <w:bookmarkStart w:id="525" w:name="_Toc45707213"/>
      <w:bookmarkStart w:id="526" w:name="_Toc485810329"/>
      <w:r w:rsidRPr="00F20A77">
        <w:rPr>
          <w:i/>
        </w:rPr>
        <w:t>Перемещение ценных бумаг</w:t>
      </w:r>
      <w:bookmarkEnd w:id="525"/>
      <w:r w:rsidRPr="00F20A77">
        <w:rPr>
          <w:i/>
        </w:rPr>
        <w:t>.</w:t>
      </w:r>
      <w:bookmarkEnd w:id="526"/>
    </w:p>
    <w:p w14:paraId="0753BCC7" w14:textId="77777777" w:rsidR="00B33BB8" w:rsidRPr="00F20A77" w:rsidRDefault="00B33BB8" w:rsidP="00B0231F">
      <w:pPr>
        <w:pStyle w:val="18"/>
        <w:spacing w:before="120"/>
        <w:jc w:val="both"/>
        <w:rPr>
          <w:sz w:val="24"/>
        </w:rPr>
      </w:pPr>
      <w:r w:rsidRPr="00F20A77">
        <w:rPr>
          <w:i/>
          <w:sz w:val="24"/>
          <w:u w:val="single"/>
        </w:rPr>
        <w:t>Содержание операции:</w:t>
      </w:r>
      <w:r w:rsidRPr="00F20A77">
        <w:rPr>
          <w:sz w:val="24"/>
        </w:rPr>
        <w:t xml:space="preserve"> изменение места хранения ценных бумаг (держатель</w:t>
      </w:r>
      <w:r w:rsidR="00161B91" w:rsidRPr="00F20A77">
        <w:rPr>
          <w:sz w:val="24"/>
        </w:rPr>
        <w:t xml:space="preserve"> реестра</w:t>
      </w:r>
      <w:r w:rsidRPr="00F20A77">
        <w:rPr>
          <w:sz w:val="24"/>
        </w:rPr>
        <w:t>, другой депозитарий, внешнее хранилище).</w:t>
      </w:r>
    </w:p>
    <w:p w14:paraId="327DC734" w14:textId="77777777" w:rsidR="00B33BB8" w:rsidRPr="00F20A77" w:rsidRDefault="00B33BB8" w:rsidP="00B0231F">
      <w:pPr>
        <w:pStyle w:val="18"/>
        <w:spacing w:before="120"/>
        <w:jc w:val="both"/>
        <w:rPr>
          <w:sz w:val="24"/>
        </w:rPr>
      </w:pPr>
      <w:r w:rsidRPr="00F20A77">
        <w:rPr>
          <w:sz w:val="24"/>
        </w:rPr>
        <w:t xml:space="preserve">При перемещении ценных бумаг количество ценных бумаг, учитываемых на счете депо Депонента, не изменяется, производится </w:t>
      </w:r>
      <w:r w:rsidR="00B61444" w:rsidRPr="00F20A77">
        <w:rPr>
          <w:sz w:val="24"/>
        </w:rPr>
        <w:t xml:space="preserve">одновременное (в один день и на одну дату) </w:t>
      </w:r>
      <w:r w:rsidRPr="00F20A77">
        <w:rPr>
          <w:sz w:val="24"/>
        </w:rPr>
        <w:t>списание перемещаемых ценных бумаг со</w:t>
      </w:r>
      <w:r w:rsidR="006352EB" w:rsidRPr="00F20A77">
        <w:rPr>
          <w:sz w:val="24"/>
        </w:rPr>
        <w:t xml:space="preserve"> </w:t>
      </w:r>
      <w:r w:rsidRPr="00F20A77">
        <w:rPr>
          <w:sz w:val="24"/>
        </w:rPr>
        <w:t>счета, открытого Депозитарием в одном месте хранения и зачисление на счет, открытый Депозитарием в другом месте хранения. Операция перемещения ценных бумаг производится без смены владельца ценных бумаг.</w:t>
      </w:r>
    </w:p>
    <w:p w14:paraId="1E4FF67A" w14:textId="77777777" w:rsidR="00B33BB8" w:rsidRPr="00F20A77" w:rsidRDefault="00B33BB8" w:rsidP="00B0231F">
      <w:pPr>
        <w:pStyle w:val="18"/>
        <w:spacing w:before="120"/>
        <w:jc w:val="both"/>
        <w:rPr>
          <w:sz w:val="24"/>
        </w:rPr>
      </w:pPr>
      <w:r w:rsidRPr="00F20A77">
        <w:rPr>
          <w:sz w:val="24"/>
        </w:rPr>
        <w:lastRenderedPageBreak/>
        <w:t>Осуществление операции перемещения в другой депозитарий возможно только при перемещении ценных бумаг среди допустимых депозитариев – разрешенных мест хранения для данного выпуска ценных бумаг.</w:t>
      </w:r>
    </w:p>
    <w:p w14:paraId="7CAF5EF6" w14:textId="4D46E3AA" w:rsidR="00B33BB8" w:rsidRPr="00F20A77" w:rsidRDefault="00B33BB8" w:rsidP="00B0231F">
      <w:pPr>
        <w:pStyle w:val="18"/>
        <w:spacing w:before="120"/>
        <w:jc w:val="both"/>
        <w:rPr>
          <w:sz w:val="24"/>
        </w:rPr>
      </w:pPr>
      <w:r w:rsidRPr="00F20A77">
        <w:rPr>
          <w:sz w:val="24"/>
        </w:rPr>
        <w:t xml:space="preserve">Депозитарий вправе осуществить операцию перемещения на основании </w:t>
      </w:r>
      <w:r w:rsidR="00874414" w:rsidRPr="00F20A77">
        <w:rPr>
          <w:sz w:val="24"/>
        </w:rPr>
        <w:t xml:space="preserve">Служебного </w:t>
      </w:r>
      <w:r w:rsidRPr="00F20A77">
        <w:rPr>
          <w:sz w:val="24"/>
        </w:rPr>
        <w:t>распоряжения (предварительно уведомив о своем намерении Депонентов) в случае невозможности дальнейшего использования данного места хранения, а именно:</w:t>
      </w:r>
    </w:p>
    <w:p w14:paraId="6EDB0FDB" w14:textId="77777777" w:rsidR="007B40CA" w:rsidRPr="00F20A77" w:rsidRDefault="00B33BB8" w:rsidP="00935E2F">
      <w:pPr>
        <w:pStyle w:val="810"/>
        <w:numPr>
          <w:ilvl w:val="0"/>
          <w:numId w:val="5"/>
        </w:numPr>
        <w:spacing w:before="0" w:line="240" w:lineRule="auto"/>
        <w:jc w:val="both"/>
      </w:pPr>
      <w:r w:rsidRPr="00F20A77">
        <w:t xml:space="preserve">ликвидации юридического лица, зарегистрированного в качестве места хранения; </w:t>
      </w:r>
    </w:p>
    <w:p w14:paraId="64FC3493" w14:textId="77777777" w:rsidR="007B40CA" w:rsidRPr="00F20A77" w:rsidRDefault="00B33BB8" w:rsidP="00935E2F">
      <w:pPr>
        <w:pStyle w:val="810"/>
        <w:numPr>
          <w:ilvl w:val="0"/>
          <w:numId w:val="5"/>
        </w:numPr>
        <w:spacing w:before="0" w:line="240" w:lineRule="auto"/>
        <w:jc w:val="both"/>
      </w:pPr>
      <w:r w:rsidRPr="00F20A77">
        <w:t xml:space="preserve">прекращения обслуживания ценных бумаг эмитента </w:t>
      </w:r>
      <w:r w:rsidR="00BA7420" w:rsidRPr="00F20A77">
        <w:t xml:space="preserve">держателем реестра </w:t>
      </w:r>
      <w:r w:rsidRPr="00F20A77">
        <w:t xml:space="preserve">вследствие передачи реестра владельцев именных ценных бумаг другому </w:t>
      </w:r>
      <w:r w:rsidR="00BA7420" w:rsidRPr="00F20A77">
        <w:t>держателю реестра</w:t>
      </w:r>
      <w:r w:rsidRPr="00F20A77">
        <w:t xml:space="preserve">; </w:t>
      </w:r>
    </w:p>
    <w:p w14:paraId="3A79DA86" w14:textId="77777777" w:rsidR="007B40CA" w:rsidRPr="00F20A77" w:rsidRDefault="00B33BB8" w:rsidP="00935E2F">
      <w:pPr>
        <w:pStyle w:val="810"/>
        <w:numPr>
          <w:ilvl w:val="0"/>
          <w:numId w:val="5"/>
        </w:numPr>
        <w:spacing w:before="0" w:line="240" w:lineRule="auto"/>
        <w:jc w:val="both"/>
      </w:pPr>
      <w:r w:rsidRPr="00F20A77">
        <w:t xml:space="preserve">лишения юридического лица, зарегистрированного в качестве места хранения, лицензии на осуществление депозитарной деятельности (деятельности по ведению реестра); </w:t>
      </w:r>
    </w:p>
    <w:p w14:paraId="6FC10877" w14:textId="77777777" w:rsidR="007B40CA" w:rsidRPr="00F20A77" w:rsidRDefault="00B33BB8" w:rsidP="00935E2F">
      <w:pPr>
        <w:pStyle w:val="810"/>
        <w:numPr>
          <w:ilvl w:val="0"/>
          <w:numId w:val="5"/>
        </w:numPr>
        <w:spacing w:before="0" w:line="240" w:lineRule="auto"/>
        <w:jc w:val="both"/>
      </w:pPr>
      <w:r w:rsidRPr="00F20A77">
        <w:t xml:space="preserve">расторжения договора, являющегося основанием для использования данного места хранения. </w:t>
      </w:r>
    </w:p>
    <w:p w14:paraId="5B6EA980" w14:textId="77777777" w:rsidR="00B33BB8" w:rsidRPr="00F20A77" w:rsidRDefault="00B33BB8" w:rsidP="00B0231F">
      <w:pPr>
        <w:pStyle w:val="18"/>
        <w:spacing w:before="120"/>
        <w:jc w:val="both"/>
        <w:rPr>
          <w:i/>
          <w:sz w:val="24"/>
          <w:u w:val="single"/>
        </w:rPr>
      </w:pPr>
      <w:r w:rsidRPr="00F20A77">
        <w:rPr>
          <w:i/>
          <w:sz w:val="24"/>
          <w:u w:val="single"/>
        </w:rPr>
        <w:t>Основание для операции:</w:t>
      </w:r>
    </w:p>
    <w:p w14:paraId="3F697F79" w14:textId="77777777" w:rsidR="007B40CA" w:rsidRPr="00F20A77" w:rsidRDefault="00B33BB8" w:rsidP="00935E2F">
      <w:pPr>
        <w:pStyle w:val="810"/>
        <w:numPr>
          <w:ilvl w:val="0"/>
          <w:numId w:val="5"/>
        </w:numPr>
        <w:spacing w:before="0" w:line="240" w:lineRule="auto"/>
        <w:jc w:val="both"/>
      </w:pPr>
      <w:r w:rsidRPr="00F20A77">
        <w:t>поручение на операции с ценными бумагами (приложение №1 к Условиям) либо распоряжение Депозитария.</w:t>
      </w:r>
    </w:p>
    <w:p w14:paraId="4D4C14FB" w14:textId="77777777" w:rsidR="00B33BB8" w:rsidRPr="00F20A77" w:rsidRDefault="00B33BB8" w:rsidP="00B33BB8">
      <w:pPr>
        <w:pStyle w:val="18"/>
        <w:spacing w:before="120"/>
        <w:jc w:val="both"/>
        <w:rPr>
          <w:sz w:val="24"/>
        </w:rPr>
      </w:pPr>
      <w:r w:rsidRPr="00F20A77">
        <w:rPr>
          <w:sz w:val="24"/>
        </w:rPr>
        <w:t xml:space="preserve">Депозитарий исполняет операцию после получения уведомления держателя </w:t>
      </w:r>
      <w:r w:rsidR="00161B91" w:rsidRPr="00F20A77">
        <w:rPr>
          <w:sz w:val="24"/>
        </w:rPr>
        <w:t xml:space="preserve">реестра </w:t>
      </w:r>
      <w:r w:rsidRPr="00F20A77">
        <w:rPr>
          <w:sz w:val="24"/>
        </w:rPr>
        <w:t xml:space="preserve">о проведенной операции зачисления ценных бумаг на лицевой счет </w:t>
      </w:r>
      <w:r w:rsidR="00643262" w:rsidRPr="00F20A77">
        <w:rPr>
          <w:sz w:val="24"/>
        </w:rPr>
        <w:t>д</w:t>
      </w:r>
      <w:r w:rsidRPr="00F20A77">
        <w:rPr>
          <w:sz w:val="24"/>
        </w:rPr>
        <w:t xml:space="preserve">епозитария </w:t>
      </w:r>
      <w:r w:rsidR="00161B91" w:rsidRPr="00F20A77">
        <w:rPr>
          <w:sz w:val="24"/>
        </w:rPr>
        <w:t xml:space="preserve">как номинального держателя </w:t>
      </w:r>
      <w:r w:rsidRPr="00F20A77">
        <w:rPr>
          <w:sz w:val="24"/>
        </w:rPr>
        <w:t xml:space="preserve">либо отчета о совершенной операции по </w:t>
      </w:r>
      <w:r w:rsidR="00527F95" w:rsidRPr="00F20A77">
        <w:rPr>
          <w:sz w:val="24"/>
        </w:rPr>
        <w:t xml:space="preserve">счету депо номинального держателя </w:t>
      </w:r>
      <w:r w:rsidRPr="00F20A77">
        <w:rPr>
          <w:sz w:val="24"/>
        </w:rPr>
        <w:t>Депозитария в другом депозитарии.</w:t>
      </w:r>
    </w:p>
    <w:p w14:paraId="7ACDBAB8" w14:textId="77777777" w:rsidR="00B33BB8" w:rsidRPr="00F20A77" w:rsidRDefault="00B33BB8" w:rsidP="00B0231F">
      <w:pPr>
        <w:pStyle w:val="18"/>
        <w:spacing w:before="120"/>
        <w:jc w:val="both"/>
        <w:rPr>
          <w:sz w:val="24"/>
        </w:rPr>
      </w:pPr>
      <w:r w:rsidRPr="00F20A77">
        <w:rPr>
          <w:i/>
          <w:sz w:val="24"/>
          <w:u w:val="single"/>
        </w:rPr>
        <w:t>Исходящие документы:</w:t>
      </w:r>
    </w:p>
    <w:p w14:paraId="4181275E" w14:textId="77777777" w:rsidR="007B40CA" w:rsidRPr="00F20A77" w:rsidRDefault="00B33BB8" w:rsidP="00935E2F">
      <w:pPr>
        <w:pStyle w:val="810"/>
        <w:numPr>
          <w:ilvl w:val="0"/>
          <w:numId w:val="5"/>
        </w:numPr>
        <w:spacing w:before="0" w:line="240" w:lineRule="auto"/>
        <w:jc w:val="both"/>
      </w:pPr>
      <w:r w:rsidRPr="00F20A77">
        <w:t>отчет о выполнении депозитарной операции (приложение №1 к Условиям).</w:t>
      </w:r>
    </w:p>
    <w:p w14:paraId="12D02B2D" w14:textId="77777777" w:rsidR="007B40CA" w:rsidRPr="00F20A77" w:rsidRDefault="00B33BB8" w:rsidP="00935E2F">
      <w:pPr>
        <w:pStyle w:val="2"/>
        <w:numPr>
          <w:ilvl w:val="2"/>
          <w:numId w:val="3"/>
        </w:numPr>
        <w:rPr>
          <w:i/>
        </w:rPr>
      </w:pPr>
      <w:bookmarkStart w:id="527" w:name="_Ref341137955"/>
      <w:bookmarkStart w:id="528" w:name="_Ref342180619"/>
      <w:bookmarkStart w:id="529" w:name="_Toc485810330"/>
      <w:bookmarkStart w:id="530" w:name="_Toc45707215"/>
      <w:r w:rsidRPr="00F20A77">
        <w:rPr>
          <w:i/>
        </w:rPr>
        <w:t xml:space="preserve">Фиксация </w:t>
      </w:r>
      <w:r w:rsidR="008C6326" w:rsidRPr="00F20A77">
        <w:rPr>
          <w:i/>
        </w:rPr>
        <w:t>обременения ценных бумаг и (или) ограничения распоряжения ценными бумагами /фиксации прекращения обременения ценных бумаг и (или) ограничения распоряжения ценными бумагами</w:t>
      </w:r>
      <w:bookmarkEnd w:id="527"/>
      <w:r w:rsidRPr="00F20A77">
        <w:rPr>
          <w:i/>
        </w:rPr>
        <w:t>.</w:t>
      </w:r>
      <w:bookmarkEnd w:id="528"/>
      <w:bookmarkEnd w:id="529"/>
    </w:p>
    <w:p w14:paraId="571511A6" w14:textId="77777777" w:rsidR="009C4C25" w:rsidRPr="00F20A77" w:rsidRDefault="009C4C25" w:rsidP="009C4C25">
      <w:pPr>
        <w:pStyle w:val="ConsPlusNormal"/>
        <w:ind w:firstLine="540"/>
        <w:jc w:val="both"/>
        <w:rPr>
          <w:rFonts w:ascii="Times New Roman" w:hAnsi="Times New Roman" w:cs="Times New Roman"/>
          <w:i/>
          <w:sz w:val="24"/>
          <w:szCs w:val="24"/>
          <w:u w:val="single"/>
        </w:rPr>
      </w:pPr>
    </w:p>
    <w:p w14:paraId="5E52DEE6" w14:textId="77777777" w:rsidR="009C4C25" w:rsidRPr="00F20A77" w:rsidRDefault="009C4C25" w:rsidP="009C4C25">
      <w:pPr>
        <w:pStyle w:val="ConsPlusNormal"/>
        <w:ind w:firstLine="540"/>
        <w:jc w:val="both"/>
        <w:rPr>
          <w:rFonts w:ascii="Times New Roman" w:hAnsi="Times New Roman" w:cs="Times New Roman"/>
          <w:sz w:val="24"/>
          <w:szCs w:val="24"/>
        </w:rPr>
      </w:pPr>
      <w:r w:rsidRPr="00F20A77">
        <w:rPr>
          <w:rFonts w:ascii="Times New Roman" w:hAnsi="Times New Roman" w:cs="Times New Roman"/>
          <w:i/>
          <w:sz w:val="24"/>
          <w:szCs w:val="24"/>
          <w:u w:val="single"/>
        </w:rPr>
        <w:t>Содержание операции</w:t>
      </w:r>
      <w:r w:rsidR="00240DDF" w:rsidRPr="00F20A77">
        <w:rPr>
          <w:rFonts w:ascii="Times New Roman" w:hAnsi="Times New Roman" w:cs="Times New Roman"/>
          <w:i/>
          <w:sz w:val="24"/>
          <w:szCs w:val="24"/>
          <w:u w:val="single"/>
        </w:rPr>
        <w:t xml:space="preserve"> фиксации обременения ценных бумаг и (или) ограничения распоряжения ценными бумагами</w:t>
      </w:r>
      <w:r w:rsidRPr="00F20A77">
        <w:rPr>
          <w:rFonts w:ascii="Times New Roman" w:hAnsi="Times New Roman" w:cs="Times New Roman"/>
          <w:i/>
          <w:sz w:val="24"/>
          <w:szCs w:val="24"/>
          <w:u w:val="single"/>
        </w:rPr>
        <w:t xml:space="preserve">: </w:t>
      </w:r>
      <w:r w:rsidRPr="00F20A77">
        <w:rPr>
          <w:rFonts w:ascii="Times New Roman" w:hAnsi="Times New Roman" w:cs="Times New Roman"/>
          <w:sz w:val="24"/>
          <w:szCs w:val="24"/>
          <w:u w:val="single"/>
        </w:rPr>
        <w:t>фиксация обременения це</w:t>
      </w:r>
      <w:r w:rsidRPr="00F20A77">
        <w:rPr>
          <w:rFonts w:ascii="Times New Roman" w:hAnsi="Times New Roman" w:cs="Times New Roman"/>
          <w:sz w:val="24"/>
          <w:szCs w:val="24"/>
        </w:rPr>
        <w:t xml:space="preserve">нных бумаг и (или) ограничения распоряжения ценными бумагами осуществляется в соответствии с федеральными законами, условиями выпуска ценных бумаг или депозитарным договором путем внесения по счету депо записи об обременении ценных бумаг и (или) записи об ограничении распоряжения ценными бумагами, в том числе путем </w:t>
      </w:r>
      <w:r w:rsidR="0046137C" w:rsidRPr="00F20A77">
        <w:rPr>
          <w:rFonts w:ascii="Times New Roman" w:hAnsi="Times New Roman" w:cs="Times New Roman"/>
          <w:sz w:val="24"/>
          <w:szCs w:val="24"/>
        </w:rPr>
        <w:t xml:space="preserve">одновременного (в один день и на одну дату) </w:t>
      </w:r>
      <w:r w:rsidRPr="00F20A77">
        <w:rPr>
          <w:rFonts w:ascii="Times New Roman" w:hAnsi="Times New Roman" w:cs="Times New Roman"/>
          <w:sz w:val="24"/>
          <w:szCs w:val="24"/>
        </w:rPr>
        <w:t>внесения приходной записи по разделу счета депо, на котором осуществляется учет прав на обремененные ценные бумаги или на ценные бумаги, распоряжение которыми ограничено</w:t>
      </w:r>
      <w:r w:rsidR="0046137C" w:rsidRPr="00F20A77">
        <w:rPr>
          <w:rFonts w:ascii="Times New Roman" w:hAnsi="Times New Roman" w:cs="Times New Roman"/>
          <w:sz w:val="24"/>
          <w:szCs w:val="24"/>
        </w:rPr>
        <w:t>, и внесения расходной записи по разделу счета депо на котором ранее осуществлялся учет прав на данные ценные бумаги</w:t>
      </w:r>
      <w:r w:rsidRPr="00F20A77">
        <w:rPr>
          <w:rFonts w:ascii="Times New Roman" w:hAnsi="Times New Roman" w:cs="Times New Roman"/>
          <w:sz w:val="24"/>
          <w:szCs w:val="24"/>
        </w:rPr>
        <w:t>.</w:t>
      </w:r>
    </w:p>
    <w:p w14:paraId="2C3E1657" w14:textId="77777777" w:rsidR="009C4C25" w:rsidRPr="00F20A77" w:rsidRDefault="009C4C25" w:rsidP="0022184E">
      <w:pPr>
        <w:pStyle w:val="18"/>
        <w:spacing w:before="120"/>
        <w:jc w:val="both"/>
        <w:rPr>
          <w:sz w:val="24"/>
        </w:rPr>
      </w:pPr>
      <w:r w:rsidRPr="00F20A77">
        <w:rPr>
          <w:sz w:val="24"/>
        </w:rPr>
        <w:t>Фиксация обременения ценных бумаг осуществляется по счету депо владельца ценных бумаг и счету депо доверительного управляющего.</w:t>
      </w:r>
    </w:p>
    <w:p w14:paraId="64EBD9F3" w14:textId="77777777" w:rsidR="009C4C25" w:rsidRPr="00F20A77" w:rsidRDefault="009C4C25" w:rsidP="0022184E">
      <w:pPr>
        <w:pStyle w:val="18"/>
        <w:spacing w:before="120"/>
        <w:jc w:val="both"/>
        <w:rPr>
          <w:sz w:val="24"/>
        </w:rPr>
      </w:pPr>
      <w:r w:rsidRPr="00F20A77">
        <w:rPr>
          <w:sz w:val="24"/>
        </w:rPr>
        <w:t>Фиксация ограничения распоряжения ценными бумагами осуществляется по счету депо, по которому в соответствии с федеральными законами может быть установлено соответствующее ограничение распоряжения ценными бумагами.</w:t>
      </w:r>
    </w:p>
    <w:p w14:paraId="47153105" w14:textId="77777777" w:rsidR="009C4C25" w:rsidRPr="00F20A77" w:rsidRDefault="009C4C25" w:rsidP="0022184E">
      <w:pPr>
        <w:pStyle w:val="18"/>
        <w:spacing w:before="120"/>
        <w:jc w:val="both"/>
        <w:rPr>
          <w:sz w:val="24"/>
        </w:rPr>
      </w:pPr>
      <w:r w:rsidRPr="00F20A77">
        <w:rPr>
          <w:sz w:val="24"/>
        </w:rPr>
        <w:t>В случае если одним из условий обременения ценных бумаг является также ограничение распоряжения ими, одновременно с фиксацией обременения ценных бумаг по счету депо осуществляется фиксация ограничения распоряжения этими ценными бумагами.</w:t>
      </w:r>
    </w:p>
    <w:p w14:paraId="13065C52" w14:textId="77777777" w:rsidR="001F6E12" w:rsidRPr="00F20A77" w:rsidRDefault="001F6E12" w:rsidP="0022184E">
      <w:pPr>
        <w:pStyle w:val="18"/>
        <w:spacing w:before="120"/>
        <w:jc w:val="both"/>
        <w:rPr>
          <w:sz w:val="24"/>
        </w:rPr>
      </w:pPr>
      <w:r w:rsidRPr="00F20A77">
        <w:rPr>
          <w:sz w:val="24"/>
        </w:rPr>
        <w:t>Федеральным законом или депозитарным договором может быть установлено, что обременение ценных бумаг возникает позднее.</w:t>
      </w:r>
    </w:p>
    <w:p w14:paraId="76105E8C" w14:textId="77777777" w:rsidR="009C4C25" w:rsidRPr="00F20A77" w:rsidRDefault="009C4C25" w:rsidP="0022184E">
      <w:pPr>
        <w:pStyle w:val="18"/>
        <w:spacing w:before="120"/>
        <w:jc w:val="both"/>
        <w:rPr>
          <w:sz w:val="24"/>
        </w:rPr>
      </w:pPr>
      <w:r w:rsidRPr="00F20A77">
        <w:rPr>
          <w:sz w:val="24"/>
        </w:rPr>
        <w:lastRenderedPageBreak/>
        <w:t>Запись (записи) об обременении ценных бумаг должна (должны) включать в себя следующую информацию:</w:t>
      </w:r>
    </w:p>
    <w:p w14:paraId="6D0819DE" w14:textId="77777777" w:rsidR="007B40CA" w:rsidRPr="00F20A77" w:rsidRDefault="009C4C25" w:rsidP="00935E2F">
      <w:pPr>
        <w:pStyle w:val="810"/>
        <w:numPr>
          <w:ilvl w:val="0"/>
          <w:numId w:val="5"/>
        </w:numPr>
        <w:spacing w:before="0" w:line="240" w:lineRule="auto"/>
        <w:jc w:val="both"/>
      </w:pPr>
      <w:r w:rsidRPr="00F20A77">
        <w:t>сведения, позволяющие идентифицировать ценные бумаги, в отношении которых установлено обременение, и количество таких ценных бумаг;</w:t>
      </w:r>
    </w:p>
    <w:p w14:paraId="6AD540F9" w14:textId="77777777" w:rsidR="007B40CA" w:rsidRPr="00F20A77" w:rsidRDefault="009C4C25" w:rsidP="00935E2F">
      <w:pPr>
        <w:pStyle w:val="810"/>
        <w:numPr>
          <w:ilvl w:val="0"/>
          <w:numId w:val="5"/>
        </w:numPr>
        <w:spacing w:before="0" w:line="240" w:lineRule="auto"/>
        <w:jc w:val="both"/>
      </w:pPr>
      <w:r w:rsidRPr="00F20A77">
        <w:t>способ и условия обременения ценных бумаг;</w:t>
      </w:r>
    </w:p>
    <w:p w14:paraId="122A7CE2" w14:textId="77777777" w:rsidR="007B40CA" w:rsidRPr="00F20A77" w:rsidRDefault="009C4C25" w:rsidP="00935E2F">
      <w:pPr>
        <w:pStyle w:val="810"/>
        <w:numPr>
          <w:ilvl w:val="0"/>
          <w:numId w:val="5"/>
        </w:numPr>
        <w:spacing w:before="0" w:line="240" w:lineRule="auto"/>
        <w:jc w:val="both"/>
      </w:pPr>
      <w:r w:rsidRPr="00F20A77">
        <w:t>дату и основание фиксации обременения ценных бумаг (фиксация изменения условий обременения ценных бумаг, предусмотренных настоящим, осуществляется путем внесения записи о новых условиях обременения в запись (записи) об обременении ценных бумаг).</w:t>
      </w:r>
    </w:p>
    <w:p w14:paraId="0305974A" w14:textId="77777777" w:rsidR="009C4C25" w:rsidRPr="00F20A77" w:rsidRDefault="009C4C25" w:rsidP="0022184E">
      <w:pPr>
        <w:pStyle w:val="18"/>
        <w:spacing w:before="120"/>
        <w:jc w:val="both"/>
        <w:rPr>
          <w:sz w:val="24"/>
        </w:rPr>
      </w:pPr>
      <w:r w:rsidRPr="00F20A77">
        <w:rPr>
          <w:sz w:val="24"/>
        </w:rPr>
        <w:t>Запись (записи) об ограничении распоряжения ценными бумагами должна (должны) включать в себя следующую информацию:</w:t>
      </w:r>
    </w:p>
    <w:p w14:paraId="0889934E" w14:textId="77777777" w:rsidR="007B40CA" w:rsidRPr="00F20A77" w:rsidRDefault="009C4C25" w:rsidP="00935E2F">
      <w:pPr>
        <w:pStyle w:val="810"/>
        <w:numPr>
          <w:ilvl w:val="0"/>
          <w:numId w:val="5"/>
        </w:numPr>
        <w:spacing w:before="0" w:line="240" w:lineRule="auto"/>
        <w:jc w:val="both"/>
      </w:pPr>
      <w:r w:rsidRPr="00F20A77">
        <w:t>сведения, позволяющие идентифицировать ценные бумаги, в отношении которых установлено ограничение распоряжения, и количество таких ценных бумаг;</w:t>
      </w:r>
    </w:p>
    <w:p w14:paraId="20E4CB44" w14:textId="77777777" w:rsidR="007B40CA" w:rsidRPr="00F20A77" w:rsidRDefault="009C4C25" w:rsidP="00935E2F">
      <w:pPr>
        <w:pStyle w:val="810"/>
        <w:numPr>
          <w:ilvl w:val="0"/>
          <w:numId w:val="5"/>
        </w:numPr>
        <w:spacing w:before="0" w:line="240" w:lineRule="auto"/>
        <w:jc w:val="both"/>
      </w:pPr>
      <w:r w:rsidRPr="00F20A77">
        <w:t>описание ограничения распоряжения ценными бумагами (арест, блокирование или запрет операций с ценными бумагами);</w:t>
      </w:r>
    </w:p>
    <w:p w14:paraId="0456B575" w14:textId="77777777" w:rsidR="007B40CA" w:rsidRPr="00F20A77" w:rsidRDefault="009C4C25" w:rsidP="00935E2F">
      <w:pPr>
        <w:pStyle w:val="810"/>
        <w:numPr>
          <w:ilvl w:val="0"/>
          <w:numId w:val="5"/>
        </w:numPr>
        <w:spacing w:before="0" w:line="240" w:lineRule="auto"/>
        <w:jc w:val="both"/>
      </w:pPr>
      <w:r w:rsidRPr="00F20A77">
        <w:t>дату и основание фиксации ограничения распоряжения ценными бумагами.</w:t>
      </w:r>
    </w:p>
    <w:p w14:paraId="0D7BF1DB" w14:textId="77777777" w:rsidR="00B33BB8" w:rsidRPr="00F20A77" w:rsidRDefault="00B33BB8" w:rsidP="003F432E">
      <w:pPr>
        <w:pStyle w:val="18"/>
        <w:spacing w:before="120"/>
        <w:jc w:val="both"/>
        <w:rPr>
          <w:sz w:val="24"/>
        </w:rPr>
      </w:pPr>
      <w:r w:rsidRPr="00F20A77">
        <w:rPr>
          <w:sz w:val="24"/>
        </w:rPr>
        <w:t xml:space="preserve">Фиксация </w:t>
      </w:r>
      <w:r w:rsidR="009C4C25" w:rsidRPr="00F20A77">
        <w:rPr>
          <w:sz w:val="24"/>
          <w:szCs w:val="24"/>
        </w:rPr>
        <w:t>обременения ценных бумаг и (или) ограничения распоряжения ценными бумагами</w:t>
      </w:r>
      <w:r w:rsidR="009C4C25" w:rsidRPr="00F20A77" w:rsidDel="009C4C25">
        <w:rPr>
          <w:sz w:val="24"/>
        </w:rPr>
        <w:t xml:space="preserve"> </w:t>
      </w:r>
      <w:r w:rsidRPr="00F20A77">
        <w:rPr>
          <w:sz w:val="24"/>
        </w:rPr>
        <w:t>осуществляется в случаях:</w:t>
      </w:r>
    </w:p>
    <w:p w14:paraId="66FA1E0F" w14:textId="77777777" w:rsidR="007B40CA" w:rsidRPr="00F20A77" w:rsidRDefault="00B33BB8" w:rsidP="00935E2F">
      <w:pPr>
        <w:pStyle w:val="810"/>
        <w:numPr>
          <w:ilvl w:val="0"/>
          <w:numId w:val="5"/>
        </w:numPr>
        <w:spacing w:before="0" w:line="240" w:lineRule="auto"/>
        <w:jc w:val="both"/>
      </w:pPr>
      <w:r w:rsidRPr="00F20A77">
        <w:t>обременения/освобождения от обременения правами третьих лиц ценных бумаг, в том числе в случае залога ценных бумаг или иного обеспечения исполнения обязательств;</w:t>
      </w:r>
    </w:p>
    <w:p w14:paraId="24601030" w14:textId="77777777" w:rsidR="007B40CA" w:rsidRPr="00F20A77" w:rsidRDefault="00B33BB8" w:rsidP="00935E2F">
      <w:pPr>
        <w:pStyle w:val="810"/>
        <w:numPr>
          <w:ilvl w:val="0"/>
          <w:numId w:val="5"/>
        </w:numPr>
        <w:spacing w:before="0" w:line="240" w:lineRule="auto"/>
        <w:jc w:val="both"/>
      </w:pPr>
      <w:r w:rsidRPr="00F20A77">
        <w:t>наложения/снятие ареста на ценные бумаги;</w:t>
      </w:r>
    </w:p>
    <w:p w14:paraId="1459BE6F" w14:textId="77777777" w:rsidR="007B40CA" w:rsidRPr="00F20A77" w:rsidRDefault="00B33BB8" w:rsidP="00935E2F">
      <w:pPr>
        <w:pStyle w:val="810"/>
        <w:numPr>
          <w:ilvl w:val="0"/>
          <w:numId w:val="5"/>
        </w:numPr>
        <w:spacing w:before="0" w:line="240" w:lineRule="auto"/>
        <w:jc w:val="both"/>
      </w:pPr>
      <w:r w:rsidRPr="00F20A77">
        <w:t>блокирования/разблокирования или запрета/снятия запрета совершения операций с ценными бумагами на основании федерального закона или в соответствии с депозитарным договором</w:t>
      </w:r>
      <w:r w:rsidR="00C1148B" w:rsidRPr="00F20A77">
        <w:t>;</w:t>
      </w:r>
    </w:p>
    <w:p w14:paraId="51EB5641" w14:textId="77777777" w:rsidR="007B40CA" w:rsidRPr="00F20A77" w:rsidRDefault="00C1148B" w:rsidP="00935E2F">
      <w:pPr>
        <w:pStyle w:val="810"/>
        <w:numPr>
          <w:ilvl w:val="0"/>
          <w:numId w:val="5"/>
        </w:numPr>
        <w:spacing w:before="0" w:line="240" w:lineRule="auto"/>
        <w:jc w:val="both"/>
      </w:pPr>
      <w:r w:rsidRPr="00F20A77">
        <w:t>в иных случаях, установленных законодательством Российской Федерации</w:t>
      </w:r>
      <w:r w:rsidR="00B33BB8" w:rsidRPr="00F20A77">
        <w:t>.</w:t>
      </w:r>
    </w:p>
    <w:p w14:paraId="4C58E2B7" w14:textId="77777777" w:rsidR="00240DDF" w:rsidRPr="00F20A77" w:rsidRDefault="00240DDF" w:rsidP="00B33BB8">
      <w:pPr>
        <w:spacing w:before="120" w:after="120"/>
        <w:rPr>
          <w:rFonts w:ascii="Times New Roman" w:hAnsi="Times New Roman"/>
          <w:b/>
          <w:sz w:val="24"/>
          <w:szCs w:val="24"/>
        </w:rPr>
      </w:pPr>
    </w:p>
    <w:p w14:paraId="08FE5DED" w14:textId="77777777" w:rsidR="00240DDF" w:rsidRPr="00F20A77" w:rsidRDefault="00240DDF" w:rsidP="00240DDF">
      <w:pPr>
        <w:pStyle w:val="ConsPlusNormal"/>
        <w:ind w:firstLine="540"/>
        <w:jc w:val="both"/>
        <w:rPr>
          <w:rFonts w:ascii="Times New Roman" w:hAnsi="Times New Roman" w:cs="Times New Roman"/>
          <w:sz w:val="24"/>
        </w:rPr>
      </w:pPr>
      <w:r w:rsidRPr="00F20A77">
        <w:rPr>
          <w:rFonts w:ascii="Times New Roman" w:hAnsi="Times New Roman" w:cs="Times New Roman"/>
          <w:i/>
          <w:sz w:val="24"/>
          <w:szCs w:val="24"/>
          <w:u w:val="single"/>
        </w:rPr>
        <w:t>Содержание операции фиксации прекращения обременения ценных бумаг и (или) ограничения распоряжения ценными бумагами:</w:t>
      </w:r>
      <w:r w:rsidRPr="00F20A77">
        <w:rPr>
          <w:i/>
        </w:rPr>
        <w:t xml:space="preserve"> </w:t>
      </w:r>
      <w:r w:rsidRPr="00F20A77">
        <w:rPr>
          <w:rFonts w:ascii="Times New Roman" w:hAnsi="Times New Roman" w:cs="Times New Roman"/>
          <w:sz w:val="24"/>
        </w:rPr>
        <w:t xml:space="preserve">фиксация прекращения обременения ценных бумаг и (или) снятия ограничения распоряжения ценными бумагами осуществляются в соответствии с федеральными законами, условиями выпуска ценных бумаг или депозитарным договором путем внесения по счету депо записи о прекращении обременения ценных бумаг и (или) записи о снятии ограничения распоряжения ценными бумагами, в том числе путем </w:t>
      </w:r>
      <w:r w:rsidR="00DB13D1" w:rsidRPr="00F20A77">
        <w:rPr>
          <w:rFonts w:ascii="Times New Roman" w:hAnsi="Times New Roman" w:cs="Times New Roman"/>
          <w:sz w:val="24"/>
        </w:rPr>
        <w:t>одновременного</w:t>
      </w:r>
      <w:r w:rsidR="0046137C" w:rsidRPr="00F20A77">
        <w:rPr>
          <w:rFonts w:ascii="Times New Roman" w:hAnsi="Times New Roman" w:cs="Times New Roman"/>
          <w:sz w:val="24"/>
        </w:rPr>
        <w:t xml:space="preserve"> (в один день и на одну дату) </w:t>
      </w:r>
      <w:r w:rsidRPr="00F20A77">
        <w:rPr>
          <w:rFonts w:ascii="Times New Roman" w:hAnsi="Times New Roman" w:cs="Times New Roman"/>
          <w:sz w:val="24"/>
        </w:rPr>
        <w:t>внесения расходной записи по разделу счета депо, на котором осуществляется учет прав на обремененные ценные бумаги или на ценные бумаги, распоряжение которыми ограничено</w:t>
      </w:r>
      <w:r w:rsidR="0046137C" w:rsidRPr="00F20A77">
        <w:rPr>
          <w:rFonts w:ascii="Times New Roman" w:hAnsi="Times New Roman" w:cs="Times New Roman"/>
          <w:sz w:val="24"/>
        </w:rPr>
        <w:t>, и внесения приходной записи по разделу счета депо, указанному в поручении (распоряжении) инициатора операции</w:t>
      </w:r>
      <w:r w:rsidRPr="00F20A77">
        <w:rPr>
          <w:rFonts w:ascii="Times New Roman" w:hAnsi="Times New Roman" w:cs="Times New Roman"/>
          <w:sz w:val="24"/>
        </w:rPr>
        <w:t>.</w:t>
      </w:r>
    </w:p>
    <w:p w14:paraId="2165FF9A" w14:textId="77777777" w:rsidR="00240DDF" w:rsidRPr="00F20A77" w:rsidRDefault="00240DDF" w:rsidP="0022184E">
      <w:pPr>
        <w:pStyle w:val="18"/>
        <w:spacing w:before="120"/>
        <w:jc w:val="both"/>
        <w:rPr>
          <w:sz w:val="24"/>
        </w:rPr>
      </w:pPr>
      <w:r w:rsidRPr="00F20A77">
        <w:rPr>
          <w:sz w:val="24"/>
        </w:rPr>
        <w:t>Фиксация прекращения обременения ценных бумаг и (или) фиксация снятия ограничения распоряжения ценными бумагами осуществляются по тому же счету депо, по которому осуществлялась фиксация обременения ценных бумаг и (или) фиксация ограничения распоряжения ценными бумагами.</w:t>
      </w:r>
    </w:p>
    <w:p w14:paraId="610B7AC1" w14:textId="77777777" w:rsidR="00240DDF" w:rsidRPr="00F20A77" w:rsidRDefault="00240DDF" w:rsidP="0022184E">
      <w:pPr>
        <w:pStyle w:val="18"/>
        <w:spacing w:before="120"/>
        <w:jc w:val="both"/>
        <w:rPr>
          <w:sz w:val="24"/>
        </w:rPr>
      </w:pPr>
      <w:r w:rsidRPr="00F20A77">
        <w:rPr>
          <w:sz w:val="24"/>
        </w:rPr>
        <w:t>В случае если одним из условий обременения ценных бумаг являлось также ограничение распоряжения ими, одновременно с фиксацией прекращения обременения ценных бумаг по счету депо осуществляется фиксация снятия ограничения распоряжения ценными бумагами, которое являлось условием такого обременения.</w:t>
      </w:r>
    </w:p>
    <w:p w14:paraId="107126B7" w14:textId="77777777" w:rsidR="00240DDF" w:rsidRPr="00F20A77" w:rsidRDefault="00240DDF" w:rsidP="0022184E">
      <w:pPr>
        <w:pStyle w:val="18"/>
        <w:spacing w:before="120"/>
        <w:jc w:val="both"/>
        <w:rPr>
          <w:sz w:val="24"/>
        </w:rPr>
      </w:pPr>
      <w:r w:rsidRPr="00F20A77">
        <w:rPr>
          <w:sz w:val="24"/>
        </w:rPr>
        <w:t>Запись (записи) о прекращении обременения ценных бумаг должна (должны) включать в себя следующую информацию:</w:t>
      </w:r>
    </w:p>
    <w:p w14:paraId="5FE703D5" w14:textId="77777777" w:rsidR="007B40CA" w:rsidRPr="00F20A77" w:rsidRDefault="00240DDF" w:rsidP="00935E2F">
      <w:pPr>
        <w:pStyle w:val="810"/>
        <w:numPr>
          <w:ilvl w:val="0"/>
          <w:numId w:val="5"/>
        </w:numPr>
        <w:spacing w:before="0" w:line="240" w:lineRule="auto"/>
        <w:jc w:val="both"/>
      </w:pPr>
      <w:r w:rsidRPr="00F20A77">
        <w:t>сведения, позволяющие идентифицировать ценные бумаги, в отношении которых прекращается обременение, и количество таких ценных бумаг;</w:t>
      </w:r>
    </w:p>
    <w:p w14:paraId="3C8AFBEA" w14:textId="77777777" w:rsidR="007B40CA" w:rsidRPr="00F20A77" w:rsidRDefault="00240DDF" w:rsidP="00935E2F">
      <w:pPr>
        <w:pStyle w:val="810"/>
        <w:numPr>
          <w:ilvl w:val="0"/>
          <w:numId w:val="5"/>
        </w:numPr>
        <w:spacing w:before="0" w:line="240" w:lineRule="auto"/>
        <w:jc w:val="both"/>
      </w:pPr>
      <w:r w:rsidRPr="00F20A77">
        <w:lastRenderedPageBreak/>
        <w:t>сведения об обременении ценных бумаг, которое прекращается или указание на такое обременение;</w:t>
      </w:r>
    </w:p>
    <w:p w14:paraId="3AEF0B50" w14:textId="77777777" w:rsidR="007B40CA" w:rsidRPr="00F20A77" w:rsidRDefault="00240DDF" w:rsidP="00935E2F">
      <w:pPr>
        <w:pStyle w:val="810"/>
        <w:numPr>
          <w:ilvl w:val="0"/>
          <w:numId w:val="5"/>
        </w:numPr>
        <w:spacing w:before="0" w:line="240" w:lineRule="auto"/>
        <w:jc w:val="both"/>
      </w:pPr>
      <w:r w:rsidRPr="00F20A77">
        <w:t>дату и основание фиксации прекращения обременения ценных бумаг.</w:t>
      </w:r>
    </w:p>
    <w:p w14:paraId="7F91C497" w14:textId="77777777" w:rsidR="00240DDF" w:rsidRPr="00F20A77" w:rsidRDefault="00240DDF" w:rsidP="0022184E">
      <w:pPr>
        <w:pStyle w:val="18"/>
        <w:spacing w:before="120"/>
        <w:jc w:val="both"/>
        <w:rPr>
          <w:sz w:val="24"/>
        </w:rPr>
      </w:pPr>
      <w:r w:rsidRPr="00F20A77">
        <w:rPr>
          <w:sz w:val="24"/>
        </w:rPr>
        <w:t>Запись (записи) о снятии ограничения распоряжения ценными бумагами должна (должны) включать в себя следующую информацию:</w:t>
      </w:r>
    </w:p>
    <w:p w14:paraId="162FCE78" w14:textId="77777777" w:rsidR="007B40CA" w:rsidRPr="00F20A77" w:rsidRDefault="00240DDF" w:rsidP="00935E2F">
      <w:pPr>
        <w:pStyle w:val="810"/>
        <w:numPr>
          <w:ilvl w:val="0"/>
          <w:numId w:val="5"/>
        </w:numPr>
        <w:spacing w:before="0" w:line="240" w:lineRule="auto"/>
        <w:jc w:val="both"/>
      </w:pPr>
      <w:r w:rsidRPr="00F20A77">
        <w:t>сведения, позволяющие идентифицировать ценные бумаги, в отношении которых снимается ограничение распоряжения, и количество таких ценных бумаг;</w:t>
      </w:r>
    </w:p>
    <w:p w14:paraId="43107D94" w14:textId="77777777" w:rsidR="007B40CA" w:rsidRPr="00F20A77" w:rsidRDefault="00240DDF" w:rsidP="00935E2F">
      <w:pPr>
        <w:pStyle w:val="810"/>
        <w:numPr>
          <w:ilvl w:val="0"/>
          <w:numId w:val="5"/>
        </w:numPr>
        <w:spacing w:before="0" w:line="240" w:lineRule="auto"/>
        <w:jc w:val="both"/>
      </w:pPr>
      <w:r w:rsidRPr="00F20A77">
        <w:t>дату и основание фиксации снятия ограничения распоряжения ценными бумагами.</w:t>
      </w:r>
    </w:p>
    <w:p w14:paraId="6AAE6224" w14:textId="77777777" w:rsidR="00240DDF" w:rsidRPr="00F20A77" w:rsidRDefault="00240DDF" w:rsidP="00B33BB8">
      <w:pPr>
        <w:spacing w:before="120" w:after="120"/>
        <w:rPr>
          <w:rFonts w:ascii="Times New Roman" w:hAnsi="Times New Roman"/>
          <w:b/>
          <w:sz w:val="24"/>
          <w:szCs w:val="24"/>
        </w:rPr>
      </w:pPr>
    </w:p>
    <w:p w14:paraId="3EF7F4F1" w14:textId="77777777" w:rsidR="00B33BB8" w:rsidRPr="00F20A77" w:rsidRDefault="00B33BB8" w:rsidP="00B33BB8">
      <w:pPr>
        <w:spacing w:before="120" w:after="120"/>
      </w:pPr>
      <w:r w:rsidRPr="00F20A77">
        <w:rPr>
          <w:rFonts w:ascii="Times New Roman" w:hAnsi="Times New Roman"/>
          <w:b/>
          <w:sz w:val="24"/>
          <w:szCs w:val="24"/>
        </w:rPr>
        <w:t>Фиксация обременения/ освобождения от обременения ценных бумаг.</w:t>
      </w:r>
    </w:p>
    <w:p w14:paraId="497C90AD" w14:textId="77777777" w:rsidR="00B33BB8" w:rsidRPr="00F20A77" w:rsidRDefault="00B33BB8" w:rsidP="003F432E">
      <w:pPr>
        <w:pStyle w:val="18"/>
        <w:spacing w:before="120"/>
        <w:jc w:val="both"/>
        <w:rPr>
          <w:i/>
          <w:sz w:val="24"/>
          <w:u w:val="single"/>
        </w:rPr>
      </w:pPr>
      <w:bookmarkStart w:id="531" w:name="Par192"/>
      <w:bookmarkEnd w:id="531"/>
      <w:r w:rsidRPr="00F20A77">
        <w:rPr>
          <w:i/>
          <w:sz w:val="24"/>
          <w:u w:val="single"/>
        </w:rPr>
        <w:t xml:space="preserve">Основание для операции: </w:t>
      </w:r>
    </w:p>
    <w:p w14:paraId="4AC70F7E" w14:textId="77777777" w:rsidR="007B40CA" w:rsidRPr="00F20A77" w:rsidRDefault="00B33BB8" w:rsidP="00935E2F">
      <w:pPr>
        <w:pStyle w:val="810"/>
        <w:numPr>
          <w:ilvl w:val="0"/>
          <w:numId w:val="5"/>
        </w:numPr>
        <w:spacing w:before="0" w:line="240" w:lineRule="auto"/>
        <w:jc w:val="both"/>
      </w:pPr>
      <w:r w:rsidRPr="00F20A77">
        <w:t>поручение на операции с ценными бумагами (приложение №1 к Условиям);</w:t>
      </w:r>
    </w:p>
    <w:p w14:paraId="51AA3C06" w14:textId="77777777" w:rsidR="007B40CA" w:rsidRPr="00F20A77" w:rsidRDefault="00537063" w:rsidP="00935E2F">
      <w:pPr>
        <w:pStyle w:val="810"/>
        <w:numPr>
          <w:ilvl w:val="0"/>
          <w:numId w:val="5"/>
        </w:numPr>
        <w:spacing w:before="0" w:line="240" w:lineRule="auto"/>
        <w:jc w:val="both"/>
      </w:pPr>
      <w:r w:rsidRPr="00F20A77">
        <w:t>сведения, позволяющие идентифицировать лицо, в пол</w:t>
      </w:r>
      <w:r w:rsidR="00FB3457" w:rsidRPr="00F20A77">
        <w:t>ь</w:t>
      </w:r>
      <w:r w:rsidRPr="00F20A77">
        <w:t>зу которого устанавливается обременение, а также иная информация об этом лице в объеме, предусмотренном для открытия счета депо;</w:t>
      </w:r>
    </w:p>
    <w:p w14:paraId="0ACD9790" w14:textId="77777777" w:rsidR="007B40CA" w:rsidRPr="00F20A77" w:rsidRDefault="00B33BB8" w:rsidP="00935E2F">
      <w:pPr>
        <w:pStyle w:val="810"/>
        <w:numPr>
          <w:ilvl w:val="0"/>
          <w:numId w:val="5"/>
        </w:numPr>
        <w:spacing w:before="0" w:line="240" w:lineRule="auto"/>
        <w:jc w:val="both"/>
      </w:pPr>
      <w:r w:rsidRPr="00F20A77">
        <w:t xml:space="preserve">копия документа, подтверждающего возникновение/ прекращение </w:t>
      </w:r>
      <w:r w:rsidR="00FB3457" w:rsidRPr="00F20A77">
        <w:rPr>
          <w:szCs w:val="24"/>
        </w:rPr>
        <w:t xml:space="preserve">обременения ценных бумаг </w:t>
      </w:r>
      <w:r w:rsidRPr="00F20A77">
        <w:t>Депонента</w:t>
      </w:r>
      <w:r w:rsidR="00FB3457" w:rsidRPr="00F20A77">
        <w:t xml:space="preserve"> (изменения условий обременения ценных бумаг Депонента)</w:t>
      </w:r>
      <w:r w:rsidRPr="00F20A77">
        <w:t>.</w:t>
      </w:r>
    </w:p>
    <w:p w14:paraId="0C3C1993" w14:textId="77777777" w:rsidR="00A50ABE" w:rsidRPr="00F20A77" w:rsidRDefault="00A50ABE" w:rsidP="003F432E">
      <w:pPr>
        <w:pStyle w:val="18"/>
        <w:spacing w:before="120"/>
        <w:jc w:val="both"/>
        <w:rPr>
          <w:sz w:val="24"/>
        </w:rPr>
      </w:pPr>
      <w:r w:rsidRPr="00F20A77">
        <w:rPr>
          <w:sz w:val="24"/>
        </w:rPr>
        <w:t>Записи об изменении условия обременения бездокументарных ценных бумаг и о его прекращении вносятся на основании распоряжения владельца, доверительного управляющего при наличии согласия в письменной форме лица</w:t>
      </w:r>
      <w:r w:rsidR="00197AE7" w:rsidRPr="00F20A77">
        <w:rPr>
          <w:sz w:val="24"/>
        </w:rPr>
        <w:t>,</w:t>
      </w:r>
      <w:r w:rsidRPr="00F20A77">
        <w:rPr>
          <w:sz w:val="24"/>
        </w:rPr>
        <w:t xml:space="preserve"> в пол</w:t>
      </w:r>
      <w:r w:rsidR="00FB3457" w:rsidRPr="00F20A77">
        <w:rPr>
          <w:sz w:val="24"/>
        </w:rPr>
        <w:t>ь</w:t>
      </w:r>
      <w:r w:rsidRPr="00F20A77">
        <w:rPr>
          <w:sz w:val="24"/>
        </w:rPr>
        <w:t>зу которого установлено обременение, либо без такого распоряжения в случаях, предусмотренных законодательством РФ или соглашением правообладателя с Депозитарием и лицом, в пользу которого установлено обременение. Письменная форма согласия, предусмотренная настоящим абзацем, считается соблюденной, если оно представлено Депозитарию в форме электронного сообщения, подписанного квалифицированного электронной подписью либо, если это предусмотрено условиями соглашения Депозитария с лицом, в отношении ценных бумаг которого установлено обременение, и лицом</w:t>
      </w:r>
      <w:r w:rsidR="00D73909" w:rsidRPr="00F20A77">
        <w:rPr>
          <w:sz w:val="24"/>
        </w:rPr>
        <w:t>,</w:t>
      </w:r>
      <w:r w:rsidRPr="00F20A77">
        <w:rPr>
          <w:sz w:val="24"/>
        </w:rPr>
        <w:t xml:space="preserve"> в пользу</w:t>
      </w:r>
      <w:r w:rsidR="00D73909" w:rsidRPr="00F20A77">
        <w:rPr>
          <w:sz w:val="24"/>
        </w:rPr>
        <w:t xml:space="preserve"> которого установлено такое обременение, простой или неквалифицированной электронной подписью.</w:t>
      </w:r>
    </w:p>
    <w:p w14:paraId="78ADE0F5" w14:textId="77777777" w:rsidR="00993F3B" w:rsidRPr="00F20A77" w:rsidRDefault="00993F3B" w:rsidP="00993F3B">
      <w:pPr>
        <w:jc w:val="both"/>
        <w:rPr>
          <w:rFonts w:ascii="Times New Roman" w:hAnsi="Times New Roman"/>
          <w:sz w:val="24"/>
        </w:rPr>
      </w:pPr>
      <w:r w:rsidRPr="00F20A77">
        <w:rPr>
          <w:rFonts w:ascii="Times New Roman" w:hAnsi="Times New Roman"/>
          <w:sz w:val="24"/>
        </w:rPr>
        <w:tab/>
        <w:t xml:space="preserve">В случае если условием договора залога ценных бумаг предусмотрено, что права по заложенным ценным бумагам осуществляет залогодержатель, Депозитарий отражает информацию об этом в записи об обременении. </w:t>
      </w:r>
    </w:p>
    <w:p w14:paraId="419C1EED" w14:textId="77777777" w:rsidR="004728E0" w:rsidRPr="00F20A77" w:rsidRDefault="004728E0" w:rsidP="00993F3B">
      <w:pPr>
        <w:jc w:val="both"/>
        <w:rPr>
          <w:rFonts w:ascii="Times New Roman" w:hAnsi="Times New Roman"/>
          <w:sz w:val="24"/>
        </w:rPr>
      </w:pPr>
      <w:r w:rsidRPr="00F20A77">
        <w:rPr>
          <w:rFonts w:ascii="Times New Roman" w:hAnsi="Times New Roman"/>
          <w:sz w:val="24"/>
        </w:rPr>
        <w:tab/>
        <w:t>В случае обездвижения документарных ценных бумаг, в том числе документарных ценных бумаг на предъявителя с обязательным централизованным хранением, установление залога или иного обременения таких ценных бумаг осуществляется путем внесения записи об этом по счету депо</w:t>
      </w:r>
      <w:r w:rsidR="000B54C9" w:rsidRPr="00F20A77">
        <w:rPr>
          <w:rFonts w:ascii="Times New Roman" w:hAnsi="Times New Roman"/>
          <w:sz w:val="24"/>
        </w:rPr>
        <w:t>, открыт</w:t>
      </w:r>
      <w:r w:rsidR="00E96C49" w:rsidRPr="00F20A77">
        <w:rPr>
          <w:rFonts w:ascii="Times New Roman" w:hAnsi="Times New Roman"/>
          <w:sz w:val="24"/>
        </w:rPr>
        <w:t>ому</w:t>
      </w:r>
      <w:r w:rsidRPr="00F20A77">
        <w:rPr>
          <w:rFonts w:ascii="Times New Roman" w:hAnsi="Times New Roman"/>
          <w:sz w:val="24"/>
        </w:rPr>
        <w:t xml:space="preserve"> </w:t>
      </w:r>
      <w:r w:rsidR="000B54C9" w:rsidRPr="00F20A77">
        <w:rPr>
          <w:rFonts w:ascii="Times New Roman" w:hAnsi="Times New Roman"/>
          <w:sz w:val="24"/>
        </w:rPr>
        <w:t xml:space="preserve">залогодателю </w:t>
      </w:r>
      <w:r w:rsidRPr="00F20A77">
        <w:rPr>
          <w:rFonts w:ascii="Times New Roman" w:hAnsi="Times New Roman"/>
          <w:sz w:val="24"/>
        </w:rPr>
        <w:t xml:space="preserve">или </w:t>
      </w:r>
      <w:r w:rsidR="000B54C9" w:rsidRPr="00F20A77">
        <w:rPr>
          <w:rFonts w:ascii="Times New Roman" w:hAnsi="Times New Roman"/>
          <w:sz w:val="24"/>
        </w:rPr>
        <w:t>лицу</w:t>
      </w:r>
      <w:r w:rsidRPr="00F20A77">
        <w:rPr>
          <w:rFonts w:ascii="Times New Roman" w:hAnsi="Times New Roman"/>
          <w:sz w:val="24"/>
        </w:rPr>
        <w:t xml:space="preserve">, в отношении ценных бумаг которого установлено обременение, либо путем зачисления на счет депо, на котором учитываются права на обремененные ценные бумаги. В случае установления такого обременения применяются </w:t>
      </w:r>
      <w:r w:rsidR="00DB13D1" w:rsidRPr="00F20A77">
        <w:rPr>
          <w:rFonts w:ascii="Times New Roman" w:hAnsi="Times New Roman"/>
          <w:sz w:val="24"/>
        </w:rPr>
        <w:t>правила,</w:t>
      </w:r>
      <w:r w:rsidR="00CF3F90" w:rsidRPr="00F20A77">
        <w:rPr>
          <w:rFonts w:ascii="Times New Roman" w:hAnsi="Times New Roman"/>
          <w:sz w:val="24"/>
        </w:rPr>
        <w:t xml:space="preserve"> предусмотренные настоящим пунктом.</w:t>
      </w:r>
    </w:p>
    <w:p w14:paraId="1D5B30C2" w14:textId="77777777" w:rsidR="00B33BB8" w:rsidRPr="00F20A77" w:rsidRDefault="00B33BB8" w:rsidP="003F432E">
      <w:pPr>
        <w:pStyle w:val="18"/>
        <w:spacing w:before="120"/>
        <w:jc w:val="both"/>
        <w:rPr>
          <w:sz w:val="24"/>
        </w:rPr>
      </w:pPr>
      <w:r w:rsidRPr="00F20A77">
        <w:rPr>
          <w:i/>
          <w:sz w:val="24"/>
          <w:u w:val="single"/>
        </w:rPr>
        <w:t>Исходящие документы:</w:t>
      </w:r>
    </w:p>
    <w:p w14:paraId="4E6A40F7" w14:textId="77777777" w:rsidR="007B40CA" w:rsidRPr="00F20A77" w:rsidRDefault="00B33BB8" w:rsidP="00935E2F">
      <w:pPr>
        <w:pStyle w:val="810"/>
        <w:numPr>
          <w:ilvl w:val="0"/>
          <w:numId w:val="5"/>
        </w:numPr>
        <w:spacing w:before="0" w:line="240" w:lineRule="auto"/>
        <w:jc w:val="both"/>
      </w:pPr>
      <w:r w:rsidRPr="00F20A77">
        <w:t xml:space="preserve">отчет о </w:t>
      </w:r>
      <w:r w:rsidR="00441742" w:rsidRPr="00F20A77">
        <w:t>депозитарных операциях</w:t>
      </w:r>
      <w:r w:rsidRPr="00F20A77">
        <w:t xml:space="preserve"> (приложение №1 к Условиям).</w:t>
      </w:r>
    </w:p>
    <w:p w14:paraId="5D4B304D" w14:textId="77777777" w:rsidR="00703213" w:rsidRPr="00F20A77" w:rsidRDefault="00703213" w:rsidP="00703213">
      <w:pPr>
        <w:pStyle w:val="810"/>
        <w:spacing w:before="0" w:line="240" w:lineRule="auto"/>
        <w:ind w:left="1287"/>
        <w:jc w:val="both"/>
      </w:pPr>
    </w:p>
    <w:p w14:paraId="2888DB62" w14:textId="77777777" w:rsidR="00B33BB8" w:rsidRPr="00F20A77" w:rsidRDefault="00B33BB8" w:rsidP="00B33BB8">
      <w:pPr>
        <w:spacing w:before="120" w:after="120"/>
      </w:pPr>
      <w:r w:rsidRPr="00F20A77">
        <w:rPr>
          <w:rFonts w:ascii="Times New Roman" w:hAnsi="Times New Roman"/>
          <w:b/>
          <w:sz w:val="24"/>
          <w:szCs w:val="24"/>
        </w:rPr>
        <w:t xml:space="preserve">Фиксация </w:t>
      </w:r>
      <w:r w:rsidR="001A2A6A" w:rsidRPr="00F20A77">
        <w:rPr>
          <w:rFonts w:ascii="Times New Roman" w:hAnsi="Times New Roman"/>
          <w:b/>
          <w:sz w:val="24"/>
          <w:szCs w:val="24"/>
        </w:rPr>
        <w:t>ограничения распоряжения ценными бумагами</w:t>
      </w:r>
      <w:r w:rsidR="00F1790C" w:rsidRPr="00F20A77">
        <w:rPr>
          <w:rFonts w:ascii="Times New Roman" w:hAnsi="Times New Roman"/>
          <w:b/>
          <w:sz w:val="24"/>
          <w:szCs w:val="24"/>
        </w:rPr>
        <w:t xml:space="preserve"> / снятия ограничения распоряжения ценными бумагами</w:t>
      </w:r>
      <w:r w:rsidR="001A2A6A" w:rsidRPr="00F20A77" w:rsidDel="00304F06">
        <w:rPr>
          <w:rFonts w:ascii="Times New Roman" w:hAnsi="Times New Roman"/>
          <w:b/>
          <w:sz w:val="24"/>
          <w:szCs w:val="24"/>
        </w:rPr>
        <w:t xml:space="preserve"> </w:t>
      </w:r>
      <w:r w:rsidR="001A2A6A" w:rsidRPr="00F20A77">
        <w:rPr>
          <w:rFonts w:ascii="Times New Roman" w:hAnsi="Times New Roman"/>
          <w:b/>
          <w:sz w:val="24"/>
          <w:szCs w:val="24"/>
        </w:rPr>
        <w:t>(</w:t>
      </w:r>
      <w:r w:rsidRPr="00F20A77">
        <w:rPr>
          <w:rFonts w:ascii="Times New Roman" w:hAnsi="Times New Roman"/>
          <w:b/>
          <w:sz w:val="24"/>
          <w:szCs w:val="24"/>
        </w:rPr>
        <w:t>бло</w:t>
      </w:r>
      <w:r w:rsidR="009C2744" w:rsidRPr="00F20A77">
        <w:rPr>
          <w:rFonts w:ascii="Times New Roman" w:hAnsi="Times New Roman"/>
          <w:b/>
          <w:sz w:val="24"/>
          <w:szCs w:val="24"/>
        </w:rPr>
        <w:t xml:space="preserve">кирования /снятия блокирования </w:t>
      </w:r>
      <w:r w:rsidRPr="00F20A77">
        <w:rPr>
          <w:rFonts w:ascii="Times New Roman" w:hAnsi="Times New Roman"/>
          <w:b/>
          <w:sz w:val="24"/>
          <w:szCs w:val="24"/>
        </w:rPr>
        <w:t>ценных бумаг</w:t>
      </w:r>
      <w:r w:rsidR="001A2A6A" w:rsidRPr="00F20A77">
        <w:rPr>
          <w:rFonts w:ascii="Times New Roman" w:hAnsi="Times New Roman"/>
          <w:b/>
          <w:sz w:val="24"/>
          <w:szCs w:val="24"/>
        </w:rPr>
        <w:t>)</w:t>
      </w:r>
      <w:r w:rsidRPr="00F20A77">
        <w:rPr>
          <w:rFonts w:ascii="Times New Roman" w:hAnsi="Times New Roman"/>
          <w:b/>
          <w:sz w:val="24"/>
          <w:szCs w:val="24"/>
        </w:rPr>
        <w:t>.</w:t>
      </w:r>
    </w:p>
    <w:p w14:paraId="2554F72D" w14:textId="77777777" w:rsidR="00B33BB8" w:rsidRPr="00F20A77" w:rsidRDefault="00B33BB8" w:rsidP="003F432E">
      <w:pPr>
        <w:spacing w:before="120"/>
        <w:ind w:firstLine="709"/>
        <w:jc w:val="both"/>
        <w:rPr>
          <w:rFonts w:ascii="Times New Roman" w:hAnsi="Times New Roman"/>
          <w:sz w:val="24"/>
        </w:rPr>
      </w:pPr>
      <w:r w:rsidRPr="00F20A77">
        <w:rPr>
          <w:rFonts w:ascii="Times New Roman" w:hAnsi="Times New Roman"/>
          <w:sz w:val="24"/>
        </w:rPr>
        <w:t xml:space="preserve">Блокирование ценных бумаг означает приостановление операций с ценными бумагами на счете депо Депонента либо на определенный срок, либо в связи с наступлением какого-либо события. Блокировка может производиться в случаях, оговоренных в заключенном с Депонентом Договоре, в частности, при невыполнении Депонентом финансовых </w:t>
      </w:r>
      <w:r w:rsidRPr="00F20A77">
        <w:rPr>
          <w:rFonts w:ascii="Times New Roman" w:hAnsi="Times New Roman"/>
          <w:sz w:val="24"/>
        </w:rPr>
        <w:lastRenderedPageBreak/>
        <w:t>обязательств перед Депозитарием, либо по решению уполномоченных органов, в том числе, в связи с указанием органов,</w:t>
      </w:r>
      <w:r w:rsidR="006352EB" w:rsidRPr="00F20A77">
        <w:rPr>
          <w:rFonts w:ascii="Times New Roman" w:hAnsi="Times New Roman"/>
          <w:sz w:val="24"/>
        </w:rPr>
        <w:t xml:space="preserve"> </w:t>
      </w:r>
      <w:r w:rsidRPr="00F20A77">
        <w:rPr>
          <w:rFonts w:ascii="Times New Roman" w:hAnsi="Times New Roman"/>
          <w:sz w:val="24"/>
        </w:rPr>
        <w:t xml:space="preserve">регулирующих финансовые рынки. </w:t>
      </w:r>
    </w:p>
    <w:p w14:paraId="479B3225" w14:textId="77777777" w:rsidR="00D67D47" w:rsidRPr="00F20A77" w:rsidRDefault="00D67D47" w:rsidP="005561B3">
      <w:pPr>
        <w:pStyle w:val="18"/>
        <w:jc w:val="both"/>
        <w:rPr>
          <w:sz w:val="24"/>
        </w:rPr>
      </w:pPr>
      <w:r w:rsidRPr="00F20A77">
        <w:rPr>
          <w:sz w:val="24"/>
        </w:rPr>
        <w:t>Фиксация ограничения операций</w:t>
      </w:r>
      <w:bookmarkStart w:id="532" w:name="_Hlk528071956"/>
      <w:r w:rsidR="000739CA" w:rsidRPr="00F20A77">
        <w:rPr>
          <w:sz w:val="24"/>
        </w:rPr>
        <w:t>/снятия ограничения операций</w:t>
      </w:r>
      <w:r w:rsidRPr="00F20A77">
        <w:rPr>
          <w:sz w:val="24"/>
        </w:rPr>
        <w:t xml:space="preserve"> </w:t>
      </w:r>
      <w:bookmarkEnd w:id="532"/>
      <w:r w:rsidRPr="00F20A77">
        <w:rPr>
          <w:sz w:val="24"/>
        </w:rPr>
        <w:t>с выпуском ценных бумаг осуществляется путем внесения записи в учетный регистр, содержащий сведения о данном выпуске ценных бумаг.</w:t>
      </w:r>
    </w:p>
    <w:p w14:paraId="27DF8325" w14:textId="77777777" w:rsidR="00B33BB8" w:rsidRPr="00F20A77" w:rsidRDefault="00B33BB8" w:rsidP="005561B3">
      <w:pPr>
        <w:pStyle w:val="18"/>
        <w:jc w:val="both"/>
        <w:rPr>
          <w:sz w:val="24"/>
        </w:rPr>
      </w:pPr>
      <w:r w:rsidRPr="00F20A77">
        <w:rPr>
          <w:sz w:val="24"/>
        </w:rPr>
        <w:t xml:space="preserve">Ограничения, связанные с блокированием </w:t>
      </w:r>
      <w:r w:rsidR="00DB13D1" w:rsidRPr="00F20A77">
        <w:rPr>
          <w:sz w:val="24"/>
        </w:rPr>
        <w:t>ценных бумаг,</w:t>
      </w:r>
      <w:r w:rsidRPr="00F20A77">
        <w:rPr>
          <w:sz w:val="24"/>
        </w:rPr>
        <w:t xml:space="preserve"> могут быть наложены на некоторые из прав на ценные бумаги, а также на осуществление прав, вытекающих из владения ценной бумагой.</w:t>
      </w:r>
    </w:p>
    <w:p w14:paraId="44B6E3C7" w14:textId="77777777" w:rsidR="00B33BB8" w:rsidRPr="00F20A77" w:rsidRDefault="00B33BB8" w:rsidP="005561B3">
      <w:pPr>
        <w:pStyle w:val="18"/>
        <w:jc w:val="both"/>
        <w:rPr>
          <w:sz w:val="24"/>
        </w:rPr>
      </w:pPr>
      <w:r w:rsidRPr="00F20A77">
        <w:rPr>
          <w:sz w:val="24"/>
        </w:rPr>
        <w:t>Депозитарий производит действия по снятию блокирования ценных бумаг после истечения установленного срока блокирования или наступления события, прекращающего ограничение осуществления прав.</w:t>
      </w:r>
    </w:p>
    <w:p w14:paraId="374D321E" w14:textId="77777777" w:rsidR="00B33BB8" w:rsidRPr="00F20A77" w:rsidRDefault="00B33BB8" w:rsidP="003F432E">
      <w:pPr>
        <w:pStyle w:val="18"/>
        <w:spacing w:before="120"/>
        <w:jc w:val="both"/>
        <w:rPr>
          <w:i/>
          <w:sz w:val="24"/>
          <w:u w:val="single"/>
        </w:rPr>
      </w:pPr>
      <w:r w:rsidRPr="00F20A77">
        <w:rPr>
          <w:i/>
          <w:sz w:val="24"/>
          <w:u w:val="single"/>
        </w:rPr>
        <w:t>Основание для операции</w:t>
      </w:r>
      <w:r w:rsidR="00540605" w:rsidRPr="00F20A77">
        <w:rPr>
          <w:i/>
          <w:sz w:val="24"/>
          <w:u w:val="single"/>
        </w:rPr>
        <w:t xml:space="preserve"> фиксации блокирования/снятия блокирования</w:t>
      </w:r>
      <w:r w:rsidR="00FC5D21" w:rsidRPr="00F20A77">
        <w:rPr>
          <w:i/>
          <w:sz w:val="24"/>
          <w:u w:val="single"/>
        </w:rPr>
        <w:t xml:space="preserve"> (один из следующих документов в зависимости от основания блокирования/снятия блокирования)</w:t>
      </w:r>
      <w:r w:rsidRPr="00F20A77">
        <w:rPr>
          <w:i/>
          <w:sz w:val="24"/>
          <w:u w:val="single"/>
        </w:rPr>
        <w:t>:</w:t>
      </w:r>
    </w:p>
    <w:p w14:paraId="27888729" w14:textId="77777777" w:rsidR="007B40CA" w:rsidRPr="00F20A77" w:rsidRDefault="00B33BB8" w:rsidP="00935E2F">
      <w:pPr>
        <w:pStyle w:val="810"/>
        <w:numPr>
          <w:ilvl w:val="0"/>
          <w:numId w:val="5"/>
        </w:numPr>
        <w:spacing w:before="0" w:line="240" w:lineRule="auto"/>
        <w:jc w:val="both"/>
      </w:pPr>
      <w:r w:rsidRPr="00F20A77">
        <w:t>поручение на операции с ценными бумагами (приложение №1 к Условиям);</w:t>
      </w:r>
    </w:p>
    <w:p w14:paraId="3BB5F6B4" w14:textId="77777777" w:rsidR="002325CC" w:rsidRPr="00F20A77" w:rsidRDefault="002325CC" w:rsidP="002325CC">
      <w:pPr>
        <w:pStyle w:val="810"/>
        <w:numPr>
          <w:ilvl w:val="0"/>
          <w:numId w:val="5"/>
        </w:numPr>
        <w:spacing w:before="0" w:line="240" w:lineRule="auto"/>
        <w:jc w:val="both"/>
      </w:pPr>
      <w:r w:rsidRPr="00F20A77">
        <w:t>поручение на участие в корпоративном действии (приложение №1 к Условиям);</w:t>
      </w:r>
    </w:p>
    <w:p w14:paraId="4EC623D1" w14:textId="77777777" w:rsidR="007B40CA" w:rsidRPr="00F20A77" w:rsidRDefault="00B33BB8" w:rsidP="00935E2F">
      <w:pPr>
        <w:pStyle w:val="810"/>
        <w:numPr>
          <w:ilvl w:val="0"/>
          <w:numId w:val="5"/>
        </w:numPr>
        <w:spacing w:before="0" w:line="240" w:lineRule="auto"/>
        <w:jc w:val="both"/>
        <w:rPr>
          <w:shd w:val="clear" w:color="auto" w:fill="auto"/>
        </w:rPr>
      </w:pPr>
      <w:r w:rsidRPr="00F20A77">
        <w:t>решения уполномоченных органов (при наличии)</w:t>
      </w:r>
      <w:r w:rsidR="00703213" w:rsidRPr="00F20A77">
        <w:t>;</w:t>
      </w:r>
    </w:p>
    <w:p w14:paraId="2258ED42" w14:textId="77777777" w:rsidR="007B40CA" w:rsidRPr="00F20A77" w:rsidRDefault="00FC5D21" w:rsidP="00935E2F">
      <w:pPr>
        <w:pStyle w:val="810"/>
        <w:numPr>
          <w:ilvl w:val="0"/>
          <w:numId w:val="5"/>
        </w:numPr>
        <w:spacing w:before="0" w:line="240" w:lineRule="auto"/>
        <w:jc w:val="both"/>
        <w:rPr>
          <w:shd w:val="clear" w:color="auto" w:fill="auto"/>
        </w:rPr>
      </w:pPr>
      <w:r w:rsidRPr="00F20A77">
        <w:t>уведомление держателя реестра (депозитария) о приостановлении</w:t>
      </w:r>
      <w:r w:rsidR="000066EB" w:rsidRPr="00F20A77">
        <w:t xml:space="preserve">/ возобновлении </w:t>
      </w:r>
      <w:r w:rsidRPr="00F20A77">
        <w:t>операций с ценными бумагами на Счете</w:t>
      </w:r>
      <w:r w:rsidR="000066EB" w:rsidRPr="00F20A77">
        <w:t xml:space="preserve"> (</w:t>
      </w:r>
      <w:r w:rsidR="0080134A" w:rsidRPr="00F20A77">
        <w:t>Счетах) депозитария</w:t>
      </w:r>
      <w:r w:rsidRPr="00F20A77">
        <w:t xml:space="preserve"> </w:t>
      </w:r>
      <w:r w:rsidR="000066EB" w:rsidRPr="00F20A77">
        <w:t xml:space="preserve">в связи с реорганизацией эмитента (эмитентов) </w:t>
      </w:r>
      <w:r w:rsidRPr="00F20A77">
        <w:t>(при наличии)</w:t>
      </w:r>
      <w:r w:rsidR="000066EB" w:rsidRPr="00F20A77">
        <w:t>;</w:t>
      </w:r>
    </w:p>
    <w:p w14:paraId="4892B8C5" w14:textId="77777777" w:rsidR="007B40CA" w:rsidRPr="00F20A77" w:rsidRDefault="000066EB" w:rsidP="00935E2F">
      <w:pPr>
        <w:pStyle w:val="810"/>
        <w:numPr>
          <w:ilvl w:val="0"/>
          <w:numId w:val="5"/>
        </w:numPr>
        <w:spacing w:before="0" w:line="240" w:lineRule="auto"/>
        <w:jc w:val="both"/>
        <w:rPr>
          <w:shd w:val="clear" w:color="auto" w:fill="auto"/>
        </w:rPr>
      </w:pPr>
      <w:r w:rsidRPr="00F20A77">
        <w:t xml:space="preserve">документ, подтверждающий блокирование/ снятия блокирования </w:t>
      </w:r>
      <w:r w:rsidR="0080134A" w:rsidRPr="00F20A77">
        <w:t>соответствующих ценных</w:t>
      </w:r>
      <w:r w:rsidRPr="00F20A77">
        <w:t xml:space="preserve"> бумаг на Счете (Счетах) депозитария в связи с выкупом ценных бумаг в соответствии со статьей 84.8 Федерального закона от 26.12.1995 N 208-ФЗ "Об акционерных обществах";</w:t>
      </w:r>
    </w:p>
    <w:p w14:paraId="3FC73575" w14:textId="77777777" w:rsidR="00E95E1D" w:rsidRPr="00F20A77" w:rsidRDefault="000066EB" w:rsidP="00935E2F">
      <w:pPr>
        <w:pStyle w:val="810"/>
        <w:numPr>
          <w:ilvl w:val="0"/>
          <w:numId w:val="5"/>
        </w:numPr>
        <w:spacing w:before="0" w:line="240" w:lineRule="auto"/>
        <w:jc w:val="both"/>
        <w:rPr>
          <w:shd w:val="clear" w:color="auto" w:fill="auto"/>
        </w:rPr>
      </w:pPr>
      <w:r w:rsidRPr="00F20A77">
        <w:t>свидетельство о смерти Депонента /завещание иной документ, являющийся основанием для перехода прав собственности на ценные бумаги по наследству к другим лицам (при наличии)</w:t>
      </w:r>
      <w:r w:rsidR="00703213" w:rsidRPr="00F20A77">
        <w:t>;</w:t>
      </w:r>
    </w:p>
    <w:p w14:paraId="585AA5D0" w14:textId="77777777" w:rsidR="00E95E1D" w:rsidRPr="00F20A77" w:rsidRDefault="00E95E1D" w:rsidP="00E95E1D">
      <w:pPr>
        <w:numPr>
          <w:ilvl w:val="0"/>
          <w:numId w:val="5"/>
        </w:numPr>
        <w:jc w:val="both"/>
        <w:rPr>
          <w:rFonts w:ascii="Times New Roman" w:hAnsi="Times New Roman"/>
          <w:sz w:val="24"/>
          <w:shd w:val="clear" w:color="auto" w:fill="FFFFFF"/>
        </w:rPr>
      </w:pPr>
      <w:r w:rsidRPr="00F20A77">
        <w:rPr>
          <w:rFonts w:ascii="Times New Roman" w:hAnsi="Times New Roman"/>
          <w:sz w:val="24"/>
          <w:shd w:val="clear" w:color="auto" w:fill="FFFFFF"/>
        </w:rPr>
        <w:t>акт уполномоченного органа исполнительной или судебной власти (определения, акта ареста, протокола и т.п.) о наложении ареста на ценные бумаги / снятия ареста;</w:t>
      </w:r>
    </w:p>
    <w:p w14:paraId="28981460" w14:textId="77777777" w:rsidR="007B40CA" w:rsidRPr="00F20A77" w:rsidRDefault="00E95E1D" w:rsidP="00935E2F">
      <w:pPr>
        <w:pStyle w:val="810"/>
        <w:numPr>
          <w:ilvl w:val="0"/>
          <w:numId w:val="5"/>
        </w:numPr>
        <w:spacing w:before="0" w:line="240" w:lineRule="auto"/>
        <w:jc w:val="both"/>
        <w:rPr>
          <w:shd w:val="clear" w:color="auto" w:fill="auto"/>
        </w:rPr>
      </w:pPr>
      <w:r w:rsidRPr="00F20A77">
        <w:t>уведомление Депозитария-депонента о наложении ареста на ценные бумаги / снятии ареста с ценных бумаг по счету депо владельца, открытому в Депозитарии-депоненте.</w:t>
      </w:r>
    </w:p>
    <w:p w14:paraId="6D526B5B" w14:textId="77777777" w:rsidR="00304F06" w:rsidRPr="00F20A77" w:rsidRDefault="00304F06" w:rsidP="00304F06">
      <w:pPr>
        <w:pStyle w:val="18"/>
        <w:spacing w:before="120"/>
        <w:jc w:val="both"/>
        <w:rPr>
          <w:sz w:val="24"/>
        </w:rPr>
      </w:pPr>
      <w:r w:rsidRPr="00F20A77">
        <w:rPr>
          <w:sz w:val="24"/>
        </w:rPr>
        <w:t>Если в отношении выкупаемых ценных бумаг зафиксировано обременение, одновременно с их списанием со счета депо фиксируется прекращение такого обременения.</w:t>
      </w:r>
    </w:p>
    <w:p w14:paraId="0DED8303" w14:textId="77777777" w:rsidR="00B33BB8" w:rsidRPr="00F20A77" w:rsidRDefault="00B33BB8" w:rsidP="003F432E">
      <w:pPr>
        <w:pStyle w:val="18"/>
        <w:spacing w:before="120"/>
        <w:jc w:val="both"/>
        <w:rPr>
          <w:i/>
          <w:sz w:val="24"/>
          <w:u w:val="single"/>
        </w:rPr>
      </w:pPr>
      <w:r w:rsidRPr="00F20A77">
        <w:rPr>
          <w:i/>
          <w:sz w:val="24"/>
          <w:u w:val="single"/>
        </w:rPr>
        <w:t xml:space="preserve">Исходящие документы: </w:t>
      </w:r>
    </w:p>
    <w:p w14:paraId="6BC7D4CA" w14:textId="77777777" w:rsidR="007B40CA" w:rsidRPr="00F20A77" w:rsidRDefault="00B33BB8" w:rsidP="00935E2F">
      <w:pPr>
        <w:pStyle w:val="810"/>
        <w:numPr>
          <w:ilvl w:val="0"/>
          <w:numId w:val="5"/>
        </w:numPr>
        <w:spacing w:before="0" w:line="240" w:lineRule="auto"/>
        <w:jc w:val="both"/>
      </w:pPr>
      <w:r w:rsidRPr="00F20A77">
        <w:t xml:space="preserve">отчет о </w:t>
      </w:r>
      <w:r w:rsidR="00441742" w:rsidRPr="00F20A77">
        <w:t xml:space="preserve">депозитарных операциях </w:t>
      </w:r>
      <w:r w:rsidRPr="00F20A77">
        <w:t>(приложение №1 к Условиям).</w:t>
      </w:r>
    </w:p>
    <w:p w14:paraId="6C3B4D41" w14:textId="77777777" w:rsidR="00703213" w:rsidRPr="00F20A77" w:rsidRDefault="00703213" w:rsidP="00703213">
      <w:pPr>
        <w:pStyle w:val="810"/>
        <w:spacing w:before="0" w:line="240" w:lineRule="auto"/>
        <w:ind w:left="1287"/>
        <w:jc w:val="both"/>
      </w:pPr>
    </w:p>
    <w:p w14:paraId="3A0FAAD4" w14:textId="77777777" w:rsidR="00E60B7F" w:rsidRPr="00F20A77" w:rsidRDefault="00E60B7F" w:rsidP="00E60B7F">
      <w:pPr>
        <w:pStyle w:val="810"/>
        <w:spacing w:before="120" w:line="240" w:lineRule="auto"/>
        <w:jc w:val="both"/>
        <w:rPr>
          <w:b/>
        </w:rPr>
      </w:pPr>
      <w:r w:rsidRPr="00F20A77">
        <w:rPr>
          <w:b/>
        </w:rPr>
        <w:t>Особенности фиксации ограничения / снятия ограничения распоряжения ценными бумагами при получении поручения Депонента на участие в корпоративном действии</w:t>
      </w:r>
    </w:p>
    <w:p w14:paraId="0619565E" w14:textId="77777777" w:rsidR="00E60B7F" w:rsidRPr="00F20A77" w:rsidRDefault="00E60B7F" w:rsidP="00E60B7F">
      <w:pPr>
        <w:pStyle w:val="810"/>
        <w:spacing w:before="120" w:line="240" w:lineRule="auto"/>
        <w:ind w:firstLine="720"/>
        <w:jc w:val="both"/>
      </w:pPr>
      <w:r w:rsidRPr="00F20A77">
        <w:t>В случае если в соответствии с федеральными законами, нормативными актами Банка России, настоящими Условиями волеизъявление лица, осуществляющего права по ценным бумагам, сопровождается ограничением распоряжения указанным лицом принадлежащими ему ценными бумагами, Депозитарий, получивший поручение Депонента /Депозитария–депонента на участие в корпоративном действии, должен (без иных дополнительных поручений со стороны Депонента / Депозитария-депонента)</w:t>
      </w:r>
    </w:p>
    <w:p w14:paraId="15131557" w14:textId="77777777" w:rsidR="00E60B7F" w:rsidRPr="00F20A77" w:rsidRDefault="00E60B7F" w:rsidP="00E60B7F">
      <w:pPr>
        <w:pStyle w:val="810"/>
        <w:numPr>
          <w:ilvl w:val="0"/>
          <w:numId w:val="30"/>
        </w:numPr>
        <w:shd w:val="clear" w:color="auto" w:fill="auto"/>
        <w:spacing w:before="120" w:line="240" w:lineRule="auto"/>
        <w:jc w:val="both"/>
      </w:pPr>
      <w:r w:rsidRPr="00F20A77">
        <w:t xml:space="preserve">внести запись об установлении такого ограничения по счетам депо лиц, осуществляющих права по ценным бумагам, являющихся Депонентами Депозитария и направившими поручение на участие в корпоративном действии, а также </w:t>
      </w:r>
      <w:r w:rsidRPr="00F20A77">
        <w:lastRenderedPageBreak/>
        <w:t xml:space="preserve">о количестве ценных бумаг, в отношении которых установлено такое ограничение; </w:t>
      </w:r>
    </w:p>
    <w:p w14:paraId="18265F22" w14:textId="77777777" w:rsidR="00E60B7F" w:rsidRPr="00F20A77" w:rsidRDefault="00E60B7F" w:rsidP="00E60B7F">
      <w:pPr>
        <w:pStyle w:val="810"/>
        <w:numPr>
          <w:ilvl w:val="0"/>
          <w:numId w:val="30"/>
        </w:numPr>
        <w:shd w:val="clear" w:color="auto" w:fill="auto"/>
        <w:spacing w:before="120" w:line="240" w:lineRule="auto"/>
        <w:jc w:val="both"/>
      </w:pPr>
      <w:r w:rsidRPr="00F20A77">
        <w:t>внести запись об установлении такого ограничения по счетам депо номинального держателя Депозитариев-депонентов, направивших поручения на участие в корпоративном действии в отношении лиц, осуществляющих права по ценным бумагам, являющихся их депонентами, а также о количестве ценных бумаг, в отношении которых установлено такое ограничение.</w:t>
      </w:r>
    </w:p>
    <w:p w14:paraId="131C5B7E" w14:textId="77777777" w:rsidR="00E60B7F" w:rsidRPr="00F20A77" w:rsidRDefault="00E60B7F" w:rsidP="005561B3">
      <w:pPr>
        <w:pStyle w:val="18"/>
        <w:ind w:left="207" w:firstLine="720"/>
        <w:jc w:val="both"/>
        <w:rPr>
          <w:i/>
          <w:sz w:val="24"/>
          <w:u w:val="single"/>
        </w:rPr>
      </w:pPr>
      <w:r w:rsidRPr="00F20A77">
        <w:rPr>
          <w:i/>
          <w:sz w:val="24"/>
          <w:u w:val="single"/>
        </w:rPr>
        <w:t xml:space="preserve">Исходящие документы: </w:t>
      </w:r>
    </w:p>
    <w:p w14:paraId="41EEB6D5" w14:textId="77777777" w:rsidR="00E60B7F" w:rsidRPr="00F20A77" w:rsidRDefault="00E60B7F" w:rsidP="00D66A7B">
      <w:pPr>
        <w:pStyle w:val="810"/>
        <w:numPr>
          <w:ilvl w:val="0"/>
          <w:numId w:val="5"/>
        </w:numPr>
        <w:spacing w:before="0" w:line="240" w:lineRule="auto"/>
        <w:jc w:val="both"/>
      </w:pPr>
      <w:r w:rsidRPr="00F20A77">
        <w:t xml:space="preserve">отчет о </w:t>
      </w:r>
      <w:r w:rsidR="00441742" w:rsidRPr="00F20A77">
        <w:t xml:space="preserve">депозитарных операциях </w:t>
      </w:r>
      <w:r w:rsidRPr="00F20A77">
        <w:t>(приложение №1 к Условиям).</w:t>
      </w:r>
    </w:p>
    <w:p w14:paraId="7DE8DCD8" w14:textId="77777777" w:rsidR="00E60B7F" w:rsidRPr="00F20A77" w:rsidRDefault="00E60B7F" w:rsidP="005561B3">
      <w:pPr>
        <w:pStyle w:val="810"/>
        <w:spacing w:before="0" w:line="240" w:lineRule="auto"/>
        <w:jc w:val="both"/>
      </w:pPr>
    </w:p>
    <w:p w14:paraId="696D5802" w14:textId="77777777" w:rsidR="00E60B7F" w:rsidRPr="00F20A77" w:rsidRDefault="00E60B7F" w:rsidP="005561B3">
      <w:pPr>
        <w:pStyle w:val="810"/>
        <w:spacing w:before="0" w:line="240" w:lineRule="auto"/>
        <w:ind w:firstLine="720"/>
        <w:jc w:val="both"/>
      </w:pPr>
      <w:r w:rsidRPr="00F20A77">
        <w:t xml:space="preserve">Депозитарий, при наступлении основания, установленного федеральными законами, нормативными актами Банка России, настоящими Условиями для снятия ограничения распоряжения ценными бумагами по счетам депо лиц, осуществляющих права по ценным бумагам, а также счетам депо номинального держателя Депозитариев-депонентов, направивших Депозитарию волеизъявление лиц, осуществляющих права по ценным бумагам, являющихся его депонентами, должен </w:t>
      </w:r>
    </w:p>
    <w:p w14:paraId="22D62337" w14:textId="77777777" w:rsidR="00E60B7F" w:rsidRPr="00F20A77" w:rsidRDefault="00E60B7F" w:rsidP="005561B3">
      <w:pPr>
        <w:pStyle w:val="810"/>
        <w:numPr>
          <w:ilvl w:val="0"/>
          <w:numId w:val="30"/>
        </w:numPr>
        <w:spacing w:before="120" w:line="240" w:lineRule="auto"/>
        <w:jc w:val="both"/>
      </w:pPr>
      <w:r w:rsidRPr="00F20A77">
        <w:t xml:space="preserve">внести запись о снятии такого ограничения по счетам </w:t>
      </w:r>
      <w:r w:rsidR="0080134A" w:rsidRPr="00F20A77">
        <w:t>депо указанных</w:t>
      </w:r>
      <w:r w:rsidRPr="00F20A77">
        <w:t xml:space="preserve"> Депонентов / Депозитариев-депонентов, а также о количестве ценных бумаг, в отношении которых осуществляется снятие ограничения.</w:t>
      </w:r>
    </w:p>
    <w:p w14:paraId="0C11AA55" w14:textId="77777777" w:rsidR="00E60B7F" w:rsidRPr="00F20A77" w:rsidRDefault="00E60B7F" w:rsidP="00E60B7F">
      <w:pPr>
        <w:pStyle w:val="18"/>
        <w:spacing w:before="120"/>
        <w:ind w:left="207" w:firstLine="720"/>
        <w:jc w:val="both"/>
        <w:rPr>
          <w:i/>
          <w:sz w:val="24"/>
          <w:u w:val="single"/>
        </w:rPr>
      </w:pPr>
      <w:r w:rsidRPr="00F20A77">
        <w:rPr>
          <w:i/>
          <w:sz w:val="24"/>
          <w:u w:val="single"/>
        </w:rPr>
        <w:t xml:space="preserve">Исходящие документы: </w:t>
      </w:r>
    </w:p>
    <w:p w14:paraId="1CC03EF2" w14:textId="77777777" w:rsidR="00E60B7F" w:rsidRPr="00F20A77" w:rsidRDefault="00E60B7F" w:rsidP="00E60B7F">
      <w:pPr>
        <w:pStyle w:val="810"/>
        <w:numPr>
          <w:ilvl w:val="0"/>
          <w:numId w:val="5"/>
        </w:numPr>
        <w:spacing w:before="0" w:line="240" w:lineRule="auto"/>
      </w:pPr>
      <w:r w:rsidRPr="00F20A77">
        <w:t xml:space="preserve">отчет о </w:t>
      </w:r>
      <w:r w:rsidR="006E327B" w:rsidRPr="00F20A77">
        <w:t xml:space="preserve">депозитарных операциях </w:t>
      </w:r>
      <w:r w:rsidRPr="00F20A77">
        <w:t>(приложение № 1 к Условиям).</w:t>
      </w:r>
    </w:p>
    <w:p w14:paraId="163B8902" w14:textId="77777777" w:rsidR="00E60B7F" w:rsidRDefault="00E60B7F" w:rsidP="00E60B7F">
      <w:pPr>
        <w:pStyle w:val="810"/>
        <w:spacing w:before="0" w:line="240" w:lineRule="auto"/>
        <w:ind w:left="1287"/>
      </w:pPr>
    </w:p>
    <w:p w14:paraId="2F7DFF80" w14:textId="77777777" w:rsidR="009E7127" w:rsidRDefault="009E7127" w:rsidP="00E60B7F">
      <w:pPr>
        <w:pStyle w:val="810"/>
        <w:spacing w:before="0" w:line="240" w:lineRule="auto"/>
        <w:ind w:left="1287"/>
      </w:pPr>
    </w:p>
    <w:p w14:paraId="0FBF8ECB" w14:textId="77777777" w:rsidR="009E7127" w:rsidRDefault="009E7127" w:rsidP="00E60B7F">
      <w:pPr>
        <w:pStyle w:val="810"/>
        <w:spacing w:before="0" w:line="240" w:lineRule="auto"/>
        <w:ind w:left="1287"/>
      </w:pPr>
    </w:p>
    <w:p w14:paraId="42D5CB8D" w14:textId="77777777" w:rsidR="009E7127" w:rsidRPr="00F20A77" w:rsidRDefault="009E7127" w:rsidP="00E60B7F">
      <w:pPr>
        <w:pStyle w:val="810"/>
        <w:spacing w:before="0" w:line="240" w:lineRule="auto"/>
        <w:ind w:left="1287"/>
      </w:pPr>
    </w:p>
    <w:p w14:paraId="0503C2F5" w14:textId="77777777" w:rsidR="00E60B7F" w:rsidRPr="00F20A77" w:rsidRDefault="00E60B7F" w:rsidP="00E60B7F">
      <w:pPr>
        <w:spacing w:before="120" w:after="120"/>
      </w:pPr>
      <w:r w:rsidRPr="00F20A77">
        <w:rPr>
          <w:rFonts w:ascii="Times New Roman" w:hAnsi="Times New Roman"/>
          <w:b/>
          <w:sz w:val="24"/>
          <w:szCs w:val="24"/>
        </w:rPr>
        <w:t>Фиксация ограничения / снятия ограничения распоряжения ценными бумагами в случае наложения ареста на ценные бумаги /снятия ареста с ценных бумаг.</w:t>
      </w:r>
    </w:p>
    <w:p w14:paraId="7C5AF170" w14:textId="77777777" w:rsidR="00E60B7F" w:rsidRPr="00F20A77" w:rsidRDefault="00E60B7F" w:rsidP="00E60B7F">
      <w:pPr>
        <w:pStyle w:val="18"/>
        <w:spacing w:before="120"/>
        <w:jc w:val="both"/>
        <w:rPr>
          <w:sz w:val="24"/>
        </w:rPr>
      </w:pPr>
      <w:r w:rsidRPr="00F20A77">
        <w:rPr>
          <w:sz w:val="24"/>
        </w:rPr>
        <w:t>Наложение ареста осуществляется по счету депо владельца ценных бумаг. Не допускается наложение ареста на ценные бумаги, учитываемые на счетах депо номинального держателя или иных счетах.</w:t>
      </w:r>
    </w:p>
    <w:p w14:paraId="47ED5DFB" w14:textId="77777777" w:rsidR="00E60B7F" w:rsidRPr="00F20A77" w:rsidRDefault="00E60B7F" w:rsidP="00E60B7F"/>
    <w:p w14:paraId="783B4F9B" w14:textId="77777777" w:rsidR="00E60B7F" w:rsidRPr="00F20A77" w:rsidRDefault="00E60B7F" w:rsidP="00E60B7F">
      <w:pPr>
        <w:pStyle w:val="18"/>
        <w:spacing w:before="120"/>
        <w:jc w:val="both"/>
        <w:rPr>
          <w:i/>
          <w:sz w:val="24"/>
          <w:u w:val="single"/>
        </w:rPr>
      </w:pPr>
      <w:r w:rsidRPr="00F20A77">
        <w:rPr>
          <w:i/>
          <w:sz w:val="24"/>
          <w:u w:val="single"/>
        </w:rPr>
        <w:t xml:space="preserve">Основание для операции фиксации ограничения/снятия ограничения распоряжения ценным бумагами в связи с наложением ареста / снятием ареста с ценных бумаг по счету депо владельца: </w:t>
      </w:r>
    </w:p>
    <w:p w14:paraId="1669DCF4" w14:textId="77777777" w:rsidR="00E60B7F" w:rsidRPr="00F20A77" w:rsidRDefault="00E60B7F" w:rsidP="00E60B7F">
      <w:pPr>
        <w:pStyle w:val="810"/>
        <w:numPr>
          <w:ilvl w:val="0"/>
          <w:numId w:val="5"/>
        </w:numPr>
        <w:spacing w:before="0" w:line="240" w:lineRule="auto"/>
        <w:jc w:val="both"/>
      </w:pPr>
      <w:r w:rsidRPr="00F20A77">
        <w:t>акт уполномоченного органа исполнительной или судебной власти: определения, акта ареста, протокола и т.п.</w:t>
      </w:r>
    </w:p>
    <w:p w14:paraId="764E48FD" w14:textId="77777777" w:rsidR="00E60B7F" w:rsidRPr="00F20A77" w:rsidRDefault="00E60B7F" w:rsidP="00E60B7F">
      <w:pPr>
        <w:pStyle w:val="18"/>
        <w:spacing w:before="120"/>
        <w:jc w:val="both"/>
        <w:rPr>
          <w:sz w:val="24"/>
        </w:rPr>
      </w:pPr>
      <w:r w:rsidRPr="00F20A77">
        <w:rPr>
          <w:sz w:val="24"/>
        </w:rPr>
        <w:t>Депозитарий обязан в день получении информации от Депозитария-депонента о наложении ареста на ценные бумаги / снятии ареста с ценных бумаг по счету депо, открытому в Депозитарии-депоненте, внести запись о наложении ареста на ценные бумаги / снятии ареста с ценных бумаг по счету депо номинального держателя Депозитария-депонента, а также о количестве ценных бумаг, в отношении которых наложен / снят арест.</w:t>
      </w:r>
    </w:p>
    <w:p w14:paraId="345315A3" w14:textId="77777777" w:rsidR="00E60B7F" w:rsidRPr="00F20A77" w:rsidRDefault="00E60B7F" w:rsidP="00E60B7F">
      <w:pPr>
        <w:pStyle w:val="18"/>
        <w:spacing w:before="120"/>
        <w:jc w:val="both"/>
        <w:rPr>
          <w:i/>
          <w:sz w:val="24"/>
          <w:u w:val="single"/>
        </w:rPr>
      </w:pPr>
      <w:r w:rsidRPr="00F20A77">
        <w:rPr>
          <w:i/>
          <w:sz w:val="24"/>
          <w:u w:val="single"/>
        </w:rPr>
        <w:t xml:space="preserve">Основание для операции внесения записи о наложении ареста / снятия ареста с ценных бумаг по счету депо номинального держателя Депозитария-депонента: </w:t>
      </w:r>
    </w:p>
    <w:p w14:paraId="7271CE47" w14:textId="77777777" w:rsidR="00E60B7F" w:rsidRPr="00F20A77" w:rsidRDefault="00E60B7F" w:rsidP="00E60B7F">
      <w:pPr>
        <w:pStyle w:val="810"/>
        <w:numPr>
          <w:ilvl w:val="0"/>
          <w:numId w:val="5"/>
        </w:numPr>
        <w:spacing w:before="0" w:line="240" w:lineRule="auto"/>
        <w:jc w:val="both"/>
      </w:pPr>
      <w:r w:rsidRPr="00F20A77">
        <w:t>уведомление Депозитария-депонента о наложении ареста на ценные бумаги / снятии ареста с ценных бумаг по счету депо владельца, открытому в Депозитарии-депоненте (Приложение № 1 к Условиям).</w:t>
      </w:r>
    </w:p>
    <w:p w14:paraId="13035F40" w14:textId="77777777" w:rsidR="00E60B7F" w:rsidRPr="00F20A77" w:rsidRDefault="00E60B7F" w:rsidP="00E60B7F">
      <w:pPr>
        <w:pStyle w:val="18"/>
        <w:spacing w:before="120"/>
        <w:jc w:val="both"/>
        <w:rPr>
          <w:sz w:val="24"/>
        </w:rPr>
      </w:pPr>
      <w:r w:rsidRPr="00F20A77">
        <w:rPr>
          <w:sz w:val="24"/>
        </w:rPr>
        <w:t xml:space="preserve">Депозитарий обязан уведомить держателя реестра / депозитарий, в котором Депозитарию открыт лицевой счет (счет депо) номинального держателя, </w:t>
      </w:r>
    </w:p>
    <w:p w14:paraId="0369CBA2" w14:textId="77777777" w:rsidR="00E60B7F" w:rsidRPr="00F20A77" w:rsidRDefault="00E60B7F" w:rsidP="00E60B7F">
      <w:pPr>
        <w:pStyle w:val="18"/>
        <w:numPr>
          <w:ilvl w:val="0"/>
          <w:numId w:val="5"/>
        </w:numPr>
        <w:spacing w:before="120"/>
        <w:jc w:val="both"/>
        <w:rPr>
          <w:sz w:val="24"/>
        </w:rPr>
      </w:pPr>
      <w:r w:rsidRPr="00F20A77">
        <w:rPr>
          <w:sz w:val="24"/>
        </w:rPr>
        <w:lastRenderedPageBreak/>
        <w:t xml:space="preserve">о фиксации ограничения /снятия ограничения распоряжения ценными бумагами в связи с наложением ареста / снятием ареста с ценных бумаг по счету депо владельца, открытому в Депозитарии, </w:t>
      </w:r>
    </w:p>
    <w:p w14:paraId="0CB5ADDE" w14:textId="77777777" w:rsidR="00E60B7F" w:rsidRPr="00F20A77" w:rsidRDefault="00E60B7F" w:rsidP="00E60B7F">
      <w:pPr>
        <w:pStyle w:val="18"/>
        <w:numPr>
          <w:ilvl w:val="0"/>
          <w:numId w:val="5"/>
        </w:numPr>
        <w:spacing w:before="120"/>
        <w:jc w:val="both"/>
        <w:rPr>
          <w:sz w:val="24"/>
        </w:rPr>
      </w:pPr>
      <w:r w:rsidRPr="00F20A77">
        <w:rPr>
          <w:sz w:val="24"/>
        </w:rPr>
        <w:t xml:space="preserve">о внесении записи о наложении ареста / снятии ареста с ценных бумаг по счету депо номинального держателя, открытому в Депозитарии, </w:t>
      </w:r>
    </w:p>
    <w:p w14:paraId="30DBD0FA" w14:textId="77777777" w:rsidR="00E60B7F" w:rsidRPr="00F20A77" w:rsidRDefault="00E60B7F" w:rsidP="00E60B7F">
      <w:pPr>
        <w:pStyle w:val="18"/>
        <w:spacing w:before="120"/>
        <w:jc w:val="both"/>
        <w:rPr>
          <w:sz w:val="24"/>
        </w:rPr>
      </w:pPr>
      <w:r w:rsidRPr="00F20A77">
        <w:rPr>
          <w:sz w:val="24"/>
        </w:rPr>
        <w:t>в день совершения Депозитарием соответствующей операции по счету депо владельца / счету депо номинального держателя.</w:t>
      </w:r>
    </w:p>
    <w:p w14:paraId="7BECCA8D" w14:textId="77777777" w:rsidR="00E60B7F" w:rsidRPr="00F20A77" w:rsidRDefault="00E60B7F" w:rsidP="00E60B7F">
      <w:pPr>
        <w:pStyle w:val="18"/>
        <w:spacing w:before="120"/>
        <w:jc w:val="both"/>
        <w:rPr>
          <w:i/>
          <w:sz w:val="24"/>
          <w:u w:val="single"/>
        </w:rPr>
      </w:pPr>
      <w:r w:rsidRPr="00F20A77">
        <w:rPr>
          <w:i/>
          <w:sz w:val="24"/>
          <w:u w:val="single"/>
        </w:rPr>
        <w:t xml:space="preserve">Исходящие документы: </w:t>
      </w:r>
    </w:p>
    <w:p w14:paraId="46238B38" w14:textId="77777777" w:rsidR="00E60B7F" w:rsidRPr="00F20A77" w:rsidRDefault="00E60B7F" w:rsidP="00E60B7F">
      <w:pPr>
        <w:pStyle w:val="810"/>
        <w:numPr>
          <w:ilvl w:val="0"/>
          <w:numId w:val="5"/>
        </w:numPr>
        <w:spacing w:before="0" w:line="240" w:lineRule="auto"/>
        <w:jc w:val="both"/>
      </w:pPr>
      <w:r w:rsidRPr="00F20A77">
        <w:t xml:space="preserve">отчет о </w:t>
      </w:r>
      <w:r w:rsidR="00CD3449" w:rsidRPr="00F20A77">
        <w:t xml:space="preserve">депозитарных операциях </w:t>
      </w:r>
      <w:r w:rsidRPr="00F20A77">
        <w:t>(приложение №1 к Условиям);</w:t>
      </w:r>
    </w:p>
    <w:p w14:paraId="5CA0B0E5" w14:textId="77777777" w:rsidR="00E60B7F" w:rsidRPr="00F20A77" w:rsidRDefault="00E60B7F" w:rsidP="00E60B7F">
      <w:pPr>
        <w:pStyle w:val="810"/>
        <w:numPr>
          <w:ilvl w:val="0"/>
          <w:numId w:val="5"/>
        </w:numPr>
        <w:spacing w:before="0" w:line="240" w:lineRule="auto"/>
        <w:jc w:val="both"/>
      </w:pPr>
      <w:r w:rsidRPr="00F20A77">
        <w:t>уведомление держателю реестра / депозитарию, в котором Депозитарию открыт лицевой счет (счет депо) номинального держателя, о наложении ареста на ценные бумаги / снятии ареста с ценных бумаг по счету депо владельца, открытому в Депозитарии / о внесении записи о наложении ареста / снятии ареста с ценных бумаг по счету депо номинального держателя, открытому в Депозитарии.</w:t>
      </w:r>
    </w:p>
    <w:p w14:paraId="1BAF1AF5" w14:textId="77777777" w:rsidR="00703213" w:rsidRPr="00F20A77" w:rsidRDefault="00703213" w:rsidP="00703213">
      <w:pPr>
        <w:pStyle w:val="810"/>
        <w:spacing w:before="0" w:line="240" w:lineRule="auto"/>
        <w:ind w:left="1287"/>
        <w:jc w:val="both"/>
      </w:pPr>
    </w:p>
    <w:p w14:paraId="27A9F3B6" w14:textId="77777777" w:rsidR="007B40CA" w:rsidRPr="00F20A77" w:rsidRDefault="00B33BB8" w:rsidP="00935E2F">
      <w:pPr>
        <w:pStyle w:val="2"/>
        <w:numPr>
          <w:ilvl w:val="2"/>
          <w:numId w:val="3"/>
        </w:numPr>
        <w:rPr>
          <w:i/>
        </w:rPr>
      </w:pPr>
      <w:bookmarkStart w:id="533" w:name="_Toc455164458"/>
      <w:bookmarkStart w:id="534" w:name="_Toc485810331"/>
      <w:bookmarkEnd w:id="533"/>
      <w:r w:rsidRPr="00F20A77">
        <w:rPr>
          <w:i/>
        </w:rPr>
        <w:t>Конвертация ценных бумаг (дробление и консолидация ценных бумаг).</w:t>
      </w:r>
      <w:bookmarkEnd w:id="534"/>
    </w:p>
    <w:p w14:paraId="3DF74444" w14:textId="77777777" w:rsidR="00A91798" w:rsidRPr="00F20A77" w:rsidRDefault="00B33BB8" w:rsidP="00A91798">
      <w:pPr>
        <w:pStyle w:val="18"/>
        <w:spacing w:before="120"/>
        <w:jc w:val="both"/>
        <w:rPr>
          <w:sz w:val="24"/>
        </w:rPr>
      </w:pPr>
      <w:r w:rsidRPr="00F20A77">
        <w:rPr>
          <w:i/>
          <w:sz w:val="24"/>
          <w:u w:val="single"/>
        </w:rPr>
        <w:t>Содержание операции:</w:t>
      </w:r>
      <w:r w:rsidR="00A91798" w:rsidRPr="00F20A77">
        <w:rPr>
          <w:i/>
          <w:sz w:val="24"/>
          <w:u w:val="single"/>
        </w:rPr>
        <w:t xml:space="preserve"> </w:t>
      </w:r>
      <w:r w:rsidR="00A91798" w:rsidRPr="00F20A77">
        <w:rPr>
          <w:sz w:val="24"/>
        </w:rPr>
        <w:t>конвертация (дроблении, консолидация) ценных бумаг посредством совершения следующих действий</w:t>
      </w:r>
    </w:p>
    <w:p w14:paraId="5202B28E" w14:textId="77777777" w:rsidR="007B40CA" w:rsidRPr="00F20A77" w:rsidRDefault="00A91798" w:rsidP="00935E2F">
      <w:pPr>
        <w:pStyle w:val="810"/>
        <w:numPr>
          <w:ilvl w:val="0"/>
          <w:numId w:val="5"/>
        </w:numPr>
        <w:spacing w:before="0" w:line="240" w:lineRule="auto"/>
        <w:jc w:val="both"/>
      </w:pPr>
      <w:r w:rsidRPr="00F20A77">
        <w:t>внесения в анкету выпуска ценных бумаг записи о конвертации (дроблении, консолидации) ценных бумаг;</w:t>
      </w:r>
    </w:p>
    <w:p w14:paraId="4C88C0DC" w14:textId="77777777" w:rsidR="007B40CA" w:rsidRPr="00F20A77" w:rsidRDefault="00B33BB8" w:rsidP="00935E2F">
      <w:pPr>
        <w:pStyle w:val="810"/>
        <w:numPr>
          <w:ilvl w:val="0"/>
          <w:numId w:val="5"/>
        </w:numPr>
        <w:spacing w:before="0" w:line="240" w:lineRule="auto"/>
        <w:jc w:val="both"/>
      </w:pPr>
      <w:r w:rsidRPr="00F20A77">
        <w:t>замена</w:t>
      </w:r>
      <w:r w:rsidR="00304F06" w:rsidRPr="00F20A77">
        <w:t xml:space="preserve"> </w:t>
      </w:r>
      <w:r w:rsidRPr="00F20A77">
        <w:t>(списание</w:t>
      </w:r>
      <w:r w:rsidR="00BE5069" w:rsidRPr="00F20A77">
        <w:t xml:space="preserve"> </w:t>
      </w:r>
      <w:r w:rsidRPr="00F20A77">
        <w:t>-</w:t>
      </w:r>
      <w:r w:rsidR="00BE5069" w:rsidRPr="00F20A77">
        <w:t xml:space="preserve"> </w:t>
      </w:r>
      <w:r w:rsidRPr="00F20A77">
        <w:t xml:space="preserve">зачисление) </w:t>
      </w:r>
      <w:r w:rsidR="0080134A" w:rsidRPr="00F20A77">
        <w:t>одновременно (</w:t>
      </w:r>
      <w:r w:rsidR="007413B8" w:rsidRPr="00F20A77">
        <w:t xml:space="preserve">в один день и на одну дату) </w:t>
      </w:r>
      <w:r w:rsidRPr="00F20A77">
        <w:t xml:space="preserve">на </w:t>
      </w:r>
      <w:r w:rsidR="00BE5069" w:rsidRPr="00F20A77">
        <w:t xml:space="preserve">активных и пассивных </w:t>
      </w:r>
      <w:r w:rsidRPr="00F20A77">
        <w:t>счетах ценных бумаг одного выпуска на ценные бумаги другого выпуска</w:t>
      </w:r>
      <w:r w:rsidR="00304F06" w:rsidRPr="00F20A77">
        <w:t xml:space="preserve"> </w:t>
      </w:r>
      <w:r w:rsidRPr="00F20A77">
        <w:t>в соответствии с установленным эмитентом коэффициентом в срок, определенный решением органа управления эмитента.</w:t>
      </w:r>
    </w:p>
    <w:p w14:paraId="355B9881" w14:textId="77777777" w:rsidR="00B33BB8" w:rsidRPr="00F20A77" w:rsidRDefault="00B33BB8" w:rsidP="003F432E">
      <w:pPr>
        <w:pStyle w:val="18"/>
        <w:spacing w:before="120"/>
        <w:jc w:val="both"/>
        <w:rPr>
          <w:sz w:val="24"/>
        </w:rPr>
      </w:pPr>
      <w:r w:rsidRPr="00F20A77">
        <w:rPr>
          <w:sz w:val="24"/>
        </w:rPr>
        <w:t>Конвертация может осуществляться:</w:t>
      </w:r>
    </w:p>
    <w:p w14:paraId="15F66BE0" w14:textId="77777777" w:rsidR="007B40CA" w:rsidRPr="00F20A77" w:rsidRDefault="00B33BB8" w:rsidP="00935E2F">
      <w:pPr>
        <w:pStyle w:val="810"/>
        <w:numPr>
          <w:ilvl w:val="0"/>
          <w:numId w:val="5"/>
        </w:numPr>
        <w:spacing w:before="0" w:line="240" w:lineRule="auto"/>
        <w:jc w:val="both"/>
      </w:pPr>
      <w:r w:rsidRPr="00F20A77">
        <w:t>как в отношении ценных бумаг одного эмитента, эмитирующего ценные бумаги, подлежащие дальнейшей конвертации в другие ценные бумаги этого эмитента,</w:t>
      </w:r>
    </w:p>
    <w:p w14:paraId="29953024" w14:textId="77777777" w:rsidR="007B40CA" w:rsidRPr="00F20A77" w:rsidRDefault="00B33BB8" w:rsidP="00935E2F">
      <w:pPr>
        <w:pStyle w:val="810"/>
        <w:numPr>
          <w:ilvl w:val="0"/>
          <w:numId w:val="5"/>
        </w:numPr>
        <w:spacing w:before="0" w:line="240" w:lineRule="auto"/>
        <w:jc w:val="both"/>
      </w:pPr>
      <w:r w:rsidRPr="00F20A77">
        <w:t xml:space="preserve">так и в отношении ценных бумаг различных эмитентов, при проведении реорганизации эмитентов (слияние, присоединение и т.п.). </w:t>
      </w:r>
    </w:p>
    <w:p w14:paraId="5B649EA8" w14:textId="77777777" w:rsidR="00B33BB8" w:rsidRPr="00F20A77" w:rsidRDefault="00B33BB8" w:rsidP="003F432E">
      <w:pPr>
        <w:pStyle w:val="18"/>
        <w:spacing w:before="120"/>
        <w:jc w:val="both"/>
        <w:rPr>
          <w:sz w:val="24"/>
        </w:rPr>
      </w:pPr>
      <w:r w:rsidRPr="00F20A77">
        <w:rPr>
          <w:sz w:val="24"/>
        </w:rPr>
        <w:t>При этом, возможна как обязательная конвертация ценных бумаг, так и добровольная, осуществляемая только в отношении ценных бумаг, чьи владельцы высказали согласие на конвертацию.</w:t>
      </w:r>
    </w:p>
    <w:p w14:paraId="3E277B1B" w14:textId="77777777" w:rsidR="00B33BB8" w:rsidRPr="00F20A77" w:rsidRDefault="00B33BB8" w:rsidP="003F432E">
      <w:pPr>
        <w:pStyle w:val="18"/>
        <w:spacing w:before="120"/>
        <w:jc w:val="both"/>
        <w:rPr>
          <w:sz w:val="24"/>
        </w:rPr>
      </w:pPr>
      <w:r w:rsidRPr="00F20A77">
        <w:rPr>
          <w:sz w:val="24"/>
        </w:rPr>
        <w:t>При конвертации всего выпуска ценных бумаг, находящегося в обращении, Депозитарий обязан проводить операцию конвертации, в отношении всех Депонентов, имеющих ценные бумаги этого выпуска на своих счетах депо, в сроки, определенные решением эмитента.</w:t>
      </w:r>
    </w:p>
    <w:p w14:paraId="0BAAA01D" w14:textId="77777777" w:rsidR="00B33BB8" w:rsidRPr="00F20A77" w:rsidRDefault="00B33BB8" w:rsidP="003F432E">
      <w:pPr>
        <w:pStyle w:val="18"/>
        <w:spacing w:before="120"/>
        <w:jc w:val="both"/>
        <w:rPr>
          <w:sz w:val="24"/>
        </w:rPr>
      </w:pPr>
      <w:r w:rsidRPr="00F20A77">
        <w:rPr>
          <w:sz w:val="24"/>
        </w:rPr>
        <w:t xml:space="preserve">В том случае, если конвертация производится по желанию Депонента, Депозитарий вносит необходимые записи по счетам депо только в отношении этого Депонента в сроки, определенные решением эмитента либо в течение трех дней с момента получения всех необходимых документов от </w:t>
      </w:r>
      <w:r w:rsidR="0080134A" w:rsidRPr="00F20A77">
        <w:rPr>
          <w:sz w:val="24"/>
        </w:rPr>
        <w:t>реестродержателя,</w:t>
      </w:r>
      <w:r w:rsidRPr="00F20A77">
        <w:rPr>
          <w:sz w:val="24"/>
        </w:rPr>
        <w:t xml:space="preserve"> либо другого депозитария.</w:t>
      </w:r>
    </w:p>
    <w:p w14:paraId="2BCD4231" w14:textId="77777777" w:rsidR="00D73909" w:rsidRPr="00F20A77" w:rsidRDefault="00D73909" w:rsidP="003F432E">
      <w:pPr>
        <w:pStyle w:val="18"/>
        <w:spacing w:before="120"/>
        <w:jc w:val="both"/>
        <w:rPr>
          <w:sz w:val="24"/>
        </w:rPr>
      </w:pPr>
      <w:r w:rsidRPr="00F20A77">
        <w:rPr>
          <w:sz w:val="24"/>
        </w:rPr>
        <w:t>При конвертации ценных бумаг, в отношении которых установлено обременение, в иные ценные бумаги Депозитарий вносит запись об обременении последних без поручения (распоряжения) лица, в отношении ценных бумаг которого установлено обременение, и без согласия лица, в пользу которого установлено обременение. Если договором залога предусмотрено, что ценные бумаги, в которые конвертированы заложенные ценные бумаги, не считаются находящимися в залоге, правило, предусмотренное настоящим абзацем, не применяется.</w:t>
      </w:r>
    </w:p>
    <w:p w14:paraId="7C711A7A" w14:textId="77777777" w:rsidR="00D73909" w:rsidRPr="00F20A77" w:rsidRDefault="00D73909" w:rsidP="0059750C">
      <w:pPr>
        <w:jc w:val="both"/>
      </w:pPr>
      <w:r w:rsidRPr="00F20A77">
        <w:lastRenderedPageBreak/>
        <w:tab/>
      </w:r>
      <w:r w:rsidRPr="00F20A77">
        <w:rPr>
          <w:rFonts w:ascii="Times New Roman" w:hAnsi="Times New Roman"/>
          <w:sz w:val="24"/>
        </w:rPr>
        <w:t>Если залогодатель в силу того, что он является владельцем ценных бумаг, дополнительно к находящимся</w:t>
      </w:r>
      <w:r w:rsidR="0059750C" w:rsidRPr="00F20A77">
        <w:rPr>
          <w:rFonts w:ascii="Times New Roman" w:hAnsi="Times New Roman"/>
          <w:sz w:val="24"/>
        </w:rPr>
        <w:t xml:space="preserve"> в залоге ценным бумагам безвоз</w:t>
      </w:r>
      <w:r w:rsidRPr="00F20A77">
        <w:rPr>
          <w:rFonts w:ascii="Times New Roman" w:hAnsi="Times New Roman"/>
          <w:sz w:val="24"/>
        </w:rPr>
        <w:t>мездно</w:t>
      </w:r>
      <w:r w:rsidR="0059750C" w:rsidRPr="00F20A77">
        <w:rPr>
          <w:rFonts w:ascii="Times New Roman" w:hAnsi="Times New Roman"/>
          <w:sz w:val="24"/>
        </w:rPr>
        <w:t xml:space="preserve"> получает иные ценные бумаги, Депозитарий вносит в отношении таких ценных бумаг запись о залоге без поручения (распоряжения) залогодателя и без согласия залогодержателя.</w:t>
      </w:r>
      <w:r w:rsidRPr="00F20A77">
        <w:rPr>
          <w:rFonts w:ascii="Times New Roman" w:hAnsi="Times New Roman"/>
          <w:sz w:val="24"/>
        </w:rPr>
        <w:t xml:space="preserve"> </w:t>
      </w:r>
    </w:p>
    <w:p w14:paraId="1A11C1DE" w14:textId="77777777" w:rsidR="00B33BB8" w:rsidRPr="00F20A77" w:rsidRDefault="00B33BB8" w:rsidP="003F432E">
      <w:pPr>
        <w:pStyle w:val="18"/>
        <w:spacing w:before="120"/>
        <w:jc w:val="both"/>
        <w:rPr>
          <w:sz w:val="24"/>
        </w:rPr>
      </w:pPr>
      <w:r w:rsidRPr="00F20A77">
        <w:rPr>
          <w:sz w:val="24"/>
        </w:rPr>
        <w:t xml:space="preserve">Операции </w:t>
      </w:r>
      <w:r w:rsidRPr="00F20A77">
        <w:rPr>
          <w:i/>
          <w:sz w:val="24"/>
        </w:rPr>
        <w:t>дробления</w:t>
      </w:r>
      <w:r w:rsidRPr="00F20A77">
        <w:rPr>
          <w:sz w:val="24"/>
        </w:rPr>
        <w:t xml:space="preserve"> и </w:t>
      </w:r>
      <w:r w:rsidRPr="00F20A77">
        <w:rPr>
          <w:i/>
          <w:sz w:val="24"/>
        </w:rPr>
        <w:t>консолидации</w:t>
      </w:r>
      <w:r w:rsidRPr="00F20A77">
        <w:rPr>
          <w:sz w:val="24"/>
        </w:rPr>
        <w:t xml:space="preserve"> ценных бумаг исполняются путем конвертации ценных бумаг в порядке, предусмотренном настоящим пунктом.</w:t>
      </w:r>
    </w:p>
    <w:p w14:paraId="36472BC1" w14:textId="77777777" w:rsidR="00B33BB8" w:rsidRPr="00F20A77" w:rsidRDefault="00B33BB8" w:rsidP="003F432E">
      <w:pPr>
        <w:pStyle w:val="18"/>
        <w:spacing w:before="120"/>
        <w:jc w:val="both"/>
        <w:rPr>
          <w:i/>
          <w:sz w:val="24"/>
          <w:u w:val="single"/>
        </w:rPr>
      </w:pPr>
      <w:r w:rsidRPr="00F20A77">
        <w:rPr>
          <w:i/>
          <w:sz w:val="24"/>
          <w:u w:val="single"/>
        </w:rPr>
        <w:t>Основание для операции:</w:t>
      </w:r>
    </w:p>
    <w:p w14:paraId="6366573D" w14:textId="77777777" w:rsidR="007B40CA" w:rsidRPr="00F20A77" w:rsidRDefault="00B33BB8" w:rsidP="00935E2F">
      <w:pPr>
        <w:pStyle w:val="810"/>
        <w:numPr>
          <w:ilvl w:val="0"/>
          <w:numId w:val="5"/>
        </w:numPr>
        <w:spacing w:before="0" w:line="240" w:lineRule="auto"/>
        <w:jc w:val="both"/>
      </w:pPr>
      <w:r w:rsidRPr="00F20A77">
        <w:t>решение эмитента о проведении конвертации и зарегистрированное надлежащим образом решение о выпуске ценных бумаг (проспекта эмиссии) эмитента;</w:t>
      </w:r>
    </w:p>
    <w:p w14:paraId="682DADFA" w14:textId="77777777" w:rsidR="007B40CA" w:rsidRPr="00F20A77" w:rsidRDefault="00B33BB8" w:rsidP="00935E2F">
      <w:pPr>
        <w:pStyle w:val="810"/>
        <w:numPr>
          <w:ilvl w:val="0"/>
          <w:numId w:val="5"/>
        </w:numPr>
        <w:spacing w:before="0" w:line="240" w:lineRule="auto"/>
        <w:jc w:val="both"/>
      </w:pPr>
      <w:r w:rsidRPr="00F20A77">
        <w:t xml:space="preserve">уведомление держателя реестра о проведенной операции конвертации ценных бумаг на лицевом счете Депозитария либо отчет о совершенной операции конвертации по </w:t>
      </w:r>
      <w:r w:rsidR="00527F95" w:rsidRPr="00F20A77">
        <w:t xml:space="preserve">счету депо номинального держателя </w:t>
      </w:r>
      <w:r w:rsidRPr="00F20A77">
        <w:t>Депозитария в другом депозитарии;</w:t>
      </w:r>
    </w:p>
    <w:p w14:paraId="3B784276" w14:textId="77777777" w:rsidR="007B40CA" w:rsidRPr="00F20A77" w:rsidRDefault="00B33BB8" w:rsidP="00935E2F">
      <w:pPr>
        <w:pStyle w:val="810"/>
        <w:numPr>
          <w:ilvl w:val="0"/>
          <w:numId w:val="5"/>
        </w:numPr>
        <w:spacing w:before="0" w:line="240" w:lineRule="auto"/>
        <w:jc w:val="both"/>
      </w:pPr>
      <w:r w:rsidRPr="00F20A77">
        <w:t>заявление владельца ценных бумаг о его намерении осуществить конвертацию принадлежащих ему ценных бумаг в соответствии с условиями эмиссии (при добровольной конвертации).</w:t>
      </w:r>
    </w:p>
    <w:p w14:paraId="0F9A7F43" w14:textId="77777777" w:rsidR="00B33BB8" w:rsidRPr="00F20A77" w:rsidRDefault="00B33BB8" w:rsidP="003F432E">
      <w:pPr>
        <w:pStyle w:val="18"/>
        <w:spacing w:before="120"/>
        <w:jc w:val="both"/>
        <w:rPr>
          <w:i/>
          <w:sz w:val="24"/>
          <w:u w:val="single"/>
        </w:rPr>
      </w:pPr>
      <w:r w:rsidRPr="00F20A77">
        <w:rPr>
          <w:i/>
          <w:sz w:val="24"/>
          <w:u w:val="single"/>
        </w:rPr>
        <w:t xml:space="preserve">Исходящие документы: </w:t>
      </w:r>
    </w:p>
    <w:p w14:paraId="3510F160" w14:textId="77777777" w:rsidR="007B40CA" w:rsidRPr="00F20A77" w:rsidRDefault="00B33BB8" w:rsidP="00935E2F">
      <w:pPr>
        <w:pStyle w:val="810"/>
        <w:numPr>
          <w:ilvl w:val="0"/>
          <w:numId w:val="5"/>
        </w:numPr>
        <w:spacing w:before="0" w:line="240" w:lineRule="auto"/>
        <w:jc w:val="both"/>
      </w:pPr>
      <w:r w:rsidRPr="00F20A77">
        <w:t xml:space="preserve">отчет о </w:t>
      </w:r>
      <w:r w:rsidR="00CD3449" w:rsidRPr="00F20A77">
        <w:t xml:space="preserve">депозитарных операциях </w:t>
      </w:r>
      <w:r w:rsidRPr="00F20A77">
        <w:t>(приложение №1 к Условиям).</w:t>
      </w:r>
    </w:p>
    <w:p w14:paraId="6608C704" w14:textId="77777777" w:rsidR="007B40CA" w:rsidRPr="00F20A77" w:rsidRDefault="00B33BB8" w:rsidP="00935E2F">
      <w:pPr>
        <w:pStyle w:val="2"/>
        <w:numPr>
          <w:ilvl w:val="2"/>
          <w:numId w:val="3"/>
        </w:numPr>
        <w:rPr>
          <w:i/>
        </w:rPr>
      </w:pPr>
      <w:bookmarkStart w:id="535" w:name="_Toc485810332"/>
      <w:r w:rsidRPr="00F20A77">
        <w:rPr>
          <w:i/>
        </w:rPr>
        <w:t>Погашение (аннулирование) ценных бумаг.</w:t>
      </w:r>
      <w:bookmarkEnd w:id="535"/>
    </w:p>
    <w:p w14:paraId="79C7C7CE" w14:textId="77777777" w:rsidR="00A91798" w:rsidRPr="00F20A77" w:rsidRDefault="00B33BB8" w:rsidP="00A91798">
      <w:pPr>
        <w:pStyle w:val="18"/>
        <w:spacing w:before="120"/>
        <w:jc w:val="both"/>
        <w:rPr>
          <w:sz w:val="24"/>
        </w:rPr>
      </w:pPr>
      <w:r w:rsidRPr="00F20A77">
        <w:rPr>
          <w:i/>
          <w:sz w:val="24"/>
          <w:u w:val="single"/>
        </w:rPr>
        <w:t>Содержание операции:</w:t>
      </w:r>
      <w:r w:rsidRPr="00F20A77">
        <w:rPr>
          <w:sz w:val="24"/>
        </w:rPr>
        <w:t xml:space="preserve"> </w:t>
      </w:r>
      <w:r w:rsidR="00A91798" w:rsidRPr="00F20A77">
        <w:rPr>
          <w:sz w:val="24"/>
        </w:rPr>
        <w:t>погашение (аннулирование) ценных бумаг посредством совершения следующих действий</w:t>
      </w:r>
    </w:p>
    <w:p w14:paraId="0049247F" w14:textId="77777777" w:rsidR="007B40CA" w:rsidRPr="00F20A77" w:rsidRDefault="00A91798" w:rsidP="00935E2F">
      <w:pPr>
        <w:pStyle w:val="810"/>
        <w:numPr>
          <w:ilvl w:val="0"/>
          <w:numId w:val="5"/>
        </w:numPr>
        <w:spacing w:before="0" w:line="240" w:lineRule="auto"/>
        <w:jc w:val="both"/>
      </w:pPr>
      <w:r w:rsidRPr="00F20A77">
        <w:t>внесения в анкету выпуска ценных бумаг записи о погашении ценных бумаг</w:t>
      </w:r>
      <w:r w:rsidR="007D6955" w:rsidRPr="00F20A77">
        <w:t>;</w:t>
      </w:r>
    </w:p>
    <w:p w14:paraId="1109DCF4" w14:textId="77777777" w:rsidR="007B40CA" w:rsidRPr="00F20A77" w:rsidRDefault="00B33BB8" w:rsidP="00935E2F">
      <w:pPr>
        <w:pStyle w:val="810"/>
        <w:numPr>
          <w:ilvl w:val="0"/>
          <w:numId w:val="5"/>
        </w:numPr>
        <w:spacing w:before="0" w:line="240" w:lineRule="auto"/>
        <w:jc w:val="both"/>
      </w:pPr>
      <w:r w:rsidRPr="00F20A77">
        <w:t xml:space="preserve">списание ценных бумаг погашенного (аннулированного) выпуска </w:t>
      </w:r>
      <w:r w:rsidR="00BE5069" w:rsidRPr="00F20A77">
        <w:t xml:space="preserve">ценных бумаг одновременно </w:t>
      </w:r>
      <w:r w:rsidR="007413B8" w:rsidRPr="00F20A77">
        <w:t xml:space="preserve">(в один день и на одну дату) </w:t>
      </w:r>
      <w:r w:rsidR="00BE5069" w:rsidRPr="00F20A77">
        <w:t>с активных и пассивных</w:t>
      </w:r>
      <w:r w:rsidRPr="00F20A77">
        <w:t xml:space="preserve"> счетов</w:t>
      </w:r>
      <w:r w:rsidR="00BE5069" w:rsidRPr="00F20A77">
        <w:t xml:space="preserve">, на которых учитывался </w:t>
      </w:r>
      <w:r w:rsidR="0080134A" w:rsidRPr="00F20A77">
        <w:t>погашаемый выпуск</w:t>
      </w:r>
      <w:r w:rsidR="00BE5069" w:rsidRPr="00F20A77">
        <w:t xml:space="preserve"> ценных бумаг</w:t>
      </w:r>
      <w:r w:rsidRPr="00F20A77">
        <w:t>.</w:t>
      </w:r>
    </w:p>
    <w:p w14:paraId="426E34B0" w14:textId="77777777" w:rsidR="00B33BB8" w:rsidRPr="00F20A77" w:rsidRDefault="00B33BB8" w:rsidP="003F432E">
      <w:pPr>
        <w:pStyle w:val="18"/>
        <w:spacing w:before="120"/>
        <w:jc w:val="both"/>
        <w:rPr>
          <w:sz w:val="24"/>
        </w:rPr>
      </w:pPr>
      <w:r w:rsidRPr="00F20A77">
        <w:rPr>
          <w:sz w:val="24"/>
        </w:rPr>
        <w:t>Погашение (аннулирование) ценных бумаг производится в случаях:</w:t>
      </w:r>
    </w:p>
    <w:p w14:paraId="18E8270D" w14:textId="77777777" w:rsidR="007B40CA" w:rsidRPr="00F20A77" w:rsidRDefault="00B33BB8" w:rsidP="00935E2F">
      <w:pPr>
        <w:pStyle w:val="810"/>
        <w:numPr>
          <w:ilvl w:val="0"/>
          <w:numId w:val="5"/>
        </w:numPr>
        <w:spacing w:before="0" w:line="240" w:lineRule="auto"/>
        <w:jc w:val="both"/>
      </w:pPr>
      <w:r w:rsidRPr="00F20A77">
        <w:t>ликвидации эмитента;</w:t>
      </w:r>
    </w:p>
    <w:p w14:paraId="1D2EE4FB" w14:textId="77777777" w:rsidR="007B40CA" w:rsidRPr="00F20A77" w:rsidRDefault="00B33BB8" w:rsidP="00935E2F">
      <w:pPr>
        <w:pStyle w:val="810"/>
        <w:numPr>
          <w:ilvl w:val="0"/>
          <w:numId w:val="5"/>
        </w:numPr>
        <w:spacing w:before="0" w:line="240" w:lineRule="auto"/>
        <w:jc w:val="both"/>
      </w:pPr>
      <w:r w:rsidRPr="00F20A77">
        <w:t>принятия эмитентом решения об аннулировании или погашении ценных бумаг;</w:t>
      </w:r>
    </w:p>
    <w:p w14:paraId="2B13410F" w14:textId="77777777" w:rsidR="007B40CA" w:rsidRPr="00F20A77" w:rsidRDefault="00B33BB8" w:rsidP="00935E2F">
      <w:pPr>
        <w:pStyle w:val="810"/>
        <w:numPr>
          <w:ilvl w:val="0"/>
          <w:numId w:val="5"/>
        </w:numPr>
        <w:spacing w:before="0" w:line="240" w:lineRule="auto"/>
        <w:jc w:val="both"/>
      </w:pPr>
      <w:r w:rsidRPr="00F20A77">
        <w:t>принятия государственным регистрирующим органом решения о признании выпуска ценных бумаг несостоявшимся;</w:t>
      </w:r>
    </w:p>
    <w:p w14:paraId="1CB3A80E" w14:textId="77777777" w:rsidR="007B40CA" w:rsidRPr="00F20A77" w:rsidRDefault="00B33BB8" w:rsidP="00935E2F">
      <w:pPr>
        <w:pStyle w:val="810"/>
        <w:numPr>
          <w:ilvl w:val="0"/>
          <w:numId w:val="5"/>
        </w:numPr>
        <w:spacing w:before="0" w:line="240" w:lineRule="auto"/>
        <w:jc w:val="both"/>
      </w:pPr>
      <w:r w:rsidRPr="00F20A77">
        <w:t>признания в судебном порядке выпуска ценных бумаг недействительным.</w:t>
      </w:r>
    </w:p>
    <w:p w14:paraId="3342DF21" w14:textId="77777777" w:rsidR="006D4F4C" w:rsidRPr="00F20A77" w:rsidRDefault="006D4F4C" w:rsidP="0022184E">
      <w:pPr>
        <w:pStyle w:val="810"/>
        <w:spacing w:before="0" w:line="240" w:lineRule="auto"/>
        <w:ind w:left="1287"/>
        <w:jc w:val="both"/>
      </w:pPr>
    </w:p>
    <w:p w14:paraId="2776B7C0" w14:textId="77777777" w:rsidR="00B33BB8" w:rsidRPr="00F20A77" w:rsidRDefault="00B33BB8" w:rsidP="003F432E">
      <w:pPr>
        <w:pStyle w:val="18"/>
        <w:spacing w:before="120"/>
        <w:jc w:val="both"/>
        <w:rPr>
          <w:i/>
          <w:sz w:val="24"/>
          <w:u w:val="single"/>
        </w:rPr>
      </w:pPr>
      <w:r w:rsidRPr="00F20A77">
        <w:rPr>
          <w:i/>
          <w:sz w:val="24"/>
          <w:u w:val="single"/>
        </w:rPr>
        <w:t xml:space="preserve">Основание для операции: </w:t>
      </w:r>
    </w:p>
    <w:p w14:paraId="10741486" w14:textId="77777777" w:rsidR="007B40CA" w:rsidRPr="00F20A77" w:rsidRDefault="00B33BB8" w:rsidP="00935E2F">
      <w:pPr>
        <w:pStyle w:val="810"/>
        <w:numPr>
          <w:ilvl w:val="0"/>
          <w:numId w:val="5"/>
        </w:numPr>
        <w:spacing w:before="0" w:line="240" w:lineRule="auto"/>
        <w:jc w:val="both"/>
      </w:pPr>
      <w:r w:rsidRPr="00F20A77">
        <w:t>документы, подтверждающие факт погашения ценных бумаг эмитентом;</w:t>
      </w:r>
    </w:p>
    <w:p w14:paraId="50440F01" w14:textId="77777777" w:rsidR="007B40CA" w:rsidRPr="00F20A77" w:rsidRDefault="00B33BB8" w:rsidP="00935E2F">
      <w:pPr>
        <w:pStyle w:val="810"/>
        <w:numPr>
          <w:ilvl w:val="0"/>
          <w:numId w:val="5"/>
        </w:numPr>
        <w:spacing w:before="0" w:line="240" w:lineRule="auto"/>
        <w:jc w:val="both"/>
      </w:pPr>
      <w:r w:rsidRPr="00F20A77">
        <w:t xml:space="preserve">уведомление держателя реестра о проведенной операции погашения (аннулирования) ценных бумаг на лицевом счете Депозитария либо отчет о совершенной операции погашения (аннулирования) по </w:t>
      </w:r>
      <w:r w:rsidR="00527F95" w:rsidRPr="00F20A77">
        <w:t>счету депо номинального держателя</w:t>
      </w:r>
      <w:r w:rsidRPr="00F20A77">
        <w:t xml:space="preserve"> Депозитария в другом депозитарии.</w:t>
      </w:r>
    </w:p>
    <w:p w14:paraId="5E00674A" w14:textId="77777777" w:rsidR="00B33BB8" w:rsidRPr="00F20A77" w:rsidRDefault="00B33BB8" w:rsidP="003F432E">
      <w:pPr>
        <w:pStyle w:val="18"/>
        <w:spacing w:before="120"/>
        <w:jc w:val="both"/>
        <w:rPr>
          <w:sz w:val="24"/>
        </w:rPr>
      </w:pPr>
      <w:r w:rsidRPr="00F20A77">
        <w:rPr>
          <w:i/>
          <w:sz w:val="24"/>
          <w:u w:val="single"/>
        </w:rPr>
        <w:t>Исходящие документы:</w:t>
      </w:r>
    </w:p>
    <w:p w14:paraId="50875820" w14:textId="77777777" w:rsidR="007B40CA" w:rsidRPr="00F20A77" w:rsidRDefault="00B33BB8" w:rsidP="00935E2F">
      <w:pPr>
        <w:pStyle w:val="810"/>
        <w:numPr>
          <w:ilvl w:val="0"/>
          <w:numId w:val="5"/>
        </w:numPr>
        <w:spacing w:before="0" w:line="240" w:lineRule="auto"/>
        <w:jc w:val="both"/>
      </w:pPr>
      <w:r w:rsidRPr="00F20A77">
        <w:t xml:space="preserve">отчет о </w:t>
      </w:r>
      <w:r w:rsidR="00CD3449" w:rsidRPr="00F20A77">
        <w:t xml:space="preserve">депозитарных операциях </w:t>
      </w:r>
      <w:r w:rsidRPr="00F20A77">
        <w:t>(приложение №1 к Условиям).</w:t>
      </w:r>
    </w:p>
    <w:p w14:paraId="734CA015" w14:textId="77777777" w:rsidR="007B40CA" w:rsidRPr="00F20A77" w:rsidRDefault="00B33BB8" w:rsidP="00935E2F">
      <w:pPr>
        <w:pStyle w:val="2"/>
        <w:numPr>
          <w:ilvl w:val="2"/>
          <w:numId w:val="3"/>
        </w:numPr>
        <w:rPr>
          <w:i/>
        </w:rPr>
      </w:pPr>
      <w:bookmarkStart w:id="536" w:name="_Toc341143176"/>
      <w:bookmarkStart w:id="537" w:name="_Toc341143381"/>
      <w:bookmarkStart w:id="538" w:name="_Toc341227329"/>
      <w:bookmarkStart w:id="539" w:name="_Toc341573409"/>
      <w:bookmarkStart w:id="540" w:name="_Toc341742693"/>
      <w:bookmarkStart w:id="541" w:name="_Toc342181808"/>
      <w:bookmarkStart w:id="542" w:name="_Toc342562452"/>
      <w:bookmarkStart w:id="543" w:name="_Toc341143177"/>
      <w:bookmarkStart w:id="544" w:name="_Toc341143382"/>
      <w:bookmarkStart w:id="545" w:name="_Toc341227330"/>
      <w:bookmarkStart w:id="546" w:name="_Toc341573410"/>
      <w:bookmarkStart w:id="547" w:name="_Toc341742694"/>
      <w:bookmarkStart w:id="548" w:name="_Toc342181809"/>
      <w:bookmarkStart w:id="549" w:name="_Toc342562453"/>
      <w:bookmarkStart w:id="550" w:name="_Toc341143178"/>
      <w:bookmarkStart w:id="551" w:name="_Toc341143383"/>
      <w:bookmarkStart w:id="552" w:name="_Toc341227331"/>
      <w:bookmarkStart w:id="553" w:name="_Toc341573411"/>
      <w:bookmarkStart w:id="554" w:name="_Toc341742695"/>
      <w:bookmarkStart w:id="555" w:name="_Toc342181810"/>
      <w:bookmarkStart w:id="556" w:name="_Toc342562454"/>
      <w:bookmarkStart w:id="557" w:name="_Toc341143179"/>
      <w:bookmarkStart w:id="558" w:name="_Toc341143384"/>
      <w:bookmarkStart w:id="559" w:name="_Toc341227332"/>
      <w:bookmarkStart w:id="560" w:name="_Toc341573412"/>
      <w:bookmarkStart w:id="561" w:name="_Toc341742696"/>
      <w:bookmarkStart w:id="562" w:name="_Toc342181811"/>
      <w:bookmarkStart w:id="563" w:name="_Toc342562455"/>
      <w:bookmarkStart w:id="564" w:name="_Toc341143180"/>
      <w:bookmarkStart w:id="565" w:name="_Toc341143385"/>
      <w:bookmarkStart w:id="566" w:name="_Toc341227333"/>
      <w:bookmarkStart w:id="567" w:name="_Toc341573413"/>
      <w:bookmarkStart w:id="568" w:name="_Toc341742697"/>
      <w:bookmarkStart w:id="569" w:name="_Toc342181812"/>
      <w:bookmarkStart w:id="570" w:name="_Toc342562456"/>
      <w:bookmarkStart w:id="571" w:name="_Toc341143181"/>
      <w:bookmarkStart w:id="572" w:name="_Toc341143386"/>
      <w:bookmarkStart w:id="573" w:name="_Toc341227334"/>
      <w:bookmarkStart w:id="574" w:name="_Toc341573414"/>
      <w:bookmarkStart w:id="575" w:name="_Toc341742698"/>
      <w:bookmarkStart w:id="576" w:name="_Toc342181813"/>
      <w:bookmarkStart w:id="577" w:name="_Toc342562457"/>
      <w:bookmarkStart w:id="578" w:name="_Toc341143182"/>
      <w:bookmarkStart w:id="579" w:name="_Toc341143387"/>
      <w:bookmarkStart w:id="580" w:name="_Toc341227335"/>
      <w:bookmarkStart w:id="581" w:name="_Toc341573415"/>
      <w:bookmarkStart w:id="582" w:name="_Toc341742699"/>
      <w:bookmarkStart w:id="583" w:name="_Toc342181814"/>
      <w:bookmarkStart w:id="584" w:name="_Toc342562458"/>
      <w:bookmarkStart w:id="585" w:name="_Toc341143183"/>
      <w:bookmarkStart w:id="586" w:name="_Toc341143388"/>
      <w:bookmarkStart w:id="587" w:name="_Toc341227336"/>
      <w:bookmarkStart w:id="588" w:name="_Toc341573416"/>
      <w:bookmarkStart w:id="589" w:name="_Toc341742700"/>
      <w:bookmarkStart w:id="590" w:name="_Toc342181815"/>
      <w:bookmarkStart w:id="591" w:name="_Toc342562459"/>
      <w:bookmarkStart w:id="592" w:name="_Toc341143184"/>
      <w:bookmarkStart w:id="593" w:name="_Toc341143389"/>
      <w:bookmarkStart w:id="594" w:name="_Toc341227337"/>
      <w:bookmarkStart w:id="595" w:name="_Toc341573417"/>
      <w:bookmarkStart w:id="596" w:name="_Toc341742701"/>
      <w:bookmarkStart w:id="597" w:name="_Toc342181816"/>
      <w:bookmarkStart w:id="598" w:name="_Toc342562460"/>
      <w:bookmarkStart w:id="599" w:name="_Toc341143185"/>
      <w:bookmarkStart w:id="600" w:name="_Toc341143390"/>
      <w:bookmarkStart w:id="601" w:name="_Toc341227338"/>
      <w:bookmarkStart w:id="602" w:name="_Toc341573418"/>
      <w:bookmarkStart w:id="603" w:name="_Toc341742702"/>
      <w:bookmarkStart w:id="604" w:name="_Toc342181817"/>
      <w:bookmarkStart w:id="605" w:name="_Toc342562461"/>
      <w:bookmarkStart w:id="606" w:name="_Toc341143186"/>
      <w:bookmarkStart w:id="607" w:name="_Toc341143391"/>
      <w:bookmarkStart w:id="608" w:name="_Toc341227339"/>
      <w:bookmarkStart w:id="609" w:name="_Toc341573419"/>
      <w:bookmarkStart w:id="610" w:name="_Toc341742703"/>
      <w:bookmarkStart w:id="611" w:name="_Toc342181818"/>
      <w:bookmarkStart w:id="612" w:name="_Toc342562462"/>
      <w:bookmarkStart w:id="613" w:name="_Toc341143187"/>
      <w:bookmarkStart w:id="614" w:name="_Toc341143392"/>
      <w:bookmarkStart w:id="615" w:name="_Toc341227340"/>
      <w:bookmarkStart w:id="616" w:name="_Toc341573420"/>
      <w:bookmarkStart w:id="617" w:name="_Toc341742704"/>
      <w:bookmarkStart w:id="618" w:name="_Toc342181819"/>
      <w:bookmarkStart w:id="619" w:name="_Toc342562463"/>
      <w:bookmarkStart w:id="620" w:name="_Toc341143188"/>
      <w:bookmarkStart w:id="621" w:name="_Toc341143393"/>
      <w:bookmarkStart w:id="622" w:name="_Toc341227341"/>
      <w:bookmarkStart w:id="623" w:name="_Toc341573421"/>
      <w:bookmarkStart w:id="624" w:name="_Toc341742705"/>
      <w:bookmarkStart w:id="625" w:name="_Toc342181820"/>
      <w:bookmarkStart w:id="626" w:name="_Toc342562464"/>
      <w:bookmarkStart w:id="627" w:name="_Toc341143189"/>
      <w:bookmarkStart w:id="628" w:name="_Toc341143394"/>
      <w:bookmarkStart w:id="629" w:name="_Toc341227342"/>
      <w:bookmarkStart w:id="630" w:name="_Toc341573422"/>
      <w:bookmarkStart w:id="631" w:name="_Toc341742706"/>
      <w:bookmarkStart w:id="632" w:name="_Toc342181821"/>
      <w:bookmarkStart w:id="633" w:name="_Toc342562465"/>
      <w:bookmarkStart w:id="634" w:name="_Toc341143190"/>
      <w:bookmarkStart w:id="635" w:name="_Toc341143395"/>
      <w:bookmarkStart w:id="636" w:name="_Toc341227343"/>
      <w:bookmarkStart w:id="637" w:name="_Toc341573423"/>
      <w:bookmarkStart w:id="638" w:name="_Toc341742707"/>
      <w:bookmarkStart w:id="639" w:name="_Toc342181822"/>
      <w:bookmarkStart w:id="640" w:name="_Toc342562466"/>
      <w:bookmarkStart w:id="641" w:name="_Toc341143191"/>
      <w:bookmarkStart w:id="642" w:name="_Toc341143396"/>
      <w:bookmarkStart w:id="643" w:name="_Toc341227344"/>
      <w:bookmarkStart w:id="644" w:name="_Toc341573424"/>
      <w:bookmarkStart w:id="645" w:name="_Toc341742708"/>
      <w:bookmarkStart w:id="646" w:name="_Toc342181823"/>
      <w:bookmarkStart w:id="647" w:name="_Toc342562467"/>
      <w:bookmarkStart w:id="648" w:name="_Toc341143192"/>
      <w:bookmarkStart w:id="649" w:name="_Toc341143397"/>
      <w:bookmarkStart w:id="650" w:name="_Toc341227345"/>
      <w:bookmarkStart w:id="651" w:name="_Toc341573425"/>
      <w:bookmarkStart w:id="652" w:name="_Toc341742709"/>
      <w:bookmarkStart w:id="653" w:name="_Toc342181824"/>
      <w:bookmarkStart w:id="654" w:name="_Toc342562468"/>
      <w:bookmarkStart w:id="655" w:name="_Toc341143193"/>
      <w:bookmarkStart w:id="656" w:name="_Toc341143398"/>
      <w:bookmarkStart w:id="657" w:name="_Toc341227346"/>
      <w:bookmarkStart w:id="658" w:name="_Toc341573426"/>
      <w:bookmarkStart w:id="659" w:name="_Toc341742710"/>
      <w:bookmarkStart w:id="660" w:name="_Toc342181825"/>
      <w:bookmarkStart w:id="661" w:name="_Toc342562469"/>
      <w:bookmarkStart w:id="662" w:name="_Toc341143194"/>
      <w:bookmarkStart w:id="663" w:name="_Toc341143399"/>
      <w:bookmarkStart w:id="664" w:name="_Toc341227347"/>
      <w:bookmarkStart w:id="665" w:name="_Toc341573427"/>
      <w:bookmarkStart w:id="666" w:name="_Toc341742711"/>
      <w:bookmarkStart w:id="667" w:name="_Toc342181826"/>
      <w:bookmarkStart w:id="668" w:name="_Toc342562470"/>
      <w:bookmarkStart w:id="669" w:name="_Toc341143195"/>
      <w:bookmarkStart w:id="670" w:name="_Toc341143400"/>
      <w:bookmarkStart w:id="671" w:name="_Toc341227348"/>
      <w:bookmarkStart w:id="672" w:name="_Toc341573428"/>
      <w:bookmarkStart w:id="673" w:name="_Toc341742712"/>
      <w:bookmarkStart w:id="674" w:name="_Toc342181827"/>
      <w:bookmarkStart w:id="675" w:name="_Toc342562471"/>
      <w:bookmarkStart w:id="676" w:name="_Toc341143196"/>
      <w:bookmarkStart w:id="677" w:name="_Toc341143401"/>
      <w:bookmarkStart w:id="678" w:name="_Toc341227349"/>
      <w:bookmarkStart w:id="679" w:name="_Toc341573429"/>
      <w:bookmarkStart w:id="680" w:name="_Toc341742713"/>
      <w:bookmarkStart w:id="681" w:name="_Toc342181828"/>
      <w:bookmarkStart w:id="682" w:name="_Toc342562472"/>
      <w:bookmarkStart w:id="683" w:name="_Toc341143197"/>
      <w:bookmarkStart w:id="684" w:name="_Toc341143402"/>
      <w:bookmarkStart w:id="685" w:name="_Toc341227350"/>
      <w:bookmarkStart w:id="686" w:name="_Toc341573430"/>
      <w:bookmarkStart w:id="687" w:name="_Toc341742714"/>
      <w:bookmarkStart w:id="688" w:name="_Toc342181829"/>
      <w:bookmarkStart w:id="689" w:name="_Toc342562473"/>
      <w:bookmarkStart w:id="690" w:name="_Toc341143198"/>
      <w:bookmarkStart w:id="691" w:name="_Toc341143403"/>
      <w:bookmarkStart w:id="692" w:name="_Toc341227351"/>
      <w:bookmarkStart w:id="693" w:name="_Toc341573431"/>
      <w:bookmarkStart w:id="694" w:name="_Toc341742715"/>
      <w:bookmarkStart w:id="695" w:name="_Toc342181830"/>
      <w:bookmarkStart w:id="696" w:name="_Toc342562474"/>
      <w:bookmarkStart w:id="697" w:name="_Toc341143199"/>
      <w:bookmarkStart w:id="698" w:name="_Toc341143404"/>
      <w:bookmarkStart w:id="699" w:name="_Toc341227352"/>
      <w:bookmarkStart w:id="700" w:name="_Toc341573432"/>
      <w:bookmarkStart w:id="701" w:name="_Toc341742716"/>
      <w:bookmarkStart w:id="702" w:name="_Toc342181831"/>
      <w:bookmarkStart w:id="703" w:name="_Toc342562475"/>
      <w:bookmarkStart w:id="704" w:name="_Toc341143200"/>
      <w:bookmarkStart w:id="705" w:name="_Toc341143405"/>
      <w:bookmarkStart w:id="706" w:name="_Toc341227353"/>
      <w:bookmarkStart w:id="707" w:name="_Toc341573433"/>
      <w:bookmarkStart w:id="708" w:name="_Toc341742717"/>
      <w:bookmarkStart w:id="709" w:name="_Toc342181832"/>
      <w:bookmarkStart w:id="710" w:name="_Toc342562476"/>
      <w:bookmarkStart w:id="711" w:name="_Toc41216277"/>
      <w:bookmarkStart w:id="712" w:name="_Toc41216747"/>
      <w:bookmarkStart w:id="713" w:name="_Toc41217217"/>
      <w:bookmarkStart w:id="714" w:name="_Toc41216278"/>
      <w:bookmarkStart w:id="715" w:name="_Toc41216748"/>
      <w:bookmarkStart w:id="716" w:name="_Toc41217218"/>
      <w:bookmarkStart w:id="717" w:name="_Toc341143201"/>
      <w:bookmarkStart w:id="718" w:name="_Toc341143406"/>
      <w:bookmarkStart w:id="719" w:name="_Toc341227354"/>
      <w:bookmarkStart w:id="720" w:name="_Toc341573434"/>
      <w:bookmarkStart w:id="721" w:name="_Toc341742718"/>
      <w:bookmarkStart w:id="722" w:name="_Toc342181833"/>
      <w:bookmarkStart w:id="723" w:name="_Toc342562477"/>
      <w:bookmarkStart w:id="724" w:name="_Toc341143202"/>
      <w:bookmarkStart w:id="725" w:name="_Toc341143407"/>
      <w:bookmarkStart w:id="726" w:name="_Toc341227355"/>
      <w:bookmarkStart w:id="727" w:name="_Toc341573435"/>
      <w:bookmarkStart w:id="728" w:name="_Toc341742719"/>
      <w:bookmarkStart w:id="729" w:name="_Toc342181834"/>
      <w:bookmarkStart w:id="730" w:name="_Toc342562478"/>
      <w:bookmarkStart w:id="731" w:name="_Toc341143203"/>
      <w:bookmarkStart w:id="732" w:name="_Toc341143408"/>
      <w:bookmarkStart w:id="733" w:name="_Toc341227356"/>
      <w:bookmarkStart w:id="734" w:name="_Toc341573436"/>
      <w:bookmarkStart w:id="735" w:name="_Toc341742720"/>
      <w:bookmarkStart w:id="736" w:name="_Toc342181835"/>
      <w:bookmarkStart w:id="737" w:name="_Toc342562479"/>
      <w:bookmarkStart w:id="738" w:name="_Toc341143204"/>
      <w:bookmarkStart w:id="739" w:name="_Toc341143409"/>
      <w:bookmarkStart w:id="740" w:name="_Toc341227357"/>
      <w:bookmarkStart w:id="741" w:name="_Toc341573437"/>
      <w:bookmarkStart w:id="742" w:name="_Toc341742721"/>
      <w:bookmarkStart w:id="743" w:name="_Toc342181836"/>
      <w:bookmarkStart w:id="744" w:name="_Toc342562480"/>
      <w:bookmarkStart w:id="745" w:name="_Toc341143205"/>
      <w:bookmarkStart w:id="746" w:name="_Toc341143410"/>
      <w:bookmarkStart w:id="747" w:name="_Toc341227358"/>
      <w:bookmarkStart w:id="748" w:name="_Toc341573438"/>
      <w:bookmarkStart w:id="749" w:name="_Toc341742722"/>
      <w:bookmarkStart w:id="750" w:name="_Toc342181837"/>
      <w:bookmarkStart w:id="751" w:name="_Toc342562481"/>
      <w:bookmarkStart w:id="752" w:name="_Toc341143206"/>
      <w:bookmarkStart w:id="753" w:name="_Toc341143411"/>
      <w:bookmarkStart w:id="754" w:name="_Toc341227359"/>
      <w:bookmarkStart w:id="755" w:name="_Toc341573439"/>
      <w:bookmarkStart w:id="756" w:name="_Toc341742723"/>
      <w:bookmarkStart w:id="757" w:name="_Toc342181838"/>
      <w:bookmarkStart w:id="758" w:name="_Toc342562482"/>
      <w:bookmarkStart w:id="759" w:name="_Toc341143207"/>
      <w:bookmarkStart w:id="760" w:name="_Toc341143412"/>
      <w:bookmarkStart w:id="761" w:name="_Toc341227360"/>
      <w:bookmarkStart w:id="762" w:name="_Toc341573440"/>
      <w:bookmarkStart w:id="763" w:name="_Toc341742724"/>
      <w:bookmarkStart w:id="764" w:name="_Toc342181839"/>
      <w:bookmarkStart w:id="765" w:name="_Toc342562483"/>
      <w:bookmarkStart w:id="766" w:name="_Toc341143208"/>
      <w:bookmarkStart w:id="767" w:name="_Toc341143413"/>
      <w:bookmarkStart w:id="768" w:name="_Toc341227361"/>
      <w:bookmarkStart w:id="769" w:name="_Toc341573441"/>
      <w:bookmarkStart w:id="770" w:name="_Toc341742725"/>
      <w:bookmarkStart w:id="771" w:name="_Toc342181840"/>
      <w:bookmarkStart w:id="772" w:name="_Toc342562484"/>
      <w:bookmarkStart w:id="773" w:name="_Toc341143209"/>
      <w:bookmarkStart w:id="774" w:name="_Toc341143414"/>
      <w:bookmarkStart w:id="775" w:name="_Toc341227362"/>
      <w:bookmarkStart w:id="776" w:name="_Toc341573442"/>
      <w:bookmarkStart w:id="777" w:name="_Toc341742726"/>
      <w:bookmarkStart w:id="778" w:name="_Toc342181841"/>
      <w:bookmarkStart w:id="779" w:name="_Toc342562485"/>
      <w:bookmarkStart w:id="780" w:name="_Toc341143210"/>
      <w:bookmarkStart w:id="781" w:name="_Toc341143415"/>
      <w:bookmarkStart w:id="782" w:name="_Toc341227363"/>
      <w:bookmarkStart w:id="783" w:name="_Toc341573443"/>
      <w:bookmarkStart w:id="784" w:name="_Toc341742727"/>
      <w:bookmarkStart w:id="785" w:name="_Toc342181842"/>
      <w:bookmarkStart w:id="786" w:name="_Toc342562486"/>
      <w:bookmarkStart w:id="787" w:name="_Toc341143211"/>
      <w:bookmarkStart w:id="788" w:name="_Toc341143416"/>
      <w:bookmarkStart w:id="789" w:name="_Toc341227364"/>
      <w:bookmarkStart w:id="790" w:name="_Toc341573444"/>
      <w:bookmarkStart w:id="791" w:name="_Toc341742728"/>
      <w:bookmarkStart w:id="792" w:name="_Toc342181843"/>
      <w:bookmarkStart w:id="793" w:name="_Toc342562487"/>
      <w:bookmarkStart w:id="794" w:name="_Toc341143212"/>
      <w:bookmarkStart w:id="795" w:name="_Toc341143417"/>
      <w:bookmarkStart w:id="796" w:name="_Toc341227365"/>
      <w:bookmarkStart w:id="797" w:name="_Toc341573445"/>
      <w:bookmarkStart w:id="798" w:name="_Toc341742729"/>
      <w:bookmarkStart w:id="799" w:name="_Toc342181844"/>
      <w:bookmarkStart w:id="800" w:name="_Toc342562488"/>
      <w:bookmarkStart w:id="801" w:name="_Toc341143213"/>
      <w:bookmarkStart w:id="802" w:name="_Toc341143418"/>
      <w:bookmarkStart w:id="803" w:name="_Toc341227366"/>
      <w:bookmarkStart w:id="804" w:name="_Toc341573446"/>
      <w:bookmarkStart w:id="805" w:name="_Toc341742730"/>
      <w:bookmarkStart w:id="806" w:name="_Toc342181845"/>
      <w:bookmarkStart w:id="807" w:name="_Toc342562489"/>
      <w:bookmarkStart w:id="808" w:name="_Toc341143214"/>
      <w:bookmarkStart w:id="809" w:name="_Toc341143419"/>
      <w:bookmarkStart w:id="810" w:name="_Toc341227367"/>
      <w:bookmarkStart w:id="811" w:name="_Toc341573447"/>
      <w:bookmarkStart w:id="812" w:name="_Toc341742731"/>
      <w:bookmarkStart w:id="813" w:name="_Toc342181846"/>
      <w:bookmarkStart w:id="814" w:name="_Toc342562490"/>
      <w:bookmarkStart w:id="815" w:name="_Toc341143215"/>
      <w:bookmarkStart w:id="816" w:name="_Toc341143420"/>
      <w:bookmarkStart w:id="817" w:name="_Toc341227368"/>
      <w:bookmarkStart w:id="818" w:name="_Toc341573448"/>
      <w:bookmarkStart w:id="819" w:name="_Toc341742732"/>
      <w:bookmarkStart w:id="820" w:name="_Toc342181847"/>
      <w:bookmarkStart w:id="821" w:name="_Toc342562491"/>
      <w:bookmarkStart w:id="822" w:name="_Toc341143216"/>
      <w:bookmarkStart w:id="823" w:name="_Toc341143421"/>
      <w:bookmarkStart w:id="824" w:name="_Toc341227369"/>
      <w:bookmarkStart w:id="825" w:name="_Toc341573449"/>
      <w:bookmarkStart w:id="826" w:name="_Toc341742733"/>
      <w:bookmarkStart w:id="827" w:name="_Toc342181848"/>
      <w:bookmarkStart w:id="828" w:name="_Toc342562492"/>
      <w:bookmarkStart w:id="829" w:name="_Toc341143217"/>
      <w:bookmarkStart w:id="830" w:name="_Toc341143422"/>
      <w:bookmarkStart w:id="831" w:name="_Toc341227370"/>
      <w:bookmarkStart w:id="832" w:name="_Toc341573450"/>
      <w:bookmarkStart w:id="833" w:name="_Toc341742734"/>
      <w:bookmarkStart w:id="834" w:name="_Toc342181849"/>
      <w:bookmarkStart w:id="835" w:name="_Toc342562493"/>
      <w:bookmarkStart w:id="836" w:name="_Toc341143218"/>
      <w:bookmarkStart w:id="837" w:name="_Toc341143423"/>
      <w:bookmarkStart w:id="838" w:name="_Toc341227371"/>
      <w:bookmarkStart w:id="839" w:name="_Toc341573451"/>
      <w:bookmarkStart w:id="840" w:name="_Toc341742735"/>
      <w:bookmarkStart w:id="841" w:name="_Toc342181850"/>
      <w:bookmarkStart w:id="842" w:name="_Toc342562494"/>
      <w:bookmarkStart w:id="843" w:name="_Toc341143219"/>
      <w:bookmarkStart w:id="844" w:name="_Toc341143424"/>
      <w:bookmarkStart w:id="845" w:name="_Toc341227372"/>
      <w:bookmarkStart w:id="846" w:name="_Toc341573452"/>
      <w:bookmarkStart w:id="847" w:name="_Toc341742736"/>
      <w:bookmarkStart w:id="848" w:name="_Toc342181851"/>
      <w:bookmarkStart w:id="849" w:name="_Toc342562495"/>
      <w:bookmarkStart w:id="850" w:name="_Toc341143220"/>
      <w:bookmarkStart w:id="851" w:name="_Toc341143425"/>
      <w:bookmarkStart w:id="852" w:name="_Toc341227373"/>
      <w:bookmarkStart w:id="853" w:name="_Toc341573453"/>
      <w:bookmarkStart w:id="854" w:name="_Toc341742737"/>
      <w:bookmarkStart w:id="855" w:name="_Toc342181852"/>
      <w:bookmarkStart w:id="856" w:name="_Toc342562496"/>
      <w:bookmarkStart w:id="857" w:name="_Toc341143221"/>
      <w:bookmarkStart w:id="858" w:name="_Toc341143426"/>
      <w:bookmarkStart w:id="859" w:name="_Toc341227374"/>
      <w:bookmarkStart w:id="860" w:name="_Toc341573454"/>
      <w:bookmarkStart w:id="861" w:name="_Toc341742738"/>
      <w:bookmarkStart w:id="862" w:name="_Toc342181853"/>
      <w:bookmarkStart w:id="863" w:name="_Toc342562497"/>
      <w:bookmarkStart w:id="864" w:name="_Toc341143222"/>
      <w:bookmarkStart w:id="865" w:name="_Toc341143427"/>
      <w:bookmarkStart w:id="866" w:name="_Toc341227375"/>
      <w:bookmarkStart w:id="867" w:name="_Toc341573455"/>
      <w:bookmarkStart w:id="868" w:name="_Toc341742739"/>
      <w:bookmarkStart w:id="869" w:name="_Toc342181854"/>
      <w:bookmarkStart w:id="870" w:name="_Toc342562498"/>
      <w:bookmarkStart w:id="871" w:name="_Toc341143223"/>
      <w:bookmarkStart w:id="872" w:name="_Toc341143428"/>
      <w:bookmarkStart w:id="873" w:name="_Toc341227376"/>
      <w:bookmarkStart w:id="874" w:name="_Toc341573456"/>
      <w:bookmarkStart w:id="875" w:name="_Toc341742740"/>
      <w:bookmarkStart w:id="876" w:name="_Toc342181855"/>
      <w:bookmarkStart w:id="877" w:name="_Toc342562499"/>
      <w:bookmarkStart w:id="878" w:name="_Toc341143224"/>
      <w:bookmarkStart w:id="879" w:name="_Toc341143429"/>
      <w:bookmarkStart w:id="880" w:name="_Toc341227377"/>
      <w:bookmarkStart w:id="881" w:name="_Toc341573457"/>
      <w:bookmarkStart w:id="882" w:name="_Toc341742741"/>
      <w:bookmarkStart w:id="883" w:name="_Toc342181856"/>
      <w:bookmarkStart w:id="884" w:name="_Toc342562500"/>
      <w:bookmarkStart w:id="885" w:name="_Toc341143225"/>
      <w:bookmarkStart w:id="886" w:name="_Toc341143430"/>
      <w:bookmarkStart w:id="887" w:name="_Toc341227378"/>
      <w:bookmarkStart w:id="888" w:name="_Toc341573458"/>
      <w:bookmarkStart w:id="889" w:name="_Toc341742742"/>
      <w:bookmarkStart w:id="890" w:name="_Toc342181857"/>
      <w:bookmarkStart w:id="891" w:name="_Toc342562501"/>
      <w:bookmarkStart w:id="892" w:name="_Toc341143226"/>
      <w:bookmarkStart w:id="893" w:name="_Toc341143431"/>
      <w:bookmarkStart w:id="894" w:name="_Toc341227379"/>
      <w:bookmarkStart w:id="895" w:name="_Toc341573459"/>
      <w:bookmarkStart w:id="896" w:name="_Toc341742743"/>
      <w:bookmarkStart w:id="897" w:name="_Toc342181858"/>
      <w:bookmarkStart w:id="898" w:name="_Toc342562502"/>
      <w:bookmarkStart w:id="899" w:name="_Toc341143227"/>
      <w:bookmarkStart w:id="900" w:name="_Toc341143432"/>
      <w:bookmarkStart w:id="901" w:name="_Toc341227380"/>
      <w:bookmarkStart w:id="902" w:name="_Toc341573460"/>
      <w:bookmarkStart w:id="903" w:name="_Toc341742744"/>
      <w:bookmarkStart w:id="904" w:name="_Toc342181859"/>
      <w:bookmarkStart w:id="905" w:name="_Toc342562503"/>
      <w:bookmarkStart w:id="906" w:name="_Toc341143228"/>
      <w:bookmarkStart w:id="907" w:name="_Toc341143433"/>
      <w:bookmarkStart w:id="908" w:name="_Toc341227381"/>
      <w:bookmarkStart w:id="909" w:name="_Toc341573461"/>
      <w:bookmarkStart w:id="910" w:name="_Toc341742745"/>
      <w:bookmarkStart w:id="911" w:name="_Toc342181860"/>
      <w:bookmarkStart w:id="912" w:name="_Toc342562504"/>
      <w:bookmarkStart w:id="913" w:name="_Toc341143229"/>
      <w:bookmarkStart w:id="914" w:name="_Toc341143434"/>
      <w:bookmarkStart w:id="915" w:name="_Toc341227382"/>
      <w:bookmarkStart w:id="916" w:name="_Toc341573462"/>
      <w:bookmarkStart w:id="917" w:name="_Toc341742746"/>
      <w:bookmarkStart w:id="918" w:name="_Toc342181861"/>
      <w:bookmarkStart w:id="919" w:name="_Toc342562505"/>
      <w:bookmarkStart w:id="920" w:name="_Toc341143230"/>
      <w:bookmarkStart w:id="921" w:name="_Toc341143435"/>
      <w:bookmarkStart w:id="922" w:name="_Toc341227383"/>
      <w:bookmarkStart w:id="923" w:name="_Toc341573463"/>
      <w:bookmarkStart w:id="924" w:name="_Toc341742747"/>
      <w:bookmarkStart w:id="925" w:name="_Toc342181862"/>
      <w:bookmarkStart w:id="926" w:name="_Toc342562506"/>
      <w:bookmarkStart w:id="927" w:name="_Toc341143231"/>
      <w:bookmarkStart w:id="928" w:name="_Toc341143436"/>
      <w:bookmarkStart w:id="929" w:name="_Toc341227384"/>
      <w:bookmarkStart w:id="930" w:name="_Toc341573464"/>
      <w:bookmarkStart w:id="931" w:name="_Toc341742748"/>
      <w:bookmarkStart w:id="932" w:name="_Toc342181863"/>
      <w:bookmarkStart w:id="933" w:name="_Toc342562507"/>
      <w:bookmarkStart w:id="934" w:name="_Toc341143232"/>
      <w:bookmarkStart w:id="935" w:name="_Toc341143437"/>
      <w:bookmarkStart w:id="936" w:name="_Toc341227385"/>
      <w:bookmarkStart w:id="937" w:name="_Toc341573465"/>
      <w:bookmarkStart w:id="938" w:name="_Toc341742749"/>
      <w:bookmarkStart w:id="939" w:name="_Toc342181864"/>
      <w:bookmarkStart w:id="940" w:name="_Toc342562508"/>
      <w:bookmarkStart w:id="941" w:name="_Toc341143233"/>
      <w:bookmarkStart w:id="942" w:name="_Toc341143438"/>
      <w:bookmarkStart w:id="943" w:name="_Toc341227386"/>
      <w:bookmarkStart w:id="944" w:name="_Toc341573466"/>
      <w:bookmarkStart w:id="945" w:name="_Toc341742750"/>
      <w:bookmarkStart w:id="946" w:name="_Toc342181865"/>
      <w:bookmarkStart w:id="947" w:name="_Toc342562509"/>
      <w:bookmarkStart w:id="948" w:name="_Toc341143234"/>
      <w:bookmarkStart w:id="949" w:name="_Toc341143439"/>
      <w:bookmarkStart w:id="950" w:name="_Toc341227387"/>
      <w:bookmarkStart w:id="951" w:name="_Toc341573467"/>
      <w:bookmarkStart w:id="952" w:name="_Toc341742751"/>
      <w:bookmarkStart w:id="953" w:name="_Toc342181866"/>
      <w:bookmarkStart w:id="954" w:name="_Toc342562510"/>
      <w:bookmarkStart w:id="955" w:name="_Toc341143235"/>
      <w:bookmarkStart w:id="956" w:name="_Toc341143440"/>
      <w:bookmarkStart w:id="957" w:name="_Toc341227388"/>
      <w:bookmarkStart w:id="958" w:name="_Toc341573468"/>
      <w:bookmarkStart w:id="959" w:name="_Toc341742752"/>
      <w:bookmarkStart w:id="960" w:name="_Toc342181867"/>
      <w:bookmarkStart w:id="961" w:name="_Toc342562511"/>
      <w:bookmarkStart w:id="962" w:name="_Toc341143236"/>
      <w:bookmarkStart w:id="963" w:name="_Toc341143441"/>
      <w:bookmarkStart w:id="964" w:name="_Toc341227389"/>
      <w:bookmarkStart w:id="965" w:name="_Toc341573469"/>
      <w:bookmarkStart w:id="966" w:name="_Toc341742753"/>
      <w:bookmarkStart w:id="967" w:name="_Toc342181868"/>
      <w:bookmarkStart w:id="968" w:name="_Toc342562512"/>
      <w:bookmarkStart w:id="969" w:name="_Toc341143237"/>
      <w:bookmarkStart w:id="970" w:name="_Toc341143442"/>
      <w:bookmarkStart w:id="971" w:name="_Toc341227390"/>
      <w:bookmarkStart w:id="972" w:name="_Toc341573470"/>
      <w:bookmarkStart w:id="973" w:name="_Toc341742754"/>
      <w:bookmarkStart w:id="974" w:name="_Toc342181869"/>
      <w:bookmarkStart w:id="975" w:name="_Toc342562513"/>
      <w:bookmarkStart w:id="976" w:name="_Toc341143238"/>
      <w:bookmarkStart w:id="977" w:name="_Toc341143443"/>
      <w:bookmarkStart w:id="978" w:name="_Toc341227391"/>
      <w:bookmarkStart w:id="979" w:name="_Toc341573471"/>
      <w:bookmarkStart w:id="980" w:name="_Toc341742755"/>
      <w:bookmarkStart w:id="981" w:name="_Toc342181870"/>
      <w:bookmarkStart w:id="982" w:name="_Toc342562514"/>
      <w:bookmarkStart w:id="983" w:name="_Toc341143239"/>
      <w:bookmarkStart w:id="984" w:name="_Toc341143444"/>
      <w:bookmarkStart w:id="985" w:name="_Toc341227392"/>
      <w:bookmarkStart w:id="986" w:name="_Toc341573472"/>
      <w:bookmarkStart w:id="987" w:name="_Toc341742756"/>
      <w:bookmarkStart w:id="988" w:name="_Toc342181871"/>
      <w:bookmarkStart w:id="989" w:name="_Toc342562515"/>
      <w:bookmarkStart w:id="990" w:name="_Toc341143240"/>
      <w:bookmarkStart w:id="991" w:name="_Toc341143445"/>
      <w:bookmarkStart w:id="992" w:name="_Toc341227393"/>
      <w:bookmarkStart w:id="993" w:name="_Toc341573473"/>
      <w:bookmarkStart w:id="994" w:name="_Toc341742757"/>
      <w:bookmarkStart w:id="995" w:name="_Toc342181872"/>
      <w:bookmarkStart w:id="996" w:name="_Toc342562516"/>
      <w:bookmarkStart w:id="997" w:name="_Toc341143241"/>
      <w:bookmarkStart w:id="998" w:name="_Toc341143446"/>
      <w:bookmarkStart w:id="999" w:name="_Toc341227394"/>
      <w:bookmarkStart w:id="1000" w:name="_Toc341573474"/>
      <w:bookmarkStart w:id="1001" w:name="_Toc341742758"/>
      <w:bookmarkStart w:id="1002" w:name="_Toc342181873"/>
      <w:bookmarkStart w:id="1003" w:name="_Toc342562517"/>
      <w:bookmarkStart w:id="1004" w:name="_Toc341143242"/>
      <w:bookmarkStart w:id="1005" w:name="_Toc341143447"/>
      <w:bookmarkStart w:id="1006" w:name="_Toc341227395"/>
      <w:bookmarkStart w:id="1007" w:name="_Toc341573475"/>
      <w:bookmarkStart w:id="1008" w:name="_Toc341742759"/>
      <w:bookmarkStart w:id="1009" w:name="_Toc342181874"/>
      <w:bookmarkStart w:id="1010" w:name="_Toc342562518"/>
      <w:bookmarkStart w:id="1011" w:name="_Toc341143243"/>
      <w:bookmarkStart w:id="1012" w:name="_Toc341143448"/>
      <w:bookmarkStart w:id="1013" w:name="_Toc341227396"/>
      <w:bookmarkStart w:id="1014" w:name="_Toc341573476"/>
      <w:bookmarkStart w:id="1015" w:name="_Toc341742760"/>
      <w:bookmarkStart w:id="1016" w:name="_Toc342181875"/>
      <w:bookmarkStart w:id="1017" w:name="_Toc342562519"/>
      <w:bookmarkStart w:id="1018" w:name="_Toc341143244"/>
      <w:bookmarkStart w:id="1019" w:name="_Toc341143449"/>
      <w:bookmarkStart w:id="1020" w:name="_Toc341227397"/>
      <w:bookmarkStart w:id="1021" w:name="_Toc341573477"/>
      <w:bookmarkStart w:id="1022" w:name="_Toc341742761"/>
      <w:bookmarkStart w:id="1023" w:name="_Toc342181876"/>
      <w:bookmarkStart w:id="1024" w:name="_Toc342562520"/>
      <w:bookmarkStart w:id="1025" w:name="_Toc341143245"/>
      <w:bookmarkStart w:id="1026" w:name="_Toc341143450"/>
      <w:bookmarkStart w:id="1027" w:name="_Toc341227398"/>
      <w:bookmarkStart w:id="1028" w:name="_Toc341573478"/>
      <w:bookmarkStart w:id="1029" w:name="_Toc341742762"/>
      <w:bookmarkStart w:id="1030" w:name="_Toc342181877"/>
      <w:bookmarkStart w:id="1031" w:name="_Toc342562521"/>
      <w:bookmarkStart w:id="1032" w:name="_Toc341143246"/>
      <w:bookmarkStart w:id="1033" w:name="_Toc341143451"/>
      <w:bookmarkStart w:id="1034" w:name="_Toc341227399"/>
      <w:bookmarkStart w:id="1035" w:name="_Toc341573479"/>
      <w:bookmarkStart w:id="1036" w:name="_Toc341742763"/>
      <w:bookmarkStart w:id="1037" w:name="_Toc342181878"/>
      <w:bookmarkStart w:id="1038" w:name="_Toc342562522"/>
      <w:bookmarkStart w:id="1039" w:name="_Toc341143247"/>
      <w:bookmarkStart w:id="1040" w:name="_Toc341143452"/>
      <w:bookmarkStart w:id="1041" w:name="_Toc341227400"/>
      <w:bookmarkStart w:id="1042" w:name="_Toc341573480"/>
      <w:bookmarkStart w:id="1043" w:name="_Toc341742764"/>
      <w:bookmarkStart w:id="1044" w:name="_Toc342181879"/>
      <w:bookmarkStart w:id="1045" w:name="_Toc342562523"/>
      <w:bookmarkStart w:id="1046" w:name="_Toc341143248"/>
      <w:bookmarkStart w:id="1047" w:name="_Toc341143453"/>
      <w:bookmarkStart w:id="1048" w:name="_Toc341227401"/>
      <w:bookmarkStart w:id="1049" w:name="_Toc341573481"/>
      <w:bookmarkStart w:id="1050" w:name="_Toc341742765"/>
      <w:bookmarkStart w:id="1051" w:name="_Toc342181880"/>
      <w:bookmarkStart w:id="1052" w:name="_Toc342562524"/>
      <w:bookmarkStart w:id="1053" w:name="_Toc341143249"/>
      <w:bookmarkStart w:id="1054" w:name="_Toc341143454"/>
      <w:bookmarkStart w:id="1055" w:name="_Toc341227402"/>
      <w:bookmarkStart w:id="1056" w:name="_Toc341573482"/>
      <w:bookmarkStart w:id="1057" w:name="_Toc341742766"/>
      <w:bookmarkStart w:id="1058" w:name="_Toc342181881"/>
      <w:bookmarkStart w:id="1059" w:name="_Toc342562525"/>
      <w:bookmarkStart w:id="1060" w:name="_Toc341143250"/>
      <w:bookmarkStart w:id="1061" w:name="_Toc341143455"/>
      <w:bookmarkStart w:id="1062" w:name="_Toc341227403"/>
      <w:bookmarkStart w:id="1063" w:name="_Toc341573483"/>
      <w:bookmarkStart w:id="1064" w:name="_Toc341742767"/>
      <w:bookmarkStart w:id="1065" w:name="_Toc342181882"/>
      <w:bookmarkStart w:id="1066" w:name="_Toc342562526"/>
      <w:bookmarkStart w:id="1067" w:name="_Toc341143251"/>
      <w:bookmarkStart w:id="1068" w:name="_Toc341143456"/>
      <w:bookmarkStart w:id="1069" w:name="_Toc341227404"/>
      <w:bookmarkStart w:id="1070" w:name="_Toc341573484"/>
      <w:bookmarkStart w:id="1071" w:name="_Toc341742768"/>
      <w:bookmarkStart w:id="1072" w:name="_Toc342181883"/>
      <w:bookmarkStart w:id="1073" w:name="_Toc342562527"/>
      <w:bookmarkStart w:id="1074" w:name="_Toc341143252"/>
      <w:bookmarkStart w:id="1075" w:name="_Toc341143457"/>
      <w:bookmarkStart w:id="1076" w:name="_Toc341227405"/>
      <w:bookmarkStart w:id="1077" w:name="_Toc341573485"/>
      <w:bookmarkStart w:id="1078" w:name="_Toc341742769"/>
      <w:bookmarkStart w:id="1079" w:name="_Toc342181884"/>
      <w:bookmarkStart w:id="1080" w:name="_Toc342562528"/>
      <w:bookmarkStart w:id="1081" w:name="_Toc341143253"/>
      <w:bookmarkStart w:id="1082" w:name="_Toc341143458"/>
      <w:bookmarkStart w:id="1083" w:name="_Toc341227406"/>
      <w:bookmarkStart w:id="1084" w:name="_Toc341573486"/>
      <w:bookmarkStart w:id="1085" w:name="_Toc341742770"/>
      <w:bookmarkStart w:id="1086" w:name="_Toc342181885"/>
      <w:bookmarkStart w:id="1087" w:name="_Toc342562529"/>
      <w:bookmarkStart w:id="1088" w:name="_Toc341143254"/>
      <w:bookmarkStart w:id="1089" w:name="_Toc341143459"/>
      <w:bookmarkStart w:id="1090" w:name="_Toc341227407"/>
      <w:bookmarkStart w:id="1091" w:name="_Toc341573487"/>
      <w:bookmarkStart w:id="1092" w:name="_Toc341742771"/>
      <w:bookmarkStart w:id="1093" w:name="_Toc342181886"/>
      <w:bookmarkStart w:id="1094" w:name="_Toc342562530"/>
      <w:bookmarkStart w:id="1095" w:name="_Toc341143255"/>
      <w:bookmarkStart w:id="1096" w:name="_Toc341143460"/>
      <w:bookmarkStart w:id="1097" w:name="_Toc341227408"/>
      <w:bookmarkStart w:id="1098" w:name="_Toc341573488"/>
      <w:bookmarkStart w:id="1099" w:name="_Toc341742772"/>
      <w:bookmarkStart w:id="1100" w:name="_Toc342181887"/>
      <w:bookmarkStart w:id="1101" w:name="_Toc342562531"/>
      <w:bookmarkStart w:id="1102" w:name="_Toc341143256"/>
      <w:bookmarkStart w:id="1103" w:name="_Toc341143461"/>
      <w:bookmarkStart w:id="1104" w:name="_Toc341227409"/>
      <w:bookmarkStart w:id="1105" w:name="_Toc341573489"/>
      <w:bookmarkStart w:id="1106" w:name="_Toc341742773"/>
      <w:bookmarkStart w:id="1107" w:name="_Toc342181888"/>
      <w:bookmarkStart w:id="1108" w:name="_Toc342562532"/>
      <w:bookmarkStart w:id="1109" w:name="_Toc341143257"/>
      <w:bookmarkStart w:id="1110" w:name="_Toc341143462"/>
      <w:bookmarkStart w:id="1111" w:name="_Toc341227410"/>
      <w:bookmarkStart w:id="1112" w:name="_Toc341573490"/>
      <w:bookmarkStart w:id="1113" w:name="_Toc341742774"/>
      <w:bookmarkStart w:id="1114" w:name="_Toc342181889"/>
      <w:bookmarkStart w:id="1115" w:name="_Toc342562533"/>
      <w:bookmarkStart w:id="1116" w:name="_Toc341143258"/>
      <w:bookmarkStart w:id="1117" w:name="_Toc341143463"/>
      <w:bookmarkStart w:id="1118" w:name="_Toc341227411"/>
      <w:bookmarkStart w:id="1119" w:name="_Toc341573491"/>
      <w:bookmarkStart w:id="1120" w:name="_Toc341742775"/>
      <w:bookmarkStart w:id="1121" w:name="_Toc342181890"/>
      <w:bookmarkStart w:id="1122" w:name="_Toc342562534"/>
      <w:bookmarkStart w:id="1123" w:name="_Toc45707223"/>
      <w:bookmarkStart w:id="1124" w:name="_Toc485810333"/>
      <w:bookmarkEnd w:id="412"/>
      <w:bookmarkEnd w:id="413"/>
      <w:bookmarkEnd w:id="530"/>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r w:rsidRPr="00F20A77">
        <w:rPr>
          <w:i/>
        </w:rPr>
        <w:t>Начисление доходов ценными бумагами</w:t>
      </w:r>
      <w:bookmarkEnd w:id="1123"/>
      <w:r w:rsidRPr="00F20A77">
        <w:rPr>
          <w:i/>
        </w:rPr>
        <w:t>.</w:t>
      </w:r>
      <w:bookmarkEnd w:id="1124"/>
    </w:p>
    <w:p w14:paraId="5DA64B60" w14:textId="77777777" w:rsidR="00B33BB8" w:rsidRPr="00F20A77" w:rsidRDefault="00B33BB8" w:rsidP="00F272A1">
      <w:pPr>
        <w:pStyle w:val="18"/>
        <w:spacing w:before="120"/>
        <w:jc w:val="both"/>
        <w:rPr>
          <w:sz w:val="24"/>
        </w:rPr>
      </w:pPr>
      <w:r w:rsidRPr="00F20A77">
        <w:rPr>
          <w:i/>
          <w:sz w:val="24"/>
          <w:u w:val="single"/>
        </w:rPr>
        <w:t>Содержание операции:</w:t>
      </w:r>
      <w:r w:rsidR="006352EB" w:rsidRPr="00F20A77">
        <w:rPr>
          <w:i/>
          <w:sz w:val="24"/>
          <w:u w:val="single"/>
        </w:rPr>
        <w:t xml:space="preserve"> </w:t>
      </w:r>
      <w:r w:rsidRPr="00F20A77">
        <w:rPr>
          <w:sz w:val="24"/>
        </w:rPr>
        <w:t>зачисление</w:t>
      </w:r>
      <w:r w:rsidR="009C2744" w:rsidRPr="00F20A77">
        <w:rPr>
          <w:sz w:val="24"/>
        </w:rPr>
        <w:t xml:space="preserve"> </w:t>
      </w:r>
      <w:r w:rsidRPr="00F20A77">
        <w:rPr>
          <w:rStyle w:val="27"/>
          <w:sz w:val="24"/>
        </w:rPr>
        <w:t xml:space="preserve">в соответствие с решением эмитента </w:t>
      </w:r>
      <w:r w:rsidRPr="00F20A77">
        <w:rPr>
          <w:sz w:val="24"/>
        </w:rPr>
        <w:t xml:space="preserve">ценных бумаг </w:t>
      </w:r>
      <w:r w:rsidR="00BE5069" w:rsidRPr="00F20A77">
        <w:rPr>
          <w:sz w:val="24"/>
        </w:rPr>
        <w:t xml:space="preserve">одновременно </w:t>
      </w:r>
      <w:r w:rsidR="007413B8" w:rsidRPr="00F20A77">
        <w:rPr>
          <w:sz w:val="24"/>
        </w:rPr>
        <w:t xml:space="preserve">(в один день и на одну дату) </w:t>
      </w:r>
      <w:r w:rsidR="00BE5069" w:rsidRPr="00F20A77">
        <w:rPr>
          <w:sz w:val="24"/>
        </w:rPr>
        <w:t>на активные и пассивные счета</w:t>
      </w:r>
      <w:r w:rsidRPr="00F20A77">
        <w:rPr>
          <w:sz w:val="24"/>
        </w:rPr>
        <w:t>, на которых учитываются ценные бумаги, выплата доходов по которым происходит в виде тех или иных ценных бумаг.</w:t>
      </w:r>
    </w:p>
    <w:p w14:paraId="4FA6848E" w14:textId="77777777" w:rsidR="00B33BB8" w:rsidRPr="00F20A77" w:rsidRDefault="00B33BB8" w:rsidP="00F272A1">
      <w:pPr>
        <w:pStyle w:val="18"/>
        <w:spacing w:before="120"/>
        <w:jc w:val="both"/>
        <w:rPr>
          <w:sz w:val="24"/>
        </w:rPr>
      </w:pPr>
      <w:r w:rsidRPr="00F20A77">
        <w:rPr>
          <w:sz w:val="24"/>
        </w:rPr>
        <w:lastRenderedPageBreak/>
        <w:t>Депозитарий обязан производить записи по счетам депо в сроки, определенные эмитентом для выплаты доходов ценными бумагами, при условии получения соответствующих документов.</w:t>
      </w:r>
    </w:p>
    <w:p w14:paraId="42381DE4" w14:textId="77777777" w:rsidR="00B33BB8" w:rsidRPr="00F20A77" w:rsidRDefault="00B33BB8" w:rsidP="00F272A1">
      <w:pPr>
        <w:pStyle w:val="18"/>
        <w:spacing w:before="120"/>
        <w:jc w:val="both"/>
        <w:rPr>
          <w:i/>
          <w:sz w:val="24"/>
          <w:u w:val="single"/>
        </w:rPr>
      </w:pPr>
      <w:r w:rsidRPr="00F20A77">
        <w:rPr>
          <w:i/>
          <w:sz w:val="24"/>
          <w:u w:val="single"/>
        </w:rPr>
        <w:t xml:space="preserve">Основание для операции: </w:t>
      </w:r>
    </w:p>
    <w:p w14:paraId="7DDF99A7" w14:textId="77777777" w:rsidR="007B40CA" w:rsidRPr="00F20A77" w:rsidRDefault="00B33BB8" w:rsidP="00935E2F">
      <w:pPr>
        <w:pStyle w:val="810"/>
        <w:numPr>
          <w:ilvl w:val="0"/>
          <w:numId w:val="5"/>
        </w:numPr>
        <w:spacing w:before="0" w:line="240" w:lineRule="auto"/>
        <w:jc w:val="both"/>
      </w:pPr>
      <w:r w:rsidRPr="00F20A77">
        <w:t>уведомление держателя</w:t>
      </w:r>
      <w:r w:rsidR="006D4F4C" w:rsidRPr="00F20A77">
        <w:t xml:space="preserve"> реестра</w:t>
      </w:r>
      <w:r w:rsidRPr="00F20A77">
        <w:t xml:space="preserve"> о проведенной операции по выплате доходов ценными бумагами на лицевом счете </w:t>
      </w:r>
      <w:r w:rsidR="006D4F4C" w:rsidRPr="00F20A77">
        <w:t xml:space="preserve">номинального держателя </w:t>
      </w:r>
      <w:r w:rsidRPr="00F20A77">
        <w:t xml:space="preserve">Депозитария либо отчета о совершенной операции по выплате доходов ценными бумагами по </w:t>
      </w:r>
      <w:r w:rsidR="00527F95" w:rsidRPr="00F20A77">
        <w:t xml:space="preserve">счету депо номинального держателя </w:t>
      </w:r>
      <w:r w:rsidRPr="00F20A77">
        <w:t>Депозитария в другом депозитарии.</w:t>
      </w:r>
    </w:p>
    <w:p w14:paraId="0616961B" w14:textId="77777777" w:rsidR="00B33BB8" w:rsidRPr="00F20A77" w:rsidRDefault="00B33BB8" w:rsidP="00F272A1">
      <w:pPr>
        <w:pStyle w:val="18"/>
        <w:spacing w:before="120"/>
        <w:jc w:val="both"/>
        <w:rPr>
          <w:i/>
          <w:sz w:val="24"/>
          <w:u w:val="single"/>
        </w:rPr>
      </w:pPr>
      <w:r w:rsidRPr="00F20A77">
        <w:rPr>
          <w:i/>
          <w:sz w:val="24"/>
          <w:u w:val="single"/>
        </w:rPr>
        <w:t>Исходящие документы:</w:t>
      </w:r>
    </w:p>
    <w:p w14:paraId="2B8935CB" w14:textId="77777777" w:rsidR="007B40CA" w:rsidRPr="00F20A77" w:rsidRDefault="00B33BB8" w:rsidP="00935E2F">
      <w:pPr>
        <w:pStyle w:val="810"/>
        <w:numPr>
          <w:ilvl w:val="0"/>
          <w:numId w:val="5"/>
        </w:numPr>
        <w:spacing w:before="0" w:line="240" w:lineRule="auto"/>
        <w:jc w:val="both"/>
      </w:pPr>
      <w:r w:rsidRPr="00F20A77">
        <w:t xml:space="preserve">отчет о </w:t>
      </w:r>
      <w:r w:rsidR="00CD3449" w:rsidRPr="00F20A77">
        <w:t xml:space="preserve">депозитарных операциях </w:t>
      </w:r>
      <w:r w:rsidRPr="00F20A77">
        <w:t>(приложение №1 к Условиям).</w:t>
      </w:r>
    </w:p>
    <w:p w14:paraId="49E17820" w14:textId="77777777" w:rsidR="007B40CA" w:rsidRPr="00F20A77" w:rsidRDefault="00BF3838" w:rsidP="00935E2F">
      <w:pPr>
        <w:pStyle w:val="2"/>
        <w:numPr>
          <w:ilvl w:val="2"/>
          <w:numId w:val="3"/>
        </w:numPr>
        <w:rPr>
          <w:i/>
        </w:rPr>
      </w:pPr>
      <w:bookmarkStart w:id="1125" w:name="_Toc341143260"/>
      <w:bookmarkStart w:id="1126" w:name="_Toc341143465"/>
      <w:bookmarkStart w:id="1127" w:name="_Toc341227413"/>
      <w:bookmarkStart w:id="1128" w:name="_Toc341573493"/>
      <w:bookmarkStart w:id="1129" w:name="_Toc341742777"/>
      <w:bookmarkStart w:id="1130" w:name="_Toc342181892"/>
      <w:bookmarkStart w:id="1131" w:name="_Toc342562536"/>
      <w:bookmarkStart w:id="1132" w:name="_Toc485810334"/>
      <w:bookmarkEnd w:id="1125"/>
      <w:bookmarkEnd w:id="1126"/>
      <w:bookmarkEnd w:id="1127"/>
      <w:bookmarkEnd w:id="1128"/>
      <w:bookmarkEnd w:id="1129"/>
      <w:bookmarkEnd w:id="1130"/>
      <w:bookmarkEnd w:id="1131"/>
      <w:r w:rsidRPr="00F20A77">
        <w:rPr>
          <w:i/>
        </w:rPr>
        <w:t>Объединение дополнительных выпусков эмиссионных ценных бумаг.</w:t>
      </w:r>
      <w:bookmarkEnd w:id="1132"/>
    </w:p>
    <w:p w14:paraId="69CA331F" w14:textId="77777777" w:rsidR="00BF3838" w:rsidRPr="00F20A77" w:rsidRDefault="00BF3838" w:rsidP="00BF3838">
      <w:pPr>
        <w:pStyle w:val="18"/>
        <w:spacing w:before="120"/>
        <w:jc w:val="both"/>
        <w:rPr>
          <w:sz w:val="24"/>
        </w:rPr>
      </w:pPr>
      <w:r w:rsidRPr="00F20A77">
        <w:rPr>
          <w:i/>
          <w:sz w:val="24"/>
          <w:u w:val="single"/>
        </w:rPr>
        <w:t>Содержание операции</w:t>
      </w:r>
      <w:r w:rsidRPr="00F20A77">
        <w:rPr>
          <w:sz w:val="24"/>
        </w:rPr>
        <w:t xml:space="preserve">: операция по объединению дополнительных выпусков ценных бумаг включает в </w:t>
      </w:r>
      <w:r w:rsidR="0080134A" w:rsidRPr="00F20A77">
        <w:rPr>
          <w:sz w:val="24"/>
        </w:rPr>
        <w:t>себя следующие</w:t>
      </w:r>
      <w:r w:rsidR="008F7AF2" w:rsidRPr="00F20A77">
        <w:rPr>
          <w:sz w:val="24"/>
        </w:rPr>
        <w:t xml:space="preserve"> </w:t>
      </w:r>
      <w:r w:rsidRPr="00F20A77">
        <w:rPr>
          <w:sz w:val="24"/>
        </w:rPr>
        <w:t>действия Депозитария</w:t>
      </w:r>
    </w:p>
    <w:p w14:paraId="0D1821C1" w14:textId="77777777" w:rsidR="007B40CA" w:rsidRPr="00F20A77" w:rsidRDefault="00BF3838" w:rsidP="00935E2F">
      <w:pPr>
        <w:pStyle w:val="810"/>
        <w:numPr>
          <w:ilvl w:val="0"/>
          <w:numId w:val="5"/>
        </w:numPr>
        <w:spacing w:before="0" w:line="240" w:lineRule="auto"/>
        <w:jc w:val="both"/>
      </w:pPr>
      <w:r w:rsidRPr="00F20A77">
        <w:t>внесени</w:t>
      </w:r>
      <w:r w:rsidR="008F7AF2" w:rsidRPr="00F20A77">
        <w:t>е</w:t>
      </w:r>
      <w:r w:rsidRPr="00F20A77">
        <w:t xml:space="preserve"> в анкеты дополнительных выпусков ценных бумаг записи об аннулировании государственных регистрационных номеров, присвоенных дополнительным выпускам эмиссионных ценных бумаг, и присвоения им государственного регистрационного номера выпуска эмиссионных ценных бумаг, к которому они являются дополнительными</w:t>
      </w:r>
      <w:r w:rsidR="008F7AF2" w:rsidRPr="00F20A77">
        <w:t>;</w:t>
      </w:r>
    </w:p>
    <w:p w14:paraId="71D39565" w14:textId="77777777" w:rsidR="007B40CA" w:rsidRPr="00F20A77" w:rsidRDefault="00BF3838" w:rsidP="00935E2F">
      <w:pPr>
        <w:pStyle w:val="810"/>
        <w:numPr>
          <w:ilvl w:val="0"/>
          <w:numId w:val="5"/>
        </w:numPr>
        <w:spacing w:before="0" w:line="240" w:lineRule="auto"/>
        <w:jc w:val="both"/>
      </w:pPr>
      <w:r w:rsidRPr="00F20A77">
        <w:t>списания одновременно</w:t>
      </w:r>
      <w:r w:rsidR="008F7AF2" w:rsidRPr="00F20A77">
        <w:t xml:space="preserve"> (в один день и на одну дату)</w:t>
      </w:r>
      <w:r w:rsidRPr="00F20A77">
        <w:t xml:space="preserve"> с активных и пассивных</w:t>
      </w:r>
      <w:r w:rsidR="008F7AF2" w:rsidRPr="00F20A77">
        <w:t xml:space="preserve"> счетов</w:t>
      </w:r>
      <w:r w:rsidRPr="00F20A77">
        <w:t xml:space="preserve"> дополнительных выпусков ценных бумаг и зачисление на данные счета выпуска ценных бумаг</w:t>
      </w:r>
      <w:r w:rsidR="008F7AF2" w:rsidRPr="00F20A77">
        <w:t>,</w:t>
      </w:r>
      <w:r w:rsidRPr="00F20A77">
        <w:t xml:space="preserve"> к которому эти выпуски являются дополнительными.</w:t>
      </w:r>
    </w:p>
    <w:p w14:paraId="5D172AF1" w14:textId="77777777" w:rsidR="00BF3838" w:rsidRPr="00F20A77" w:rsidRDefault="00BF3838" w:rsidP="00BF3838">
      <w:pPr>
        <w:pStyle w:val="18"/>
        <w:spacing w:before="120"/>
        <w:jc w:val="both"/>
        <w:rPr>
          <w:sz w:val="24"/>
        </w:rPr>
      </w:pPr>
      <w:r w:rsidRPr="00F20A77">
        <w:rPr>
          <w:sz w:val="24"/>
        </w:rPr>
        <w:t>Депозитарий обеспечивает после проведени</w:t>
      </w:r>
      <w:r w:rsidR="00DB13D1" w:rsidRPr="00F20A77">
        <w:rPr>
          <w:sz w:val="24"/>
        </w:rPr>
        <w:t>я</w:t>
      </w:r>
      <w:r w:rsidRPr="00F20A77">
        <w:rPr>
          <w:sz w:val="24"/>
        </w:rPr>
        <w:t xml:space="preserve"> операции объединения выпусков сохранение в системе депозитарного учета Депозитария и на счетах депо Депонентов информации об учете ценных </w:t>
      </w:r>
      <w:r w:rsidR="0080134A" w:rsidRPr="00F20A77">
        <w:rPr>
          <w:sz w:val="24"/>
        </w:rPr>
        <w:t>бумаг и</w:t>
      </w:r>
      <w:r w:rsidRPr="00F20A77">
        <w:rPr>
          <w:sz w:val="24"/>
        </w:rPr>
        <w:t xml:space="preserve"> операциях с ними до объединения выпусков.</w:t>
      </w:r>
    </w:p>
    <w:p w14:paraId="5CD74514" w14:textId="77777777" w:rsidR="00BF3838" w:rsidRPr="00F20A77" w:rsidRDefault="00BF3838" w:rsidP="00BF3838">
      <w:pPr>
        <w:pStyle w:val="18"/>
        <w:spacing w:before="120"/>
        <w:jc w:val="both"/>
        <w:rPr>
          <w:i/>
          <w:sz w:val="24"/>
          <w:u w:val="single"/>
        </w:rPr>
      </w:pPr>
      <w:r w:rsidRPr="00F20A77">
        <w:rPr>
          <w:i/>
          <w:sz w:val="24"/>
          <w:u w:val="single"/>
        </w:rPr>
        <w:t xml:space="preserve">Основание для операции: </w:t>
      </w:r>
    </w:p>
    <w:p w14:paraId="4981EED3" w14:textId="77777777" w:rsidR="007B40CA" w:rsidRPr="00F20A77" w:rsidRDefault="00BF3838" w:rsidP="00935E2F">
      <w:pPr>
        <w:pStyle w:val="810"/>
        <w:numPr>
          <w:ilvl w:val="0"/>
          <w:numId w:val="5"/>
        </w:numPr>
        <w:spacing w:before="0" w:line="240" w:lineRule="auto"/>
        <w:jc w:val="both"/>
      </w:pPr>
      <w:r w:rsidRPr="00F20A77">
        <w:t>уведомление держателя реестра</w:t>
      </w:r>
      <w:r w:rsidR="007D6955" w:rsidRPr="00F20A77">
        <w:t xml:space="preserve"> или другого </w:t>
      </w:r>
      <w:r w:rsidRPr="00F20A77">
        <w:t>депозитария о проведенной операции по объединению дополнительных выпусков ценных бумаг.</w:t>
      </w:r>
    </w:p>
    <w:p w14:paraId="18B3F756" w14:textId="77777777" w:rsidR="00BF3838" w:rsidRPr="00F20A77" w:rsidRDefault="00BF3838" w:rsidP="00BF3838">
      <w:pPr>
        <w:pStyle w:val="18"/>
        <w:spacing w:before="120"/>
        <w:jc w:val="both"/>
        <w:rPr>
          <w:i/>
          <w:sz w:val="24"/>
          <w:u w:val="single"/>
        </w:rPr>
      </w:pPr>
      <w:r w:rsidRPr="00F20A77">
        <w:rPr>
          <w:i/>
          <w:sz w:val="24"/>
          <w:u w:val="single"/>
        </w:rPr>
        <w:t>Исходящие документы:</w:t>
      </w:r>
    </w:p>
    <w:p w14:paraId="4B245A2F" w14:textId="77777777" w:rsidR="007B40CA" w:rsidRPr="00F20A77" w:rsidRDefault="00BF3838" w:rsidP="00935E2F">
      <w:pPr>
        <w:pStyle w:val="810"/>
        <w:numPr>
          <w:ilvl w:val="0"/>
          <w:numId w:val="5"/>
        </w:numPr>
        <w:spacing w:before="0" w:line="240" w:lineRule="auto"/>
        <w:jc w:val="both"/>
      </w:pPr>
      <w:r w:rsidRPr="00F20A77">
        <w:t xml:space="preserve">отчет о </w:t>
      </w:r>
      <w:r w:rsidR="00CD3449" w:rsidRPr="00F20A77">
        <w:t xml:space="preserve">депозитарных операциях </w:t>
      </w:r>
      <w:r w:rsidRPr="00F20A77">
        <w:t>(приложение №</w:t>
      </w:r>
      <w:r w:rsidR="00EE1BB7" w:rsidRPr="00F20A77">
        <w:t xml:space="preserve"> </w:t>
      </w:r>
      <w:r w:rsidRPr="00F20A77">
        <w:t>1 к Условиям).</w:t>
      </w:r>
    </w:p>
    <w:p w14:paraId="4CA4A2E7" w14:textId="77777777" w:rsidR="007B40CA" w:rsidRPr="00F20A77" w:rsidRDefault="00AD37CF" w:rsidP="00935E2F">
      <w:pPr>
        <w:pStyle w:val="2"/>
        <w:numPr>
          <w:ilvl w:val="2"/>
          <w:numId w:val="3"/>
        </w:numPr>
        <w:rPr>
          <w:i/>
        </w:rPr>
      </w:pPr>
      <w:bookmarkStart w:id="1133" w:name="_Toc485810335"/>
      <w:r w:rsidRPr="00F20A77">
        <w:rPr>
          <w:i/>
        </w:rPr>
        <w:t>Аннулирование индивидуального номера (кода) дополнительного выпуска ценных бумаг</w:t>
      </w:r>
      <w:r w:rsidR="00CF57E6" w:rsidRPr="00F20A77">
        <w:rPr>
          <w:i/>
        </w:rPr>
        <w:t xml:space="preserve"> и объединение дополнительных выпусков эмиссионных ценных бумаг</w:t>
      </w:r>
      <w:r w:rsidRPr="00F20A77">
        <w:rPr>
          <w:i/>
        </w:rPr>
        <w:t>.</w:t>
      </w:r>
      <w:bookmarkEnd w:id="1133"/>
    </w:p>
    <w:p w14:paraId="630A4BFC" w14:textId="77777777" w:rsidR="00CF57E6" w:rsidRPr="00F20A77" w:rsidRDefault="00AD37CF" w:rsidP="00AD37CF">
      <w:pPr>
        <w:pStyle w:val="18"/>
        <w:spacing w:before="120"/>
        <w:jc w:val="both"/>
        <w:rPr>
          <w:sz w:val="24"/>
        </w:rPr>
      </w:pPr>
      <w:r w:rsidRPr="00F20A77">
        <w:rPr>
          <w:i/>
          <w:sz w:val="24"/>
          <w:u w:val="single"/>
        </w:rPr>
        <w:t xml:space="preserve">Содержание операции: </w:t>
      </w:r>
      <w:r w:rsidRPr="00F20A77">
        <w:rPr>
          <w:sz w:val="24"/>
        </w:rPr>
        <w:t>аннулирование индивидуального номера (кода) дополнительного выпуска ценных бумаги</w:t>
      </w:r>
      <w:r w:rsidR="00CF57E6" w:rsidRPr="00F20A77">
        <w:rPr>
          <w:sz w:val="24"/>
        </w:rPr>
        <w:t xml:space="preserve"> и объединение дополнительных выпусков эмиссионных ценных бумаг</w:t>
      </w:r>
      <w:r w:rsidRPr="00F20A77">
        <w:rPr>
          <w:sz w:val="24"/>
        </w:rPr>
        <w:t xml:space="preserve"> посредством </w:t>
      </w:r>
      <w:r w:rsidR="00CF57E6" w:rsidRPr="00F20A77">
        <w:rPr>
          <w:sz w:val="24"/>
        </w:rPr>
        <w:t>совершения следующих действий</w:t>
      </w:r>
    </w:p>
    <w:p w14:paraId="1D11FB1C" w14:textId="77777777" w:rsidR="007B40CA" w:rsidRPr="00F20A77" w:rsidRDefault="00AD37CF" w:rsidP="00935E2F">
      <w:pPr>
        <w:pStyle w:val="810"/>
        <w:numPr>
          <w:ilvl w:val="0"/>
          <w:numId w:val="5"/>
        </w:numPr>
        <w:spacing w:before="0" w:line="240" w:lineRule="auto"/>
        <w:jc w:val="both"/>
      </w:pPr>
      <w:r w:rsidRPr="00F20A77">
        <w:t>внесения в анкету выпуска ценных бумаг записи об аннулировании индивидуального номера (кода) дополнительного выпуска в связи с присвоением ценны</w:t>
      </w:r>
      <w:r w:rsidR="00CF57E6" w:rsidRPr="00F20A77">
        <w:t>м</w:t>
      </w:r>
      <w:r w:rsidRPr="00F20A77">
        <w:t xml:space="preserve"> бумагам дополнительного выпуска индивидуального государственного регистрационного номера выпуска, к которому этот выпуск является дополнительным</w:t>
      </w:r>
      <w:r w:rsidR="00BE5069" w:rsidRPr="00F20A77">
        <w:t xml:space="preserve">, </w:t>
      </w:r>
    </w:p>
    <w:p w14:paraId="55DB1E9D" w14:textId="77777777" w:rsidR="007B40CA" w:rsidRPr="00F20A77" w:rsidRDefault="00BE5069" w:rsidP="00935E2F">
      <w:pPr>
        <w:pStyle w:val="810"/>
        <w:numPr>
          <w:ilvl w:val="0"/>
          <w:numId w:val="5"/>
        </w:numPr>
        <w:spacing w:before="0" w:line="240" w:lineRule="auto"/>
        <w:jc w:val="both"/>
      </w:pPr>
      <w:r w:rsidRPr="00F20A77">
        <w:t>списани</w:t>
      </w:r>
      <w:r w:rsidR="00CF57E6" w:rsidRPr="00F20A77">
        <w:t>я</w:t>
      </w:r>
      <w:r w:rsidRPr="00F20A77">
        <w:t xml:space="preserve"> </w:t>
      </w:r>
      <w:r w:rsidR="00CF57E6" w:rsidRPr="00F20A77">
        <w:t>одновременно</w:t>
      </w:r>
      <w:r w:rsidR="009831EB" w:rsidRPr="00F20A77">
        <w:t xml:space="preserve"> </w:t>
      </w:r>
      <w:r w:rsidR="00133BD2" w:rsidRPr="00F20A77">
        <w:t>(</w:t>
      </w:r>
      <w:r w:rsidR="009831EB" w:rsidRPr="00F20A77">
        <w:t xml:space="preserve">в один день и на одну </w:t>
      </w:r>
      <w:r w:rsidR="0080134A" w:rsidRPr="00F20A77">
        <w:t>дату) с</w:t>
      </w:r>
      <w:r w:rsidRPr="00F20A77">
        <w:t xml:space="preserve"> </w:t>
      </w:r>
      <w:r w:rsidR="00CF57E6" w:rsidRPr="00F20A77">
        <w:t xml:space="preserve">активных и пассивных </w:t>
      </w:r>
      <w:r w:rsidRPr="00F20A77">
        <w:t xml:space="preserve">счетов ценных бумаг с аннулированными индивидуальными номерами (кодами) и зачисление </w:t>
      </w:r>
      <w:r w:rsidR="00CF57E6" w:rsidRPr="00F20A77">
        <w:t xml:space="preserve">на </w:t>
      </w:r>
      <w:r w:rsidRPr="00F20A77">
        <w:t>данны</w:t>
      </w:r>
      <w:r w:rsidR="00CF57E6" w:rsidRPr="00F20A77">
        <w:t>е</w:t>
      </w:r>
      <w:r w:rsidRPr="00F20A77">
        <w:t xml:space="preserve"> счет</w:t>
      </w:r>
      <w:r w:rsidR="00CF57E6" w:rsidRPr="00F20A77">
        <w:t>а выпуска</w:t>
      </w:r>
      <w:r w:rsidRPr="00F20A77">
        <w:t xml:space="preserve"> ценных бумаг</w:t>
      </w:r>
      <w:r w:rsidR="00133BD2" w:rsidRPr="00F20A77">
        <w:t>,</w:t>
      </w:r>
      <w:r w:rsidRPr="00F20A77">
        <w:t xml:space="preserve"> к которому этот выпуск является дополнительным</w:t>
      </w:r>
      <w:r w:rsidR="00AD37CF" w:rsidRPr="00F20A77">
        <w:t>.</w:t>
      </w:r>
    </w:p>
    <w:p w14:paraId="523244C7" w14:textId="77777777" w:rsidR="00AD37CF" w:rsidRPr="00F20A77" w:rsidRDefault="00AD37CF" w:rsidP="00AD37CF">
      <w:pPr>
        <w:pStyle w:val="18"/>
        <w:spacing w:before="120"/>
        <w:jc w:val="both"/>
        <w:rPr>
          <w:sz w:val="24"/>
        </w:rPr>
      </w:pPr>
      <w:r w:rsidRPr="00F20A77">
        <w:rPr>
          <w:sz w:val="24"/>
        </w:rPr>
        <w:t xml:space="preserve">Депозитарий обеспечивает после проведения операции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сохранение в системе депозитарного учета Депозитария и на счетах депо Депонентов информации об учете ценных бумаг дополнительного выпуска и операциях с ними до проведения операции аннулирования индивидуального номера (кода) </w:t>
      </w:r>
      <w:r w:rsidRPr="00F20A77">
        <w:rPr>
          <w:sz w:val="24"/>
        </w:rPr>
        <w:lastRenderedPageBreak/>
        <w:t>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w:t>
      </w:r>
    </w:p>
    <w:p w14:paraId="6D8554AA" w14:textId="77777777" w:rsidR="00AD37CF" w:rsidRPr="00F20A77" w:rsidRDefault="00AD37CF" w:rsidP="00AD37CF">
      <w:pPr>
        <w:pStyle w:val="18"/>
        <w:spacing w:before="120"/>
        <w:jc w:val="both"/>
        <w:rPr>
          <w:i/>
          <w:sz w:val="24"/>
          <w:u w:val="single"/>
        </w:rPr>
      </w:pPr>
      <w:r w:rsidRPr="00F20A77">
        <w:rPr>
          <w:i/>
          <w:sz w:val="24"/>
          <w:u w:val="single"/>
        </w:rPr>
        <w:t xml:space="preserve">Основание для операции: </w:t>
      </w:r>
    </w:p>
    <w:p w14:paraId="2F0DFDD0" w14:textId="77777777" w:rsidR="007B40CA" w:rsidRPr="00F20A77" w:rsidRDefault="00E54AB4" w:rsidP="00935E2F">
      <w:pPr>
        <w:pStyle w:val="810"/>
        <w:numPr>
          <w:ilvl w:val="0"/>
          <w:numId w:val="5"/>
        </w:numPr>
        <w:spacing w:before="0" w:line="240" w:lineRule="auto"/>
        <w:jc w:val="both"/>
      </w:pPr>
      <w:r w:rsidRPr="00F20A77">
        <w:t xml:space="preserve">уведомление держателя реестра или отчет </w:t>
      </w:r>
      <w:r w:rsidR="007A3479" w:rsidRPr="00F20A77">
        <w:t>другого</w:t>
      </w:r>
      <w:r w:rsidRPr="00F20A77">
        <w:t xml:space="preserve"> депозитария о проведенной операции</w:t>
      </w:r>
      <w:r w:rsidR="00AD37CF" w:rsidRPr="00F20A77">
        <w:t>;</w:t>
      </w:r>
    </w:p>
    <w:p w14:paraId="46CED85F" w14:textId="77777777" w:rsidR="00AD37CF" w:rsidRPr="00F20A77" w:rsidRDefault="00AD37CF" w:rsidP="00AD37CF">
      <w:pPr>
        <w:pStyle w:val="18"/>
        <w:spacing w:before="120"/>
        <w:jc w:val="both"/>
        <w:rPr>
          <w:i/>
          <w:sz w:val="24"/>
          <w:u w:val="single"/>
        </w:rPr>
      </w:pPr>
      <w:r w:rsidRPr="00F20A77">
        <w:rPr>
          <w:i/>
          <w:sz w:val="24"/>
          <w:u w:val="single"/>
        </w:rPr>
        <w:t xml:space="preserve">Исходящие документы: </w:t>
      </w:r>
    </w:p>
    <w:p w14:paraId="084F9D1E" w14:textId="77777777" w:rsidR="007B40CA" w:rsidRPr="00F20A77" w:rsidRDefault="00AD37CF" w:rsidP="00935E2F">
      <w:pPr>
        <w:pStyle w:val="810"/>
        <w:numPr>
          <w:ilvl w:val="0"/>
          <w:numId w:val="5"/>
        </w:numPr>
        <w:spacing w:before="0" w:line="240" w:lineRule="auto"/>
        <w:jc w:val="both"/>
      </w:pPr>
      <w:r w:rsidRPr="00F20A77">
        <w:t xml:space="preserve">отчет о </w:t>
      </w:r>
      <w:r w:rsidR="00CD3449" w:rsidRPr="00F20A77">
        <w:t xml:space="preserve">депозитарных операциях </w:t>
      </w:r>
      <w:r w:rsidRPr="00F20A77">
        <w:t>(приложение №1 к Условиям).</w:t>
      </w:r>
    </w:p>
    <w:p w14:paraId="714B2AE3" w14:textId="77777777" w:rsidR="00B33BB8" w:rsidRPr="00F20A77" w:rsidRDefault="00B33BB8" w:rsidP="0022184E">
      <w:pPr>
        <w:pStyle w:val="810"/>
        <w:spacing w:before="0" w:line="240" w:lineRule="auto"/>
        <w:ind w:left="1287"/>
        <w:jc w:val="both"/>
      </w:pPr>
    </w:p>
    <w:p w14:paraId="6BB93FFF" w14:textId="77777777" w:rsidR="007B40CA" w:rsidRPr="00F20A77" w:rsidRDefault="009C2744" w:rsidP="00935E2F">
      <w:pPr>
        <w:pStyle w:val="2"/>
        <w:numPr>
          <w:ilvl w:val="2"/>
          <w:numId w:val="3"/>
        </w:numPr>
        <w:rPr>
          <w:i/>
        </w:rPr>
      </w:pPr>
      <w:bookmarkStart w:id="1134" w:name="_Toc341143262"/>
      <w:bookmarkStart w:id="1135" w:name="_Toc341143467"/>
      <w:bookmarkStart w:id="1136" w:name="_Toc341227415"/>
      <w:bookmarkStart w:id="1137" w:name="_Toc341573495"/>
      <w:bookmarkStart w:id="1138" w:name="_Toc341742779"/>
      <w:bookmarkStart w:id="1139" w:name="_Toc342181894"/>
      <w:bookmarkStart w:id="1140" w:name="_Toc342562538"/>
      <w:bookmarkStart w:id="1141" w:name="_Toc442021954"/>
      <w:bookmarkStart w:id="1142" w:name="_Toc442024572"/>
      <w:bookmarkStart w:id="1143" w:name="_Toc442040515"/>
      <w:bookmarkStart w:id="1144" w:name="_Toc442044825"/>
      <w:bookmarkStart w:id="1145" w:name="_Toc442021955"/>
      <w:bookmarkStart w:id="1146" w:name="_Toc442024573"/>
      <w:bookmarkStart w:id="1147" w:name="_Toc442040516"/>
      <w:bookmarkStart w:id="1148" w:name="_Toc442044826"/>
      <w:bookmarkStart w:id="1149" w:name="_Toc442021956"/>
      <w:bookmarkStart w:id="1150" w:name="_Toc442024574"/>
      <w:bookmarkStart w:id="1151" w:name="_Toc442040517"/>
      <w:bookmarkStart w:id="1152" w:name="_Toc442044827"/>
      <w:bookmarkStart w:id="1153" w:name="_Toc442021957"/>
      <w:bookmarkStart w:id="1154" w:name="_Toc442024575"/>
      <w:bookmarkStart w:id="1155" w:name="_Toc442040518"/>
      <w:bookmarkStart w:id="1156" w:name="_Toc442044828"/>
      <w:bookmarkStart w:id="1157" w:name="_Toc442021958"/>
      <w:bookmarkStart w:id="1158" w:name="_Toc442024576"/>
      <w:bookmarkStart w:id="1159" w:name="_Toc442040519"/>
      <w:bookmarkStart w:id="1160" w:name="_Toc442044829"/>
      <w:bookmarkStart w:id="1161" w:name="_Toc442021959"/>
      <w:bookmarkStart w:id="1162" w:name="_Toc442024577"/>
      <w:bookmarkStart w:id="1163" w:name="_Toc442040520"/>
      <w:bookmarkStart w:id="1164" w:name="_Toc442044830"/>
      <w:bookmarkStart w:id="1165" w:name="_Toc442021960"/>
      <w:bookmarkStart w:id="1166" w:name="_Toc442024578"/>
      <w:bookmarkStart w:id="1167" w:name="_Toc442040521"/>
      <w:bookmarkStart w:id="1168" w:name="_Toc442044831"/>
      <w:bookmarkStart w:id="1169" w:name="_Ref342177099"/>
      <w:bookmarkStart w:id="1170" w:name="_Toc485810336"/>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r w:rsidRPr="00F20A77">
        <w:rPr>
          <w:i/>
        </w:rPr>
        <w:t xml:space="preserve">Формирование выписки по </w:t>
      </w:r>
      <w:r w:rsidR="00B33BB8" w:rsidRPr="00F20A77">
        <w:rPr>
          <w:i/>
        </w:rPr>
        <w:t>счету депо по состоянию</w:t>
      </w:r>
      <w:r w:rsidR="006352EB" w:rsidRPr="00F20A77">
        <w:rPr>
          <w:i/>
        </w:rPr>
        <w:t xml:space="preserve"> </w:t>
      </w:r>
      <w:r w:rsidR="00B33BB8" w:rsidRPr="00F20A77">
        <w:rPr>
          <w:i/>
        </w:rPr>
        <w:t>на дату</w:t>
      </w:r>
      <w:bookmarkEnd w:id="1169"/>
      <w:r w:rsidR="00B33BB8" w:rsidRPr="00F20A77">
        <w:rPr>
          <w:i/>
        </w:rPr>
        <w:t>.</w:t>
      </w:r>
      <w:bookmarkEnd w:id="1170"/>
    </w:p>
    <w:p w14:paraId="3CD90B74" w14:textId="77777777" w:rsidR="00397BFC" w:rsidRPr="00F20A77" w:rsidRDefault="00B33BB8" w:rsidP="006133C1">
      <w:pPr>
        <w:pStyle w:val="18"/>
        <w:spacing w:before="120"/>
        <w:jc w:val="both"/>
        <w:rPr>
          <w:sz w:val="24"/>
        </w:rPr>
      </w:pPr>
      <w:r w:rsidRPr="00F20A77">
        <w:rPr>
          <w:i/>
          <w:sz w:val="24"/>
          <w:u w:val="single"/>
        </w:rPr>
        <w:t>Содержание операции:</w:t>
      </w:r>
      <w:r w:rsidRPr="00F20A77">
        <w:rPr>
          <w:sz w:val="24"/>
        </w:rPr>
        <w:t xml:space="preserve"> составление и выдача Депоненту </w:t>
      </w:r>
      <w:r w:rsidR="000E1BB8" w:rsidRPr="00F20A77">
        <w:rPr>
          <w:sz w:val="24"/>
        </w:rPr>
        <w:t xml:space="preserve">документа (выписки), содержащей </w:t>
      </w:r>
      <w:r w:rsidRPr="00F20A77">
        <w:rPr>
          <w:sz w:val="24"/>
        </w:rPr>
        <w:t>информаци</w:t>
      </w:r>
      <w:r w:rsidR="000E1BB8" w:rsidRPr="00F20A77">
        <w:rPr>
          <w:sz w:val="24"/>
        </w:rPr>
        <w:t>ю</w:t>
      </w:r>
      <w:r w:rsidRPr="00F20A77">
        <w:rPr>
          <w:sz w:val="24"/>
        </w:rPr>
        <w:t xml:space="preserve"> </w:t>
      </w:r>
      <w:r w:rsidR="00162CB4" w:rsidRPr="00F20A77">
        <w:rPr>
          <w:sz w:val="24"/>
        </w:rPr>
        <w:t>о количестве ценных бумаг на счете депо</w:t>
      </w:r>
      <w:r w:rsidR="00397BFC" w:rsidRPr="00F20A77">
        <w:rPr>
          <w:sz w:val="24"/>
        </w:rPr>
        <w:t xml:space="preserve"> на конец операционного дня, за соответствующую календарную дату</w:t>
      </w:r>
      <w:r w:rsidRPr="00F20A77">
        <w:rPr>
          <w:sz w:val="24"/>
        </w:rPr>
        <w:t>.</w:t>
      </w:r>
    </w:p>
    <w:p w14:paraId="6D9937AE" w14:textId="77777777" w:rsidR="00162CB4" w:rsidRPr="00F20A77" w:rsidRDefault="00162CB4" w:rsidP="00162CB4">
      <w:pPr>
        <w:pStyle w:val="18"/>
        <w:spacing w:before="120"/>
        <w:jc w:val="both"/>
        <w:rPr>
          <w:sz w:val="24"/>
        </w:rPr>
      </w:pPr>
      <w:r w:rsidRPr="00F20A77">
        <w:tab/>
      </w:r>
      <w:r w:rsidRPr="00F20A77">
        <w:rPr>
          <w:sz w:val="24"/>
        </w:rPr>
        <w:t>Выписка по счету депо может содержать информацию о количестве ценных бумаг на счете депо на начало текущего операционного дня, если в ней указано,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p>
    <w:p w14:paraId="29FA068C" w14:textId="77777777" w:rsidR="005B3CB6" w:rsidRPr="00F20A77" w:rsidRDefault="005B3CB6" w:rsidP="006133C1">
      <w:pPr>
        <w:pStyle w:val="18"/>
        <w:spacing w:before="120"/>
        <w:jc w:val="both"/>
        <w:rPr>
          <w:sz w:val="24"/>
        </w:rPr>
      </w:pPr>
      <w:r w:rsidRPr="00F20A77">
        <w:rPr>
          <w:sz w:val="24"/>
        </w:rPr>
        <w:t xml:space="preserve"> </w:t>
      </w:r>
      <w:r w:rsidR="003940CB" w:rsidRPr="00F20A77">
        <w:rPr>
          <w:sz w:val="24"/>
        </w:rPr>
        <w:t>В</w:t>
      </w:r>
      <w:r w:rsidRPr="00F20A77">
        <w:rPr>
          <w:sz w:val="24"/>
        </w:rPr>
        <w:t>ыписк</w:t>
      </w:r>
      <w:r w:rsidR="003940CB" w:rsidRPr="00F20A77">
        <w:rPr>
          <w:sz w:val="24"/>
        </w:rPr>
        <w:t>а</w:t>
      </w:r>
      <w:r w:rsidRPr="00F20A77">
        <w:rPr>
          <w:sz w:val="24"/>
        </w:rPr>
        <w:t xml:space="preserve"> </w:t>
      </w:r>
      <w:r w:rsidR="00C67B78" w:rsidRPr="00F20A77">
        <w:rPr>
          <w:sz w:val="24"/>
        </w:rPr>
        <w:t>Депозитари</w:t>
      </w:r>
      <w:r w:rsidR="003940CB" w:rsidRPr="00F20A77">
        <w:rPr>
          <w:sz w:val="24"/>
        </w:rPr>
        <w:t>ю</w:t>
      </w:r>
      <w:r w:rsidR="00C67B78" w:rsidRPr="00F20A77">
        <w:rPr>
          <w:sz w:val="24"/>
        </w:rPr>
        <w:t>-</w:t>
      </w:r>
      <w:r w:rsidR="0004054E" w:rsidRPr="00F20A77">
        <w:rPr>
          <w:sz w:val="24"/>
        </w:rPr>
        <w:t>Д</w:t>
      </w:r>
      <w:r w:rsidR="00C67B78" w:rsidRPr="00F20A77">
        <w:rPr>
          <w:sz w:val="24"/>
        </w:rPr>
        <w:t>епонент</w:t>
      </w:r>
      <w:r w:rsidR="003940CB" w:rsidRPr="00F20A77">
        <w:rPr>
          <w:sz w:val="24"/>
        </w:rPr>
        <w:t>у</w:t>
      </w:r>
      <w:r w:rsidR="00C67B78" w:rsidRPr="00F20A77">
        <w:rPr>
          <w:sz w:val="24"/>
        </w:rPr>
        <w:t xml:space="preserve"> </w:t>
      </w:r>
      <w:r w:rsidRPr="00F20A77">
        <w:rPr>
          <w:sz w:val="24"/>
        </w:rPr>
        <w:t xml:space="preserve">по состоянию на конец </w:t>
      </w:r>
      <w:r w:rsidR="007A3479" w:rsidRPr="00F20A77">
        <w:rPr>
          <w:sz w:val="24"/>
        </w:rPr>
        <w:t xml:space="preserve">операционного </w:t>
      </w:r>
      <w:r w:rsidRPr="00F20A77">
        <w:rPr>
          <w:sz w:val="24"/>
        </w:rPr>
        <w:t xml:space="preserve">дня, </w:t>
      </w:r>
      <w:r w:rsidR="00271B06" w:rsidRPr="00F20A77">
        <w:rPr>
          <w:sz w:val="24"/>
        </w:rPr>
        <w:t>за календарную дату</w:t>
      </w:r>
      <w:r w:rsidR="00C67B78" w:rsidRPr="00F20A77">
        <w:rPr>
          <w:sz w:val="24"/>
        </w:rPr>
        <w:t>, за которую в операционный день совершаются операции по счетам депо предоставляется без запроса (поручения) Депозитария-</w:t>
      </w:r>
      <w:r w:rsidR="003940CB" w:rsidRPr="00F20A77">
        <w:rPr>
          <w:sz w:val="24"/>
        </w:rPr>
        <w:t>Д</w:t>
      </w:r>
      <w:r w:rsidR="00C67B78" w:rsidRPr="00F20A77">
        <w:rPr>
          <w:sz w:val="24"/>
        </w:rPr>
        <w:t>епонента</w:t>
      </w:r>
      <w:r w:rsidR="003940CB" w:rsidRPr="00F20A77">
        <w:rPr>
          <w:sz w:val="24"/>
        </w:rPr>
        <w:t>.</w:t>
      </w:r>
      <w:r w:rsidR="003940CB" w:rsidRPr="00F20A77" w:rsidDel="003940CB">
        <w:rPr>
          <w:sz w:val="24"/>
        </w:rPr>
        <w:t xml:space="preserve"> </w:t>
      </w:r>
      <w:r w:rsidR="003940CB" w:rsidRPr="00F20A77">
        <w:rPr>
          <w:sz w:val="24"/>
        </w:rPr>
        <w:t>Вышеуказанная в</w:t>
      </w:r>
      <w:r w:rsidRPr="00F20A77">
        <w:rPr>
          <w:sz w:val="24"/>
        </w:rPr>
        <w:t>ыписка содержит информацию по всем ценным бумагам на счете депо.</w:t>
      </w:r>
    </w:p>
    <w:p w14:paraId="77D9F7E8" w14:textId="77777777" w:rsidR="00B33BB8" w:rsidRPr="00F20A77" w:rsidRDefault="00B33BB8" w:rsidP="006133C1">
      <w:pPr>
        <w:pStyle w:val="18"/>
        <w:spacing w:before="120"/>
        <w:jc w:val="both"/>
        <w:rPr>
          <w:sz w:val="24"/>
        </w:rPr>
      </w:pPr>
      <w:r w:rsidRPr="00F20A77">
        <w:rPr>
          <w:sz w:val="24"/>
        </w:rPr>
        <w:t xml:space="preserve">Выписка о состоянии счета </w:t>
      </w:r>
      <w:r w:rsidR="005B3CB6" w:rsidRPr="00F20A77">
        <w:rPr>
          <w:sz w:val="24"/>
        </w:rPr>
        <w:t xml:space="preserve">депо, выдаваемая по запросу (поручению) Депонента, </w:t>
      </w:r>
      <w:r w:rsidRPr="00F20A77">
        <w:rPr>
          <w:sz w:val="24"/>
        </w:rPr>
        <w:t>может быть нескольких видов:</w:t>
      </w:r>
    </w:p>
    <w:p w14:paraId="00087154" w14:textId="77777777" w:rsidR="007B40CA" w:rsidRPr="00F20A77" w:rsidRDefault="00B33BB8" w:rsidP="00935E2F">
      <w:pPr>
        <w:pStyle w:val="810"/>
        <w:numPr>
          <w:ilvl w:val="0"/>
          <w:numId w:val="5"/>
        </w:numPr>
        <w:spacing w:before="0" w:line="240" w:lineRule="auto"/>
        <w:jc w:val="both"/>
      </w:pPr>
      <w:r w:rsidRPr="00F20A77">
        <w:t>по всем ценным бумагам на счете депо;</w:t>
      </w:r>
    </w:p>
    <w:p w14:paraId="5EF0424F" w14:textId="77777777" w:rsidR="007B40CA" w:rsidRPr="00F20A77" w:rsidRDefault="00B33BB8" w:rsidP="00935E2F">
      <w:pPr>
        <w:pStyle w:val="810"/>
        <w:numPr>
          <w:ilvl w:val="0"/>
          <w:numId w:val="5"/>
        </w:numPr>
        <w:spacing w:before="0" w:line="240" w:lineRule="auto"/>
        <w:jc w:val="both"/>
      </w:pPr>
      <w:r w:rsidRPr="00F20A77">
        <w:t>по одному эмитенту по всем местам хранения;</w:t>
      </w:r>
    </w:p>
    <w:p w14:paraId="422CC3A4" w14:textId="77777777" w:rsidR="007B40CA" w:rsidRPr="00F20A77" w:rsidRDefault="00B33BB8" w:rsidP="00935E2F">
      <w:pPr>
        <w:pStyle w:val="810"/>
        <w:numPr>
          <w:ilvl w:val="0"/>
          <w:numId w:val="5"/>
        </w:numPr>
        <w:spacing w:before="0" w:line="240" w:lineRule="auto"/>
        <w:jc w:val="both"/>
      </w:pPr>
      <w:r w:rsidRPr="00F20A77">
        <w:t>по одному эмитенту по каждому месту хранения.</w:t>
      </w:r>
    </w:p>
    <w:p w14:paraId="4A5A441E" w14:textId="77777777" w:rsidR="00B33BB8" w:rsidRPr="00F20A77" w:rsidRDefault="00B33BB8" w:rsidP="006133C1">
      <w:pPr>
        <w:pStyle w:val="18"/>
        <w:spacing w:before="120"/>
        <w:jc w:val="both"/>
        <w:rPr>
          <w:i/>
          <w:sz w:val="24"/>
          <w:u w:val="single"/>
        </w:rPr>
      </w:pPr>
      <w:r w:rsidRPr="00F20A77">
        <w:rPr>
          <w:i/>
          <w:sz w:val="24"/>
          <w:u w:val="single"/>
        </w:rPr>
        <w:t>Основание для операции</w:t>
      </w:r>
      <w:r w:rsidR="005B3CB6" w:rsidRPr="00F20A77">
        <w:rPr>
          <w:i/>
          <w:sz w:val="24"/>
          <w:u w:val="single"/>
        </w:rPr>
        <w:t xml:space="preserve"> (один из следующих документов)</w:t>
      </w:r>
      <w:r w:rsidRPr="00F20A77">
        <w:rPr>
          <w:i/>
          <w:sz w:val="24"/>
          <w:u w:val="single"/>
        </w:rPr>
        <w:t xml:space="preserve">: </w:t>
      </w:r>
    </w:p>
    <w:p w14:paraId="03F40F10" w14:textId="77777777" w:rsidR="003F680A" w:rsidRPr="00F20A77" w:rsidRDefault="00B33BB8" w:rsidP="00935E2F">
      <w:pPr>
        <w:pStyle w:val="810"/>
        <w:numPr>
          <w:ilvl w:val="0"/>
          <w:numId w:val="5"/>
        </w:numPr>
        <w:spacing w:before="0" w:line="240" w:lineRule="auto"/>
        <w:jc w:val="both"/>
      </w:pPr>
      <w:r w:rsidRPr="00F20A77">
        <w:t>поручение на предоставление уведомления / выписки по счету депо</w:t>
      </w:r>
      <w:r w:rsidR="00F4471C" w:rsidRPr="00F20A77">
        <w:t xml:space="preserve"> </w:t>
      </w:r>
      <w:r w:rsidRPr="00F20A77">
        <w:t>(приложение №1 к Условиям)</w:t>
      </w:r>
      <w:r w:rsidR="003F680A" w:rsidRPr="00F20A77">
        <w:t>;</w:t>
      </w:r>
    </w:p>
    <w:p w14:paraId="44F29C53" w14:textId="77777777" w:rsidR="007B40CA" w:rsidRPr="00F20A77" w:rsidRDefault="00B33BB8" w:rsidP="00935E2F">
      <w:pPr>
        <w:pStyle w:val="810"/>
        <w:numPr>
          <w:ilvl w:val="0"/>
          <w:numId w:val="5"/>
        </w:numPr>
        <w:spacing w:before="0" w:line="240" w:lineRule="auto"/>
        <w:jc w:val="both"/>
      </w:pPr>
      <w:r w:rsidRPr="00F20A77">
        <w:t>запрос государственных или иных органов в соответствии с действующим законодательством</w:t>
      </w:r>
      <w:r w:rsidR="003F680A" w:rsidRPr="00F20A77">
        <w:t xml:space="preserve"> Российской Федерации</w:t>
      </w:r>
      <w:r w:rsidR="005B3CB6" w:rsidRPr="00F20A77">
        <w:t>;</w:t>
      </w:r>
    </w:p>
    <w:p w14:paraId="2A63E8E1" w14:textId="77777777" w:rsidR="007B40CA" w:rsidRPr="00F20A77" w:rsidRDefault="003F680A" w:rsidP="00935E2F">
      <w:pPr>
        <w:pStyle w:val="810"/>
        <w:numPr>
          <w:ilvl w:val="0"/>
          <w:numId w:val="5"/>
        </w:numPr>
        <w:spacing w:before="0" w:line="240" w:lineRule="auto"/>
        <w:jc w:val="both"/>
      </w:pPr>
      <w:r w:rsidRPr="00F20A77">
        <w:t xml:space="preserve">Служебное </w:t>
      </w:r>
      <w:r w:rsidR="005B3CB6" w:rsidRPr="00F20A77">
        <w:t>распоряжение</w:t>
      </w:r>
      <w:r w:rsidR="0080134A" w:rsidRPr="00F20A77">
        <w:t xml:space="preserve"> (</w:t>
      </w:r>
      <w:r w:rsidR="005B3CB6" w:rsidRPr="00F20A77">
        <w:t xml:space="preserve">в случае выдачи выписки </w:t>
      </w:r>
      <w:r w:rsidR="000E1BB8" w:rsidRPr="00F20A77">
        <w:t>Депозитарию-</w:t>
      </w:r>
      <w:r w:rsidRPr="00F20A77">
        <w:t>Д</w:t>
      </w:r>
      <w:r w:rsidR="000E1BB8" w:rsidRPr="00F20A77">
        <w:t xml:space="preserve">епоненту </w:t>
      </w:r>
      <w:r w:rsidR="005B3CB6" w:rsidRPr="00F20A77">
        <w:t>по состоянию на конец</w:t>
      </w:r>
      <w:r w:rsidR="007A3479" w:rsidRPr="00F20A77">
        <w:t xml:space="preserve"> </w:t>
      </w:r>
      <w:r w:rsidR="0080134A" w:rsidRPr="00F20A77">
        <w:t>операционного дня</w:t>
      </w:r>
      <w:r w:rsidR="005B3CB6" w:rsidRPr="00F20A77">
        <w:t xml:space="preserve">, </w:t>
      </w:r>
      <w:r w:rsidR="00162CB4" w:rsidRPr="00F20A77">
        <w:t xml:space="preserve">за календарную дату, </w:t>
      </w:r>
      <w:r w:rsidR="005B3CB6" w:rsidRPr="00F20A77">
        <w:t>когда по счету депо совершались операции)</w:t>
      </w:r>
      <w:r w:rsidR="00162CB4" w:rsidRPr="00F20A77">
        <w:t>.</w:t>
      </w:r>
    </w:p>
    <w:p w14:paraId="55E9D994" w14:textId="77777777" w:rsidR="00B33BB8" w:rsidRPr="00F20A77" w:rsidRDefault="00B33BB8" w:rsidP="006133C1">
      <w:pPr>
        <w:pStyle w:val="18"/>
        <w:spacing w:before="120"/>
        <w:jc w:val="both"/>
        <w:rPr>
          <w:sz w:val="24"/>
        </w:rPr>
      </w:pPr>
      <w:r w:rsidRPr="00F20A77">
        <w:rPr>
          <w:i/>
          <w:sz w:val="24"/>
          <w:u w:val="single"/>
        </w:rPr>
        <w:t>Исходящие документы</w:t>
      </w:r>
      <w:r w:rsidRPr="00F20A77">
        <w:rPr>
          <w:sz w:val="24"/>
        </w:rPr>
        <w:t xml:space="preserve">: </w:t>
      </w:r>
    </w:p>
    <w:p w14:paraId="074CD471" w14:textId="77777777" w:rsidR="007B40CA" w:rsidRPr="00F20A77" w:rsidRDefault="00B33BB8" w:rsidP="00935E2F">
      <w:pPr>
        <w:pStyle w:val="810"/>
        <w:numPr>
          <w:ilvl w:val="0"/>
          <w:numId w:val="5"/>
        </w:numPr>
        <w:spacing w:before="0" w:line="240" w:lineRule="auto"/>
        <w:jc w:val="both"/>
      </w:pPr>
      <w:r w:rsidRPr="00F20A77">
        <w:t>выписка по счету депо по состоянию на дату (приложение №1 к Условиям).</w:t>
      </w:r>
    </w:p>
    <w:p w14:paraId="297EA614" w14:textId="77777777" w:rsidR="007B40CA" w:rsidRPr="00F20A77" w:rsidRDefault="00397BFC" w:rsidP="00935E2F">
      <w:pPr>
        <w:pStyle w:val="2"/>
        <w:numPr>
          <w:ilvl w:val="2"/>
          <w:numId w:val="3"/>
        </w:numPr>
        <w:rPr>
          <w:i/>
        </w:rPr>
      </w:pPr>
      <w:bookmarkStart w:id="1171" w:name="_Toc485810337"/>
      <w:bookmarkStart w:id="1172" w:name="_Ref342177103"/>
      <w:r w:rsidRPr="00F20A77">
        <w:rPr>
          <w:i/>
        </w:rPr>
        <w:t xml:space="preserve">Формирование </w:t>
      </w:r>
      <w:r w:rsidR="00BA03D7" w:rsidRPr="00F20A77">
        <w:rPr>
          <w:i/>
        </w:rPr>
        <w:t>Уведомления</w:t>
      </w:r>
      <w:r w:rsidRPr="00F20A77">
        <w:rPr>
          <w:i/>
        </w:rPr>
        <w:t xml:space="preserve"> </w:t>
      </w:r>
      <w:r w:rsidR="00BA03D7" w:rsidRPr="00F20A77">
        <w:rPr>
          <w:i/>
        </w:rPr>
        <w:t>по счету депо</w:t>
      </w:r>
      <w:r w:rsidRPr="00F20A77">
        <w:rPr>
          <w:i/>
        </w:rPr>
        <w:t xml:space="preserve"> по состоянию на любой момент времени</w:t>
      </w:r>
      <w:r w:rsidR="00DF1009" w:rsidRPr="00F20A77">
        <w:rPr>
          <w:i/>
        </w:rPr>
        <w:t>, указанный в запросе (поручении) Депонента</w:t>
      </w:r>
      <w:r w:rsidRPr="00F20A77">
        <w:rPr>
          <w:i/>
        </w:rPr>
        <w:t>.</w:t>
      </w:r>
      <w:bookmarkEnd w:id="1171"/>
    </w:p>
    <w:p w14:paraId="7AB61B7D" w14:textId="77777777" w:rsidR="00397BFC" w:rsidRPr="00F20A77" w:rsidRDefault="00397BFC" w:rsidP="00397BFC">
      <w:pPr>
        <w:pStyle w:val="18"/>
        <w:spacing w:before="120"/>
        <w:jc w:val="both"/>
        <w:rPr>
          <w:sz w:val="24"/>
        </w:rPr>
      </w:pPr>
      <w:r w:rsidRPr="00F20A77">
        <w:rPr>
          <w:i/>
          <w:sz w:val="24"/>
          <w:u w:val="single"/>
        </w:rPr>
        <w:t>Содержание операции:</w:t>
      </w:r>
      <w:r w:rsidRPr="00F20A77">
        <w:rPr>
          <w:sz w:val="24"/>
        </w:rPr>
        <w:t xml:space="preserve"> составление и выдача Депоненту документа</w:t>
      </w:r>
      <w:r w:rsidR="000E1BB8" w:rsidRPr="00F20A77">
        <w:rPr>
          <w:sz w:val="24"/>
        </w:rPr>
        <w:t xml:space="preserve">, содержащего </w:t>
      </w:r>
      <w:r w:rsidRPr="00F20A77">
        <w:rPr>
          <w:sz w:val="24"/>
        </w:rPr>
        <w:t>информаци</w:t>
      </w:r>
      <w:r w:rsidR="000E1BB8" w:rsidRPr="00F20A77">
        <w:rPr>
          <w:sz w:val="24"/>
        </w:rPr>
        <w:t>ю</w:t>
      </w:r>
      <w:r w:rsidRPr="00F20A77">
        <w:rPr>
          <w:sz w:val="24"/>
        </w:rPr>
        <w:t xml:space="preserve"> о </w:t>
      </w:r>
      <w:r w:rsidR="00162CB4" w:rsidRPr="00F20A77">
        <w:rPr>
          <w:sz w:val="24"/>
        </w:rPr>
        <w:t xml:space="preserve">количестве ценных бумаг на </w:t>
      </w:r>
      <w:r w:rsidRPr="00F20A77">
        <w:rPr>
          <w:sz w:val="24"/>
        </w:rPr>
        <w:t>счет</w:t>
      </w:r>
      <w:r w:rsidR="00162CB4" w:rsidRPr="00F20A77">
        <w:rPr>
          <w:sz w:val="24"/>
        </w:rPr>
        <w:t>е</w:t>
      </w:r>
      <w:r w:rsidRPr="00F20A77">
        <w:rPr>
          <w:sz w:val="24"/>
        </w:rPr>
        <w:t xml:space="preserve"> депо </w:t>
      </w:r>
      <w:r w:rsidR="000E1BB8" w:rsidRPr="00F20A77">
        <w:rPr>
          <w:sz w:val="24"/>
        </w:rPr>
        <w:t>на любой момент времени, указанный в запросе (поручении) Депонента</w:t>
      </w:r>
      <w:r w:rsidR="0080307B" w:rsidRPr="00F20A77">
        <w:rPr>
          <w:sz w:val="24"/>
        </w:rPr>
        <w:t xml:space="preserve"> (далее – Уведомление </w:t>
      </w:r>
      <w:r w:rsidR="00BA03D7" w:rsidRPr="00F20A77">
        <w:rPr>
          <w:sz w:val="24"/>
        </w:rPr>
        <w:t>по</w:t>
      </w:r>
      <w:r w:rsidR="0080307B" w:rsidRPr="00F20A77">
        <w:rPr>
          <w:sz w:val="24"/>
        </w:rPr>
        <w:t xml:space="preserve"> счет</w:t>
      </w:r>
      <w:r w:rsidR="00BA03D7" w:rsidRPr="00F20A77">
        <w:rPr>
          <w:sz w:val="24"/>
        </w:rPr>
        <w:t>у</w:t>
      </w:r>
      <w:r w:rsidR="0080307B" w:rsidRPr="00F20A77">
        <w:rPr>
          <w:sz w:val="24"/>
        </w:rPr>
        <w:t xml:space="preserve"> депо)</w:t>
      </w:r>
      <w:r w:rsidRPr="00F20A77">
        <w:rPr>
          <w:sz w:val="24"/>
        </w:rPr>
        <w:t>.</w:t>
      </w:r>
    </w:p>
    <w:p w14:paraId="37497C87" w14:textId="77777777" w:rsidR="007B40CA" w:rsidRPr="00F20A77" w:rsidRDefault="0080307B" w:rsidP="00935E2F">
      <w:pPr>
        <w:pStyle w:val="2"/>
        <w:numPr>
          <w:ilvl w:val="0"/>
          <w:numId w:val="0"/>
        </w:numPr>
        <w:ind w:firstLine="709"/>
        <w:rPr>
          <w:b w:val="0"/>
          <w:szCs w:val="20"/>
          <w:shd w:val="clear" w:color="auto" w:fill="auto"/>
        </w:rPr>
      </w:pPr>
      <w:bookmarkStart w:id="1173" w:name="_Toc485810338"/>
      <w:r w:rsidRPr="00F20A77">
        <w:rPr>
          <w:b w:val="0"/>
          <w:szCs w:val="20"/>
          <w:shd w:val="clear" w:color="auto" w:fill="auto"/>
        </w:rPr>
        <w:t>Уведомление</w:t>
      </w:r>
      <w:r w:rsidR="007B40CA" w:rsidRPr="00F20A77">
        <w:rPr>
          <w:b w:val="0"/>
          <w:szCs w:val="20"/>
          <w:shd w:val="clear" w:color="auto" w:fill="auto"/>
        </w:rPr>
        <w:t xml:space="preserve"> </w:t>
      </w:r>
      <w:r w:rsidR="0080134A" w:rsidRPr="00F20A77">
        <w:rPr>
          <w:b w:val="0"/>
          <w:szCs w:val="20"/>
          <w:shd w:val="clear" w:color="auto" w:fill="auto"/>
        </w:rPr>
        <w:t>по счету</w:t>
      </w:r>
      <w:r w:rsidR="007B40CA" w:rsidRPr="00F20A77">
        <w:rPr>
          <w:b w:val="0"/>
          <w:szCs w:val="20"/>
          <w:shd w:val="clear" w:color="auto" w:fill="auto"/>
        </w:rPr>
        <w:t xml:space="preserve"> депо</w:t>
      </w:r>
      <w:r w:rsidR="000E1BB8" w:rsidRPr="00F20A77">
        <w:rPr>
          <w:b w:val="0"/>
          <w:szCs w:val="20"/>
          <w:shd w:val="clear" w:color="auto" w:fill="auto"/>
        </w:rPr>
        <w:t>, не подтверждает права Депонента на ценные бумаги.</w:t>
      </w:r>
      <w:bookmarkEnd w:id="1173"/>
    </w:p>
    <w:p w14:paraId="193B1319" w14:textId="77777777" w:rsidR="000E1BB8" w:rsidRPr="00F20A77" w:rsidRDefault="0080307B" w:rsidP="000E1BB8">
      <w:pPr>
        <w:pStyle w:val="18"/>
        <w:spacing w:before="120"/>
        <w:jc w:val="both"/>
        <w:rPr>
          <w:sz w:val="24"/>
        </w:rPr>
      </w:pPr>
      <w:r w:rsidRPr="00F20A77">
        <w:rPr>
          <w:sz w:val="24"/>
        </w:rPr>
        <w:t xml:space="preserve">Уведомление </w:t>
      </w:r>
      <w:r w:rsidR="00BA03D7" w:rsidRPr="00F20A77">
        <w:rPr>
          <w:sz w:val="24"/>
        </w:rPr>
        <w:t>п</w:t>
      </w:r>
      <w:r w:rsidRPr="00F20A77">
        <w:rPr>
          <w:sz w:val="24"/>
        </w:rPr>
        <w:t>о счет</w:t>
      </w:r>
      <w:r w:rsidR="00BA03D7" w:rsidRPr="00F20A77">
        <w:rPr>
          <w:sz w:val="24"/>
        </w:rPr>
        <w:t>у</w:t>
      </w:r>
      <w:r w:rsidRPr="00F20A77">
        <w:rPr>
          <w:sz w:val="24"/>
        </w:rPr>
        <w:t xml:space="preserve"> депо</w:t>
      </w:r>
      <w:r w:rsidR="000E1BB8" w:rsidRPr="00F20A77">
        <w:rPr>
          <w:sz w:val="24"/>
        </w:rPr>
        <w:t xml:space="preserve"> может быть нескольких видов:</w:t>
      </w:r>
    </w:p>
    <w:p w14:paraId="0A586793" w14:textId="77777777" w:rsidR="000E1BB8" w:rsidRPr="00F20A77" w:rsidRDefault="000E1BB8" w:rsidP="000E1BB8">
      <w:pPr>
        <w:pStyle w:val="810"/>
        <w:numPr>
          <w:ilvl w:val="0"/>
          <w:numId w:val="5"/>
        </w:numPr>
        <w:spacing w:before="0" w:line="240" w:lineRule="auto"/>
        <w:jc w:val="both"/>
      </w:pPr>
      <w:r w:rsidRPr="00F20A77">
        <w:t>по всем ценным бумагам на счете депо;</w:t>
      </w:r>
    </w:p>
    <w:p w14:paraId="7C8A1C6F" w14:textId="77777777" w:rsidR="000E1BB8" w:rsidRPr="00F20A77" w:rsidRDefault="000E1BB8" w:rsidP="000E1BB8">
      <w:pPr>
        <w:pStyle w:val="810"/>
        <w:numPr>
          <w:ilvl w:val="0"/>
          <w:numId w:val="5"/>
        </w:numPr>
        <w:spacing w:before="0" w:line="240" w:lineRule="auto"/>
        <w:jc w:val="both"/>
      </w:pPr>
      <w:r w:rsidRPr="00F20A77">
        <w:t>по одному эмитенту по всем местам хранения;</w:t>
      </w:r>
    </w:p>
    <w:p w14:paraId="5971CAB4" w14:textId="77777777" w:rsidR="000E1BB8" w:rsidRPr="00F20A77" w:rsidRDefault="000E1BB8" w:rsidP="000E1BB8">
      <w:pPr>
        <w:pStyle w:val="810"/>
        <w:numPr>
          <w:ilvl w:val="0"/>
          <w:numId w:val="5"/>
        </w:numPr>
        <w:spacing w:before="0" w:line="240" w:lineRule="auto"/>
        <w:jc w:val="both"/>
      </w:pPr>
      <w:r w:rsidRPr="00F20A77">
        <w:t>по одному эмитенту по каждому месту хранения.</w:t>
      </w:r>
    </w:p>
    <w:p w14:paraId="7D7A494F" w14:textId="77777777" w:rsidR="000E1BB8" w:rsidRPr="00F20A77" w:rsidRDefault="000E1BB8" w:rsidP="000E1BB8">
      <w:pPr>
        <w:pStyle w:val="18"/>
        <w:spacing w:before="120"/>
        <w:jc w:val="both"/>
        <w:rPr>
          <w:i/>
          <w:sz w:val="24"/>
          <w:u w:val="single"/>
        </w:rPr>
      </w:pPr>
      <w:r w:rsidRPr="00F20A77">
        <w:rPr>
          <w:i/>
          <w:sz w:val="24"/>
          <w:u w:val="single"/>
        </w:rPr>
        <w:lastRenderedPageBreak/>
        <w:t xml:space="preserve">Основание для </w:t>
      </w:r>
      <w:proofErr w:type="gramStart"/>
      <w:r w:rsidRPr="00F20A77">
        <w:rPr>
          <w:i/>
          <w:sz w:val="24"/>
          <w:u w:val="single"/>
        </w:rPr>
        <w:t>операции :</w:t>
      </w:r>
      <w:proofErr w:type="gramEnd"/>
      <w:r w:rsidRPr="00F20A77">
        <w:rPr>
          <w:i/>
          <w:sz w:val="24"/>
          <w:u w:val="single"/>
        </w:rPr>
        <w:t xml:space="preserve"> </w:t>
      </w:r>
    </w:p>
    <w:p w14:paraId="575B4772" w14:textId="77777777" w:rsidR="000E1BB8" w:rsidRPr="00F20A77" w:rsidRDefault="000E1BB8" w:rsidP="000E1BB8">
      <w:pPr>
        <w:pStyle w:val="810"/>
        <w:numPr>
          <w:ilvl w:val="0"/>
          <w:numId w:val="5"/>
        </w:numPr>
        <w:spacing w:before="0" w:line="240" w:lineRule="auto"/>
        <w:jc w:val="both"/>
      </w:pPr>
      <w:r w:rsidRPr="00F20A77">
        <w:t>поручение на предоставление уведомления / выписки по счету депо (приложение №1 к Условиям);</w:t>
      </w:r>
    </w:p>
    <w:p w14:paraId="63D0C20B" w14:textId="77777777" w:rsidR="000E1BB8" w:rsidRPr="00F20A77" w:rsidRDefault="000E1BB8" w:rsidP="000E1BB8">
      <w:pPr>
        <w:pStyle w:val="18"/>
        <w:spacing w:before="120"/>
        <w:jc w:val="both"/>
        <w:rPr>
          <w:sz w:val="24"/>
        </w:rPr>
      </w:pPr>
      <w:r w:rsidRPr="00F20A77">
        <w:rPr>
          <w:i/>
          <w:sz w:val="24"/>
          <w:u w:val="single"/>
        </w:rPr>
        <w:t>Исходящие документы</w:t>
      </w:r>
      <w:r w:rsidRPr="00F20A77">
        <w:rPr>
          <w:sz w:val="24"/>
        </w:rPr>
        <w:t xml:space="preserve">: </w:t>
      </w:r>
    </w:p>
    <w:p w14:paraId="5AB113D5" w14:textId="77777777" w:rsidR="000E1BB8" w:rsidRPr="00F20A77" w:rsidRDefault="007B40CA" w:rsidP="000E1BB8">
      <w:pPr>
        <w:pStyle w:val="810"/>
        <w:numPr>
          <w:ilvl w:val="0"/>
          <w:numId w:val="5"/>
        </w:numPr>
        <w:spacing w:before="0" w:line="240" w:lineRule="auto"/>
        <w:jc w:val="both"/>
      </w:pPr>
      <w:r w:rsidRPr="00F20A77">
        <w:rPr>
          <w:shd w:val="clear" w:color="auto" w:fill="auto"/>
        </w:rPr>
        <w:t>Уведомление</w:t>
      </w:r>
      <w:r w:rsidR="0080307B" w:rsidRPr="00F20A77">
        <w:rPr>
          <w:shd w:val="clear" w:color="auto" w:fill="auto"/>
        </w:rPr>
        <w:t xml:space="preserve"> </w:t>
      </w:r>
      <w:r w:rsidR="00BA03D7" w:rsidRPr="00F20A77">
        <w:rPr>
          <w:shd w:val="clear" w:color="auto" w:fill="auto"/>
        </w:rPr>
        <w:t>п</w:t>
      </w:r>
      <w:r w:rsidR="0080307B" w:rsidRPr="00F20A77">
        <w:rPr>
          <w:shd w:val="clear" w:color="auto" w:fill="auto"/>
        </w:rPr>
        <w:t xml:space="preserve">о </w:t>
      </w:r>
      <w:r w:rsidR="00BA03D7" w:rsidRPr="00F20A77">
        <w:rPr>
          <w:shd w:val="clear" w:color="auto" w:fill="auto"/>
        </w:rPr>
        <w:t xml:space="preserve">счету </w:t>
      </w:r>
      <w:r w:rsidR="0080134A" w:rsidRPr="00F20A77">
        <w:rPr>
          <w:shd w:val="clear" w:color="auto" w:fill="auto"/>
        </w:rPr>
        <w:t>депо</w:t>
      </w:r>
      <w:r w:rsidR="0080134A" w:rsidRPr="00F20A77">
        <w:t xml:space="preserve"> (</w:t>
      </w:r>
      <w:r w:rsidR="000E1BB8" w:rsidRPr="00F20A77">
        <w:t>приложение №1 к Условиям).</w:t>
      </w:r>
    </w:p>
    <w:p w14:paraId="5652CB89" w14:textId="77777777" w:rsidR="007B40CA" w:rsidRPr="00F20A77" w:rsidRDefault="007B40CA" w:rsidP="00935E2F">
      <w:pPr>
        <w:pStyle w:val="2"/>
        <w:numPr>
          <w:ilvl w:val="0"/>
          <w:numId w:val="0"/>
        </w:numPr>
        <w:ind w:left="720"/>
        <w:rPr>
          <w:i/>
        </w:rPr>
      </w:pPr>
    </w:p>
    <w:p w14:paraId="41573BF5" w14:textId="77777777" w:rsidR="007B40CA" w:rsidRPr="00F20A77" w:rsidRDefault="00B33BB8" w:rsidP="00935E2F">
      <w:pPr>
        <w:pStyle w:val="2"/>
        <w:numPr>
          <w:ilvl w:val="2"/>
          <w:numId w:val="3"/>
        </w:numPr>
        <w:rPr>
          <w:i/>
        </w:rPr>
      </w:pPr>
      <w:bookmarkStart w:id="1174" w:name="_Toc485810339"/>
      <w:r w:rsidRPr="00F20A77">
        <w:rPr>
          <w:i/>
        </w:rPr>
        <w:t xml:space="preserve">Формирование </w:t>
      </w:r>
      <w:bookmarkEnd w:id="1172"/>
      <w:r w:rsidR="005B3CB6" w:rsidRPr="00F20A77">
        <w:rPr>
          <w:i/>
        </w:rPr>
        <w:t>информации о заложенных ценных бумаг залогодержателю</w:t>
      </w:r>
      <w:r w:rsidRPr="00F20A77">
        <w:rPr>
          <w:i/>
        </w:rPr>
        <w:t>.</w:t>
      </w:r>
      <w:bookmarkEnd w:id="1174"/>
    </w:p>
    <w:p w14:paraId="4AA40324" w14:textId="77777777" w:rsidR="00B33BB8" w:rsidRPr="00F20A77" w:rsidRDefault="00B33BB8" w:rsidP="0042323F">
      <w:pPr>
        <w:pStyle w:val="18"/>
        <w:spacing w:before="120"/>
        <w:jc w:val="both"/>
        <w:rPr>
          <w:sz w:val="24"/>
        </w:rPr>
      </w:pPr>
      <w:r w:rsidRPr="00F20A77">
        <w:rPr>
          <w:i/>
          <w:sz w:val="24"/>
          <w:u w:val="single"/>
        </w:rPr>
        <w:t xml:space="preserve">Содержание операции: </w:t>
      </w:r>
      <w:r w:rsidRPr="00F20A77">
        <w:rPr>
          <w:sz w:val="24"/>
        </w:rPr>
        <w:t>составление и выдача</w:t>
      </w:r>
      <w:r w:rsidR="005B3CB6" w:rsidRPr="00F20A77">
        <w:rPr>
          <w:sz w:val="24"/>
        </w:rPr>
        <w:t xml:space="preserve"> залогодержателю информации о заложенных ценных бумаг</w:t>
      </w:r>
      <w:r w:rsidR="00135471" w:rsidRPr="00F20A77">
        <w:rPr>
          <w:sz w:val="24"/>
        </w:rPr>
        <w:t>ах.</w:t>
      </w:r>
      <w:r w:rsidRPr="00F20A77">
        <w:rPr>
          <w:sz w:val="24"/>
        </w:rPr>
        <w:t xml:space="preserve"> </w:t>
      </w:r>
    </w:p>
    <w:p w14:paraId="11194D74" w14:textId="77777777" w:rsidR="00B33BB8" w:rsidRPr="00F20A77" w:rsidRDefault="00B33BB8" w:rsidP="0042323F">
      <w:pPr>
        <w:pStyle w:val="18"/>
        <w:spacing w:before="120"/>
        <w:jc w:val="both"/>
        <w:rPr>
          <w:i/>
          <w:sz w:val="24"/>
          <w:u w:val="single"/>
        </w:rPr>
      </w:pPr>
      <w:r w:rsidRPr="00F20A77">
        <w:rPr>
          <w:i/>
          <w:sz w:val="24"/>
          <w:u w:val="single"/>
        </w:rPr>
        <w:t xml:space="preserve">Основание для операции: </w:t>
      </w:r>
    </w:p>
    <w:p w14:paraId="12BD18A9" w14:textId="77777777" w:rsidR="007B40CA" w:rsidRPr="00F20A77" w:rsidRDefault="005B3CB6" w:rsidP="00935E2F">
      <w:pPr>
        <w:pStyle w:val="810"/>
        <w:numPr>
          <w:ilvl w:val="0"/>
          <w:numId w:val="5"/>
        </w:numPr>
        <w:spacing w:before="0" w:line="240" w:lineRule="auto"/>
        <w:jc w:val="both"/>
      </w:pPr>
      <w:r w:rsidRPr="00F20A77">
        <w:t>запрос залогодержателя</w:t>
      </w:r>
      <w:r w:rsidR="00135471" w:rsidRPr="00F20A77">
        <w:t xml:space="preserve"> (приложение №1 к Условиям)</w:t>
      </w:r>
      <w:r w:rsidR="00B33BB8" w:rsidRPr="00F20A77">
        <w:t>.</w:t>
      </w:r>
      <w:r w:rsidR="00F8624F" w:rsidRPr="00F20A77">
        <w:t xml:space="preserve"> </w:t>
      </w:r>
    </w:p>
    <w:p w14:paraId="7B67C3BD" w14:textId="77777777" w:rsidR="00B33BB8" w:rsidRPr="00F20A77" w:rsidRDefault="00B33BB8" w:rsidP="0042323F">
      <w:pPr>
        <w:pStyle w:val="18"/>
        <w:spacing w:before="120"/>
        <w:jc w:val="both"/>
        <w:rPr>
          <w:sz w:val="24"/>
        </w:rPr>
      </w:pPr>
      <w:r w:rsidRPr="00F20A77">
        <w:rPr>
          <w:i/>
          <w:sz w:val="24"/>
          <w:u w:val="single"/>
        </w:rPr>
        <w:t>Исходящие документы</w:t>
      </w:r>
      <w:r w:rsidRPr="00F20A77">
        <w:rPr>
          <w:sz w:val="24"/>
        </w:rPr>
        <w:t xml:space="preserve">: </w:t>
      </w:r>
    </w:p>
    <w:p w14:paraId="56CD1A47" w14:textId="77777777" w:rsidR="007B40CA" w:rsidRPr="00F20A77" w:rsidRDefault="005B3CB6" w:rsidP="00935E2F">
      <w:pPr>
        <w:pStyle w:val="810"/>
        <w:numPr>
          <w:ilvl w:val="0"/>
          <w:numId w:val="5"/>
        </w:numPr>
        <w:spacing w:before="0" w:line="240" w:lineRule="auto"/>
        <w:jc w:val="both"/>
      </w:pPr>
      <w:r w:rsidRPr="00F20A77">
        <w:t xml:space="preserve">справка о заложенных ценных бумагах </w:t>
      </w:r>
      <w:r w:rsidR="00B33BB8" w:rsidRPr="00F20A77">
        <w:t>(приложение №1 к Условиям).</w:t>
      </w:r>
      <w:r w:rsidR="00F8624F" w:rsidRPr="00F20A77">
        <w:t xml:space="preserve"> Информация о заложенных ценных бумагах, которую вправе предоставлять Депозитарий</w:t>
      </w:r>
      <w:r w:rsidR="000F577E" w:rsidRPr="00F20A77">
        <w:t>,</w:t>
      </w:r>
      <w:r w:rsidR="00F8624F" w:rsidRPr="00F20A77">
        <w:t xml:space="preserve"> установлена в пункте 10.1 Условий. </w:t>
      </w:r>
      <w:r w:rsidR="00F8624F" w:rsidRPr="00F20A77">
        <w:rPr>
          <w:szCs w:val="24"/>
        </w:rPr>
        <w:t>Информация о правах залога должна содержать дату и время, на которые подтверждаются данные, полное наименование, адрес и телефон Депозитария.</w:t>
      </w:r>
    </w:p>
    <w:p w14:paraId="1575EFEF" w14:textId="77777777" w:rsidR="007B40CA" w:rsidRPr="00F20A77" w:rsidRDefault="00B33BB8" w:rsidP="00935E2F">
      <w:pPr>
        <w:pStyle w:val="2"/>
        <w:numPr>
          <w:ilvl w:val="2"/>
          <w:numId w:val="3"/>
        </w:numPr>
        <w:rPr>
          <w:i/>
        </w:rPr>
      </w:pPr>
      <w:bookmarkStart w:id="1175" w:name="_Ref342177105"/>
      <w:bookmarkStart w:id="1176" w:name="_Toc485810340"/>
      <w:r w:rsidRPr="00F20A77">
        <w:rPr>
          <w:i/>
        </w:rPr>
        <w:t>Формирование отчета об операциях по счету депо за период</w:t>
      </w:r>
      <w:bookmarkEnd w:id="1175"/>
      <w:r w:rsidRPr="00F20A77">
        <w:rPr>
          <w:i/>
        </w:rPr>
        <w:t>.</w:t>
      </w:r>
      <w:bookmarkEnd w:id="1176"/>
    </w:p>
    <w:p w14:paraId="68826B01" w14:textId="77777777" w:rsidR="00B33BB8" w:rsidRPr="00F20A77" w:rsidRDefault="00B33BB8" w:rsidP="006133C1">
      <w:pPr>
        <w:pStyle w:val="18"/>
        <w:spacing w:before="120"/>
        <w:jc w:val="both"/>
        <w:rPr>
          <w:sz w:val="24"/>
        </w:rPr>
      </w:pPr>
      <w:r w:rsidRPr="00F20A77">
        <w:rPr>
          <w:i/>
          <w:sz w:val="24"/>
          <w:u w:val="single"/>
        </w:rPr>
        <w:t>Содержание операции:</w:t>
      </w:r>
      <w:r w:rsidR="006352EB" w:rsidRPr="00F20A77">
        <w:rPr>
          <w:i/>
          <w:sz w:val="24"/>
          <w:u w:val="single"/>
        </w:rPr>
        <w:t xml:space="preserve"> </w:t>
      </w:r>
      <w:r w:rsidRPr="00F20A77">
        <w:rPr>
          <w:sz w:val="24"/>
        </w:rPr>
        <w:t>составление и выдача Депоненту информации об изменении состояния счета депо.</w:t>
      </w:r>
    </w:p>
    <w:p w14:paraId="6E4FF4A1" w14:textId="77777777" w:rsidR="00B33BB8" w:rsidRPr="00F20A77" w:rsidRDefault="00B33BB8" w:rsidP="006133C1">
      <w:pPr>
        <w:pStyle w:val="18"/>
        <w:spacing w:before="120"/>
        <w:jc w:val="both"/>
        <w:rPr>
          <w:sz w:val="24"/>
        </w:rPr>
      </w:pPr>
      <w:r w:rsidRPr="00F20A77">
        <w:rPr>
          <w:sz w:val="24"/>
        </w:rPr>
        <w:tab/>
        <w:t>Выписка об операциях по счету депо может быть:</w:t>
      </w:r>
    </w:p>
    <w:p w14:paraId="0C68BA94" w14:textId="77777777" w:rsidR="007B40CA" w:rsidRPr="00F20A77" w:rsidRDefault="00B33BB8" w:rsidP="00935E2F">
      <w:pPr>
        <w:pStyle w:val="810"/>
        <w:numPr>
          <w:ilvl w:val="0"/>
          <w:numId w:val="5"/>
        </w:numPr>
        <w:spacing w:before="0" w:line="240" w:lineRule="auto"/>
        <w:jc w:val="both"/>
      </w:pPr>
      <w:r w:rsidRPr="00F20A77">
        <w:t>по всем операциям за определенный период;</w:t>
      </w:r>
    </w:p>
    <w:p w14:paraId="28CA7D6F" w14:textId="77777777" w:rsidR="007B40CA" w:rsidRPr="00F20A77" w:rsidRDefault="00B33BB8" w:rsidP="00935E2F">
      <w:pPr>
        <w:pStyle w:val="810"/>
        <w:numPr>
          <w:ilvl w:val="0"/>
          <w:numId w:val="5"/>
        </w:numPr>
        <w:spacing w:before="0" w:line="240" w:lineRule="auto"/>
        <w:jc w:val="both"/>
      </w:pPr>
      <w:r w:rsidRPr="00F20A77">
        <w:t>по всем операциям за определенный период по каждому месту хранения;</w:t>
      </w:r>
    </w:p>
    <w:p w14:paraId="7B3AD19B" w14:textId="77777777" w:rsidR="007B40CA" w:rsidRPr="00F20A77" w:rsidRDefault="00B33BB8" w:rsidP="00935E2F">
      <w:pPr>
        <w:pStyle w:val="810"/>
        <w:numPr>
          <w:ilvl w:val="0"/>
          <w:numId w:val="5"/>
        </w:numPr>
        <w:spacing w:before="0" w:line="240" w:lineRule="auto"/>
        <w:jc w:val="both"/>
      </w:pPr>
      <w:r w:rsidRPr="00F20A77">
        <w:t>по операциям с ценными бумагами одного эмитента;</w:t>
      </w:r>
    </w:p>
    <w:p w14:paraId="1A880FB0" w14:textId="77777777" w:rsidR="007B40CA" w:rsidRPr="00F20A77" w:rsidRDefault="00B33BB8" w:rsidP="00935E2F">
      <w:pPr>
        <w:pStyle w:val="810"/>
        <w:numPr>
          <w:ilvl w:val="0"/>
          <w:numId w:val="5"/>
        </w:numPr>
        <w:spacing w:before="0" w:line="240" w:lineRule="auto"/>
        <w:jc w:val="both"/>
      </w:pPr>
      <w:r w:rsidRPr="00F20A77">
        <w:t>по операциям с ценными бумагами одного эмитента по каждому месту хранения.</w:t>
      </w:r>
    </w:p>
    <w:p w14:paraId="70CE8776" w14:textId="77777777" w:rsidR="00B33BB8" w:rsidRPr="00F20A77" w:rsidRDefault="00B33BB8" w:rsidP="006133C1">
      <w:pPr>
        <w:pStyle w:val="18"/>
        <w:spacing w:before="120"/>
        <w:jc w:val="both"/>
        <w:rPr>
          <w:i/>
          <w:sz w:val="24"/>
          <w:u w:val="single"/>
        </w:rPr>
      </w:pPr>
      <w:r w:rsidRPr="00F20A77">
        <w:rPr>
          <w:i/>
          <w:sz w:val="24"/>
          <w:u w:val="single"/>
        </w:rPr>
        <w:t xml:space="preserve">Основание для операции: </w:t>
      </w:r>
    </w:p>
    <w:p w14:paraId="3E2FA05F" w14:textId="77777777" w:rsidR="007B40CA" w:rsidRPr="00F20A77" w:rsidRDefault="00B33BB8" w:rsidP="00935E2F">
      <w:pPr>
        <w:pStyle w:val="810"/>
        <w:numPr>
          <w:ilvl w:val="0"/>
          <w:numId w:val="5"/>
        </w:numPr>
        <w:spacing w:before="0" w:line="240" w:lineRule="auto"/>
        <w:jc w:val="both"/>
      </w:pPr>
      <w:r w:rsidRPr="00F20A77">
        <w:t>поручение на предоставление уведомления / выписки по счету депо (приложение №1 к Условиям) или запрос государственных или иных органов в соответствии с действующим законодательством.</w:t>
      </w:r>
    </w:p>
    <w:p w14:paraId="44282292" w14:textId="77777777" w:rsidR="00B33BB8" w:rsidRPr="00F20A77" w:rsidRDefault="00B33BB8" w:rsidP="006133C1">
      <w:pPr>
        <w:pStyle w:val="18"/>
        <w:spacing w:before="120"/>
        <w:jc w:val="both"/>
        <w:rPr>
          <w:i/>
          <w:sz w:val="24"/>
          <w:u w:val="single"/>
        </w:rPr>
      </w:pPr>
      <w:r w:rsidRPr="00F20A77">
        <w:rPr>
          <w:i/>
          <w:sz w:val="24"/>
          <w:u w:val="single"/>
        </w:rPr>
        <w:t xml:space="preserve">Исходящие документы: </w:t>
      </w:r>
    </w:p>
    <w:p w14:paraId="52C30E82" w14:textId="77777777" w:rsidR="00DE2460" w:rsidRPr="00F20A77" w:rsidRDefault="00B33BB8" w:rsidP="00935E2F">
      <w:pPr>
        <w:pStyle w:val="810"/>
        <w:numPr>
          <w:ilvl w:val="0"/>
          <w:numId w:val="5"/>
        </w:numPr>
        <w:spacing w:before="0" w:line="240" w:lineRule="auto"/>
        <w:jc w:val="both"/>
      </w:pPr>
      <w:r w:rsidRPr="00F20A77">
        <w:t>отчет об операциях по счету депо за период (приложение №1 к Условиям).</w:t>
      </w:r>
    </w:p>
    <w:p w14:paraId="20107868" w14:textId="4A9AD710" w:rsidR="007B40CA" w:rsidRPr="00F20A77" w:rsidRDefault="007B40CA" w:rsidP="00DE2460">
      <w:pPr>
        <w:rPr>
          <w:rFonts w:ascii="Times New Roman" w:hAnsi="Times New Roman"/>
          <w:sz w:val="24"/>
          <w:shd w:val="clear" w:color="auto" w:fill="FFFFFF"/>
        </w:rPr>
      </w:pPr>
    </w:p>
    <w:p w14:paraId="32E7E5D4" w14:textId="77777777" w:rsidR="007B40CA" w:rsidRPr="00F20A77" w:rsidRDefault="00B33BB8" w:rsidP="00935E2F">
      <w:pPr>
        <w:pStyle w:val="2"/>
        <w:numPr>
          <w:ilvl w:val="2"/>
          <w:numId w:val="3"/>
        </w:numPr>
        <w:rPr>
          <w:i/>
        </w:rPr>
      </w:pPr>
      <w:bookmarkStart w:id="1177" w:name="_Toc478977582"/>
      <w:bookmarkStart w:id="1178" w:name="_Toc480226727"/>
      <w:bookmarkStart w:id="1179" w:name="_Toc478977583"/>
      <w:bookmarkStart w:id="1180" w:name="_Toc480226728"/>
      <w:bookmarkStart w:id="1181" w:name="_Toc478977584"/>
      <w:bookmarkStart w:id="1182" w:name="_Toc480226729"/>
      <w:bookmarkStart w:id="1183" w:name="_Toc478977585"/>
      <w:bookmarkStart w:id="1184" w:name="_Toc480226730"/>
      <w:bookmarkStart w:id="1185" w:name="_Toc478977586"/>
      <w:bookmarkStart w:id="1186" w:name="_Toc480226731"/>
      <w:bookmarkStart w:id="1187" w:name="_Toc478977587"/>
      <w:bookmarkStart w:id="1188" w:name="_Toc480226732"/>
      <w:bookmarkStart w:id="1189" w:name="_Toc478977588"/>
      <w:bookmarkStart w:id="1190" w:name="_Toc480226733"/>
      <w:bookmarkStart w:id="1191" w:name="_Toc478977589"/>
      <w:bookmarkStart w:id="1192" w:name="_Toc480226734"/>
      <w:bookmarkStart w:id="1193" w:name="_Toc478977590"/>
      <w:bookmarkStart w:id="1194" w:name="_Toc480226735"/>
      <w:bookmarkStart w:id="1195" w:name="_Toc478977591"/>
      <w:bookmarkStart w:id="1196" w:name="_Toc480226736"/>
      <w:bookmarkStart w:id="1197" w:name="_Toc478977592"/>
      <w:bookmarkStart w:id="1198" w:name="_Toc480226737"/>
      <w:bookmarkStart w:id="1199" w:name="_Toc478977593"/>
      <w:bookmarkStart w:id="1200" w:name="_Toc480226738"/>
      <w:bookmarkStart w:id="1201" w:name="_Toc478977594"/>
      <w:bookmarkStart w:id="1202" w:name="_Toc480226739"/>
      <w:bookmarkStart w:id="1203" w:name="_Toc478977595"/>
      <w:bookmarkStart w:id="1204" w:name="_Toc480226740"/>
      <w:bookmarkStart w:id="1205" w:name="_Toc478977596"/>
      <w:bookmarkStart w:id="1206" w:name="_Toc480226741"/>
      <w:bookmarkStart w:id="1207" w:name="_Toc478977597"/>
      <w:bookmarkStart w:id="1208" w:name="_Toc480226742"/>
      <w:bookmarkStart w:id="1209" w:name="_Toc478977598"/>
      <w:bookmarkStart w:id="1210" w:name="_Toc480226743"/>
      <w:bookmarkStart w:id="1211" w:name="_Toc478977599"/>
      <w:bookmarkStart w:id="1212" w:name="_Toc480226744"/>
      <w:bookmarkStart w:id="1213" w:name="_Toc478977600"/>
      <w:bookmarkStart w:id="1214" w:name="_Toc480226745"/>
      <w:bookmarkStart w:id="1215" w:name="_Toc478977601"/>
      <w:bookmarkStart w:id="1216" w:name="_Toc480226746"/>
      <w:bookmarkStart w:id="1217" w:name="_Toc478977602"/>
      <w:bookmarkStart w:id="1218" w:name="_Toc480226747"/>
      <w:bookmarkStart w:id="1219" w:name="_Toc478977603"/>
      <w:bookmarkStart w:id="1220" w:name="_Toc480226748"/>
      <w:bookmarkStart w:id="1221" w:name="_Toc478977604"/>
      <w:bookmarkStart w:id="1222" w:name="_Toc480226749"/>
      <w:bookmarkStart w:id="1223" w:name="_Toc478977605"/>
      <w:bookmarkStart w:id="1224" w:name="_Toc480226750"/>
      <w:bookmarkStart w:id="1225" w:name="_Toc478977606"/>
      <w:bookmarkStart w:id="1226" w:name="_Toc480226751"/>
      <w:bookmarkStart w:id="1227" w:name="_Toc478977607"/>
      <w:bookmarkStart w:id="1228" w:name="_Toc480226752"/>
      <w:bookmarkStart w:id="1229" w:name="_Toc478977608"/>
      <w:bookmarkStart w:id="1230" w:name="_Toc480226753"/>
      <w:bookmarkStart w:id="1231" w:name="_Toc478977609"/>
      <w:bookmarkStart w:id="1232" w:name="_Toc480226754"/>
      <w:bookmarkStart w:id="1233" w:name="_Toc478977610"/>
      <w:bookmarkStart w:id="1234" w:name="_Toc480226755"/>
      <w:bookmarkStart w:id="1235" w:name="_Toc478977611"/>
      <w:bookmarkStart w:id="1236" w:name="_Toc480226756"/>
      <w:bookmarkStart w:id="1237" w:name="_Toc478977612"/>
      <w:bookmarkStart w:id="1238" w:name="_Toc480226757"/>
      <w:bookmarkStart w:id="1239" w:name="_Toc478977613"/>
      <w:bookmarkStart w:id="1240" w:name="_Toc480226758"/>
      <w:bookmarkStart w:id="1241" w:name="_Toc478977614"/>
      <w:bookmarkStart w:id="1242" w:name="_Toc480226759"/>
      <w:bookmarkStart w:id="1243" w:name="_Toc478977615"/>
      <w:bookmarkStart w:id="1244" w:name="_Toc480226760"/>
      <w:bookmarkStart w:id="1245" w:name="_Toc478977616"/>
      <w:bookmarkStart w:id="1246" w:name="_Toc480226761"/>
      <w:bookmarkStart w:id="1247" w:name="_Toc478977617"/>
      <w:bookmarkStart w:id="1248" w:name="_Toc480226762"/>
      <w:bookmarkStart w:id="1249" w:name="_Toc478977618"/>
      <w:bookmarkStart w:id="1250" w:name="_Toc480226763"/>
      <w:bookmarkStart w:id="1251" w:name="_Toc478977619"/>
      <w:bookmarkStart w:id="1252" w:name="_Toc480226764"/>
      <w:bookmarkStart w:id="1253" w:name="_Toc485810341"/>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r w:rsidRPr="00F20A77">
        <w:rPr>
          <w:i/>
        </w:rPr>
        <w:t>Формирование списка владельцев ценных бумаг.</w:t>
      </w:r>
      <w:bookmarkEnd w:id="1253"/>
    </w:p>
    <w:p w14:paraId="0568CAC3" w14:textId="77777777" w:rsidR="004E19DD" w:rsidRPr="00F20A77" w:rsidRDefault="00B33BB8" w:rsidP="00C81051">
      <w:pPr>
        <w:pStyle w:val="810"/>
        <w:spacing w:before="120" w:line="240" w:lineRule="auto"/>
        <w:ind w:firstLine="567"/>
        <w:jc w:val="both"/>
      </w:pPr>
      <w:r w:rsidRPr="00F20A77">
        <w:rPr>
          <w:i/>
          <w:u w:val="single"/>
        </w:rPr>
        <w:t>Содержание операции:</w:t>
      </w:r>
      <w:r w:rsidR="006352EB" w:rsidRPr="00F20A77">
        <w:rPr>
          <w:i/>
          <w:u w:val="single"/>
        </w:rPr>
        <w:t xml:space="preserve"> </w:t>
      </w:r>
      <w:r w:rsidRPr="00F20A77">
        <w:t>формирование и передача лицу, у которого Депозитарию открыт лицевой счет (счет депо) номинального держателя, списка владельцев ценных бумаг</w:t>
      </w:r>
      <w:r w:rsidR="00EA2CC3" w:rsidRPr="00F20A77">
        <w:t>, составленного на дату, указанную в требовании</w:t>
      </w:r>
      <w:r w:rsidRPr="00F20A77">
        <w:t xml:space="preserve">. </w:t>
      </w:r>
    </w:p>
    <w:p w14:paraId="20375F07" w14:textId="77777777" w:rsidR="00C14542" w:rsidRPr="00F20A77" w:rsidRDefault="00C14542" w:rsidP="00C81051">
      <w:pPr>
        <w:pStyle w:val="810"/>
        <w:spacing w:before="120" w:line="240" w:lineRule="auto"/>
        <w:ind w:firstLine="567"/>
        <w:jc w:val="both"/>
      </w:pPr>
      <w:r w:rsidRPr="00F20A77">
        <w:t>Держатель реестра/депозитарий, у которого Депозитарию открыт лицевой счет (счет депо) номинального держателя</w:t>
      </w:r>
      <w:r w:rsidR="00C86439" w:rsidRPr="00F20A77">
        <w:t>,</w:t>
      </w:r>
      <w:r w:rsidRPr="00F20A77">
        <w:t xml:space="preserve"> вправе требовать от Депозитария предоставления списка владельцев ценных бумаг при условии предъявления соответствующего требования эмитентом (лицом, обязанным по ценным бумагам) или Банком России.</w:t>
      </w:r>
      <w:r w:rsidR="004170D8" w:rsidRPr="00F20A77">
        <w:rPr>
          <w:rFonts w:ascii="Verdana" w:hAnsi="Verdana"/>
          <w:sz w:val="21"/>
          <w:szCs w:val="21"/>
        </w:rPr>
        <w:t xml:space="preserve"> </w:t>
      </w:r>
      <w:r w:rsidR="00703213" w:rsidRPr="00F20A77">
        <w:t>Эмитент (лицо, обязанное по ценным бумагам) вправе заявить указанное требование, если предоставление такого списка необходимо ему для исполнения обязанностей, предусмотренных федеральными законами.</w:t>
      </w:r>
    </w:p>
    <w:p w14:paraId="07454E43" w14:textId="77777777" w:rsidR="00B33BB8" w:rsidRPr="00F20A77" w:rsidRDefault="00B33BB8" w:rsidP="004E19DD">
      <w:pPr>
        <w:pStyle w:val="810"/>
        <w:spacing w:before="120" w:line="240" w:lineRule="auto"/>
        <w:ind w:firstLine="567"/>
        <w:jc w:val="both"/>
      </w:pPr>
      <w:r w:rsidRPr="00F20A77">
        <w:t xml:space="preserve">Список владельцев именных ценных бумаг </w:t>
      </w:r>
      <w:r w:rsidR="00EA2CC3" w:rsidRPr="00F20A77">
        <w:t xml:space="preserve">должен </w:t>
      </w:r>
      <w:r w:rsidR="000F577E" w:rsidRPr="00F20A77">
        <w:t>содержать</w:t>
      </w:r>
      <w:r w:rsidR="00EA2CC3" w:rsidRPr="00F20A77">
        <w:t xml:space="preserve"> следующие</w:t>
      </w:r>
      <w:r w:rsidRPr="00F20A77">
        <w:t xml:space="preserve"> сведения:</w:t>
      </w:r>
    </w:p>
    <w:p w14:paraId="08D81518" w14:textId="77777777" w:rsidR="00703213" w:rsidRPr="00F20A77" w:rsidRDefault="00703213" w:rsidP="00703213">
      <w:pPr>
        <w:ind w:firstLine="547"/>
        <w:jc w:val="both"/>
        <w:rPr>
          <w:rFonts w:ascii="Times New Roman" w:hAnsi="Times New Roman"/>
          <w:sz w:val="24"/>
          <w:shd w:val="clear" w:color="auto" w:fill="FFFFFF"/>
        </w:rPr>
      </w:pPr>
      <w:r w:rsidRPr="00F20A77">
        <w:rPr>
          <w:rFonts w:ascii="Times New Roman" w:hAnsi="Times New Roman"/>
          <w:sz w:val="24"/>
          <w:shd w:val="clear" w:color="auto" w:fill="FFFFFF"/>
        </w:rPr>
        <w:lastRenderedPageBreak/>
        <w:t>1) вид, категорию (тип) ценных бумаг и сведения, позволяющие идентифицировать ценные бумаги;</w:t>
      </w:r>
    </w:p>
    <w:p w14:paraId="64ADE866" w14:textId="77777777" w:rsidR="00703213" w:rsidRPr="00F20A77" w:rsidRDefault="00703213" w:rsidP="00703213">
      <w:pPr>
        <w:ind w:firstLine="547"/>
        <w:jc w:val="both"/>
        <w:rPr>
          <w:rFonts w:ascii="Times New Roman" w:hAnsi="Times New Roman"/>
          <w:sz w:val="24"/>
          <w:shd w:val="clear" w:color="auto" w:fill="FFFFFF"/>
        </w:rPr>
      </w:pPr>
      <w:r w:rsidRPr="00F20A77">
        <w:rPr>
          <w:rFonts w:ascii="Times New Roman" w:hAnsi="Times New Roman"/>
          <w:sz w:val="24"/>
          <w:shd w:val="clear" w:color="auto" w:fill="FFFFFF"/>
        </w:rPr>
        <w:t>2) сведения, позволяющие идентифицировать эмитента (лицо, обязанное по ценным бумагам);</w:t>
      </w:r>
    </w:p>
    <w:p w14:paraId="7EB9711C" w14:textId="77777777" w:rsidR="00703213" w:rsidRPr="00F20A77" w:rsidRDefault="00703213" w:rsidP="00703213">
      <w:pPr>
        <w:ind w:firstLine="547"/>
        <w:jc w:val="both"/>
        <w:rPr>
          <w:rFonts w:ascii="Times New Roman" w:hAnsi="Times New Roman"/>
          <w:sz w:val="24"/>
          <w:shd w:val="clear" w:color="auto" w:fill="FFFFFF"/>
        </w:rPr>
      </w:pPr>
      <w:r w:rsidRPr="00F20A77">
        <w:rPr>
          <w:rFonts w:ascii="Times New Roman" w:hAnsi="Times New Roman"/>
          <w:sz w:val="24"/>
          <w:shd w:val="clear" w:color="auto" w:fill="FFFFFF"/>
        </w:rPr>
        <w:t>3) сведения о владельцах ценных бумаг, в том числе об иностранной организации, не являющейся юридическим лицом в соответствии с правом страны, где эта организация учреждена, а также об иных лицах, осуществляющих права по ценным бумагам, и о лицах, в интересах которых указанные лица осуществляют права по ценным бумагам. При этом в список владельцев ценных бумаг не включаются сведения о лицах, в интересах которых осуществляются права по ценным бумагам, при условии, что лицом, осуществляющим права по ценным бумагам, является управляющая компания паевого инвестиционного фонда или иностранная организация, которая в соответствии с ее личным законом относится к схемам коллективного инвестирования и (или) к схемам совместного инвестирования как с образованием, так и без образования юридического лица, если число участников таких иных схем совместного инвестирования превышает 50;</w:t>
      </w:r>
    </w:p>
    <w:p w14:paraId="2B353A21" w14:textId="77777777" w:rsidR="00703213" w:rsidRPr="00F20A77" w:rsidRDefault="00703213" w:rsidP="00703213">
      <w:pPr>
        <w:ind w:firstLine="547"/>
        <w:jc w:val="both"/>
        <w:rPr>
          <w:rFonts w:ascii="Times New Roman" w:hAnsi="Times New Roman"/>
          <w:sz w:val="24"/>
          <w:shd w:val="clear" w:color="auto" w:fill="FFFFFF"/>
        </w:rPr>
      </w:pPr>
      <w:r w:rsidRPr="00F20A77">
        <w:rPr>
          <w:rFonts w:ascii="Times New Roman" w:hAnsi="Times New Roman"/>
          <w:sz w:val="24"/>
          <w:shd w:val="clear" w:color="auto" w:fill="FFFFFF"/>
        </w:rPr>
        <w:t>4) сведения о лицах, права на ценные бумаги которых учитываются на казначейском счете депо эмитента (лица, обязанного по ценным бумагам), на депозитном счете депо, а также на иных счетах, предусмотренных другими федеральными законами, если указанные лица не осуществляют права по ценным бумагам;</w:t>
      </w:r>
    </w:p>
    <w:p w14:paraId="3403E0AD" w14:textId="77777777" w:rsidR="00703213" w:rsidRPr="00F20A77" w:rsidRDefault="00703213" w:rsidP="00703213">
      <w:pPr>
        <w:ind w:firstLine="547"/>
        <w:jc w:val="both"/>
        <w:rPr>
          <w:rFonts w:ascii="Times New Roman" w:hAnsi="Times New Roman"/>
          <w:sz w:val="24"/>
          <w:shd w:val="clear" w:color="auto" w:fill="FFFFFF"/>
        </w:rPr>
      </w:pPr>
      <w:r w:rsidRPr="00F20A77">
        <w:rPr>
          <w:rFonts w:ascii="Times New Roman" w:hAnsi="Times New Roman"/>
          <w:sz w:val="24"/>
          <w:shd w:val="clear" w:color="auto" w:fill="FFFFFF"/>
        </w:rPr>
        <w:t>5) сведения, позволяющие идентифицировать лица и организации, указанные в подпунктах 3</w:t>
      </w:r>
      <w:r w:rsidR="00464CD9" w:rsidRPr="00F20A77">
        <w:rPr>
          <w:rFonts w:ascii="Times New Roman" w:hAnsi="Times New Roman"/>
          <w:sz w:val="24"/>
          <w:shd w:val="clear" w:color="auto" w:fill="FFFFFF"/>
        </w:rPr>
        <w:t>)</w:t>
      </w:r>
      <w:r w:rsidRPr="00F20A77">
        <w:rPr>
          <w:rFonts w:ascii="Times New Roman" w:hAnsi="Times New Roman"/>
          <w:sz w:val="24"/>
          <w:shd w:val="clear" w:color="auto" w:fill="FFFFFF"/>
        </w:rPr>
        <w:t xml:space="preserve"> и 4</w:t>
      </w:r>
      <w:r w:rsidR="00464CD9" w:rsidRPr="00F20A77">
        <w:rPr>
          <w:rFonts w:ascii="Times New Roman" w:hAnsi="Times New Roman"/>
          <w:sz w:val="24"/>
          <w:shd w:val="clear" w:color="auto" w:fill="FFFFFF"/>
        </w:rPr>
        <w:t>)</w:t>
      </w:r>
      <w:r w:rsidRPr="00F20A77">
        <w:rPr>
          <w:rFonts w:ascii="Times New Roman" w:hAnsi="Times New Roman"/>
          <w:sz w:val="24"/>
          <w:shd w:val="clear" w:color="auto" w:fill="FFFFFF"/>
        </w:rPr>
        <w:t xml:space="preserve"> настоящего пункта, и количество принадлежащих им ценных бумаг;</w:t>
      </w:r>
    </w:p>
    <w:p w14:paraId="13CF1AC7" w14:textId="77777777" w:rsidR="00703213" w:rsidRPr="00F20A77" w:rsidRDefault="00703213" w:rsidP="00703213">
      <w:pPr>
        <w:ind w:firstLine="547"/>
        <w:jc w:val="both"/>
        <w:rPr>
          <w:rFonts w:ascii="Times New Roman" w:hAnsi="Times New Roman"/>
          <w:sz w:val="24"/>
          <w:shd w:val="clear" w:color="auto" w:fill="FFFFFF"/>
        </w:rPr>
      </w:pPr>
      <w:r w:rsidRPr="00F20A77">
        <w:rPr>
          <w:rFonts w:ascii="Times New Roman" w:hAnsi="Times New Roman"/>
          <w:sz w:val="24"/>
          <w:shd w:val="clear" w:color="auto" w:fill="FFFFFF"/>
        </w:rPr>
        <w:t>6) международный код идентификации лица, осуществляющего учет прав на ценные бумаги лиц и организаций, указанных в подпунктах 3</w:t>
      </w:r>
      <w:r w:rsidR="00464CD9" w:rsidRPr="00F20A77">
        <w:rPr>
          <w:rFonts w:ascii="Times New Roman" w:hAnsi="Times New Roman"/>
          <w:sz w:val="24"/>
          <w:shd w:val="clear" w:color="auto" w:fill="FFFFFF"/>
        </w:rPr>
        <w:t>)</w:t>
      </w:r>
      <w:r w:rsidRPr="00F20A77">
        <w:rPr>
          <w:rFonts w:ascii="Times New Roman" w:hAnsi="Times New Roman"/>
          <w:sz w:val="24"/>
          <w:shd w:val="clear" w:color="auto" w:fill="FFFFFF"/>
        </w:rPr>
        <w:t xml:space="preserve"> и 4</w:t>
      </w:r>
      <w:r w:rsidR="00464CD9" w:rsidRPr="00F20A77">
        <w:rPr>
          <w:rFonts w:ascii="Times New Roman" w:hAnsi="Times New Roman"/>
          <w:sz w:val="24"/>
          <w:shd w:val="clear" w:color="auto" w:fill="FFFFFF"/>
        </w:rPr>
        <w:t>)</w:t>
      </w:r>
      <w:r w:rsidRPr="00F20A77">
        <w:rPr>
          <w:rFonts w:ascii="Times New Roman" w:hAnsi="Times New Roman"/>
          <w:sz w:val="24"/>
          <w:shd w:val="clear" w:color="auto" w:fill="FFFFFF"/>
        </w:rPr>
        <w:t xml:space="preserve"> настоящего пункта, в том числе иностранного номинального держателя ценных бумаг и иностранной организации, имеющей право в соответствии с ее личным законом осуществлять учет и переход прав на ценные бумаги;</w:t>
      </w:r>
    </w:p>
    <w:p w14:paraId="0B42F42D" w14:textId="77777777" w:rsidR="00703213" w:rsidRPr="00F20A77" w:rsidRDefault="00703213" w:rsidP="00703213">
      <w:pPr>
        <w:ind w:firstLine="547"/>
        <w:jc w:val="both"/>
        <w:rPr>
          <w:rFonts w:ascii="Times New Roman" w:hAnsi="Times New Roman"/>
          <w:sz w:val="24"/>
          <w:shd w:val="clear" w:color="auto" w:fill="FFFFFF"/>
        </w:rPr>
      </w:pPr>
      <w:r w:rsidRPr="00F20A77">
        <w:rPr>
          <w:rFonts w:ascii="Times New Roman" w:hAnsi="Times New Roman"/>
          <w:sz w:val="24"/>
          <w:shd w:val="clear" w:color="auto" w:fill="FFFFFF"/>
        </w:rPr>
        <w:t>7) сведения о лицах, которые не предоставили в соответствии с Федеральным законом информацию для составления списка владельцев ценных бумаг, а также о количестве ценных бумаг, в отношении которых такая информация не предоставлена;</w:t>
      </w:r>
    </w:p>
    <w:p w14:paraId="229E1873" w14:textId="77777777" w:rsidR="00703213" w:rsidRPr="00F20A77" w:rsidRDefault="00703213" w:rsidP="00703213">
      <w:pPr>
        <w:ind w:firstLine="547"/>
        <w:jc w:val="both"/>
        <w:rPr>
          <w:rFonts w:ascii="Times New Roman" w:hAnsi="Times New Roman"/>
          <w:sz w:val="24"/>
          <w:shd w:val="clear" w:color="auto" w:fill="FFFFFF"/>
        </w:rPr>
      </w:pPr>
      <w:r w:rsidRPr="00F20A77">
        <w:rPr>
          <w:rFonts w:ascii="Times New Roman" w:hAnsi="Times New Roman"/>
          <w:sz w:val="24"/>
          <w:shd w:val="clear" w:color="auto" w:fill="FFFFFF"/>
        </w:rPr>
        <w:t>8) сведения о количестве ценных бумаг, учтенных на счетах неустановленных лиц.</w:t>
      </w:r>
    </w:p>
    <w:p w14:paraId="261CACCD" w14:textId="77777777" w:rsidR="00B33BB8" w:rsidRPr="00F20A77" w:rsidRDefault="00B33BB8" w:rsidP="00C81051">
      <w:pPr>
        <w:pStyle w:val="18"/>
        <w:spacing w:before="120"/>
        <w:jc w:val="both"/>
        <w:rPr>
          <w:i/>
          <w:sz w:val="24"/>
          <w:u w:val="single"/>
        </w:rPr>
      </w:pPr>
      <w:r w:rsidRPr="00F20A77">
        <w:rPr>
          <w:i/>
          <w:sz w:val="24"/>
          <w:u w:val="single"/>
        </w:rPr>
        <w:t xml:space="preserve">Основание для операции: </w:t>
      </w:r>
    </w:p>
    <w:p w14:paraId="351DF0B7" w14:textId="77777777" w:rsidR="00372FA5" w:rsidRPr="00F20A77" w:rsidRDefault="00372FA5" w:rsidP="00935E2F">
      <w:pPr>
        <w:pStyle w:val="810"/>
        <w:numPr>
          <w:ilvl w:val="0"/>
          <w:numId w:val="5"/>
        </w:numPr>
        <w:spacing w:before="0" w:line="240" w:lineRule="auto"/>
        <w:jc w:val="both"/>
      </w:pPr>
      <w:r w:rsidRPr="00F20A77">
        <w:t>к</w:t>
      </w:r>
      <w:r w:rsidR="00703213" w:rsidRPr="00F20A77">
        <w:t>опия требования эмитента (лица, обязанного по ценным бумагам) или Банка России о предоставлении списка владельцев ценных бумаг;</w:t>
      </w:r>
    </w:p>
    <w:p w14:paraId="58A877D1" w14:textId="77777777" w:rsidR="007B40CA" w:rsidRPr="00F20A77" w:rsidRDefault="00B33BB8" w:rsidP="00935E2F">
      <w:pPr>
        <w:pStyle w:val="810"/>
        <w:numPr>
          <w:ilvl w:val="0"/>
          <w:numId w:val="5"/>
        </w:numPr>
        <w:spacing w:before="0" w:line="240" w:lineRule="auto"/>
        <w:jc w:val="both"/>
      </w:pPr>
      <w:r w:rsidRPr="00F20A77">
        <w:t>требование</w:t>
      </w:r>
      <w:r w:rsidR="006352EB" w:rsidRPr="00F20A77">
        <w:t xml:space="preserve"> </w:t>
      </w:r>
      <w:r w:rsidRPr="00F20A77">
        <w:t>лица, у которого Депозитарию открыт лицевой счет (счет депо) номинального держателя о предоставлении списка владельцев ценных бумаг;</w:t>
      </w:r>
    </w:p>
    <w:p w14:paraId="520976E0" w14:textId="77777777" w:rsidR="007B40CA" w:rsidRPr="00F20A77" w:rsidRDefault="00B33BB8" w:rsidP="00935E2F">
      <w:pPr>
        <w:pStyle w:val="810"/>
        <w:numPr>
          <w:ilvl w:val="0"/>
          <w:numId w:val="5"/>
        </w:numPr>
        <w:spacing w:before="0" w:line="240" w:lineRule="auto"/>
        <w:jc w:val="both"/>
      </w:pPr>
      <w:r w:rsidRPr="00F20A77">
        <w:t>выписка с лицевого счета (счета депо) номинального держателя,</w:t>
      </w:r>
      <w:r w:rsidR="006352EB" w:rsidRPr="00F20A77">
        <w:t xml:space="preserve"> </w:t>
      </w:r>
      <w:r w:rsidRPr="00F20A77">
        <w:t>открытого Депозитарию</w:t>
      </w:r>
      <w:r w:rsidR="006352EB" w:rsidRPr="00F20A77">
        <w:t xml:space="preserve"> </w:t>
      </w:r>
      <w:r w:rsidRPr="00F20A77">
        <w:t>в реестре владельцев ценных бумаг (другом депозитарии)</w:t>
      </w:r>
      <w:r w:rsidR="00B8575A" w:rsidRPr="00F20A77">
        <w:t xml:space="preserve"> </w:t>
      </w:r>
      <w:r w:rsidRPr="00F20A77">
        <w:t xml:space="preserve">об остатках ценных бумаг, по которым осуществляется сбор </w:t>
      </w:r>
      <w:r w:rsidR="00B9730B" w:rsidRPr="00F20A77">
        <w:t>списка</w:t>
      </w:r>
      <w:r w:rsidRPr="00F20A77">
        <w:t xml:space="preserve">, на указанную дату – в случае предоставления выписки </w:t>
      </w:r>
      <w:r w:rsidR="00E105F8" w:rsidRPr="00F20A77">
        <w:t>держателем реестра</w:t>
      </w:r>
      <w:r w:rsidRPr="00F20A77">
        <w:t>, другим депозитарием в Депозитарий.</w:t>
      </w:r>
    </w:p>
    <w:p w14:paraId="50224312" w14:textId="77777777" w:rsidR="002D5194" w:rsidRPr="00F20A77" w:rsidRDefault="002D5194" w:rsidP="002D5194">
      <w:pPr>
        <w:pStyle w:val="18"/>
        <w:spacing w:before="120"/>
        <w:jc w:val="both"/>
        <w:rPr>
          <w:sz w:val="24"/>
          <w:shd w:val="clear" w:color="auto" w:fill="FFFFFF"/>
        </w:rPr>
      </w:pPr>
      <w:r w:rsidRPr="00F20A77">
        <w:rPr>
          <w:sz w:val="24"/>
          <w:shd w:val="clear" w:color="auto" w:fill="FFFFFF"/>
        </w:rPr>
        <w:t>Депозитарий вправе требовать представления списка владельцев ценных бумаг от Депозитария-</w:t>
      </w:r>
      <w:r w:rsidR="00DE1EC5" w:rsidRPr="00F20A77">
        <w:rPr>
          <w:sz w:val="24"/>
          <w:shd w:val="clear" w:color="auto" w:fill="FFFFFF"/>
        </w:rPr>
        <w:t>Д</w:t>
      </w:r>
      <w:r w:rsidRPr="00F20A77">
        <w:rPr>
          <w:sz w:val="24"/>
          <w:shd w:val="clear" w:color="auto" w:fill="FFFFFF"/>
        </w:rPr>
        <w:t>епонента</w:t>
      </w:r>
      <w:r w:rsidR="00B8575A" w:rsidRPr="00F20A77">
        <w:rPr>
          <w:sz w:val="24"/>
          <w:shd w:val="clear" w:color="auto" w:fill="FFFFFF"/>
        </w:rPr>
        <w:t xml:space="preserve"> и </w:t>
      </w:r>
      <w:r w:rsidR="00DE1EC5" w:rsidRPr="00F20A77">
        <w:rPr>
          <w:sz w:val="24"/>
          <w:shd w:val="clear" w:color="auto" w:fill="FFFFFF"/>
        </w:rPr>
        <w:t>Д</w:t>
      </w:r>
      <w:r w:rsidR="00B8575A" w:rsidRPr="00F20A77">
        <w:rPr>
          <w:sz w:val="24"/>
          <w:shd w:val="clear" w:color="auto" w:fill="FFFFFF"/>
        </w:rPr>
        <w:t xml:space="preserve">епонента – доверительного </w:t>
      </w:r>
      <w:r w:rsidR="0080134A" w:rsidRPr="00F20A77">
        <w:rPr>
          <w:sz w:val="24"/>
          <w:shd w:val="clear" w:color="auto" w:fill="FFFFFF"/>
        </w:rPr>
        <w:t>управляющего при</w:t>
      </w:r>
      <w:r w:rsidRPr="00F20A77">
        <w:rPr>
          <w:sz w:val="24"/>
          <w:shd w:val="clear" w:color="auto" w:fill="FFFFFF"/>
        </w:rPr>
        <w:t xml:space="preserve"> условии предъявления соответствующего требования </w:t>
      </w:r>
      <w:r w:rsidR="00703213" w:rsidRPr="00F20A77">
        <w:rPr>
          <w:sz w:val="24"/>
          <w:shd w:val="clear" w:color="auto" w:fill="FFFFFF"/>
        </w:rPr>
        <w:t>эмитентом (лицом, обязанным по ценным бумагам) или Банком России</w:t>
      </w:r>
      <w:r w:rsidR="001F57E9" w:rsidRPr="00F20A77">
        <w:rPr>
          <w:sz w:val="24"/>
          <w:shd w:val="clear" w:color="auto" w:fill="FFFFFF"/>
        </w:rPr>
        <w:t xml:space="preserve"> в соответствии с абзацем 1 пункта 6.2.2</w:t>
      </w:r>
      <w:r w:rsidR="00B009B1" w:rsidRPr="00F20A77">
        <w:rPr>
          <w:sz w:val="24"/>
          <w:shd w:val="clear" w:color="auto" w:fill="FFFFFF"/>
        </w:rPr>
        <w:t>9</w:t>
      </w:r>
      <w:r w:rsidR="001F57E9" w:rsidRPr="00F20A77">
        <w:rPr>
          <w:sz w:val="24"/>
          <w:shd w:val="clear" w:color="auto" w:fill="FFFFFF"/>
        </w:rPr>
        <w:t xml:space="preserve"> Условий</w:t>
      </w:r>
      <w:r w:rsidRPr="00F20A77">
        <w:rPr>
          <w:sz w:val="24"/>
          <w:shd w:val="clear" w:color="auto" w:fill="FFFFFF"/>
        </w:rPr>
        <w:t>.</w:t>
      </w:r>
    </w:p>
    <w:p w14:paraId="4D73DF42" w14:textId="77777777" w:rsidR="003A51F2" w:rsidRPr="00F20A77" w:rsidRDefault="003A51F2" w:rsidP="003A51F2">
      <w:pPr>
        <w:pStyle w:val="18"/>
        <w:spacing w:before="120"/>
        <w:jc w:val="both"/>
        <w:rPr>
          <w:i/>
          <w:sz w:val="24"/>
          <w:u w:val="single"/>
        </w:rPr>
      </w:pPr>
      <w:r w:rsidRPr="00F20A77">
        <w:rPr>
          <w:i/>
          <w:sz w:val="24"/>
          <w:u w:val="single"/>
        </w:rPr>
        <w:t>Документы, направляемые Депозитариям-</w:t>
      </w:r>
      <w:r w:rsidR="00DE1EC5" w:rsidRPr="00F20A77">
        <w:rPr>
          <w:i/>
          <w:sz w:val="24"/>
          <w:u w:val="single"/>
        </w:rPr>
        <w:t>Д</w:t>
      </w:r>
      <w:r w:rsidRPr="00F20A77">
        <w:rPr>
          <w:i/>
          <w:sz w:val="24"/>
          <w:u w:val="single"/>
        </w:rPr>
        <w:t>епонентам и Депонентам</w:t>
      </w:r>
      <w:r w:rsidR="000F577E" w:rsidRPr="00F20A77">
        <w:rPr>
          <w:i/>
          <w:sz w:val="24"/>
          <w:u w:val="single"/>
        </w:rPr>
        <w:t xml:space="preserve"> </w:t>
      </w:r>
      <w:r w:rsidRPr="00F20A77">
        <w:rPr>
          <w:i/>
          <w:sz w:val="24"/>
          <w:u w:val="single"/>
        </w:rPr>
        <w:t>-</w:t>
      </w:r>
      <w:r w:rsidR="000F577E" w:rsidRPr="00F20A77">
        <w:rPr>
          <w:i/>
          <w:sz w:val="24"/>
          <w:u w:val="single"/>
        </w:rPr>
        <w:t xml:space="preserve"> </w:t>
      </w:r>
      <w:r w:rsidRPr="00F20A77">
        <w:rPr>
          <w:i/>
          <w:sz w:val="24"/>
          <w:u w:val="single"/>
        </w:rPr>
        <w:t xml:space="preserve">доверительным управляющим: </w:t>
      </w:r>
    </w:p>
    <w:p w14:paraId="7148B905" w14:textId="77777777" w:rsidR="003A51F2" w:rsidRPr="00F20A77" w:rsidRDefault="003A51F2" w:rsidP="003A51F2">
      <w:pPr>
        <w:pStyle w:val="810"/>
        <w:numPr>
          <w:ilvl w:val="0"/>
          <w:numId w:val="5"/>
        </w:numPr>
        <w:spacing w:before="0" w:line="240" w:lineRule="auto"/>
        <w:jc w:val="both"/>
      </w:pPr>
      <w:r w:rsidRPr="00F20A77">
        <w:t>копия требования эмитента (лица, обязанного по ценным бумагам) или Банка России о предоставлении списка владельцев ценных бумаг;</w:t>
      </w:r>
    </w:p>
    <w:p w14:paraId="0DEEF10D" w14:textId="77777777" w:rsidR="003A51F2" w:rsidRPr="00F20A77" w:rsidRDefault="003A51F2" w:rsidP="003A51F2">
      <w:pPr>
        <w:pStyle w:val="810"/>
        <w:numPr>
          <w:ilvl w:val="0"/>
          <w:numId w:val="5"/>
        </w:numPr>
        <w:spacing w:before="0" w:line="240" w:lineRule="auto"/>
        <w:jc w:val="both"/>
      </w:pPr>
      <w:r w:rsidRPr="00F20A77">
        <w:t xml:space="preserve">требование </w:t>
      </w:r>
      <w:r w:rsidR="00402309" w:rsidRPr="00F20A77">
        <w:t xml:space="preserve">Депозитария </w:t>
      </w:r>
      <w:r w:rsidRPr="00F20A77">
        <w:t xml:space="preserve">о предоставлении на указанную эмитентом (лицом, обязанным по ценным бумагам) или Банком России дату, списков владельцев ценных бумаг Депозитариями – депонентами / Депонентами – доверительными управляющими на счетах </w:t>
      </w:r>
      <w:proofErr w:type="gramStart"/>
      <w:r w:rsidRPr="00F20A77">
        <w:t>депо</w:t>
      </w:r>
      <w:proofErr w:type="gramEnd"/>
      <w:r w:rsidRPr="00F20A77">
        <w:t xml:space="preserve"> которых, имеются ненулевые остатки ценных </w:t>
      </w:r>
      <w:r w:rsidRPr="00F20A77">
        <w:lastRenderedPageBreak/>
        <w:t>бумаг, по которым составляется список владельцев ценных бумаг. Требование также включает информацию об остатках ценных бумаг на счетах депо Депозитариев – депонентов, Депонентов – доверительных управляющих на дату, указанную в требовании в качестве даты фиксации списка.</w:t>
      </w:r>
    </w:p>
    <w:p w14:paraId="22A2397F" w14:textId="77777777" w:rsidR="002D5194" w:rsidRPr="00F20A77" w:rsidRDefault="002D5194" w:rsidP="002D5194">
      <w:pPr>
        <w:pStyle w:val="810"/>
        <w:spacing w:before="120" w:line="240" w:lineRule="auto"/>
        <w:ind w:firstLine="567"/>
        <w:jc w:val="both"/>
      </w:pPr>
      <w:r w:rsidRPr="00F20A77">
        <w:t xml:space="preserve">Депозитарии - </w:t>
      </w:r>
      <w:r w:rsidR="00DE1EC5" w:rsidRPr="00F20A77">
        <w:t>Д</w:t>
      </w:r>
      <w:r w:rsidRPr="00F20A77">
        <w:t xml:space="preserve">епоненты </w:t>
      </w:r>
      <w:r w:rsidR="00DA16C5" w:rsidRPr="00F20A77">
        <w:t xml:space="preserve">и </w:t>
      </w:r>
      <w:r w:rsidR="00DE1EC5" w:rsidRPr="00F20A77">
        <w:t>Д</w:t>
      </w:r>
      <w:r w:rsidR="00DA16C5" w:rsidRPr="00F20A77">
        <w:t xml:space="preserve">епоненты – доверительные управляющие </w:t>
      </w:r>
      <w:r w:rsidRPr="00F20A77">
        <w:t xml:space="preserve">должны предоставить списки владельцев ценных бумаг Депозитарию, включив в них сведения, указанные в настоящем пункте, </w:t>
      </w:r>
      <w:r w:rsidR="0053421D" w:rsidRPr="00F20A77">
        <w:t>в сроки, указанные в требовании Депозитария,</w:t>
      </w:r>
      <w:r w:rsidRPr="00F20A77">
        <w:t xml:space="preserve"> в электронно</w:t>
      </w:r>
      <w:r w:rsidR="009B31D3" w:rsidRPr="00F20A77">
        <w:t>й</w:t>
      </w:r>
      <w:r w:rsidRPr="00F20A77">
        <w:t xml:space="preserve"> </w:t>
      </w:r>
      <w:r w:rsidR="009B31D3" w:rsidRPr="00F20A77">
        <w:t>форме</w:t>
      </w:r>
      <w:r w:rsidRPr="00F20A77">
        <w:t xml:space="preserve">. Депозитарии – депоненты </w:t>
      </w:r>
      <w:r w:rsidR="00D16AE6" w:rsidRPr="00F20A77">
        <w:t xml:space="preserve">и </w:t>
      </w:r>
      <w:r w:rsidR="00AF5600" w:rsidRPr="00F20A77">
        <w:t>Д</w:t>
      </w:r>
      <w:r w:rsidR="00D16AE6" w:rsidRPr="00F20A77">
        <w:t xml:space="preserve">епоненты – доверительные управляющие </w:t>
      </w:r>
      <w:r w:rsidRPr="00F20A77">
        <w:t>обязаны предоставить оригинал списка владельцев ценных бумаг не позднее 10 (Десяти) рабочих дней, следующих за днем направления в Депозитарий списка владельцев ценных бумаг в электронно</w:t>
      </w:r>
      <w:r w:rsidR="003A51F2" w:rsidRPr="00F20A77">
        <w:t>й</w:t>
      </w:r>
      <w:r w:rsidRPr="00F20A77">
        <w:t xml:space="preserve"> </w:t>
      </w:r>
      <w:r w:rsidR="003A51F2" w:rsidRPr="00F20A77">
        <w:t>форме</w:t>
      </w:r>
      <w:r w:rsidRPr="00F20A77">
        <w:t xml:space="preserve">. Список владельцев ценных бумаг подписывается уполномоченным лицом Депозитария-депонента </w:t>
      </w:r>
      <w:r w:rsidR="00D16AE6" w:rsidRPr="00F20A77">
        <w:t>(</w:t>
      </w:r>
      <w:r w:rsidR="003A51F2" w:rsidRPr="00F20A77">
        <w:t>Д</w:t>
      </w:r>
      <w:r w:rsidR="00D16AE6" w:rsidRPr="00F20A77">
        <w:t xml:space="preserve">епонента – доверительного управляющего) </w:t>
      </w:r>
      <w:r w:rsidRPr="00F20A77">
        <w:t>с проставлением печати Депозитария-депонента</w:t>
      </w:r>
      <w:r w:rsidR="003A51F2" w:rsidRPr="00F20A77">
        <w:t xml:space="preserve"> (Депонента – доверительного управляющего)</w:t>
      </w:r>
      <w:r w:rsidRPr="00F20A77">
        <w:t>.</w:t>
      </w:r>
    </w:p>
    <w:p w14:paraId="44847256" w14:textId="77777777" w:rsidR="00703213" w:rsidRPr="00F20A77" w:rsidRDefault="00B33BB8" w:rsidP="00703213">
      <w:pPr>
        <w:pStyle w:val="810"/>
        <w:spacing w:before="120" w:line="240" w:lineRule="auto"/>
        <w:ind w:firstLine="709"/>
        <w:jc w:val="both"/>
      </w:pPr>
      <w:r w:rsidRPr="00F20A77">
        <w:t xml:space="preserve">После получения списков от </w:t>
      </w:r>
      <w:r w:rsidR="003A51F2" w:rsidRPr="00F20A77">
        <w:t>Д</w:t>
      </w:r>
      <w:r w:rsidRPr="00F20A77">
        <w:t>епозитариев-</w:t>
      </w:r>
      <w:r w:rsidR="00DE1EC5" w:rsidRPr="00F20A77">
        <w:t>Д</w:t>
      </w:r>
      <w:r w:rsidRPr="00F20A77">
        <w:t xml:space="preserve">епонентов </w:t>
      </w:r>
      <w:r w:rsidR="00E42913" w:rsidRPr="00F20A77">
        <w:t xml:space="preserve">и </w:t>
      </w:r>
      <w:r w:rsidR="003A51F2" w:rsidRPr="00F20A77">
        <w:t>Д</w:t>
      </w:r>
      <w:r w:rsidR="00E42913" w:rsidRPr="00F20A77">
        <w:t xml:space="preserve">епонентов – доверительных управляющих </w:t>
      </w:r>
      <w:r w:rsidRPr="00F20A77">
        <w:t>Депозитарий формирует общий список и передает его</w:t>
      </w:r>
      <w:r w:rsidR="005132B7" w:rsidRPr="00F20A77">
        <w:t xml:space="preserve"> </w:t>
      </w:r>
      <w:r w:rsidRPr="00F20A77">
        <w:t xml:space="preserve">запрашивающей </w:t>
      </w:r>
      <w:r w:rsidR="0080134A" w:rsidRPr="00F20A77">
        <w:t>организации (</w:t>
      </w:r>
      <w:r w:rsidR="00E105F8" w:rsidRPr="00F20A77">
        <w:t>держателю реестра</w:t>
      </w:r>
      <w:r w:rsidRPr="00F20A77">
        <w:t>, депозитарию</w:t>
      </w:r>
      <w:r w:rsidR="00124E3E" w:rsidRPr="00F20A77">
        <w:t xml:space="preserve">), в сроки и форме, установленные запрашивающей организацией. </w:t>
      </w:r>
    </w:p>
    <w:p w14:paraId="282325BC" w14:textId="77777777" w:rsidR="00703213" w:rsidRPr="00F20A77" w:rsidRDefault="00345B41" w:rsidP="00703213">
      <w:pPr>
        <w:pStyle w:val="810"/>
        <w:spacing w:before="120" w:line="240" w:lineRule="auto"/>
        <w:ind w:firstLine="567"/>
        <w:jc w:val="both"/>
      </w:pPr>
      <w:r w:rsidRPr="00F20A77">
        <w:t>Депозитарий</w:t>
      </w:r>
      <w:r w:rsidR="00703213" w:rsidRPr="00F20A77">
        <w:t xml:space="preserve"> не нес</w:t>
      </w:r>
      <w:r w:rsidRPr="00F20A77">
        <w:t>е</w:t>
      </w:r>
      <w:r w:rsidR="00703213" w:rsidRPr="00F20A77">
        <w:t>т ответственности за:</w:t>
      </w:r>
    </w:p>
    <w:p w14:paraId="676B64A0" w14:textId="77777777" w:rsidR="00703213" w:rsidRPr="00F20A77" w:rsidRDefault="00703213" w:rsidP="00703213">
      <w:pPr>
        <w:pStyle w:val="810"/>
        <w:numPr>
          <w:ilvl w:val="0"/>
          <w:numId w:val="5"/>
        </w:numPr>
        <w:spacing w:before="0" w:line="240" w:lineRule="auto"/>
        <w:jc w:val="both"/>
      </w:pPr>
      <w:r w:rsidRPr="00F20A77">
        <w:t xml:space="preserve">непредставление им информации вследствие непредставления </w:t>
      </w:r>
      <w:r w:rsidR="00345B41" w:rsidRPr="00F20A77">
        <w:t>ему</w:t>
      </w:r>
      <w:r w:rsidRPr="00F20A77">
        <w:t xml:space="preserve"> информации депонентами;</w:t>
      </w:r>
    </w:p>
    <w:p w14:paraId="1E004B55" w14:textId="77777777" w:rsidR="00703213" w:rsidRPr="00F20A77" w:rsidRDefault="00703213" w:rsidP="00703213">
      <w:pPr>
        <w:pStyle w:val="810"/>
        <w:numPr>
          <w:ilvl w:val="0"/>
          <w:numId w:val="5"/>
        </w:numPr>
        <w:spacing w:before="0" w:line="240" w:lineRule="auto"/>
        <w:jc w:val="both"/>
      </w:pPr>
      <w:r w:rsidRPr="00F20A77">
        <w:t xml:space="preserve">достоверность и полноту информации, предоставленной </w:t>
      </w:r>
      <w:r w:rsidR="00345B41" w:rsidRPr="00F20A77">
        <w:t>е</w:t>
      </w:r>
      <w:r w:rsidRPr="00F20A77">
        <w:t>м</w:t>
      </w:r>
      <w:r w:rsidR="00345B41" w:rsidRPr="00F20A77">
        <w:t>у</w:t>
      </w:r>
      <w:r w:rsidRPr="00F20A77">
        <w:t xml:space="preserve"> депонентами.</w:t>
      </w:r>
    </w:p>
    <w:p w14:paraId="0C56C35D" w14:textId="77777777" w:rsidR="00703213" w:rsidRPr="00F20A77" w:rsidRDefault="00703213" w:rsidP="00703213">
      <w:pPr>
        <w:pStyle w:val="810"/>
        <w:spacing w:before="120" w:line="240" w:lineRule="auto"/>
        <w:ind w:firstLine="567"/>
        <w:jc w:val="both"/>
        <w:rPr>
          <w:i/>
        </w:rPr>
      </w:pPr>
      <w:r w:rsidRPr="00F20A77">
        <w:rPr>
          <w:i/>
        </w:rPr>
        <w:t>Исходящие документы</w:t>
      </w:r>
      <w:r w:rsidRPr="00F20A77">
        <w:rPr>
          <w:i/>
          <w:lang w:val="en-US"/>
        </w:rPr>
        <w:t>:</w:t>
      </w:r>
    </w:p>
    <w:p w14:paraId="77918533" w14:textId="77777777" w:rsidR="004253FD" w:rsidRPr="00F20A77" w:rsidRDefault="004253FD" w:rsidP="004253FD">
      <w:pPr>
        <w:pStyle w:val="810"/>
        <w:numPr>
          <w:ilvl w:val="0"/>
          <w:numId w:val="5"/>
        </w:numPr>
        <w:spacing w:before="0" w:line="240" w:lineRule="auto"/>
        <w:jc w:val="both"/>
      </w:pPr>
      <w:r w:rsidRPr="00F20A77">
        <w:t>список владельцев ценных бумаг (направляется держателю реестра / депозитарию, в котором Депозитарию открыт лицевой счет (счет депо) номинального держателя</w:t>
      </w:r>
      <w:r w:rsidR="00591780" w:rsidRPr="00F20A77">
        <w:t>)</w:t>
      </w:r>
      <w:r w:rsidRPr="00F20A77">
        <w:t>.</w:t>
      </w:r>
    </w:p>
    <w:p w14:paraId="24AFDB22" w14:textId="77777777" w:rsidR="00670D26" w:rsidRPr="00F20A77" w:rsidRDefault="00670D26" w:rsidP="00670D26">
      <w:pPr>
        <w:pStyle w:val="2"/>
        <w:numPr>
          <w:ilvl w:val="2"/>
          <w:numId w:val="3"/>
        </w:numPr>
        <w:rPr>
          <w:i/>
        </w:rPr>
      </w:pPr>
      <w:bookmarkStart w:id="1254" w:name="_Toc485810342"/>
      <w:r w:rsidRPr="00F20A77">
        <w:rPr>
          <w:i/>
        </w:rPr>
        <w:t xml:space="preserve">Формирование списка </w:t>
      </w:r>
      <w:r w:rsidR="002E6F3C" w:rsidRPr="00F20A77">
        <w:rPr>
          <w:i/>
        </w:rPr>
        <w:t xml:space="preserve">лиц, осуществляющих права по </w:t>
      </w:r>
      <w:r w:rsidRPr="00F20A77">
        <w:rPr>
          <w:i/>
        </w:rPr>
        <w:t>ценны</w:t>
      </w:r>
      <w:r w:rsidR="002E6F3C" w:rsidRPr="00F20A77">
        <w:rPr>
          <w:i/>
        </w:rPr>
        <w:t>м</w:t>
      </w:r>
      <w:r w:rsidRPr="00F20A77">
        <w:rPr>
          <w:i/>
        </w:rPr>
        <w:t xml:space="preserve"> бумаг</w:t>
      </w:r>
      <w:r w:rsidR="002E6F3C" w:rsidRPr="00F20A77">
        <w:rPr>
          <w:i/>
        </w:rPr>
        <w:t>ам</w:t>
      </w:r>
      <w:r w:rsidRPr="00F20A77">
        <w:rPr>
          <w:i/>
        </w:rPr>
        <w:t>.</w:t>
      </w:r>
      <w:bookmarkEnd w:id="1254"/>
    </w:p>
    <w:p w14:paraId="09766685" w14:textId="77777777" w:rsidR="004E19DD" w:rsidRPr="00F20A77" w:rsidRDefault="00670D26" w:rsidP="00670D26">
      <w:pPr>
        <w:pStyle w:val="810"/>
        <w:spacing w:before="120" w:line="240" w:lineRule="auto"/>
        <w:ind w:firstLine="567"/>
        <w:jc w:val="both"/>
      </w:pPr>
      <w:r w:rsidRPr="00F20A77">
        <w:rPr>
          <w:i/>
          <w:u w:val="single"/>
        </w:rPr>
        <w:t xml:space="preserve">Содержание операции: </w:t>
      </w:r>
      <w:r w:rsidRPr="00F20A77">
        <w:t xml:space="preserve">формирование и передача лицу, у которого Депозитарию открыт лицевой счет (счет депо) номинального держателя, списка </w:t>
      </w:r>
      <w:r w:rsidR="00EA2CC3" w:rsidRPr="00F20A77">
        <w:t>лиц, осуществляющих права по ценным</w:t>
      </w:r>
      <w:r w:rsidRPr="00F20A77">
        <w:t xml:space="preserve"> бумаг</w:t>
      </w:r>
      <w:r w:rsidR="00EA2CC3" w:rsidRPr="00F20A77">
        <w:t>ам</w:t>
      </w:r>
      <w:r w:rsidRPr="00F20A77">
        <w:t xml:space="preserve"> </w:t>
      </w:r>
      <w:r w:rsidR="001759BF" w:rsidRPr="00F20A77">
        <w:t>(</w:t>
      </w:r>
      <w:r w:rsidR="00703213" w:rsidRPr="00F20A77">
        <w:t>право на участие в общем собрании владельцев ценных бумаг, преимущественное право приобретения ценных бумаг, и другое)</w:t>
      </w:r>
      <w:r w:rsidRPr="00F20A77">
        <w:t xml:space="preserve">. </w:t>
      </w:r>
      <w:r w:rsidR="003B430B" w:rsidRPr="00F20A77">
        <w:t xml:space="preserve">Указанный список составляется, если </w:t>
      </w:r>
      <w:r w:rsidR="0005747F" w:rsidRPr="00F20A77">
        <w:t>Ф</w:t>
      </w:r>
      <w:r w:rsidR="00703213" w:rsidRPr="00F20A77">
        <w:t>едеральным законом установлено, что право требовать исполнения по ценным бумагам имеют лица, зафиксированные на определенную дату в качестве лиц, осуществляющих права по ценным бумагам, на эту дату в случаях, предусмотренных федеральными законами.</w:t>
      </w:r>
    </w:p>
    <w:p w14:paraId="1E47B484" w14:textId="77777777" w:rsidR="00703213" w:rsidRPr="00F20A77" w:rsidRDefault="002D59BD" w:rsidP="00703213">
      <w:pPr>
        <w:pStyle w:val="810"/>
        <w:spacing w:before="120" w:line="240" w:lineRule="auto"/>
        <w:ind w:firstLine="567"/>
        <w:jc w:val="both"/>
      </w:pPr>
      <w:r w:rsidRPr="00F20A77">
        <w:t xml:space="preserve">Держатель реестра/депозитарий, у которого Депозитарию открыт лицевой счет (счет депо) номинального держателя, вправе требовать от Депозитария предоставления списка лиц, осуществляющих права по ценным бумагам, при условии предъявления соответствующего требования </w:t>
      </w:r>
      <w:r w:rsidR="00703213" w:rsidRPr="00F20A77">
        <w:t>эмитент</w:t>
      </w:r>
      <w:r w:rsidRPr="00F20A77">
        <w:t>ом</w:t>
      </w:r>
      <w:r w:rsidR="00703213" w:rsidRPr="00F20A77">
        <w:t xml:space="preserve"> (лиц</w:t>
      </w:r>
      <w:r w:rsidRPr="00F20A77">
        <w:t>ом</w:t>
      </w:r>
      <w:r w:rsidR="00703213" w:rsidRPr="00F20A77">
        <w:t>, обязанн</w:t>
      </w:r>
      <w:r w:rsidRPr="00F20A77">
        <w:t>ым</w:t>
      </w:r>
      <w:r w:rsidR="00703213" w:rsidRPr="00F20A77">
        <w:t xml:space="preserve"> по ценным бумагам), а также лиц</w:t>
      </w:r>
      <w:r w:rsidRPr="00F20A77">
        <w:t>ами</w:t>
      </w:r>
      <w:r w:rsidR="00703213" w:rsidRPr="00F20A77">
        <w:t>, которые в соответствии с федеральным законом имеют право требовать составления такого списка.</w:t>
      </w:r>
    </w:p>
    <w:p w14:paraId="3FE4E845" w14:textId="77777777" w:rsidR="00703213" w:rsidRPr="00F20A77" w:rsidRDefault="00703213" w:rsidP="00703213">
      <w:pPr>
        <w:ind w:firstLine="547"/>
        <w:jc w:val="both"/>
        <w:rPr>
          <w:rFonts w:ascii="Times New Roman" w:hAnsi="Times New Roman"/>
          <w:sz w:val="24"/>
          <w:shd w:val="clear" w:color="auto" w:fill="FFFFFF"/>
        </w:rPr>
      </w:pPr>
    </w:p>
    <w:p w14:paraId="4BAF815F" w14:textId="77777777" w:rsidR="00703213" w:rsidRPr="00F20A77" w:rsidRDefault="00703213" w:rsidP="00703213">
      <w:pPr>
        <w:ind w:firstLine="547"/>
        <w:jc w:val="both"/>
        <w:rPr>
          <w:rFonts w:ascii="Times New Roman" w:hAnsi="Times New Roman"/>
          <w:sz w:val="24"/>
          <w:shd w:val="clear" w:color="auto" w:fill="FFFFFF"/>
        </w:rPr>
      </w:pPr>
      <w:r w:rsidRPr="00F20A77">
        <w:rPr>
          <w:rFonts w:ascii="Times New Roman" w:hAnsi="Times New Roman"/>
          <w:sz w:val="24"/>
          <w:shd w:val="clear" w:color="auto" w:fill="FFFFFF"/>
        </w:rPr>
        <w:t>В список лиц, осуществляющих права по ценным бумагам, включаются:</w:t>
      </w:r>
    </w:p>
    <w:p w14:paraId="2702FF57" w14:textId="77777777" w:rsidR="00703213" w:rsidRPr="00F20A77" w:rsidRDefault="00703213" w:rsidP="00703213">
      <w:pPr>
        <w:ind w:firstLine="547"/>
        <w:jc w:val="both"/>
        <w:rPr>
          <w:rFonts w:ascii="Times New Roman" w:hAnsi="Times New Roman"/>
          <w:sz w:val="24"/>
          <w:shd w:val="clear" w:color="auto" w:fill="FFFFFF"/>
        </w:rPr>
      </w:pPr>
      <w:r w:rsidRPr="00F20A77">
        <w:rPr>
          <w:rFonts w:ascii="Times New Roman" w:hAnsi="Times New Roman"/>
          <w:sz w:val="24"/>
          <w:shd w:val="clear" w:color="auto" w:fill="FFFFFF"/>
        </w:rPr>
        <w:t>1) сведения о лицах, осуществляющих права по ценным бумагам;</w:t>
      </w:r>
    </w:p>
    <w:p w14:paraId="390A80AD" w14:textId="77777777" w:rsidR="00703213" w:rsidRPr="00F20A77" w:rsidRDefault="00703213" w:rsidP="00703213">
      <w:pPr>
        <w:ind w:firstLine="547"/>
        <w:jc w:val="both"/>
        <w:rPr>
          <w:rFonts w:ascii="Times New Roman" w:hAnsi="Times New Roman"/>
          <w:sz w:val="24"/>
          <w:shd w:val="clear" w:color="auto" w:fill="FFFFFF"/>
        </w:rPr>
      </w:pPr>
      <w:r w:rsidRPr="00F20A77">
        <w:rPr>
          <w:rFonts w:ascii="Times New Roman" w:hAnsi="Times New Roman"/>
          <w:sz w:val="24"/>
          <w:shd w:val="clear" w:color="auto" w:fill="FFFFFF"/>
        </w:rPr>
        <w:t>2) сведения о лице, которому открыт депозитный лицевой счет (счет депо), в случае составления списка лиц, имеющих право на получение доходов и иных выплат по ценным бумагам;</w:t>
      </w:r>
    </w:p>
    <w:p w14:paraId="62F73F0B" w14:textId="77777777" w:rsidR="00703213" w:rsidRPr="00F20A77" w:rsidRDefault="00703213" w:rsidP="00703213">
      <w:pPr>
        <w:ind w:firstLine="547"/>
        <w:jc w:val="both"/>
        <w:rPr>
          <w:rFonts w:ascii="Times New Roman" w:hAnsi="Times New Roman"/>
          <w:sz w:val="24"/>
          <w:shd w:val="clear" w:color="auto" w:fill="FFFFFF"/>
        </w:rPr>
      </w:pPr>
      <w:r w:rsidRPr="00F20A77">
        <w:rPr>
          <w:rFonts w:ascii="Times New Roman" w:hAnsi="Times New Roman"/>
          <w:sz w:val="24"/>
          <w:shd w:val="clear" w:color="auto" w:fill="FFFFFF"/>
        </w:rPr>
        <w:t>3) сведения, которые позволяют идентифицировать лиц, указанных в подпунктах 1</w:t>
      </w:r>
      <w:r w:rsidR="00D74853" w:rsidRPr="00F20A77">
        <w:rPr>
          <w:rFonts w:ascii="Times New Roman" w:hAnsi="Times New Roman"/>
          <w:sz w:val="24"/>
          <w:shd w:val="clear" w:color="auto" w:fill="FFFFFF"/>
        </w:rPr>
        <w:t>)</w:t>
      </w:r>
      <w:r w:rsidRPr="00F20A77">
        <w:rPr>
          <w:rFonts w:ascii="Times New Roman" w:hAnsi="Times New Roman"/>
          <w:sz w:val="24"/>
          <w:shd w:val="clear" w:color="auto" w:fill="FFFFFF"/>
        </w:rPr>
        <w:t xml:space="preserve"> и 2</w:t>
      </w:r>
      <w:r w:rsidR="00D74853" w:rsidRPr="00F20A77">
        <w:rPr>
          <w:rFonts w:ascii="Times New Roman" w:hAnsi="Times New Roman"/>
          <w:sz w:val="24"/>
          <w:shd w:val="clear" w:color="auto" w:fill="FFFFFF"/>
        </w:rPr>
        <w:t>)</w:t>
      </w:r>
      <w:r w:rsidRPr="00F20A77">
        <w:rPr>
          <w:rFonts w:ascii="Times New Roman" w:hAnsi="Times New Roman"/>
          <w:sz w:val="24"/>
          <w:shd w:val="clear" w:color="auto" w:fill="FFFFFF"/>
        </w:rPr>
        <w:t xml:space="preserve"> настоящего пункта, и сведения о количестве принадлежащих им ценных бумаг;</w:t>
      </w:r>
    </w:p>
    <w:p w14:paraId="423A6CCD" w14:textId="77777777" w:rsidR="00703213" w:rsidRPr="00F20A77" w:rsidRDefault="00703213" w:rsidP="00703213">
      <w:pPr>
        <w:ind w:firstLine="547"/>
        <w:jc w:val="both"/>
        <w:rPr>
          <w:rFonts w:ascii="Times New Roman" w:hAnsi="Times New Roman"/>
          <w:sz w:val="24"/>
          <w:shd w:val="clear" w:color="auto" w:fill="FFFFFF"/>
        </w:rPr>
      </w:pPr>
      <w:r w:rsidRPr="00F20A77">
        <w:rPr>
          <w:rFonts w:ascii="Times New Roman" w:hAnsi="Times New Roman"/>
          <w:sz w:val="24"/>
          <w:shd w:val="clear" w:color="auto" w:fill="FFFFFF"/>
        </w:rPr>
        <w:t>4) сведения о международном коде идентификации лица, осуществляющего учет прав на ценные бумаги лиц, указанных в подпунктах 1</w:t>
      </w:r>
      <w:r w:rsidR="00D74853" w:rsidRPr="00F20A77">
        <w:rPr>
          <w:rFonts w:ascii="Times New Roman" w:hAnsi="Times New Roman"/>
          <w:sz w:val="24"/>
          <w:shd w:val="clear" w:color="auto" w:fill="FFFFFF"/>
        </w:rPr>
        <w:t>)</w:t>
      </w:r>
      <w:r w:rsidRPr="00F20A77">
        <w:rPr>
          <w:rFonts w:ascii="Times New Roman" w:hAnsi="Times New Roman"/>
          <w:sz w:val="24"/>
          <w:shd w:val="clear" w:color="auto" w:fill="FFFFFF"/>
        </w:rPr>
        <w:t xml:space="preserve"> и 2</w:t>
      </w:r>
      <w:r w:rsidR="00D74853" w:rsidRPr="00F20A77">
        <w:rPr>
          <w:rFonts w:ascii="Times New Roman" w:hAnsi="Times New Roman"/>
          <w:sz w:val="24"/>
          <w:shd w:val="clear" w:color="auto" w:fill="FFFFFF"/>
        </w:rPr>
        <w:t>)</w:t>
      </w:r>
      <w:r w:rsidRPr="00F20A77">
        <w:rPr>
          <w:rFonts w:ascii="Times New Roman" w:hAnsi="Times New Roman"/>
          <w:sz w:val="24"/>
          <w:shd w:val="clear" w:color="auto" w:fill="FFFFFF"/>
        </w:rPr>
        <w:t xml:space="preserve"> настоящего пункта, в том числе </w:t>
      </w:r>
      <w:r w:rsidRPr="00F20A77">
        <w:rPr>
          <w:rFonts w:ascii="Times New Roman" w:hAnsi="Times New Roman"/>
          <w:sz w:val="24"/>
          <w:shd w:val="clear" w:color="auto" w:fill="FFFFFF"/>
        </w:rPr>
        <w:lastRenderedPageBreak/>
        <w:t>иностранного номинального держателя ценных бумаг и иностранной организации, имеющей право в соответствии с ее личным законом осуществлять учет и переход прав на ценные бумаги;</w:t>
      </w:r>
    </w:p>
    <w:p w14:paraId="566CCC36" w14:textId="77777777" w:rsidR="00703213" w:rsidRPr="00F20A77" w:rsidRDefault="00703213" w:rsidP="00703213">
      <w:pPr>
        <w:ind w:firstLine="547"/>
        <w:jc w:val="both"/>
        <w:rPr>
          <w:rFonts w:ascii="Times New Roman" w:hAnsi="Times New Roman"/>
          <w:sz w:val="24"/>
          <w:shd w:val="clear" w:color="auto" w:fill="FFFFFF"/>
        </w:rPr>
      </w:pPr>
      <w:r w:rsidRPr="00F20A77">
        <w:rPr>
          <w:rFonts w:ascii="Times New Roman" w:hAnsi="Times New Roman"/>
          <w:sz w:val="24"/>
          <w:shd w:val="clear" w:color="auto" w:fill="FFFFFF"/>
        </w:rPr>
        <w:t>5) сведения о волеизъявлении лиц, осуществляющих права по ценным бумагам в соответствии со статьей 8.9 Федерального закона, в случае их предоставления;</w:t>
      </w:r>
    </w:p>
    <w:p w14:paraId="26E3285B" w14:textId="77777777" w:rsidR="00703213" w:rsidRPr="00F20A77" w:rsidRDefault="00703213" w:rsidP="00703213">
      <w:pPr>
        <w:ind w:firstLine="547"/>
        <w:jc w:val="both"/>
        <w:rPr>
          <w:rFonts w:ascii="Times New Roman" w:hAnsi="Times New Roman"/>
          <w:sz w:val="24"/>
          <w:shd w:val="clear" w:color="auto" w:fill="FFFFFF"/>
        </w:rPr>
      </w:pPr>
      <w:r w:rsidRPr="00F20A77">
        <w:rPr>
          <w:rFonts w:ascii="Times New Roman" w:hAnsi="Times New Roman"/>
          <w:sz w:val="24"/>
          <w:shd w:val="clear" w:color="auto" w:fill="FFFFFF"/>
        </w:rPr>
        <w:t>6) иные сведения, предусмотренные нормативными актами Банка России.</w:t>
      </w:r>
    </w:p>
    <w:p w14:paraId="739004BF" w14:textId="77777777" w:rsidR="00670D26" w:rsidRPr="00F20A77" w:rsidRDefault="00670D26" w:rsidP="00670D26">
      <w:pPr>
        <w:pStyle w:val="18"/>
        <w:spacing w:before="120"/>
        <w:jc w:val="both"/>
        <w:rPr>
          <w:i/>
          <w:sz w:val="24"/>
          <w:szCs w:val="24"/>
          <w:u w:val="single"/>
        </w:rPr>
      </w:pPr>
      <w:r w:rsidRPr="00F20A77">
        <w:rPr>
          <w:i/>
          <w:sz w:val="24"/>
          <w:szCs w:val="24"/>
          <w:u w:val="single"/>
        </w:rPr>
        <w:t xml:space="preserve">Основание для операции: </w:t>
      </w:r>
    </w:p>
    <w:p w14:paraId="7712FD7B" w14:textId="77777777" w:rsidR="00670D26" w:rsidRPr="00F20A77" w:rsidRDefault="002D59BD" w:rsidP="00670D26">
      <w:pPr>
        <w:pStyle w:val="810"/>
        <w:numPr>
          <w:ilvl w:val="0"/>
          <w:numId w:val="5"/>
        </w:numPr>
        <w:spacing w:before="0" w:line="240" w:lineRule="auto"/>
        <w:jc w:val="both"/>
        <w:rPr>
          <w:szCs w:val="24"/>
        </w:rPr>
      </w:pPr>
      <w:r w:rsidRPr="00F20A77">
        <w:rPr>
          <w:szCs w:val="24"/>
        </w:rPr>
        <w:t>копия требования</w:t>
      </w:r>
      <w:r w:rsidR="00670D26" w:rsidRPr="00F20A77">
        <w:rPr>
          <w:szCs w:val="24"/>
        </w:rPr>
        <w:t xml:space="preserve"> </w:t>
      </w:r>
      <w:r w:rsidRPr="00F20A77">
        <w:rPr>
          <w:szCs w:val="24"/>
        </w:rPr>
        <w:t xml:space="preserve">о составлении списка </w:t>
      </w:r>
      <w:r w:rsidRPr="00F20A77">
        <w:t xml:space="preserve">лиц, осуществляющих права по ценным бумагам, направленного </w:t>
      </w:r>
      <w:r w:rsidR="00670D26" w:rsidRPr="00F20A77">
        <w:rPr>
          <w:szCs w:val="24"/>
        </w:rPr>
        <w:t>эмитент</w:t>
      </w:r>
      <w:r w:rsidRPr="00F20A77">
        <w:rPr>
          <w:szCs w:val="24"/>
        </w:rPr>
        <w:t>ом / иным</w:t>
      </w:r>
      <w:r w:rsidR="00670D26" w:rsidRPr="00F20A77">
        <w:rPr>
          <w:szCs w:val="24"/>
        </w:rPr>
        <w:t xml:space="preserve"> </w:t>
      </w:r>
      <w:r w:rsidRPr="00F20A77">
        <w:t>лицом, которое в соответствии с федеральным законом имеет право требовать составления списка</w:t>
      </w:r>
      <w:r w:rsidR="00670D26" w:rsidRPr="00F20A77">
        <w:rPr>
          <w:szCs w:val="24"/>
        </w:rPr>
        <w:t>;</w:t>
      </w:r>
    </w:p>
    <w:p w14:paraId="2E935FAE" w14:textId="77777777" w:rsidR="00670D26" w:rsidRPr="00F20A77" w:rsidRDefault="00670D26" w:rsidP="00670D26">
      <w:pPr>
        <w:pStyle w:val="810"/>
        <w:numPr>
          <w:ilvl w:val="0"/>
          <w:numId w:val="5"/>
        </w:numPr>
        <w:spacing w:before="0" w:line="240" w:lineRule="auto"/>
        <w:jc w:val="both"/>
        <w:rPr>
          <w:szCs w:val="24"/>
        </w:rPr>
      </w:pPr>
      <w:r w:rsidRPr="00F20A77">
        <w:rPr>
          <w:szCs w:val="24"/>
        </w:rPr>
        <w:t xml:space="preserve">требование лица, у которого Депозитарию открыт лицевой счет (счет депо) номинального держателя о предоставлении списка </w:t>
      </w:r>
      <w:r w:rsidR="002D59BD" w:rsidRPr="00F20A77">
        <w:t>лиц, осуществляющих права по ценным бумагам</w:t>
      </w:r>
      <w:r w:rsidRPr="00F20A77">
        <w:rPr>
          <w:szCs w:val="24"/>
        </w:rPr>
        <w:t>;</w:t>
      </w:r>
    </w:p>
    <w:p w14:paraId="66CA63C2" w14:textId="77777777" w:rsidR="00670D26" w:rsidRPr="00F20A77" w:rsidRDefault="00670D26" w:rsidP="00670D26">
      <w:pPr>
        <w:pStyle w:val="810"/>
        <w:numPr>
          <w:ilvl w:val="0"/>
          <w:numId w:val="5"/>
        </w:numPr>
        <w:spacing w:before="0" w:line="240" w:lineRule="auto"/>
        <w:jc w:val="both"/>
        <w:rPr>
          <w:szCs w:val="24"/>
        </w:rPr>
      </w:pPr>
      <w:r w:rsidRPr="00F20A77">
        <w:rPr>
          <w:szCs w:val="24"/>
        </w:rPr>
        <w:t xml:space="preserve">выписка с лицевого счета (счета депо) номинального держателя, открытого Депозитарию в реестре владельцев ценных бумаг (другом депозитарии) об остатках ценных бумаг, по которым осуществляется сбор </w:t>
      </w:r>
      <w:r w:rsidR="002D59BD" w:rsidRPr="00F20A77">
        <w:rPr>
          <w:szCs w:val="24"/>
        </w:rPr>
        <w:t>списка</w:t>
      </w:r>
      <w:r w:rsidRPr="00F20A77">
        <w:rPr>
          <w:szCs w:val="24"/>
        </w:rPr>
        <w:t>, на указанную дату – в случае предоставления выписки держателем реестра, другим депозитарием в Депозитарий.</w:t>
      </w:r>
    </w:p>
    <w:p w14:paraId="7D62099A" w14:textId="77777777" w:rsidR="00703213" w:rsidRPr="00F20A77" w:rsidRDefault="00703213" w:rsidP="00703213">
      <w:pPr>
        <w:pStyle w:val="810"/>
        <w:spacing w:before="120" w:line="240" w:lineRule="auto"/>
        <w:ind w:firstLine="709"/>
        <w:jc w:val="both"/>
      </w:pPr>
      <w:r w:rsidRPr="00F20A77">
        <w:t>Если условием договора залога ценных бумаг предусмотрено, что права по заложенным ценным бумагам осуществляет залогодержатель, то в таком случае в список лиц, осуществляющих права по ценным бумагам, включается информация о залогодержателе, который осуществляет указанные права от своего имени.</w:t>
      </w:r>
    </w:p>
    <w:p w14:paraId="35174A03" w14:textId="77777777" w:rsidR="0005118A" w:rsidRPr="00F20A77" w:rsidRDefault="0005118A" w:rsidP="0005118A">
      <w:pPr>
        <w:pStyle w:val="810"/>
        <w:spacing w:before="120" w:line="240" w:lineRule="auto"/>
        <w:ind w:firstLine="709"/>
        <w:jc w:val="both"/>
      </w:pPr>
      <w:r w:rsidRPr="00F20A77">
        <w:t xml:space="preserve">В случае если ценные бумаги, по которым формируется список </w:t>
      </w:r>
      <w:r w:rsidR="00AF5600" w:rsidRPr="00F20A77">
        <w:t>лиц, осуществляющих права по ценным бумагам</w:t>
      </w:r>
      <w:r w:rsidRPr="00F20A77">
        <w:t>, учитываются на счетах депо доверительных управляющих, то в список включаются доверительные управляющие.</w:t>
      </w:r>
    </w:p>
    <w:p w14:paraId="597F32AD" w14:textId="77777777" w:rsidR="0005118A" w:rsidRPr="00F20A77" w:rsidRDefault="00703213" w:rsidP="0005118A">
      <w:pPr>
        <w:pStyle w:val="810"/>
        <w:spacing w:before="120" w:line="240" w:lineRule="auto"/>
        <w:ind w:firstLine="709"/>
        <w:jc w:val="both"/>
      </w:pPr>
      <w:r w:rsidRPr="00F20A77">
        <w:t xml:space="preserve">Если в соответствии с договором доверительного управления управляющий не уполномочен осуществлять право голоса на общем собрании владельцев ценных бумаг, в том числе на общем собрании акционеров, общем собрании владельцев инвестиционных паев, общем собрании владельцев ипотечных сертификатов участия,  а также в случае, когда депонентами Депозитария являются другие депозитарии (номинальные держатели), Депозитарий рассылает таким доверительным управляющим и номинальным держателям требования о предоставлении списка </w:t>
      </w:r>
      <w:r w:rsidR="0005118A" w:rsidRPr="00F20A77">
        <w:t xml:space="preserve">лиц, осуществляющих права по ценным бумагам, </w:t>
      </w:r>
      <w:r w:rsidRPr="00F20A77">
        <w:t>в электронном виде на адрес электронной почты, указанный в Анкете клиента (депонента), не позднее рабочего дня, следующего за днем получения соответствующего требования от держателя реестра или</w:t>
      </w:r>
      <w:r w:rsidR="00C02D17" w:rsidRPr="00F20A77">
        <w:t xml:space="preserve"> другого</w:t>
      </w:r>
      <w:r w:rsidRPr="00F20A77">
        <w:t xml:space="preserve"> депозитари</w:t>
      </w:r>
      <w:r w:rsidR="00C02D17" w:rsidRPr="00F20A77">
        <w:t>я</w:t>
      </w:r>
      <w:r w:rsidRPr="00F20A77">
        <w:t xml:space="preserve"> и сверки остатков на счетах Депозитария и держателя реестра (</w:t>
      </w:r>
      <w:r w:rsidR="00C02D17" w:rsidRPr="00F20A77">
        <w:t xml:space="preserve">другого </w:t>
      </w:r>
      <w:r w:rsidRPr="00F20A77">
        <w:t>депозитари</w:t>
      </w:r>
      <w:r w:rsidR="00C02D17" w:rsidRPr="00F20A77">
        <w:t>я</w:t>
      </w:r>
      <w:r w:rsidRPr="00F20A77">
        <w:t>).</w:t>
      </w:r>
    </w:p>
    <w:p w14:paraId="7FC7EBAA" w14:textId="77777777" w:rsidR="00AF5600" w:rsidRPr="00F20A77" w:rsidRDefault="00AF5600" w:rsidP="00AF5600">
      <w:pPr>
        <w:pStyle w:val="810"/>
        <w:spacing w:before="120" w:line="240" w:lineRule="auto"/>
        <w:ind w:firstLine="709"/>
        <w:jc w:val="both"/>
      </w:pPr>
      <w:r w:rsidRPr="00F20A77">
        <w:t xml:space="preserve">Депозитарий вправе требовать представления списка лиц, осуществляющих права по ценным бумагам, от Депозитария-депонента и Депонента – доверительного </w:t>
      </w:r>
      <w:r w:rsidR="0080134A" w:rsidRPr="00F20A77">
        <w:t>управляющего при</w:t>
      </w:r>
      <w:r w:rsidRPr="00F20A77">
        <w:t xml:space="preserve"> условии предъявления соответствующего требования эмитентом (лицом, обязанным по ценным бумагам) или лицами, которые в соответствии с федеральным законом имеют право требовать составления такого списка.</w:t>
      </w:r>
    </w:p>
    <w:p w14:paraId="33A8CA46" w14:textId="77777777" w:rsidR="00C02D17" w:rsidRPr="00F20A77" w:rsidRDefault="00C02D17" w:rsidP="00C02D17">
      <w:pPr>
        <w:pStyle w:val="18"/>
        <w:spacing w:before="120"/>
        <w:jc w:val="both"/>
        <w:rPr>
          <w:i/>
          <w:sz w:val="24"/>
          <w:u w:val="single"/>
        </w:rPr>
      </w:pPr>
      <w:r w:rsidRPr="00F20A77">
        <w:rPr>
          <w:i/>
          <w:sz w:val="24"/>
          <w:u w:val="single"/>
        </w:rPr>
        <w:t>Документы, направляемые Депозитариям-</w:t>
      </w:r>
      <w:r w:rsidR="00DE1EC5" w:rsidRPr="00F20A77">
        <w:rPr>
          <w:i/>
          <w:sz w:val="24"/>
          <w:u w:val="single"/>
        </w:rPr>
        <w:t>Д</w:t>
      </w:r>
      <w:r w:rsidRPr="00F20A77">
        <w:rPr>
          <w:i/>
          <w:sz w:val="24"/>
          <w:u w:val="single"/>
        </w:rPr>
        <w:t>епонентам и Депонентам</w:t>
      </w:r>
      <w:r w:rsidR="000F577E" w:rsidRPr="00F20A77">
        <w:rPr>
          <w:i/>
          <w:sz w:val="24"/>
          <w:u w:val="single"/>
        </w:rPr>
        <w:t xml:space="preserve"> </w:t>
      </w:r>
      <w:r w:rsidRPr="00F20A77">
        <w:rPr>
          <w:i/>
          <w:sz w:val="24"/>
          <w:u w:val="single"/>
        </w:rPr>
        <w:t>-</w:t>
      </w:r>
      <w:r w:rsidR="000F577E" w:rsidRPr="00F20A77">
        <w:rPr>
          <w:i/>
          <w:sz w:val="24"/>
          <w:u w:val="single"/>
        </w:rPr>
        <w:t xml:space="preserve"> </w:t>
      </w:r>
      <w:r w:rsidRPr="00F20A77">
        <w:rPr>
          <w:i/>
          <w:sz w:val="24"/>
          <w:u w:val="single"/>
        </w:rPr>
        <w:t xml:space="preserve">доверительным управляющим: </w:t>
      </w:r>
    </w:p>
    <w:p w14:paraId="6D64C076" w14:textId="77777777" w:rsidR="00C02D17" w:rsidRPr="00F20A77" w:rsidRDefault="00C02D17" w:rsidP="00C02D17">
      <w:pPr>
        <w:pStyle w:val="810"/>
        <w:numPr>
          <w:ilvl w:val="0"/>
          <w:numId w:val="5"/>
        </w:numPr>
        <w:spacing w:before="0" w:line="240" w:lineRule="auto"/>
        <w:jc w:val="both"/>
        <w:rPr>
          <w:szCs w:val="24"/>
        </w:rPr>
      </w:pPr>
      <w:r w:rsidRPr="00F20A77">
        <w:rPr>
          <w:szCs w:val="24"/>
        </w:rPr>
        <w:t xml:space="preserve">копия требования о составлении списка </w:t>
      </w:r>
      <w:r w:rsidRPr="00F20A77">
        <w:t xml:space="preserve">лиц, осуществляющих права по ценным бумагам, направленного </w:t>
      </w:r>
      <w:r w:rsidRPr="00F20A77">
        <w:rPr>
          <w:szCs w:val="24"/>
        </w:rPr>
        <w:t xml:space="preserve">эмитентом / иным </w:t>
      </w:r>
      <w:r w:rsidRPr="00F20A77">
        <w:t>лицом, которое в соответствии с федеральным законом имеет право требовать составления списка</w:t>
      </w:r>
      <w:r w:rsidRPr="00F20A77">
        <w:rPr>
          <w:szCs w:val="24"/>
        </w:rPr>
        <w:t>;</w:t>
      </w:r>
    </w:p>
    <w:p w14:paraId="4D385153" w14:textId="77777777" w:rsidR="00C02D17" w:rsidRPr="00F20A77" w:rsidRDefault="00C02D17" w:rsidP="00C02D17">
      <w:pPr>
        <w:pStyle w:val="810"/>
        <w:numPr>
          <w:ilvl w:val="0"/>
          <w:numId w:val="5"/>
        </w:numPr>
        <w:spacing w:before="0" w:line="240" w:lineRule="auto"/>
        <w:jc w:val="both"/>
      </w:pPr>
      <w:r w:rsidRPr="00F20A77">
        <w:t xml:space="preserve">требование </w:t>
      </w:r>
      <w:r w:rsidR="00402309" w:rsidRPr="00F20A77">
        <w:t xml:space="preserve">Депозитария </w:t>
      </w:r>
      <w:r w:rsidRPr="00F20A77">
        <w:t xml:space="preserve">о предоставлении на указанную дату, списков лиц, осуществляющих права по ценным бумагам, Депозитариями – </w:t>
      </w:r>
      <w:r w:rsidR="0080134A" w:rsidRPr="00F20A77">
        <w:t>депонентами /</w:t>
      </w:r>
      <w:r w:rsidRPr="00F20A77">
        <w:t xml:space="preserve"> Депонентами – доверительными управляющими на счетах </w:t>
      </w:r>
      <w:proofErr w:type="gramStart"/>
      <w:r w:rsidRPr="00F20A77">
        <w:t>депо</w:t>
      </w:r>
      <w:proofErr w:type="gramEnd"/>
      <w:r w:rsidRPr="00F20A77">
        <w:t xml:space="preserve"> которых, имеются ненулевые остатки ценных бумаг, по которым составляется список. Требование также включает информацию о корпоративном действии, об остатках </w:t>
      </w:r>
      <w:r w:rsidRPr="00F20A77">
        <w:lastRenderedPageBreak/>
        <w:t xml:space="preserve">ценных бумаг на счетах депо Депозитариев - депонентов </w:t>
      </w:r>
      <w:r w:rsidR="005A71A2" w:rsidRPr="00F20A77">
        <w:t>/</w:t>
      </w:r>
      <w:r w:rsidR="00402309" w:rsidRPr="00F20A77">
        <w:t xml:space="preserve"> </w:t>
      </w:r>
      <w:r w:rsidR="005A71A2" w:rsidRPr="00F20A77">
        <w:t xml:space="preserve">Депонентов – доверительных управляющий </w:t>
      </w:r>
      <w:r w:rsidRPr="00F20A77">
        <w:t xml:space="preserve">на дату, указанную в </w:t>
      </w:r>
      <w:r w:rsidR="005A71A2" w:rsidRPr="00F20A77">
        <w:t xml:space="preserve">требовании </w:t>
      </w:r>
      <w:r w:rsidRPr="00F20A77">
        <w:t>в качестве даты фиксации списка;</w:t>
      </w:r>
    </w:p>
    <w:p w14:paraId="0494AAB5" w14:textId="77777777" w:rsidR="00C02D17" w:rsidRPr="00F20A77" w:rsidRDefault="00C02D17" w:rsidP="00C02D17">
      <w:pPr>
        <w:pStyle w:val="810"/>
        <w:numPr>
          <w:ilvl w:val="0"/>
          <w:numId w:val="5"/>
        </w:numPr>
        <w:spacing w:before="0" w:line="240" w:lineRule="auto"/>
        <w:jc w:val="both"/>
      </w:pPr>
      <w:r w:rsidRPr="00F20A77">
        <w:t>документы, подлежащие предоставлению Депонентам в связи с предстоящим корпоративным событием или действием – при условии предоставления указанных документов эмитентом, держателем реестра, другим депозитарием.</w:t>
      </w:r>
    </w:p>
    <w:p w14:paraId="56659527" w14:textId="77777777" w:rsidR="00AF5600" w:rsidRPr="00F20A77" w:rsidRDefault="000452BF" w:rsidP="00AF5600">
      <w:pPr>
        <w:pStyle w:val="810"/>
        <w:spacing w:before="120" w:line="240" w:lineRule="auto"/>
        <w:ind w:firstLine="567"/>
        <w:jc w:val="both"/>
      </w:pPr>
      <w:r w:rsidRPr="00F20A77">
        <w:t>Депозитарии - депоненты и Д</w:t>
      </w:r>
      <w:r w:rsidR="00703213" w:rsidRPr="00F20A77">
        <w:t xml:space="preserve">епоненты – доверительные управляющие должны предоставить списки </w:t>
      </w:r>
      <w:r w:rsidR="00AF5600" w:rsidRPr="00F20A77">
        <w:t xml:space="preserve">лиц, осуществляющих права по ценным бумагам, </w:t>
      </w:r>
      <w:r w:rsidR="00703213" w:rsidRPr="00F20A77">
        <w:t xml:space="preserve">Депозитарию, включив в них сведения, указанные в настоящем пункте, </w:t>
      </w:r>
      <w:r w:rsidR="00402309" w:rsidRPr="00F20A77">
        <w:t xml:space="preserve">в сроки, установленные в </w:t>
      </w:r>
      <w:r w:rsidR="00703213" w:rsidRPr="00F20A77">
        <w:t>требовани</w:t>
      </w:r>
      <w:r w:rsidR="00402309" w:rsidRPr="00F20A77">
        <w:t>и</w:t>
      </w:r>
      <w:r w:rsidR="00703213" w:rsidRPr="00F20A77">
        <w:t xml:space="preserve"> </w:t>
      </w:r>
      <w:r w:rsidR="00402309" w:rsidRPr="00F20A77">
        <w:t>Депозитария</w:t>
      </w:r>
      <w:r w:rsidR="00703213" w:rsidRPr="00F20A77">
        <w:t xml:space="preserve"> в электронном виде. Депозитарии – депоненты и Депоненты – доверительные управляющие обязаны предоставить оригинал списка </w:t>
      </w:r>
      <w:r w:rsidR="00AF5600" w:rsidRPr="00F20A77">
        <w:t xml:space="preserve">лиц, осуществляющих права по ценным бумагам, </w:t>
      </w:r>
      <w:r w:rsidR="00703213" w:rsidRPr="00F20A77">
        <w:t xml:space="preserve">не позднее 10 (Десяти) рабочих дней, следующих за днем направления в Депозитарий списка </w:t>
      </w:r>
      <w:r w:rsidR="00AF5600" w:rsidRPr="00F20A77">
        <w:t xml:space="preserve">лиц, осуществляющих права по ценным бумагам, </w:t>
      </w:r>
      <w:r w:rsidR="00703213" w:rsidRPr="00F20A77">
        <w:t xml:space="preserve">в электронном виде. Список </w:t>
      </w:r>
      <w:r w:rsidR="00AF5600" w:rsidRPr="00F20A77">
        <w:t xml:space="preserve">лиц, осуществляющих права по ценным бумагам, </w:t>
      </w:r>
      <w:r w:rsidR="00703213" w:rsidRPr="00F20A77">
        <w:t>подписывается уполномоченны</w:t>
      </w:r>
      <w:r w:rsidR="00402309" w:rsidRPr="00F20A77">
        <w:t>м лицом Депозитария-депонента (Д</w:t>
      </w:r>
      <w:r w:rsidR="00703213" w:rsidRPr="00F20A77">
        <w:t>епонента – доверительного управляющего) с проставлением печати Депозитария-депонента</w:t>
      </w:r>
      <w:r w:rsidR="00402309" w:rsidRPr="00F20A77">
        <w:t xml:space="preserve"> (Депонента – доверительного управляющего)</w:t>
      </w:r>
      <w:r w:rsidR="00703213" w:rsidRPr="00F20A77">
        <w:t>.</w:t>
      </w:r>
    </w:p>
    <w:p w14:paraId="1217EA3D" w14:textId="77777777" w:rsidR="000452BF" w:rsidRPr="00F20A77" w:rsidRDefault="00703213" w:rsidP="00AF5600">
      <w:pPr>
        <w:pStyle w:val="810"/>
        <w:spacing w:before="120" w:line="240" w:lineRule="auto"/>
        <w:ind w:firstLine="567"/>
        <w:jc w:val="both"/>
      </w:pPr>
      <w:r w:rsidRPr="00F20A77">
        <w:t xml:space="preserve">Сведения для включения в список лиц, осуществляющих права по ценным бумагам, могут быть предоставлены Депозитариями – </w:t>
      </w:r>
      <w:r w:rsidR="00DE1EC5" w:rsidRPr="00F20A77">
        <w:t>Д</w:t>
      </w:r>
      <w:r w:rsidRPr="00F20A77">
        <w:t xml:space="preserve">епонентами и </w:t>
      </w:r>
      <w:r w:rsidR="000452BF" w:rsidRPr="00F20A77">
        <w:t>Д</w:t>
      </w:r>
      <w:r w:rsidRPr="00F20A77">
        <w:t>епонентами – доверительными управляющими в форме со</w:t>
      </w:r>
      <w:r w:rsidR="00645A2A" w:rsidRPr="00F20A77">
        <w:t>общения, указанного в пункте 9.</w:t>
      </w:r>
      <w:r w:rsidR="00C41709" w:rsidRPr="00F20A77">
        <w:t>4</w:t>
      </w:r>
      <w:r w:rsidRPr="00F20A77">
        <w:t xml:space="preserve"> Условий.</w:t>
      </w:r>
    </w:p>
    <w:p w14:paraId="3A81DD4F" w14:textId="77777777" w:rsidR="00703213" w:rsidRPr="00F20A77" w:rsidRDefault="00703213" w:rsidP="00703213">
      <w:pPr>
        <w:pStyle w:val="810"/>
        <w:spacing w:before="120" w:line="240" w:lineRule="auto"/>
        <w:ind w:firstLine="709"/>
        <w:jc w:val="both"/>
      </w:pPr>
      <w:r w:rsidRPr="00F20A77">
        <w:t xml:space="preserve">Если </w:t>
      </w:r>
      <w:r w:rsidR="00F459AD" w:rsidRPr="00F20A77">
        <w:t>Депозитарием-</w:t>
      </w:r>
      <w:r w:rsidR="00DE1EC5" w:rsidRPr="00F20A77">
        <w:t>Д</w:t>
      </w:r>
      <w:r w:rsidR="00F459AD" w:rsidRPr="00F20A77">
        <w:t>епонентом</w:t>
      </w:r>
      <w:r w:rsidRPr="00F20A77">
        <w:t>, не предоставлены сведения о лице, осуществляющем права по ценным бумагам, предусмотренные настоящ</w:t>
      </w:r>
      <w:r w:rsidR="00F0669B" w:rsidRPr="00F20A77">
        <w:t>им пунктом</w:t>
      </w:r>
      <w:r w:rsidRPr="00F20A77">
        <w:t xml:space="preserve">, или такие сведения были предоставлены с нарушением указанного в </w:t>
      </w:r>
      <w:r w:rsidR="00F0669B" w:rsidRPr="00F20A77">
        <w:t>настоящем</w:t>
      </w:r>
      <w:r w:rsidRPr="00F20A77">
        <w:t xml:space="preserve"> </w:t>
      </w:r>
      <w:r w:rsidR="00F0669B" w:rsidRPr="00F20A77">
        <w:t>пункте</w:t>
      </w:r>
      <w:r w:rsidRPr="00F20A77">
        <w:t xml:space="preserve"> срока, лицо, осуществляющее права по ценным бумагам, не включается в список лиц, осуществляющих права по ценным бумагам.</w:t>
      </w:r>
    </w:p>
    <w:p w14:paraId="2313ED8D" w14:textId="77777777" w:rsidR="00645A2A" w:rsidRPr="00F20A77" w:rsidRDefault="00645A2A" w:rsidP="00645A2A">
      <w:pPr>
        <w:pStyle w:val="810"/>
        <w:spacing w:before="120" w:line="240" w:lineRule="auto"/>
        <w:ind w:firstLine="709"/>
        <w:jc w:val="both"/>
      </w:pPr>
      <w:r w:rsidRPr="00F20A77">
        <w:t>Если Депонентом – доверительным управляющим, не предоставлены сведения о лице, осуществляющем права по ценным бумагам, предусмотренные настоящим пунктом, или такие сведения были предоставлены с нарушением указанного в настоящем пункте срока, в список лиц, осуществляющих права по ценным бумагам, включаются сведения о Депоненте – доверительном управляющем.</w:t>
      </w:r>
    </w:p>
    <w:p w14:paraId="4E8D097F" w14:textId="77777777" w:rsidR="00703213" w:rsidRPr="00F20A77" w:rsidRDefault="00F0669B" w:rsidP="00703213">
      <w:pPr>
        <w:pStyle w:val="810"/>
        <w:spacing w:before="120" w:line="240" w:lineRule="auto"/>
        <w:ind w:firstLine="709"/>
        <w:jc w:val="both"/>
      </w:pPr>
      <w:r w:rsidRPr="00F20A77">
        <w:t>Депозитарий / Депозитарий-депонент</w:t>
      </w:r>
      <w:r w:rsidR="00703213" w:rsidRPr="00F20A77">
        <w:t xml:space="preserve"> вправе не предоставлять сведения о лицах, осуществляющих права по ценным бумагам, если это предусмотрено депозитарным договором с лицом, права на ценные бумаги которого учитываются. </w:t>
      </w:r>
    </w:p>
    <w:p w14:paraId="13B22DB9" w14:textId="77777777" w:rsidR="00E820F0" w:rsidRPr="00F20A77" w:rsidRDefault="00E820F0" w:rsidP="00E820F0">
      <w:pPr>
        <w:pStyle w:val="810"/>
        <w:spacing w:before="120" w:line="240" w:lineRule="auto"/>
        <w:ind w:firstLine="709"/>
        <w:jc w:val="both"/>
      </w:pPr>
      <w:r w:rsidRPr="00F20A77">
        <w:t>Депозитарий принимает от Депозитариев-</w:t>
      </w:r>
      <w:r w:rsidR="00DE1EC5" w:rsidRPr="00F20A77">
        <w:t>Д</w:t>
      </w:r>
      <w:r w:rsidRPr="00F20A77">
        <w:t xml:space="preserve">епонентов списки, в которых общее количество ценных бумаг меньше количества ценных бумаг, указанных в требовании Депозитария. В этом случае Депозитарием будет передана информация держателю реестра, депозитарию, у которого Депозитарию открыт лицевой счет (счет депо) номинального держателя, о количестве ценных бумаг, конкретных владельцев в соответствии со Списком лиц, осуществляющих права по ценным бумагам Депозитария-депонента. Информация об оставшихся ценных бумагах будет передана держателю реестра, другому депозитарию как нераскрытый Депозитарием-депонентом остаток ценных бумаг. </w:t>
      </w:r>
    </w:p>
    <w:p w14:paraId="3590CADB" w14:textId="77777777" w:rsidR="00703213" w:rsidRPr="00F20A77" w:rsidRDefault="00670D26" w:rsidP="00703213">
      <w:pPr>
        <w:pStyle w:val="810"/>
        <w:spacing w:before="120" w:line="240" w:lineRule="auto"/>
        <w:ind w:firstLine="709"/>
        <w:jc w:val="both"/>
      </w:pPr>
      <w:r w:rsidRPr="00F20A77">
        <w:t xml:space="preserve">После получения списков от </w:t>
      </w:r>
      <w:r w:rsidR="00703213" w:rsidRPr="00F20A77">
        <w:t>Д</w:t>
      </w:r>
      <w:r w:rsidRPr="00F20A77">
        <w:t xml:space="preserve">епозитариев - </w:t>
      </w:r>
      <w:r w:rsidR="00DE1EC5" w:rsidRPr="00F20A77">
        <w:t>Д</w:t>
      </w:r>
      <w:r w:rsidRPr="00F20A77">
        <w:t xml:space="preserve">епонентов </w:t>
      </w:r>
      <w:r w:rsidR="00703213" w:rsidRPr="00F20A77">
        <w:t>и Д</w:t>
      </w:r>
      <w:r w:rsidRPr="00F20A77">
        <w:t>епонентов – доверительных управляющих Депозитарий формирует общий список и передает его запрашивающей организации (держателю реестра, депозитарию)</w:t>
      </w:r>
      <w:r w:rsidR="00BB56C1" w:rsidRPr="00F20A77">
        <w:t>, в</w:t>
      </w:r>
      <w:r w:rsidR="00124E3E" w:rsidRPr="00F20A77">
        <w:t xml:space="preserve"> сроки и</w:t>
      </w:r>
      <w:r w:rsidR="00BB56C1" w:rsidRPr="00F20A77">
        <w:t xml:space="preserve"> форме, установленн</w:t>
      </w:r>
      <w:r w:rsidR="00124E3E" w:rsidRPr="00F20A77">
        <w:t>ые</w:t>
      </w:r>
      <w:r w:rsidR="00BB56C1" w:rsidRPr="00F20A77">
        <w:t xml:space="preserve"> запрашивающей организацией</w:t>
      </w:r>
      <w:r w:rsidR="00EC1444" w:rsidRPr="00F20A77">
        <w:t>.</w:t>
      </w:r>
    </w:p>
    <w:p w14:paraId="0EC2F353" w14:textId="77777777" w:rsidR="00703213" w:rsidRPr="00F20A77" w:rsidRDefault="000F0A6F" w:rsidP="00703213">
      <w:pPr>
        <w:pStyle w:val="810"/>
        <w:spacing w:before="120" w:line="240" w:lineRule="auto"/>
        <w:ind w:firstLine="709"/>
        <w:jc w:val="both"/>
      </w:pPr>
      <w:r w:rsidRPr="00F20A77">
        <w:t>Депозитарий возмещает Д</w:t>
      </w:r>
      <w:r w:rsidR="00703213" w:rsidRPr="00F20A77">
        <w:t xml:space="preserve">епоненту убытки, причиненные непредставлением в установленный срок сведений, </w:t>
      </w:r>
      <w:r w:rsidRPr="00F20A77">
        <w:t>включаемых в соответствии с п.6.2.2</w:t>
      </w:r>
      <w:r w:rsidR="00B009B1" w:rsidRPr="00F20A77">
        <w:t>9</w:t>
      </w:r>
      <w:r w:rsidRPr="00F20A77">
        <w:t xml:space="preserve"> Усло</w:t>
      </w:r>
      <w:r w:rsidR="00703213" w:rsidRPr="00F20A77">
        <w:t xml:space="preserve">вий в список лиц, осуществляющих права по ценным бумагам, либо представлением недостоверных сведений держателю реестра или лицу, осуществляющему обязательное централизованное хранение ценных бумаг, в соответствии с условиями депозитарного договора вне зависимости от того, открыт ли </w:t>
      </w:r>
      <w:r w:rsidRPr="00F20A77">
        <w:t>Д</w:t>
      </w:r>
      <w:r w:rsidR="00703213" w:rsidRPr="00F20A77">
        <w:t xml:space="preserve">епозитарию счет номинального держателя держателем реестра или лицом, </w:t>
      </w:r>
      <w:r w:rsidR="00703213" w:rsidRPr="00F20A77">
        <w:lastRenderedPageBreak/>
        <w:t xml:space="preserve">осуществляющим обязательное централизованное хранение ценных бумаг. </w:t>
      </w:r>
      <w:r w:rsidRPr="00F20A77">
        <w:t>Депозитарий</w:t>
      </w:r>
      <w:r w:rsidR="00703213" w:rsidRPr="00F20A77">
        <w:t xml:space="preserve"> освобождается от обязанности по возмещению убытков в случае, если он надлежащим образом исполнил обязанность по представлению сведений другому депозитарию, депонентом которого он стал в соответствии с письменным указанием </w:t>
      </w:r>
      <w:r w:rsidRPr="00F20A77">
        <w:t>Д</w:t>
      </w:r>
      <w:r w:rsidR="00703213" w:rsidRPr="00F20A77">
        <w:t>епонента.</w:t>
      </w:r>
    </w:p>
    <w:p w14:paraId="67FD80BB" w14:textId="77777777" w:rsidR="00E820F0" w:rsidRPr="00F20A77" w:rsidRDefault="00E820F0" w:rsidP="00E820F0">
      <w:pPr>
        <w:pStyle w:val="810"/>
        <w:spacing w:before="120" w:line="240" w:lineRule="auto"/>
        <w:ind w:firstLine="567"/>
        <w:jc w:val="both"/>
        <w:rPr>
          <w:i/>
        </w:rPr>
      </w:pPr>
      <w:r w:rsidRPr="00F20A77">
        <w:rPr>
          <w:i/>
        </w:rPr>
        <w:t>Исходящие документы</w:t>
      </w:r>
      <w:r w:rsidRPr="00F20A77">
        <w:rPr>
          <w:i/>
          <w:lang w:val="en-US"/>
        </w:rPr>
        <w:t>:</w:t>
      </w:r>
    </w:p>
    <w:p w14:paraId="03406E03" w14:textId="77777777" w:rsidR="00E820F0" w:rsidRPr="00F20A77" w:rsidRDefault="00E820F0" w:rsidP="00E820F0">
      <w:pPr>
        <w:pStyle w:val="810"/>
        <w:numPr>
          <w:ilvl w:val="0"/>
          <w:numId w:val="5"/>
        </w:numPr>
        <w:spacing w:before="0" w:line="240" w:lineRule="auto"/>
        <w:jc w:val="both"/>
      </w:pPr>
      <w:r w:rsidRPr="00F20A77">
        <w:t xml:space="preserve">список </w:t>
      </w:r>
      <w:r w:rsidR="00591780" w:rsidRPr="00F20A77">
        <w:t xml:space="preserve">лиц, осуществляющих права по ценным бумагам </w:t>
      </w:r>
      <w:r w:rsidRPr="00F20A77">
        <w:t>(направляется держателю реестра / депозитарию, в котором Депозитарию открыт лицевой счет (счет депо) номинального держателя</w:t>
      </w:r>
      <w:r w:rsidR="00591780" w:rsidRPr="00F20A77">
        <w:t>)</w:t>
      </w:r>
      <w:r w:rsidRPr="00F20A77">
        <w:t>.</w:t>
      </w:r>
    </w:p>
    <w:p w14:paraId="59C92807" w14:textId="77777777" w:rsidR="00703213" w:rsidRDefault="00703213" w:rsidP="00703213">
      <w:pPr>
        <w:pStyle w:val="810"/>
        <w:spacing w:before="0" w:line="240" w:lineRule="auto"/>
        <w:jc w:val="both"/>
      </w:pPr>
    </w:p>
    <w:p w14:paraId="1EEEB6D8" w14:textId="77777777" w:rsidR="009E7127" w:rsidRDefault="009E7127" w:rsidP="00703213">
      <w:pPr>
        <w:pStyle w:val="810"/>
        <w:spacing w:before="0" w:line="240" w:lineRule="auto"/>
        <w:jc w:val="both"/>
      </w:pPr>
    </w:p>
    <w:p w14:paraId="46E92F0C" w14:textId="77777777" w:rsidR="009E7127" w:rsidRDefault="009E7127" w:rsidP="00703213">
      <w:pPr>
        <w:pStyle w:val="810"/>
        <w:spacing w:before="0" w:line="240" w:lineRule="auto"/>
        <w:jc w:val="both"/>
      </w:pPr>
    </w:p>
    <w:p w14:paraId="7ABEAA22" w14:textId="77777777" w:rsidR="009E7127" w:rsidRDefault="009E7127" w:rsidP="00703213">
      <w:pPr>
        <w:pStyle w:val="810"/>
        <w:spacing w:before="0" w:line="240" w:lineRule="auto"/>
        <w:jc w:val="both"/>
      </w:pPr>
    </w:p>
    <w:p w14:paraId="7F91E531" w14:textId="77777777" w:rsidR="009E7127" w:rsidRDefault="009E7127" w:rsidP="00703213">
      <w:pPr>
        <w:pStyle w:val="810"/>
        <w:spacing w:before="0" w:line="240" w:lineRule="auto"/>
        <w:jc w:val="both"/>
      </w:pPr>
    </w:p>
    <w:p w14:paraId="1B1278F9" w14:textId="77777777" w:rsidR="009E7127" w:rsidRDefault="009E7127" w:rsidP="00703213">
      <w:pPr>
        <w:pStyle w:val="810"/>
        <w:spacing w:before="0" w:line="240" w:lineRule="auto"/>
        <w:jc w:val="both"/>
      </w:pPr>
    </w:p>
    <w:p w14:paraId="2EB798CA" w14:textId="77777777" w:rsidR="009E7127" w:rsidRPr="00F20A77" w:rsidRDefault="009E7127" w:rsidP="00703213">
      <w:pPr>
        <w:pStyle w:val="810"/>
        <w:spacing w:before="0" w:line="240" w:lineRule="auto"/>
        <w:jc w:val="both"/>
      </w:pPr>
    </w:p>
    <w:p w14:paraId="15118491" w14:textId="77777777" w:rsidR="00B33BB8" w:rsidRPr="00F20A77" w:rsidRDefault="00B33BB8" w:rsidP="006133C1">
      <w:pPr>
        <w:pStyle w:val="2"/>
      </w:pPr>
      <w:bookmarkStart w:id="1255" w:name="_Toc442021966"/>
      <w:bookmarkStart w:id="1256" w:name="_Toc442024584"/>
      <w:bookmarkStart w:id="1257" w:name="_Toc442040527"/>
      <w:bookmarkStart w:id="1258" w:name="_Toc442044837"/>
      <w:bookmarkStart w:id="1259" w:name="_Toc485810343"/>
      <w:bookmarkEnd w:id="1255"/>
      <w:bookmarkEnd w:id="1256"/>
      <w:bookmarkEnd w:id="1257"/>
      <w:bookmarkEnd w:id="1258"/>
      <w:r w:rsidRPr="00F20A77">
        <w:t>Особенности совершения некоторых депозитарных операций и учета отдельных видов ценных бумаг.</w:t>
      </w:r>
      <w:bookmarkEnd w:id="1259"/>
    </w:p>
    <w:p w14:paraId="5C1767FF" w14:textId="77777777" w:rsidR="009D6B0E" w:rsidRPr="00F20A77" w:rsidRDefault="009D6B0E" w:rsidP="009D6B0E">
      <w:pPr>
        <w:pStyle w:val="2"/>
        <w:numPr>
          <w:ilvl w:val="2"/>
          <w:numId w:val="3"/>
        </w:numPr>
        <w:rPr>
          <w:i/>
        </w:rPr>
      </w:pPr>
      <w:bookmarkStart w:id="1260" w:name="_Toc478977623"/>
      <w:bookmarkStart w:id="1261" w:name="_Toc480226768"/>
      <w:bookmarkStart w:id="1262" w:name="_Toc478977624"/>
      <w:bookmarkStart w:id="1263" w:name="_Toc480226769"/>
      <w:bookmarkStart w:id="1264" w:name="_Toc478977625"/>
      <w:bookmarkStart w:id="1265" w:name="_Toc480226770"/>
      <w:bookmarkStart w:id="1266" w:name="_Toc478977626"/>
      <w:bookmarkStart w:id="1267" w:name="_Toc480226771"/>
      <w:bookmarkStart w:id="1268" w:name="_Toc478977627"/>
      <w:bookmarkStart w:id="1269" w:name="_Toc480226772"/>
      <w:bookmarkStart w:id="1270" w:name="_Toc478977628"/>
      <w:bookmarkStart w:id="1271" w:name="_Toc480226773"/>
      <w:bookmarkStart w:id="1272" w:name="_Toc485810344"/>
      <w:bookmarkEnd w:id="1260"/>
      <w:bookmarkEnd w:id="1261"/>
      <w:bookmarkEnd w:id="1262"/>
      <w:bookmarkEnd w:id="1263"/>
      <w:bookmarkEnd w:id="1264"/>
      <w:bookmarkEnd w:id="1265"/>
      <w:bookmarkEnd w:id="1266"/>
      <w:bookmarkEnd w:id="1267"/>
      <w:bookmarkEnd w:id="1268"/>
      <w:bookmarkEnd w:id="1269"/>
      <w:bookmarkEnd w:id="1270"/>
      <w:bookmarkEnd w:id="1271"/>
      <w:r w:rsidRPr="00F20A77">
        <w:rPr>
          <w:i/>
        </w:rPr>
        <w:t>Особенности совершения записей по счетам депо в случаях выкупа акций, а также эмиссионных ценных бумаг, конвертируемых в такие акции публичного общества, лицом, которое приобрело более 95 процентов акций публичного общества.</w:t>
      </w:r>
      <w:bookmarkEnd w:id="1272"/>
    </w:p>
    <w:p w14:paraId="08FD79C2" w14:textId="77777777" w:rsidR="009D6B0E" w:rsidRPr="00F20A77" w:rsidRDefault="009D6B0E" w:rsidP="009D6B0E">
      <w:pPr>
        <w:pStyle w:val="ConsPlusNormal"/>
        <w:ind w:left="720"/>
        <w:jc w:val="both"/>
      </w:pPr>
    </w:p>
    <w:p w14:paraId="7F34ABF7" w14:textId="77777777" w:rsidR="009D6B0E" w:rsidRPr="00F20A77" w:rsidRDefault="009D6B0E" w:rsidP="009D6B0E">
      <w:pPr>
        <w:pStyle w:val="18"/>
        <w:numPr>
          <w:ilvl w:val="0"/>
          <w:numId w:val="41"/>
        </w:numPr>
        <w:tabs>
          <w:tab w:val="left" w:pos="1560"/>
        </w:tabs>
        <w:spacing w:before="120"/>
        <w:ind w:left="0" w:firstLine="709"/>
        <w:jc w:val="both"/>
        <w:rPr>
          <w:sz w:val="24"/>
          <w:szCs w:val="24"/>
        </w:rPr>
      </w:pPr>
      <w:r w:rsidRPr="00F20A77">
        <w:rPr>
          <w:sz w:val="24"/>
        </w:rPr>
        <w:t xml:space="preserve">Общий порядок </w:t>
      </w:r>
      <w:r w:rsidRPr="00F20A77">
        <w:rPr>
          <w:sz w:val="24"/>
          <w:szCs w:val="24"/>
        </w:rPr>
        <w:t>осуществления прав по ценным бумагам лицами, права которых на ценные бумаги учитываются Депозитарием, определен п.9.</w:t>
      </w:r>
      <w:r w:rsidR="00C41709" w:rsidRPr="00F20A77">
        <w:rPr>
          <w:sz w:val="24"/>
          <w:szCs w:val="24"/>
        </w:rPr>
        <w:t>4</w:t>
      </w:r>
      <w:r w:rsidRPr="00F20A77">
        <w:rPr>
          <w:sz w:val="24"/>
          <w:szCs w:val="24"/>
        </w:rPr>
        <w:t xml:space="preserve"> Условий, который применяется с учетом особенностей, установленных настоящим п.6.3.</w:t>
      </w:r>
      <w:r w:rsidR="00C41709" w:rsidRPr="00F20A77">
        <w:rPr>
          <w:sz w:val="24"/>
          <w:szCs w:val="24"/>
        </w:rPr>
        <w:t>1</w:t>
      </w:r>
      <w:r w:rsidRPr="00F20A77">
        <w:rPr>
          <w:sz w:val="24"/>
          <w:szCs w:val="24"/>
        </w:rPr>
        <w:t xml:space="preserve"> Условий.</w:t>
      </w:r>
    </w:p>
    <w:p w14:paraId="22B60E2E" w14:textId="77777777" w:rsidR="009D6B0E" w:rsidRPr="00F20A77" w:rsidRDefault="009D6B0E" w:rsidP="009D6B0E">
      <w:pPr>
        <w:pStyle w:val="18"/>
        <w:numPr>
          <w:ilvl w:val="0"/>
          <w:numId w:val="41"/>
        </w:numPr>
        <w:tabs>
          <w:tab w:val="left" w:pos="1560"/>
        </w:tabs>
        <w:spacing w:before="120"/>
        <w:ind w:left="0" w:firstLine="709"/>
        <w:jc w:val="both"/>
        <w:rPr>
          <w:sz w:val="24"/>
        </w:rPr>
      </w:pPr>
      <w:r w:rsidRPr="00F20A77">
        <w:rPr>
          <w:sz w:val="24"/>
        </w:rPr>
        <w:t>На конец операционного дня даты, на которую определяются (фиксируются) владельцы выкупаемых ценных бумаг, Депозитарий вносит по счетам депо Депонентов – владельцев выкупаемых ценных бумаг запись об установлении ограничения по распоряжению выкупаемыми ценными бумагами. Запись об ограничении по распоряжению выкупаемыми ценными бумагами вносится Депозитарием без распоряжения (поручения) лица, которому открыт счет депо в Депозитарии, в порядке, предусмотренном п.6.2.1</w:t>
      </w:r>
      <w:r w:rsidR="009A25D8" w:rsidRPr="00F20A77">
        <w:rPr>
          <w:sz w:val="24"/>
        </w:rPr>
        <w:t>9</w:t>
      </w:r>
      <w:r w:rsidRPr="00F20A77">
        <w:rPr>
          <w:sz w:val="24"/>
        </w:rPr>
        <w:t xml:space="preserve"> настоящих Условий.</w:t>
      </w:r>
    </w:p>
    <w:p w14:paraId="3D4AC078" w14:textId="77777777" w:rsidR="009D6B0E" w:rsidRPr="00F20A77" w:rsidRDefault="009D6B0E" w:rsidP="009D6B0E">
      <w:pPr>
        <w:pStyle w:val="18"/>
        <w:numPr>
          <w:ilvl w:val="0"/>
          <w:numId w:val="41"/>
        </w:numPr>
        <w:tabs>
          <w:tab w:val="left" w:pos="1560"/>
        </w:tabs>
        <w:spacing w:before="120"/>
        <w:ind w:left="0" w:firstLine="709"/>
        <w:jc w:val="both"/>
        <w:rPr>
          <w:sz w:val="24"/>
        </w:rPr>
      </w:pPr>
      <w:r w:rsidRPr="00F20A77">
        <w:rPr>
          <w:sz w:val="24"/>
        </w:rPr>
        <w:t xml:space="preserve">Внесение записи о снятии ограничений по распоряжению выкупаемыми ценными бумагами (записи о прекращении блокирования), по счету депо Депонента, осуществляется Депозитарием без соответствующего поручения Депонента </w:t>
      </w:r>
    </w:p>
    <w:p w14:paraId="77C6998D" w14:textId="77777777" w:rsidR="009D6B0E" w:rsidRPr="00F20A77" w:rsidRDefault="009D6B0E" w:rsidP="009D6B0E">
      <w:pPr>
        <w:pStyle w:val="810"/>
        <w:numPr>
          <w:ilvl w:val="0"/>
          <w:numId w:val="5"/>
        </w:numPr>
        <w:spacing w:before="0" w:line="240" w:lineRule="auto"/>
        <w:jc w:val="both"/>
      </w:pPr>
      <w:r w:rsidRPr="00F20A77">
        <w:t>одновременно с внесением записи по счету депо номинального держателя Депозитария о переходе прав собственности на выкупаемые ценные бумаги к лицу, указанному в п.1</w:t>
      </w:r>
      <w:r w:rsidR="00960BFB" w:rsidRPr="00F20A77">
        <w:t xml:space="preserve"> или п.1.1</w:t>
      </w:r>
      <w:r w:rsidRPr="00F20A77">
        <w:t xml:space="preserve"> ст.84.8 Закона об АО – на основании уведомления держателя реестра о проведенной операции списания ценных бумаг с лицевого счета номинального держателя Депозитария, либо отчета о совершенной операции по счету депо номинального держателя Депозитария в другом депозитарии;</w:t>
      </w:r>
    </w:p>
    <w:p w14:paraId="18FDADE3" w14:textId="77777777" w:rsidR="009D6B0E" w:rsidRPr="00F20A77" w:rsidRDefault="000F577E" w:rsidP="009D6B0E">
      <w:pPr>
        <w:pStyle w:val="810"/>
        <w:numPr>
          <w:ilvl w:val="0"/>
          <w:numId w:val="5"/>
        </w:numPr>
        <w:spacing w:before="0" w:line="240" w:lineRule="auto"/>
        <w:jc w:val="both"/>
      </w:pPr>
      <w:r w:rsidRPr="00F20A77">
        <w:t>в случае</w:t>
      </w:r>
      <w:r w:rsidR="009D6B0E" w:rsidRPr="00F20A77">
        <w:t xml:space="preserve"> если лицо, указанное в п.1 ст.84.8 Закона об АО, не представило регистратору общества документы, подтверждающие оплату выкупаемых ценных бумаг в порядке, предусмотренном Законом об АО - на основании уведомления держателя реестра о проведенной операции снятия ограничений по распоряжению выкупаемыми ценными бумагами с лицевого счета номинального держателя Депозитария, либо отчета о совершенной операции по счету депо номинального держателя Депозитария в другом депозитарии.</w:t>
      </w:r>
    </w:p>
    <w:p w14:paraId="57049416" w14:textId="77777777" w:rsidR="009D6B0E" w:rsidRPr="00F20A77" w:rsidRDefault="009D6B0E" w:rsidP="009D6B0E">
      <w:pPr>
        <w:pStyle w:val="18"/>
        <w:spacing w:before="120"/>
        <w:jc w:val="both"/>
        <w:rPr>
          <w:sz w:val="24"/>
        </w:rPr>
      </w:pPr>
      <w:r w:rsidRPr="00F20A77">
        <w:rPr>
          <w:sz w:val="24"/>
        </w:rPr>
        <w:lastRenderedPageBreak/>
        <w:t>Одновременно со списанием со счета депо выкупаемых ценных бумаг, которые являлись предметом залога или иного обременения, такие залог или обременение прекращаются.</w:t>
      </w:r>
    </w:p>
    <w:p w14:paraId="65B1F9CA" w14:textId="77777777" w:rsidR="009D6B0E" w:rsidRPr="00F20A77" w:rsidRDefault="009D6B0E" w:rsidP="009D6B0E">
      <w:pPr>
        <w:pStyle w:val="18"/>
        <w:spacing w:before="120"/>
        <w:jc w:val="both"/>
        <w:rPr>
          <w:sz w:val="24"/>
        </w:rPr>
      </w:pPr>
      <w:r w:rsidRPr="00F20A77">
        <w:rPr>
          <w:sz w:val="24"/>
        </w:rPr>
        <w:t>В случае если по счету депо на выкупаемые ценные бумаги установлено ограничение в связи с наложением на них ареста, списание ценных бумаг производится после снятия ареста.</w:t>
      </w:r>
    </w:p>
    <w:p w14:paraId="77C8A680" w14:textId="77777777" w:rsidR="009D6B0E" w:rsidRPr="00F20A77" w:rsidRDefault="009D6B0E" w:rsidP="009D6B0E">
      <w:pPr>
        <w:pStyle w:val="18"/>
        <w:numPr>
          <w:ilvl w:val="0"/>
          <w:numId w:val="41"/>
        </w:numPr>
        <w:tabs>
          <w:tab w:val="left" w:pos="1560"/>
        </w:tabs>
        <w:spacing w:before="120"/>
        <w:ind w:left="0" w:firstLine="709"/>
        <w:jc w:val="both"/>
        <w:rPr>
          <w:sz w:val="24"/>
        </w:rPr>
      </w:pPr>
      <w:r w:rsidRPr="00F20A77">
        <w:rPr>
          <w:sz w:val="24"/>
        </w:rPr>
        <w:t xml:space="preserve">Выплата денежных средств, в связи с продажей ценных бумаг их владельцами, осуществляется Депозитарием в соответствии с порядком, </w:t>
      </w:r>
      <w:r w:rsidR="0080134A" w:rsidRPr="00F20A77">
        <w:rPr>
          <w:sz w:val="24"/>
        </w:rPr>
        <w:t>установленным п.9.1</w:t>
      </w:r>
      <w:r w:rsidRPr="00F20A77">
        <w:rPr>
          <w:sz w:val="24"/>
        </w:rPr>
        <w:t xml:space="preserve"> настоящих Условий. </w:t>
      </w:r>
    </w:p>
    <w:p w14:paraId="67A880D2" w14:textId="77777777" w:rsidR="00703213" w:rsidRPr="00F20A77" w:rsidRDefault="00703213" w:rsidP="00703213">
      <w:pPr>
        <w:pStyle w:val="810"/>
        <w:spacing w:before="120" w:line="240" w:lineRule="auto"/>
        <w:ind w:firstLine="720"/>
        <w:jc w:val="both"/>
      </w:pPr>
    </w:p>
    <w:p w14:paraId="4662F019" w14:textId="77777777" w:rsidR="007B40CA" w:rsidRPr="00F20A77" w:rsidRDefault="001A16C4" w:rsidP="00935E2F">
      <w:pPr>
        <w:pStyle w:val="2"/>
        <w:numPr>
          <w:ilvl w:val="2"/>
          <w:numId w:val="3"/>
        </w:numPr>
        <w:rPr>
          <w:i/>
        </w:rPr>
      </w:pPr>
      <w:bookmarkStart w:id="1273" w:name="_Toc341143264"/>
      <w:bookmarkStart w:id="1274" w:name="_Toc341143469"/>
      <w:bookmarkStart w:id="1275" w:name="_Toc341227420"/>
      <w:bookmarkStart w:id="1276" w:name="_Toc341573502"/>
      <w:bookmarkStart w:id="1277" w:name="_Toc341742786"/>
      <w:bookmarkStart w:id="1278" w:name="_Toc342181902"/>
      <w:bookmarkStart w:id="1279" w:name="_Toc342562546"/>
      <w:bookmarkStart w:id="1280" w:name="_Toc478977630"/>
      <w:bookmarkStart w:id="1281" w:name="_Toc480226775"/>
      <w:bookmarkStart w:id="1282" w:name="_Toc478977632"/>
      <w:bookmarkStart w:id="1283" w:name="_Toc480226777"/>
      <w:bookmarkStart w:id="1284" w:name="_Toc478977633"/>
      <w:bookmarkStart w:id="1285" w:name="_Toc480226778"/>
      <w:bookmarkStart w:id="1286" w:name="_Toc478977634"/>
      <w:bookmarkStart w:id="1287" w:name="_Toc480226779"/>
      <w:bookmarkStart w:id="1288" w:name="_Toc478977639"/>
      <w:bookmarkStart w:id="1289" w:name="_Toc480226784"/>
      <w:bookmarkStart w:id="1290" w:name="_Toc478977640"/>
      <w:bookmarkStart w:id="1291" w:name="_Toc480226785"/>
      <w:bookmarkStart w:id="1292" w:name="_Toc478977641"/>
      <w:bookmarkStart w:id="1293" w:name="_Toc480226786"/>
      <w:bookmarkStart w:id="1294" w:name="_Toc478977642"/>
      <w:bookmarkStart w:id="1295" w:name="_Toc480226787"/>
      <w:bookmarkStart w:id="1296" w:name="_Toc478977645"/>
      <w:bookmarkStart w:id="1297" w:name="_Toc480226790"/>
      <w:bookmarkStart w:id="1298" w:name="_Toc478977646"/>
      <w:bookmarkStart w:id="1299" w:name="_Toc480226791"/>
      <w:bookmarkStart w:id="1300" w:name="_Toc478977647"/>
      <w:bookmarkStart w:id="1301" w:name="_Toc480226792"/>
      <w:bookmarkStart w:id="1302" w:name="_Toc478977650"/>
      <w:bookmarkStart w:id="1303" w:name="_Toc480226795"/>
      <w:bookmarkStart w:id="1304" w:name="_Toc478977651"/>
      <w:bookmarkStart w:id="1305" w:name="_Toc480226796"/>
      <w:bookmarkStart w:id="1306" w:name="_Toc478977652"/>
      <w:bookmarkStart w:id="1307" w:name="_Toc480226797"/>
      <w:bookmarkStart w:id="1308" w:name="_Toc478977659"/>
      <w:bookmarkStart w:id="1309" w:name="_Toc480226804"/>
      <w:bookmarkStart w:id="1310" w:name="_Toc478977660"/>
      <w:bookmarkStart w:id="1311" w:name="_Toc480226805"/>
      <w:bookmarkStart w:id="1312" w:name="_Toc478977661"/>
      <w:bookmarkStart w:id="1313" w:name="_Toc480226806"/>
      <w:bookmarkStart w:id="1314" w:name="_Toc478977662"/>
      <w:bookmarkStart w:id="1315" w:name="_Toc480226807"/>
      <w:bookmarkStart w:id="1316" w:name="_Toc478977663"/>
      <w:bookmarkStart w:id="1317" w:name="_Toc480226808"/>
      <w:bookmarkStart w:id="1318" w:name="_Toc478977664"/>
      <w:bookmarkStart w:id="1319" w:name="_Toc480226809"/>
      <w:bookmarkStart w:id="1320" w:name="_Toc485810345"/>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r w:rsidRPr="00F20A77">
        <w:rPr>
          <w:i/>
        </w:rPr>
        <w:t>Особенности совершения записей по счетам депо в случаях выкупа акционерным обществом (эмитентом) по требованию акционеров акций, учитываемых на счетах депо.</w:t>
      </w:r>
      <w:bookmarkEnd w:id="1320"/>
    </w:p>
    <w:p w14:paraId="5CA1D9EE" w14:textId="77777777" w:rsidR="00703213" w:rsidRPr="00F20A77" w:rsidRDefault="00703213" w:rsidP="00703213">
      <w:pPr>
        <w:pStyle w:val="18"/>
        <w:numPr>
          <w:ilvl w:val="0"/>
          <w:numId w:val="39"/>
        </w:numPr>
        <w:tabs>
          <w:tab w:val="left" w:pos="1560"/>
        </w:tabs>
        <w:spacing w:before="120"/>
        <w:ind w:left="0" w:firstLine="709"/>
        <w:jc w:val="both"/>
        <w:rPr>
          <w:sz w:val="24"/>
        </w:rPr>
      </w:pPr>
      <w:r w:rsidRPr="00F20A77">
        <w:rPr>
          <w:sz w:val="24"/>
        </w:rPr>
        <w:t xml:space="preserve">Список акционеров, имеющих право требовать выкупа </w:t>
      </w:r>
      <w:r w:rsidR="000A7BB2" w:rsidRPr="00F20A77">
        <w:rPr>
          <w:sz w:val="24"/>
        </w:rPr>
        <w:t xml:space="preserve">акционерным </w:t>
      </w:r>
      <w:r w:rsidRPr="00F20A77">
        <w:rPr>
          <w:sz w:val="24"/>
        </w:rPr>
        <w:t xml:space="preserve">обществом принадлежащих им акций, составляется на основании данных, содержащихся в списке лиц, имевших право на участие в общем собрании акционеров, повестка дня которого включала в себя вопросы, голосование по которым в соответствии </w:t>
      </w:r>
      <w:r w:rsidR="000A7BB2" w:rsidRPr="00F20A77">
        <w:rPr>
          <w:sz w:val="24"/>
        </w:rPr>
        <w:t>З</w:t>
      </w:r>
      <w:r w:rsidRPr="00F20A77">
        <w:rPr>
          <w:sz w:val="24"/>
        </w:rPr>
        <w:t xml:space="preserve">аконом </w:t>
      </w:r>
      <w:r w:rsidR="000A7BB2" w:rsidRPr="00F20A77">
        <w:rPr>
          <w:sz w:val="24"/>
        </w:rPr>
        <w:t xml:space="preserve">об АО </w:t>
      </w:r>
      <w:r w:rsidRPr="00F20A77">
        <w:rPr>
          <w:sz w:val="24"/>
        </w:rPr>
        <w:t>повлекло возникновение права требовать выкупа акций, и предъявленных обществу требований акционеров о выкупе обществом принадлежащих им акций</w:t>
      </w:r>
      <w:r w:rsidR="000A7BB2" w:rsidRPr="00F20A77">
        <w:rPr>
          <w:sz w:val="24"/>
        </w:rPr>
        <w:t>.</w:t>
      </w:r>
    </w:p>
    <w:p w14:paraId="48325A0D" w14:textId="77777777" w:rsidR="00703213" w:rsidRPr="00F20A77" w:rsidRDefault="00CE60A5" w:rsidP="00703213">
      <w:pPr>
        <w:pStyle w:val="18"/>
        <w:numPr>
          <w:ilvl w:val="0"/>
          <w:numId w:val="39"/>
        </w:numPr>
        <w:tabs>
          <w:tab w:val="left" w:pos="1560"/>
        </w:tabs>
        <w:spacing w:before="120"/>
        <w:ind w:left="0" w:firstLine="709"/>
        <w:jc w:val="both"/>
        <w:rPr>
          <w:sz w:val="24"/>
        </w:rPr>
      </w:pPr>
      <w:r w:rsidRPr="00F20A77">
        <w:rPr>
          <w:sz w:val="24"/>
        </w:rPr>
        <w:t>Общий порядок осуществления прав по ценным бумагам лицами, права которых на ценные бумаги</w:t>
      </w:r>
      <w:r w:rsidR="00703213" w:rsidRPr="00F20A77">
        <w:rPr>
          <w:sz w:val="24"/>
        </w:rPr>
        <w:t xml:space="preserve"> учитываются Депозитарием</w:t>
      </w:r>
      <w:r w:rsidR="00DF075E" w:rsidRPr="00F20A77">
        <w:rPr>
          <w:sz w:val="24"/>
        </w:rPr>
        <w:t>, определен п.9.</w:t>
      </w:r>
      <w:r w:rsidR="00C41709" w:rsidRPr="00F20A77">
        <w:rPr>
          <w:sz w:val="24"/>
        </w:rPr>
        <w:t>4</w:t>
      </w:r>
      <w:r w:rsidRPr="00F20A77">
        <w:rPr>
          <w:sz w:val="24"/>
        </w:rPr>
        <w:t xml:space="preserve"> Условий, </w:t>
      </w:r>
      <w:r w:rsidR="006B4B76" w:rsidRPr="00F20A77">
        <w:rPr>
          <w:sz w:val="24"/>
        </w:rPr>
        <w:t xml:space="preserve">который применяется </w:t>
      </w:r>
      <w:r w:rsidRPr="00F20A77">
        <w:rPr>
          <w:sz w:val="24"/>
        </w:rPr>
        <w:t>с учетом особенностей, установленных настоящим п.6.3.</w:t>
      </w:r>
      <w:r w:rsidR="00C41709" w:rsidRPr="00F20A77">
        <w:rPr>
          <w:sz w:val="24"/>
        </w:rPr>
        <w:t>2</w:t>
      </w:r>
      <w:r w:rsidRPr="00F20A77">
        <w:rPr>
          <w:sz w:val="24"/>
        </w:rPr>
        <w:t xml:space="preserve"> Условий.</w:t>
      </w:r>
    </w:p>
    <w:p w14:paraId="4EB56F5A" w14:textId="77777777" w:rsidR="00703213" w:rsidRPr="00F20A77" w:rsidRDefault="00703213" w:rsidP="00703213">
      <w:pPr>
        <w:pStyle w:val="18"/>
        <w:spacing w:before="120"/>
        <w:jc w:val="both"/>
        <w:rPr>
          <w:sz w:val="24"/>
        </w:rPr>
      </w:pPr>
      <w:r w:rsidRPr="00F20A77">
        <w:rPr>
          <w:sz w:val="24"/>
        </w:rPr>
        <w:t xml:space="preserve">Депонент осуществляет право требовать выкупа </w:t>
      </w:r>
      <w:r w:rsidR="001A16C4" w:rsidRPr="00F20A77">
        <w:rPr>
          <w:sz w:val="24"/>
        </w:rPr>
        <w:t xml:space="preserve">акционерным </w:t>
      </w:r>
      <w:r w:rsidRPr="00F20A77">
        <w:rPr>
          <w:sz w:val="24"/>
        </w:rPr>
        <w:t xml:space="preserve">обществом принадлежащих ему акций путем дачи соответствующих указаний (инструкций) </w:t>
      </w:r>
      <w:r w:rsidR="001A16C4" w:rsidRPr="00F20A77">
        <w:rPr>
          <w:sz w:val="24"/>
        </w:rPr>
        <w:t>Депозитарию</w:t>
      </w:r>
      <w:r w:rsidRPr="00F20A77">
        <w:rPr>
          <w:sz w:val="24"/>
        </w:rPr>
        <w:t xml:space="preserve"> в форме поручения на участие в корпоративном действии (Приложения 1 к Условиям).</w:t>
      </w:r>
    </w:p>
    <w:p w14:paraId="217DA63D" w14:textId="77777777" w:rsidR="00FE6C7B" w:rsidRPr="00F20A77" w:rsidRDefault="00FE6C7B" w:rsidP="00FE6C7B">
      <w:pPr>
        <w:pStyle w:val="18"/>
        <w:spacing w:before="120"/>
        <w:jc w:val="both"/>
        <w:rPr>
          <w:sz w:val="24"/>
        </w:rPr>
      </w:pPr>
      <w:r w:rsidRPr="00F20A77">
        <w:rPr>
          <w:sz w:val="24"/>
        </w:rPr>
        <w:t>Указанное поручение на участие в корпоративном действии должно быть получено Депозитарием не позднее</w:t>
      </w:r>
      <w:r w:rsidR="00CB2BC9" w:rsidRPr="00F20A77">
        <w:rPr>
          <w:sz w:val="24"/>
        </w:rPr>
        <w:t xml:space="preserve"> </w:t>
      </w:r>
      <w:r w:rsidR="007C0D04" w:rsidRPr="00F20A77">
        <w:rPr>
          <w:sz w:val="24"/>
        </w:rPr>
        <w:t>1</w:t>
      </w:r>
      <w:r w:rsidR="007F2705" w:rsidRPr="00F20A77">
        <w:rPr>
          <w:sz w:val="24"/>
        </w:rPr>
        <w:t xml:space="preserve">1 часов </w:t>
      </w:r>
      <w:r w:rsidR="006F7D1E" w:rsidRPr="00F20A77">
        <w:rPr>
          <w:sz w:val="24"/>
        </w:rPr>
        <w:t>00</w:t>
      </w:r>
      <w:r w:rsidR="007F2705" w:rsidRPr="00F20A77">
        <w:rPr>
          <w:sz w:val="24"/>
        </w:rPr>
        <w:t xml:space="preserve"> минут</w:t>
      </w:r>
      <w:r w:rsidR="006F7D1E" w:rsidRPr="00F20A77">
        <w:rPr>
          <w:sz w:val="24"/>
        </w:rPr>
        <w:t xml:space="preserve"> </w:t>
      </w:r>
      <w:r w:rsidR="007C0D04" w:rsidRPr="00F20A77">
        <w:rPr>
          <w:sz w:val="24"/>
        </w:rPr>
        <w:t>рабочего дня</w:t>
      </w:r>
      <w:r w:rsidRPr="00F20A77">
        <w:rPr>
          <w:sz w:val="24"/>
        </w:rPr>
        <w:t xml:space="preserve">, </w:t>
      </w:r>
      <w:r w:rsidR="007F2705" w:rsidRPr="00F20A77">
        <w:rPr>
          <w:sz w:val="24"/>
        </w:rPr>
        <w:t>предшествующего дню</w:t>
      </w:r>
      <w:r w:rsidRPr="00F20A77">
        <w:rPr>
          <w:sz w:val="24"/>
        </w:rPr>
        <w:t xml:space="preserve"> истечения срока </w:t>
      </w:r>
      <w:r w:rsidR="006D01A9" w:rsidRPr="00F20A77">
        <w:rPr>
          <w:sz w:val="24"/>
        </w:rPr>
        <w:t>принятия обществом требования о выкупе акций</w:t>
      </w:r>
      <w:r w:rsidR="00F66F90" w:rsidRPr="00F20A77">
        <w:rPr>
          <w:sz w:val="24"/>
        </w:rPr>
        <w:t xml:space="preserve"> (днем истечения срока принятия обществом требования о выкупе акций является 45-</w:t>
      </w:r>
      <w:r w:rsidR="0080134A" w:rsidRPr="00F20A77">
        <w:rPr>
          <w:sz w:val="24"/>
        </w:rPr>
        <w:t>й (</w:t>
      </w:r>
      <w:r w:rsidR="00F66F90" w:rsidRPr="00F20A77">
        <w:rPr>
          <w:sz w:val="24"/>
        </w:rPr>
        <w:t>Сорок пятый) день со дня принятия решения общим собранием акционеров, являющимся основанием для акционера требовать выкупа акционерным обществом принадлежащих акционеру акций)</w:t>
      </w:r>
      <w:r w:rsidR="006D01A9" w:rsidRPr="00F20A77">
        <w:rPr>
          <w:sz w:val="24"/>
        </w:rPr>
        <w:t>.</w:t>
      </w:r>
    </w:p>
    <w:p w14:paraId="6C5F4421" w14:textId="77777777" w:rsidR="00703213" w:rsidRPr="00F20A77" w:rsidRDefault="006F7F2F" w:rsidP="00703213">
      <w:pPr>
        <w:pStyle w:val="18"/>
        <w:numPr>
          <w:ilvl w:val="0"/>
          <w:numId w:val="39"/>
        </w:numPr>
        <w:tabs>
          <w:tab w:val="left" w:pos="1560"/>
        </w:tabs>
        <w:spacing w:before="120"/>
        <w:ind w:left="0" w:firstLine="709"/>
        <w:jc w:val="both"/>
        <w:rPr>
          <w:sz w:val="24"/>
        </w:rPr>
      </w:pPr>
      <w:r w:rsidRPr="00F20A77">
        <w:rPr>
          <w:sz w:val="24"/>
        </w:rPr>
        <w:t xml:space="preserve">В случае принятия Депонентом решения об </w:t>
      </w:r>
      <w:r w:rsidR="002518EB" w:rsidRPr="00F20A77">
        <w:rPr>
          <w:sz w:val="24"/>
        </w:rPr>
        <w:t xml:space="preserve">отзыве требования о выкупе акционерным обществом принадлежащих ему акций, он должен подать Депозитарию поручение на </w:t>
      </w:r>
      <w:r w:rsidR="00197544" w:rsidRPr="00F20A77">
        <w:rPr>
          <w:sz w:val="24"/>
        </w:rPr>
        <w:t>отзыв поручения на участие в корпоративном действии (</w:t>
      </w:r>
      <w:r w:rsidR="00DF075E" w:rsidRPr="00F20A77">
        <w:rPr>
          <w:sz w:val="24"/>
        </w:rPr>
        <w:t>Приложение</w:t>
      </w:r>
      <w:r w:rsidR="00197544" w:rsidRPr="00F20A77">
        <w:rPr>
          <w:sz w:val="24"/>
        </w:rPr>
        <w:t xml:space="preserve"> 1 к Условиям). </w:t>
      </w:r>
      <w:r w:rsidR="00ED3CF6" w:rsidRPr="00F20A77">
        <w:rPr>
          <w:sz w:val="24"/>
        </w:rPr>
        <w:t xml:space="preserve">Порядок направления Депозитарию поручения на отмену поручения на участие в корпоративном действии установлен п.5.6 Условий. </w:t>
      </w:r>
    </w:p>
    <w:p w14:paraId="1DC59B41" w14:textId="77777777" w:rsidR="00703213" w:rsidRPr="00F20A77" w:rsidRDefault="00703213" w:rsidP="00703213">
      <w:pPr>
        <w:pStyle w:val="18"/>
        <w:spacing w:before="120"/>
        <w:jc w:val="both"/>
        <w:rPr>
          <w:sz w:val="24"/>
        </w:rPr>
      </w:pPr>
      <w:r w:rsidRPr="00F20A77">
        <w:rPr>
          <w:sz w:val="24"/>
        </w:rPr>
        <w:t xml:space="preserve">Требование о выкупе акций акционера или его отзыв считается предъявленным обществу в день получения </w:t>
      </w:r>
      <w:r w:rsidR="00DF075E" w:rsidRPr="00F20A77">
        <w:rPr>
          <w:sz w:val="24"/>
        </w:rPr>
        <w:t xml:space="preserve">сообщения, содержащего волеизъявление такого акционера, </w:t>
      </w:r>
      <w:r w:rsidRPr="00F20A77">
        <w:rPr>
          <w:sz w:val="24"/>
        </w:rPr>
        <w:t>регистратором общества от номинального держателя акций, зарегистрированного в реестре акционеров общества</w:t>
      </w:r>
      <w:r w:rsidR="006F7F2F" w:rsidRPr="00F20A77">
        <w:rPr>
          <w:sz w:val="24"/>
        </w:rPr>
        <w:t>.</w:t>
      </w:r>
    </w:p>
    <w:p w14:paraId="40E1CA6E" w14:textId="77777777" w:rsidR="00703213" w:rsidRPr="00F20A77" w:rsidRDefault="001A16C4" w:rsidP="00703213">
      <w:pPr>
        <w:pStyle w:val="18"/>
        <w:numPr>
          <w:ilvl w:val="0"/>
          <w:numId w:val="39"/>
        </w:numPr>
        <w:tabs>
          <w:tab w:val="left" w:pos="1560"/>
        </w:tabs>
        <w:spacing w:before="120"/>
        <w:ind w:left="0" w:firstLine="709"/>
        <w:jc w:val="both"/>
        <w:rPr>
          <w:sz w:val="24"/>
        </w:rPr>
      </w:pPr>
      <w:r w:rsidRPr="00F20A77">
        <w:rPr>
          <w:sz w:val="24"/>
        </w:rPr>
        <w:t>Со дня получения Депозитарием от Депонента</w:t>
      </w:r>
      <w:r w:rsidR="00703213" w:rsidRPr="00F20A77">
        <w:rPr>
          <w:sz w:val="24"/>
        </w:rPr>
        <w:t xml:space="preserve"> </w:t>
      </w:r>
      <w:r w:rsidRPr="00F20A77">
        <w:rPr>
          <w:sz w:val="24"/>
        </w:rPr>
        <w:t>указания (инструкции) об осуществлении им права требовать выкупа акций и до дня внесения записи о переходе</w:t>
      </w:r>
      <w:r w:rsidR="005D0878" w:rsidRPr="00F20A77">
        <w:rPr>
          <w:sz w:val="24"/>
        </w:rPr>
        <w:t xml:space="preserve"> прав на такие акции к обществу по счету депо номинального держателя Депозитария или до дня получения Депозитарием информации о получении регистратором общества отзыва Депонентом своего требования, Депонент не вправе распоряжаться предъявленными к выкупу акциями, в том числе передавать их в залог либо обременять другими способами, о чем Депозитарий без поручения Депонента</w:t>
      </w:r>
      <w:r w:rsidR="00576B10" w:rsidRPr="00F20A77">
        <w:rPr>
          <w:sz w:val="24"/>
        </w:rPr>
        <w:t xml:space="preserve"> </w:t>
      </w:r>
      <w:r w:rsidR="005D0878" w:rsidRPr="00F20A77">
        <w:rPr>
          <w:sz w:val="24"/>
        </w:rPr>
        <w:t>вносит запись об установлении такого ограничения по счету депо, на котором учитываются права на акции Депонента, предъявившего такое требование.</w:t>
      </w:r>
      <w:r w:rsidR="00082CCC" w:rsidRPr="00F20A77">
        <w:rPr>
          <w:sz w:val="24"/>
        </w:rPr>
        <w:t xml:space="preserve"> </w:t>
      </w:r>
    </w:p>
    <w:p w14:paraId="311FB22E" w14:textId="77777777" w:rsidR="00703213" w:rsidRPr="00F20A77" w:rsidRDefault="00B33BB8" w:rsidP="00703213">
      <w:pPr>
        <w:pStyle w:val="18"/>
        <w:numPr>
          <w:ilvl w:val="0"/>
          <w:numId w:val="39"/>
        </w:numPr>
        <w:tabs>
          <w:tab w:val="left" w:pos="1560"/>
        </w:tabs>
        <w:spacing w:before="120"/>
        <w:ind w:left="0" w:firstLine="709"/>
        <w:jc w:val="both"/>
        <w:rPr>
          <w:sz w:val="24"/>
        </w:rPr>
      </w:pPr>
      <w:r w:rsidRPr="00F20A77">
        <w:rPr>
          <w:sz w:val="24"/>
        </w:rPr>
        <w:lastRenderedPageBreak/>
        <w:t>При получении Депозитарием</w:t>
      </w:r>
      <w:r w:rsidR="00267A94" w:rsidRPr="00F20A77">
        <w:rPr>
          <w:sz w:val="24"/>
        </w:rPr>
        <w:t xml:space="preserve"> от Депонента</w:t>
      </w:r>
      <w:r w:rsidRPr="00F20A77">
        <w:rPr>
          <w:sz w:val="24"/>
        </w:rPr>
        <w:t xml:space="preserve"> </w:t>
      </w:r>
      <w:r w:rsidR="00267A94" w:rsidRPr="00F20A77">
        <w:rPr>
          <w:sz w:val="24"/>
        </w:rPr>
        <w:t>п</w:t>
      </w:r>
      <w:r w:rsidR="00703213" w:rsidRPr="00F20A77">
        <w:rPr>
          <w:sz w:val="24"/>
        </w:rPr>
        <w:t xml:space="preserve">оручения на участие в корпоративном действии </w:t>
      </w:r>
      <w:r w:rsidRPr="00F20A77">
        <w:rPr>
          <w:sz w:val="24"/>
        </w:rPr>
        <w:t>Депозитарий осуществляет сверку данных,</w:t>
      </w:r>
      <w:r w:rsidR="006352EB" w:rsidRPr="00F20A77">
        <w:rPr>
          <w:sz w:val="24"/>
        </w:rPr>
        <w:t xml:space="preserve"> </w:t>
      </w:r>
      <w:r w:rsidRPr="00F20A77">
        <w:rPr>
          <w:sz w:val="24"/>
        </w:rPr>
        <w:t xml:space="preserve">указанных в </w:t>
      </w:r>
      <w:r w:rsidR="00267A94" w:rsidRPr="00F20A77">
        <w:rPr>
          <w:sz w:val="24"/>
        </w:rPr>
        <w:t>поручении</w:t>
      </w:r>
      <w:r w:rsidRPr="00F20A77">
        <w:rPr>
          <w:sz w:val="24"/>
        </w:rPr>
        <w:t xml:space="preserve">, с данными, содержащимися в </w:t>
      </w:r>
      <w:r w:rsidR="002F2491" w:rsidRPr="00F20A77">
        <w:rPr>
          <w:sz w:val="24"/>
        </w:rPr>
        <w:t>А</w:t>
      </w:r>
      <w:r w:rsidRPr="00F20A77">
        <w:rPr>
          <w:sz w:val="24"/>
        </w:rPr>
        <w:t>нкете Депонента.</w:t>
      </w:r>
    </w:p>
    <w:p w14:paraId="28036ED9" w14:textId="77777777" w:rsidR="00B33BB8" w:rsidRPr="00F20A77" w:rsidRDefault="00B33BB8" w:rsidP="00267A94">
      <w:pPr>
        <w:pStyle w:val="18"/>
        <w:spacing w:before="120"/>
        <w:jc w:val="both"/>
        <w:rPr>
          <w:sz w:val="24"/>
        </w:rPr>
      </w:pPr>
      <w:r w:rsidRPr="00F20A77">
        <w:rPr>
          <w:sz w:val="24"/>
        </w:rPr>
        <w:t>В случае совпадения данных, указанных в</w:t>
      </w:r>
      <w:r w:rsidR="00267A94" w:rsidRPr="00F20A77">
        <w:rPr>
          <w:sz w:val="24"/>
        </w:rPr>
        <w:t xml:space="preserve"> поручении</w:t>
      </w:r>
      <w:r w:rsidRPr="00F20A77">
        <w:rPr>
          <w:sz w:val="24"/>
        </w:rPr>
        <w:t xml:space="preserve"> </w:t>
      </w:r>
      <w:r w:rsidR="0072384F" w:rsidRPr="00F20A77">
        <w:rPr>
          <w:sz w:val="24"/>
        </w:rPr>
        <w:t xml:space="preserve">на участие в корпоративном действии </w:t>
      </w:r>
      <w:r w:rsidRPr="00F20A77">
        <w:rPr>
          <w:sz w:val="24"/>
        </w:rPr>
        <w:t xml:space="preserve">с данными, содержащимися в </w:t>
      </w:r>
      <w:r w:rsidR="002F2491" w:rsidRPr="00F20A77">
        <w:rPr>
          <w:sz w:val="24"/>
        </w:rPr>
        <w:t>А</w:t>
      </w:r>
      <w:r w:rsidRPr="00F20A77">
        <w:rPr>
          <w:sz w:val="24"/>
        </w:rPr>
        <w:t>нкете</w:t>
      </w:r>
      <w:r w:rsidR="006352EB" w:rsidRPr="00F20A77">
        <w:rPr>
          <w:sz w:val="24"/>
        </w:rPr>
        <w:t xml:space="preserve"> </w:t>
      </w:r>
      <w:r w:rsidRPr="00F20A77">
        <w:rPr>
          <w:sz w:val="24"/>
        </w:rPr>
        <w:t xml:space="preserve">Депонента, Депозитарий на основании предъявленного </w:t>
      </w:r>
      <w:r w:rsidR="00267A94" w:rsidRPr="00F20A77">
        <w:rPr>
          <w:sz w:val="24"/>
        </w:rPr>
        <w:t>поручения</w:t>
      </w:r>
      <w:r w:rsidR="00EF7A59" w:rsidRPr="00F20A77">
        <w:rPr>
          <w:sz w:val="24"/>
        </w:rPr>
        <w:t xml:space="preserve"> </w:t>
      </w:r>
      <w:r w:rsidR="0072384F" w:rsidRPr="00F20A77">
        <w:rPr>
          <w:sz w:val="24"/>
        </w:rPr>
        <w:t>на участие в корпоративном действии</w:t>
      </w:r>
      <w:r w:rsidR="00BF198F" w:rsidRPr="00F20A77">
        <w:rPr>
          <w:sz w:val="24"/>
        </w:rPr>
        <w:t xml:space="preserve"> (без дополнительных поручений со стороны </w:t>
      </w:r>
      <w:r w:rsidR="0080134A" w:rsidRPr="00F20A77">
        <w:rPr>
          <w:sz w:val="24"/>
        </w:rPr>
        <w:t>Депонента) в</w:t>
      </w:r>
      <w:r w:rsidRPr="00F20A77">
        <w:rPr>
          <w:sz w:val="24"/>
        </w:rPr>
        <w:t xml:space="preserve"> порядке,</w:t>
      </w:r>
      <w:r w:rsidR="006352EB" w:rsidRPr="00F20A77">
        <w:rPr>
          <w:sz w:val="24"/>
        </w:rPr>
        <w:t xml:space="preserve"> </w:t>
      </w:r>
      <w:r w:rsidRPr="00F20A77">
        <w:rPr>
          <w:sz w:val="24"/>
        </w:rPr>
        <w:t xml:space="preserve">предусмотренном </w:t>
      </w:r>
      <w:r w:rsidR="00267A94" w:rsidRPr="00F20A77">
        <w:rPr>
          <w:sz w:val="24"/>
        </w:rPr>
        <w:t>п.6.2.1</w:t>
      </w:r>
      <w:r w:rsidR="009A25D8" w:rsidRPr="00F20A77">
        <w:rPr>
          <w:sz w:val="24"/>
        </w:rPr>
        <w:t>9</w:t>
      </w:r>
      <w:r w:rsidR="00267A94" w:rsidRPr="00F20A77">
        <w:rPr>
          <w:sz w:val="24"/>
        </w:rPr>
        <w:t xml:space="preserve"> </w:t>
      </w:r>
      <w:r w:rsidRPr="00F20A77">
        <w:rPr>
          <w:sz w:val="24"/>
        </w:rPr>
        <w:t>Услови</w:t>
      </w:r>
      <w:r w:rsidR="00267A94" w:rsidRPr="00F20A77">
        <w:rPr>
          <w:sz w:val="24"/>
        </w:rPr>
        <w:t>й</w:t>
      </w:r>
      <w:r w:rsidRPr="00F20A77">
        <w:rPr>
          <w:sz w:val="24"/>
        </w:rPr>
        <w:t>, производит блокирование операций в</w:t>
      </w:r>
      <w:r w:rsidR="006352EB" w:rsidRPr="00F20A77">
        <w:rPr>
          <w:sz w:val="24"/>
        </w:rPr>
        <w:t xml:space="preserve"> </w:t>
      </w:r>
      <w:r w:rsidRPr="00F20A77">
        <w:rPr>
          <w:sz w:val="24"/>
        </w:rPr>
        <w:t xml:space="preserve">отношении подлежащих выкупу акций по счету депо </w:t>
      </w:r>
      <w:r w:rsidR="00267A94" w:rsidRPr="00F20A77">
        <w:rPr>
          <w:sz w:val="24"/>
        </w:rPr>
        <w:t>Депонента</w:t>
      </w:r>
      <w:r w:rsidRPr="00F20A77">
        <w:rPr>
          <w:sz w:val="24"/>
        </w:rPr>
        <w:t xml:space="preserve">, в количестве, указанном в </w:t>
      </w:r>
      <w:r w:rsidR="0072384F" w:rsidRPr="00F20A77">
        <w:rPr>
          <w:sz w:val="24"/>
        </w:rPr>
        <w:t>поручении на участие в корпоративном действии</w:t>
      </w:r>
      <w:r w:rsidRPr="00F20A77">
        <w:rPr>
          <w:sz w:val="24"/>
        </w:rPr>
        <w:t>.</w:t>
      </w:r>
    </w:p>
    <w:p w14:paraId="26C03008" w14:textId="77777777" w:rsidR="00B33BB8" w:rsidRPr="00F20A77" w:rsidRDefault="00B33BB8" w:rsidP="00F272A1">
      <w:pPr>
        <w:pStyle w:val="18"/>
        <w:spacing w:before="120"/>
        <w:jc w:val="both"/>
        <w:rPr>
          <w:sz w:val="24"/>
        </w:rPr>
      </w:pPr>
      <w:r w:rsidRPr="00F20A77">
        <w:rPr>
          <w:sz w:val="24"/>
        </w:rPr>
        <w:t>Депозитарий отказывает акционеру в блокировании операций в отношении акций на его счете</w:t>
      </w:r>
      <w:r w:rsidR="006352EB" w:rsidRPr="00F20A77">
        <w:rPr>
          <w:sz w:val="24"/>
        </w:rPr>
        <w:t xml:space="preserve"> </w:t>
      </w:r>
      <w:r w:rsidRPr="00F20A77">
        <w:rPr>
          <w:sz w:val="24"/>
        </w:rPr>
        <w:t xml:space="preserve">депо и </w:t>
      </w:r>
      <w:r w:rsidR="0072384F" w:rsidRPr="00F20A77">
        <w:rPr>
          <w:sz w:val="24"/>
        </w:rPr>
        <w:t>не исполняет поручение</w:t>
      </w:r>
      <w:r w:rsidRPr="00F20A77">
        <w:rPr>
          <w:sz w:val="24"/>
        </w:rPr>
        <w:t xml:space="preserve"> </w:t>
      </w:r>
      <w:r w:rsidR="0072384F" w:rsidRPr="00F20A77">
        <w:rPr>
          <w:sz w:val="24"/>
        </w:rPr>
        <w:t xml:space="preserve">на участие в корпоративном действии </w:t>
      </w:r>
      <w:r w:rsidRPr="00F20A77">
        <w:rPr>
          <w:sz w:val="24"/>
        </w:rPr>
        <w:t>в следующих случаях:</w:t>
      </w:r>
    </w:p>
    <w:p w14:paraId="35FF7B66" w14:textId="77777777" w:rsidR="007B40CA" w:rsidRPr="00F20A77" w:rsidRDefault="00B33BB8" w:rsidP="00935E2F">
      <w:pPr>
        <w:pStyle w:val="810"/>
        <w:numPr>
          <w:ilvl w:val="0"/>
          <w:numId w:val="5"/>
        </w:numPr>
        <w:spacing w:before="0" w:line="240" w:lineRule="auto"/>
        <w:jc w:val="both"/>
      </w:pPr>
      <w:r w:rsidRPr="00F20A77">
        <w:t xml:space="preserve">в случае несовпадения данных, указанных в </w:t>
      </w:r>
      <w:r w:rsidR="001C4D3E" w:rsidRPr="00F20A77">
        <w:t>поручении на участие в корпоративном действии</w:t>
      </w:r>
      <w:r w:rsidRPr="00F20A77">
        <w:t xml:space="preserve">, с данными, содержащимися в </w:t>
      </w:r>
      <w:r w:rsidR="002F5406" w:rsidRPr="00F20A77">
        <w:t>А</w:t>
      </w:r>
      <w:r w:rsidRPr="00F20A77">
        <w:t>нкете</w:t>
      </w:r>
      <w:r w:rsidR="006352EB" w:rsidRPr="00F20A77">
        <w:t xml:space="preserve"> </w:t>
      </w:r>
      <w:r w:rsidRPr="00F20A77">
        <w:t>Депонента;</w:t>
      </w:r>
    </w:p>
    <w:p w14:paraId="252DBF63" w14:textId="77777777" w:rsidR="007B40CA" w:rsidRPr="00F20A77" w:rsidRDefault="00B33BB8" w:rsidP="00935E2F">
      <w:pPr>
        <w:pStyle w:val="810"/>
        <w:numPr>
          <w:ilvl w:val="0"/>
          <w:numId w:val="5"/>
        </w:numPr>
        <w:spacing w:before="0" w:line="240" w:lineRule="auto"/>
        <w:jc w:val="both"/>
      </w:pPr>
      <w:r w:rsidRPr="00F20A77">
        <w:t xml:space="preserve">в случае если в </w:t>
      </w:r>
      <w:r w:rsidR="001C4D3E" w:rsidRPr="00F20A77">
        <w:t>поручении на участие в корпоративном действии</w:t>
      </w:r>
      <w:r w:rsidRPr="00F20A77">
        <w:t xml:space="preserve"> количество акций, подлежащих выкупу, больше, чем на счете депо</w:t>
      </w:r>
      <w:r w:rsidR="006352EB" w:rsidRPr="00F20A77">
        <w:t xml:space="preserve"> </w:t>
      </w:r>
      <w:r w:rsidR="002F5406" w:rsidRPr="00F20A77">
        <w:t>Депонента</w:t>
      </w:r>
      <w:r w:rsidRPr="00F20A77">
        <w:t>;</w:t>
      </w:r>
    </w:p>
    <w:p w14:paraId="67140FCE" w14:textId="77777777" w:rsidR="007B40CA" w:rsidRPr="00F20A77" w:rsidRDefault="00B33BB8" w:rsidP="00935E2F">
      <w:pPr>
        <w:pStyle w:val="810"/>
        <w:numPr>
          <w:ilvl w:val="0"/>
          <w:numId w:val="5"/>
        </w:numPr>
        <w:spacing w:before="0" w:line="240" w:lineRule="auto"/>
        <w:jc w:val="both"/>
      </w:pPr>
      <w:r w:rsidRPr="00F20A77">
        <w:t>в случае если акции, подлежащие выкупу, обременены обязательствами;</w:t>
      </w:r>
    </w:p>
    <w:p w14:paraId="07AF3FAF" w14:textId="77777777" w:rsidR="007B40CA" w:rsidRPr="00F20A77" w:rsidRDefault="00B33BB8" w:rsidP="00935E2F">
      <w:pPr>
        <w:pStyle w:val="810"/>
        <w:numPr>
          <w:ilvl w:val="0"/>
          <w:numId w:val="5"/>
        </w:numPr>
        <w:spacing w:before="0" w:line="240" w:lineRule="auto"/>
        <w:jc w:val="both"/>
      </w:pPr>
      <w:r w:rsidRPr="00F20A77">
        <w:t xml:space="preserve">в случае если лицо, подавшее </w:t>
      </w:r>
      <w:r w:rsidR="001C4D3E" w:rsidRPr="00F20A77">
        <w:t>поручени</w:t>
      </w:r>
      <w:r w:rsidR="007D1C14" w:rsidRPr="00F20A77">
        <w:t>е</w:t>
      </w:r>
      <w:r w:rsidR="001C4D3E" w:rsidRPr="00F20A77">
        <w:t xml:space="preserve"> на участие в корпоративном действии</w:t>
      </w:r>
      <w:r w:rsidRPr="00F20A77">
        <w:t xml:space="preserve">, </w:t>
      </w:r>
      <w:r w:rsidR="00DB7EFB" w:rsidRPr="00F20A77">
        <w:t>не включено в список акционеров, имеющих право требовать выкупа акционерным обществом принадлежащих им акций</w:t>
      </w:r>
      <w:r w:rsidRPr="00F20A77">
        <w:t>.</w:t>
      </w:r>
    </w:p>
    <w:p w14:paraId="692ADAFD" w14:textId="77777777" w:rsidR="00F648E9" w:rsidRPr="00F20A77" w:rsidRDefault="00B33BB8" w:rsidP="008F6920">
      <w:pPr>
        <w:pStyle w:val="18"/>
        <w:spacing w:before="120"/>
        <w:jc w:val="both"/>
        <w:rPr>
          <w:sz w:val="24"/>
        </w:rPr>
      </w:pPr>
      <w:r w:rsidRPr="00F20A77">
        <w:rPr>
          <w:sz w:val="24"/>
        </w:rPr>
        <w:t>Депозитарий осуществляет блокирование операций в отношении акций, подлежащих выкупу, на</w:t>
      </w:r>
      <w:r w:rsidR="006352EB" w:rsidRPr="00F20A77">
        <w:rPr>
          <w:sz w:val="24"/>
        </w:rPr>
        <w:t xml:space="preserve"> </w:t>
      </w:r>
      <w:r w:rsidRPr="00F20A77">
        <w:rPr>
          <w:sz w:val="24"/>
        </w:rPr>
        <w:t xml:space="preserve">счете депо </w:t>
      </w:r>
      <w:r w:rsidR="0072384F" w:rsidRPr="00F20A77">
        <w:rPr>
          <w:sz w:val="24"/>
        </w:rPr>
        <w:t xml:space="preserve">Депонента </w:t>
      </w:r>
      <w:r w:rsidRPr="00F20A77">
        <w:rPr>
          <w:sz w:val="24"/>
        </w:rPr>
        <w:t xml:space="preserve">или отказывает в блокировании в </w:t>
      </w:r>
      <w:r w:rsidR="005D3063" w:rsidRPr="00F20A77">
        <w:rPr>
          <w:sz w:val="24"/>
        </w:rPr>
        <w:t xml:space="preserve">день </w:t>
      </w:r>
      <w:r w:rsidRPr="00F20A77">
        <w:rPr>
          <w:sz w:val="24"/>
        </w:rPr>
        <w:t>пред</w:t>
      </w:r>
      <w:r w:rsidR="0072384F" w:rsidRPr="00F20A77">
        <w:rPr>
          <w:sz w:val="24"/>
        </w:rPr>
        <w:t>о</w:t>
      </w:r>
      <w:r w:rsidRPr="00F20A77">
        <w:rPr>
          <w:sz w:val="24"/>
        </w:rPr>
        <w:t>ставления</w:t>
      </w:r>
      <w:r w:rsidR="005D3063" w:rsidRPr="00F20A77">
        <w:rPr>
          <w:sz w:val="24"/>
        </w:rPr>
        <w:t xml:space="preserve"> Депонентом</w:t>
      </w:r>
      <w:r w:rsidRPr="00F20A77">
        <w:rPr>
          <w:sz w:val="24"/>
        </w:rPr>
        <w:t xml:space="preserve"> </w:t>
      </w:r>
      <w:r w:rsidR="0072384F" w:rsidRPr="00F20A77">
        <w:rPr>
          <w:sz w:val="24"/>
        </w:rPr>
        <w:t>поручения на участие в корпоративном действии</w:t>
      </w:r>
      <w:r w:rsidRPr="00F20A77">
        <w:rPr>
          <w:sz w:val="24"/>
        </w:rPr>
        <w:t xml:space="preserve">. Уведомление об отказе от </w:t>
      </w:r>
      <w:r w:rsidR="0072384F" w:rsidRPr="00F20A77">
        <w:rPr>
          <w:sz w:val="24"/>
        </w:rPr>
        <w:t>исполнения поручения на участие в корпоративном действии</w:t>
      </w:r>
      <w:r w:rsidRPr="00F20A77">
        <w:rPr>
          <w:sz w:val="24"/>
        </w:rPr>
        <w:t>, должно содержать причины отказа и действия, которые необходимо предпринять</w:t>
      </w:r>
      <w:r w:rsidR="006352EB" w:rsidRPr="00F20A77">
        <w:rPr>
          <w:sz w:val="24"/>
        </w:rPr>
        <w:t xml:space="preserve"> </w:t>
      </w:r>
      <w:r w:rsidRPr="00F20A77">
        <w:rPr>
          <w:sz w:val="24"/>
        </w:rPr>
        <w:t xml:space="preserve">для устранения причин, препятствующих </w:t>
      </w:r>
      <w:r w:rsidR="0072384F" w:rsidRPr="00F20A77">
        <w:rPr>
          <w:sz w:val="24"/>
        </w:rPr>
        <w:t>его исполнению</w:t>
      </w:r>
      <w:r w:rsidRPr="00F20A77">
        <w:rPr>
          <w:sz w:val="24"/>
        </w:rPr>
        <w:t>.</w:t>
      </w:r>
      <w:r w:rsidR="00F648E9" w:rsidRPr="00F20A77">
        <w:tab/>
      </w:r>
    </w:p>
    <w:p w14:paraId="2C200184" w14:textId="77777777" w:rsidR="00703213" w:rsidRPr="00F20A77" w:rsidRDefault="00576B10" w:rsidP="00703213">
      <w:pPr>
        <w:pStyle w:val="18"/>
        <w:numPr>
          <w:ilvl w:val="0"/>
          <w:numId w:val="39"/>
        </w:numPr>
        <w:tabs>
          <w:tab w:val="left" w:pos="1560"/>
        </w:tabs>
        <w:spacing w:before="120"/>
        <w:ind w:left="0" w:firstLine="709"/>
        <w:jc w:val="both"/>
        <w:rPr>
          <w:sz w:val="24"/>
        </w:rPr>
      </w:pPr>
      <w:r w:rsidRPr="00F20A77">
        <w:rPr>
          <w:sz w:val="24"/>
        </w:rPr>
        <w:t xml:space="preserve">Депозитарий </w:t>
      </w:r>
      <w:r w:rsidR="0080134A" w:rsidRPr="00F20A77">
        <w:rPr>
          <w:sz w:val="24"/>
        </w:rPr>
        <w:t>направляет держателю</w:t>
      </w:r>
      <w:r w:rsidR="00703213" w:rsidRPr="00F20A77">
        <w:rPr>
          <w:sz w:val="24"/>
        </w:rPr>
        <w:t xml:space="preserve"> реестра </w:t>
      </w:r>
      <w:r w:rsidR="0080134A" w:rsidRPr="00F20A77">
        <w:rPr>
          <w:sz w:val="24"/>
        </w:rPr>
        <w:t>/ депозитарию</w:t>
      </w:r>
      <w:r w:rsidR="00703213" w:rsidRPr="00F20A77">
        <w:rPr>
          <w:sz w:val="24"/>
        </w:rPr>
        <w:t xml:space="preserve">, у которого Депозитарию открыт лицевой счет (счет депо) номинального держателя, </w:t>
      </w:r>
      <w:r w:rsidRPr="00F20A77">
        <w:rPr>
          <w:sz w:val="24"/>
        </w:rPr>
        <w:t>сообщение, содержащее волеизъявление лица, осуществляющего права по ценным бумагам, в порядк</w:t>
      </w:r>
      <w:r w:rsidR="002F5406" w:rsidRPr="00F20A77">
        <w:rPr>
          <w:sz w:val="24"/>
        </w:rPr>
        <w:t>е и в сроки, установленные п.9.</w:t>
      </w:r>
      <w:r w:rsidR="00C41709" w:rsidRPr="00F20A77">
        <w:rPr>
          <w:sz w:val="24"/>
        </w:rPr>
        <w:t>4</w:t>
      </w:r>
      <w:r w:rsidRPr="00F20A77">
        <w:rPr>
          <w:sz w:val="24"/>
        </w:rPr>
        <w:t xml:space="preserve"> Условий.</w:t>
      </w:r>
    </w:p>
    <w:p w14:paraId="62E6E41E" w14:textId="77777777" w:rsidR="00703213" w:rsidRPr="00F20A77" w:rsidRDefault="0080134A" w:rsidP="00703213">
      <w:pPr>
        <w:pStyle w:val="18"/>
        <w:numPr>
          <w:ilvl w:val="0"/>
          <w:numId w:val="39"/>
        </w:numPr>
        <w:tabs>
          <w:tab w:val="left" w:pos="1560"/>
        </w:tabs>
        <w:spacing w:before="120"/>
        <w:ind w:left="0" w:firstLine="709"/>
        <w:jc w:val="both"/>
        <w:rPr>
          <w:sz w:val="24"/>
        </w:rPr>
      </w:pPr>
      <w:r w:rsidRPr="00F20A77">
        <w:rPr>
          <w:sz w:val="24"/>
        </w:rPr>
        <w:t>Депозитарий обязан</w:t>
      </w:r>
      <w:r w:rsidR="00731FFC" w:rsidRPr="00F20A77">
        <w:rPr>
          <w:sz w:val="24"/>
        </w:rPr>
        <w:t xml:space="preserve"> </w:t>
      </w:r>
      <w:r w:rsidR="00703213" w:rsidRPr="00F20A77">
        <w:rPr>
          <w:sz w:val="24"/>
        </w:rPr>
        <w:t>да</w:t>
      </w:r>
      <w:r w:rsidR="00731FFC" w:rsidRPr="00F20A77">
        <w:rPr>
          <w:sz w:val="24"/>
        </w:rPr>
        <w:t>ть</w:t>
      </w:r>
      <w:r w:rsidR="00E60F83" w:rsidRPr="00F20A77">
        <w:rPr>
          <w:sz w:val="24"/>
        </w:rPr>
        <w:t xml:space="preserve"> </w:t>
      </w:r>
      <w:r w:rsidRPr="00F20A77">
        <w:rPr>
          <w:sz w:val="24"/>
        </w:rPr>
        <w:t>распоряжение (</w:t>
      </w:r>
      <w:r w:rsidR="00E60F83" w:rsidRPr="00F20A77">
        <w:rPr>
          <w:sz w:val="24"/>
        </w:rPr>
        <w:t>поручение) держателю реестра</w:t>
      </w:r>
      <w:r w:rsidR="00703213" w:rsidRPr="00F20A77">
        <w:rPr>
          <w:sz w:val="24"/>
        </w:rPr>
        <w:t>, в котором Депозитарию открыт лицевой счет номинального держателя</w:t>
      </w:r>
      <w:r w:rsidR="00E130BB" w:rsidRPr="00F20A77">
        <w:rPr>
          <w:sz w:val="24"/>
        </w:rPr>
        <w:t>,</w:t>
      </w:r>
      <w:r w:rsidR="00E60F83" w:rsidRPr="00F20A77">
        <w:rPr>
          <w:sz w:val="24"/>
        </w:rPr>
        <w:t xml:space="preserve"> </w:t>
      </w:r>
      <w:r w:rsidR="00703213" w:rsidRPr="00F20A77">
        <w:rPr>
          <w:sz w:val="24"/>
        </w:rPr>
        <w:t>о передаче акций обществу</w:t>
      </w:r>
      <w:r w:rsidR="00E60F83" w:rsidRPr="00F20A77">
        <w:rPr>
          <w:sz w:val="24"/>
        </w:rPr>
        <w:t xml:space="preserve">. Указанное распоряжение (поручение) </w:t>
      </w:r>
      <w:r w:rsidR="00E130BB" w:rsidRPr="00F20A77">
        <w:rPr>
          <w:sz w:val="24"/>
        </w:rPr>
        <w:t>формируется Депозитарием</w:t>
      </w:r>
      <w:r w:rsidR="00703213" w:rsidRPr="00F20A77">
        <w:rPr>
          <w:sz w:val="24"/>
        </w:rPr>
        <w:t xml:space="preserve"> в соответствии с утвержденным советом директоров (наблюдательным советом) общества отчетом об итогах предъявления требований акционеров о выкупе принадлежащих им акций</w:t>
      </w:r>
      <w:r w:rsidR="001A40C6" w:rsidRPr="00F20A77">
        <w:rPr>
          <w:sz w:val="24"/>
        </w:rPr>
        <w:t xml:space="preserve"> (в непубличном обществе, в котором функции совета директоров (наблюдательного совета) осуществляет общее собрание акционеров, отчет об итогах предъявления требований акционеров о выкупе акций утверждается лицом, осуществляющим функции единоличного исполнительного органа такого общества, если уставом этого общества его утверждение не отнесено к компетенции общего собрания акционеров или коллегиального исполнительного органа общества)</w:t>
      </w:r>
      <w:r w:rsidR="00703213" w:rsidRPr="00F20A77">
        <w:rPr>
          <w:sz w:val="24"/>
        </w:rPr>
        <w:t xml:space="preserve">. </w:t>
      </w:r>
    </w:p>
    <w:p w14:paraId="4ECA3175" w14:textId="77777777" w:rsidR="00703213" w:rsidRPr="00F20A77" w:rsidRDefault="001A40C6" w:rsidP="00703213">
      <w:pPr>
        <w:pStyle w:val="18"/>
        <w:spacing w:before="120"/>
        <w:jc w:val="both"/>
        <w:rPr>
          <w:sz w:val="24"/>
        </w:rPr>
      </w:pPr>
      <w:r w:rsidRPr="00F20A77">
        <w:rPr>
          <w:sz w:val="24"/>
        </w:rPr>
        <w:t xml:space="preserve">Указанное </w:t>
      </w:r>
      <w:r w:rsidR="00E130BB" w:rsidRPr="00F20A77">
        <w:rPr>
          <w:sz w:val="24"/>
        </w:rPr>
        <w:t>Распоряжение (поручение) должно быть передано держателю реестра</w:t>
      </w:r>
      <w:r w:rsidRPr="00F20A77">
        <w:rPr>
          <w:sz w:val="24"/>
        </w:rPr>
        <w:t xml:space="preserve"> </w:t>
      </w:r>
      <w:r w:rsidR="00703213" w:rsidRPr="00F20A77">
        <w:rPr>
          <w:sz w:val="24"/>
        </w:rPr>
        <w:t>не позднее</w:t>
      </w:r>
      <w:r w:rsidR="00E60F83" w:rsidRPr="00F20A77">
        <w:rPr>
          <w:sz w:val="24"/>
        </w:rPr>
        <w:t xml:space="preserve"> 2</w:t>
      </w:r>
      <w:r w:rsidR="00703213" w:rsidRPr="00F20A77">
        <w:rPr>
          <w:sz w:val="24"/>
        </w:rPr>
        <w:t xml:space="preserve"> </w:t>
      </w:r>
      <w:r w:rsidR="00E60F83" w:rsidRPr="00F20A77">
        <w:rPr>
          <w:sz w:val="24"/>
        </w:rPr>
        <w:t>(Д</w:t>
      </w:r>
      <w:r w:rsidR="00703213" w:rsidRPr="00F20A77">
        <w:rPr>
          <w:sz w:val="24"/>
        </w:rPr>
        <w:t>вух</w:t>
      </w:r>
      <w:r w:rsidR="00E60F83" w:rsidRPr="00F20A77">
        <w:rPr>
          <w:sz w:val="24"/>
        </w:rPr>
        <w:t>)</w:t>
      </w:r>
      <w:r w:rsidR="00703213" w:rsidRPr="00F20A77">
        <w:rPr>
          <w:sz w:val="24"/>
        </w:rPr>
        <w:t xml:space="preserve"> рабочих дней после дня поступления денежных средств за выкупаемые акции на специальный депозитарный счет </w:t>
      </w:r>
      <w:r w:rsidR="00643262" w:rsidRPr="00F20A77">
        <w:rPr>
          <w:sz w:val="24"/>
        </w:rPr>
        <w:t>д</w:t>
      </w:r>
      <w:r w:rsidR="00703213" w:rsidRPr="00F20A77">
        <w:rPr>
          <w:sz w:val="24"/>
        </w:rPr>
        <w:t>епозитария</w:t>
      </w:r>
      <w:r w:rsidR="00E60F83" w:rsidRPr="00F20A77">
        <w:rPr>
          <w:sz w:val="24"/>
        </w:rPr>
        <w:t xml:space="preserve"> </w:t>
      </w:r>
      <w:r w:rsidR="00703213" w:rsidRPr="00F20A77">
        <w:rPr>
          <w:sz w:val="24"/>
        </w:rPr>
        <w:t xml:space="preserve">и </w:t>
      </w:r>
      <w:r w:rsidR="00A626C4" w:rsidRPr="00F20A77">
        <w:rPr>
          <w:sz w:val="24"/>
        </w:rPr>
        <w:t>получения</w:t>
      </w:r>
      <w:r w:rsidR="00703213" w:rsidRPr="00F20A77">
        <w:rPr>
          <w:sz w:val="24"/>
        </w:rPr>
        <w:t xml:space="preserve"> </w:t>
      </w:r>
      <w:r w:rsidR="004267A8" w:rsidRPr="00F20A77">
        <w:rPr>
          <w:sz w:val="24"/>
        </w:rPr>
        <w:t xml:space="preserve">от держателя реестра </w:t>
      </w:r>
      <w:r w:rsidR="00703213" w:rsidRPr="00F20A77">
        <w:rPr>
          <w:sz w:val="24"/>
        </w:rPr>
        <w:t>выписки из утвержденного советом директоров (наблюдательным советом) общества отчета об итогах предъявления требований акционеров о выкупе акций</w:t>
      </w:r>
      <w:r w:rsidRPr="00F20A77">
        <w:rPr>
          <w:sz w:val="24"/>
        </w:rPr>
        <w:t>.</w:t>
      </w:r>
    </w:p>
    <w:p w14:paraId="3DD8382F" w14:textId="77777777" w:rsidR="00703213" w:rsidRPr="00F20A77" w:rsidRDefault="00080A16" w:rsidP="00703213">
      <w:pPr>
        <w:pStyle w:val="18"/>
        <w:spacing w:before="120"/>
        <w:jc w:val="both"/>
        <w:rPr>
          <w:sz w:val="24"/>
        </w:rPr>
      </w:pPr>
      <w:r w:rsidRPr="00F20A77">
        <w:tab/>
      </w:r>
      <w:r w:rsidR="00703213" w:rsidRPr="00F20A77">
        <w:rPr>
          <w:sz w:val="24"/>
        </w:rPr>
        <w:t xml:space="preserve">В случае если </w:t>
      </w:r>
      <w:r w:rsidR="008C13C5" w:rsidRPr="00F20A77">
        <w:rPr>
          <w:sz w:val="24"/>
        </w:rPr>
        <w:t>акции</w:t>
      </w:r>
      <w:r w:rsidR="00703213" w:rsidRPr="00F20A77">
        <w:rPr>
          <w:sz w:val="24"/>
        </w:rPr>
        <w:t xml:space="preserve">, в отношении которых осуществляется выкуп акционерным обществом, учитываются на счете депо номинального держателя Депозитария в другом </w:t>
      </w:r>
      <w:r w:rsidR="0080134A" w:rsidRPr="00F20A77">
        <w:rPr>
          <w:sz w:val="24"/>
        </w:rPr>
        <w:t>депозитарии, Депозитарий</w:t>
      </w:r>
      <w:r w:rsidR="00703213" w:rsidRPr="00F20A77">
        <w:rPr>
          <w:sz w:val="24"/>
        </w:rPr>
        <w:t xml:space="preserve"> не подает такому депозитарию Распоряжение (поручение) о передаче акций обществу. </w:t>
      </w:r>
    </w:p>
    <w:p w14:paraId="2AF04562" w14:textId="77777777" w:rsidR="00703213" w:rsidRPr="00F20A77" w:rsidRDefault="00B33BB8" w:rsidP="00703213">
      <w:pPr>
        <w:pStyle w:val="18"/>
        <w:numPr>
          <w:ilvl w:val="0"/>
          <w:numId w:val="39"/>
        </w:numPr>
        <w:tabs>
          <w:tab w:val="left" w:pos="1560"/>
        </w:tabs>
        <w:spacing w:before="120"/>
        <w:ind w:left="0" w:firstLine="709"/>
        <w:jc w:val="both"/>
        <w:rPr>
          <w:sz w:val="24"/>
        </w:rPr>
      </w:pPr>
      <w:r w:rsidRPr="00F20A77">
        <w:rPr>
          <w:sz w:val="24"/>
        </w:rPr>
        <w:lastRenderedPageBreak/>
        <w:t xml:space="preserve">Внесение записи о </w:t>
      </w:r>
      <w:r w:rsidR="00380E30" w:rsidRPr="00F20A77">
        <w:rPr>
          <w:sz w:val="24"/>
        </w:rPr>
        <w:t xml:space="preserve">снятии ограничений, предусмотренных </w:t>
      </w:r>
      <w:r w:rsidR="009D6B0E" w:rsidRPr="00F20A77">
        <w:rPr>
          <w:sz w:val="24"/>
        </w:rPr>
        <w:t>п.6.3.</w:t>
      </w:r>
      <w:r w:rsidR="00C41709" w:rsidRPr="00F20A77">
        <w:rPr>
          <w:sz w:val="24"/>
        </w:rPr>
        <w:t>2</w:t>
      </w:r>
      <w:r w:rsidR="00C83791" w:rsidRPr="00F20A77">
        <w:rPr>
          <w:sz w:val="24"/>
        </w:rPr>
        <w:t>.4</w:t>
      </w:r>
      <w:r w:rsidR="00380E30" w:rsidRPr="00F20A77">
        <w:rPr>
          <w:sz w:val="24"/>
        </w:rPr>
        <w:t xml:space="preserve"> Условий (записи о </w:t>
      </w:r>
      <w:r w:rsidRPr="00F20A77">
        <w:rPr>
          <w:sz w:val="24"/>
        </w:rPr>
        <w:t>прекращении блокирования</w:t>
      </w:r>
      <w:r w:rsidR="00380E30" w:rsidRPr="00F20A77">
        <w:rPr>
          <w:sz w:val="24"/>
        </w:rPr>
        <w:t>)</w:t>
      </w:r>
      <w:r w:rsidRPr="00F20A77">
        <w:rPr>
          <w:sz w:val="24"/>
        </w:rPr>
        <w:t xml:space="preserve"> операций в отношении акций, подлежащих</w:t>
      </w:r>
      <w:r w:rsidR="006352EB" w:rsidRPr="00F20A77">
        <w:rPr>
          <w:sz w:val="24"/>
        </w:rPr>
        <w:t xml:space="preserve"> </w:t>
      </w:r>
      <w:r w:rsidRPr="00F20A77">
        <w:rPr>
          <w:sz w:val="24"/>
        </w:rPr>
        <w:t xml:space="preserve">выкупу, по счету депо </w:t>
      </w:r>
      <w:r w:rsidR="0072384F" w:rsidRPr="00F20A77">
        <w:rPr>
          <w:sz w:val="24"/>
        </w:rPr>
        <w:t>Депонента</w:t>
      </w:r>
      <w:r w:rsidRPr="00F20A77">
        <w:rPr>
          <w:sz w:val="24"/>
        </w:rPr>
        <w:t>, осуществляется</w:t>
      </w:r>
      <w:r w:rsidR="0005021D" w:rsidRPr="00F20A77">
        <w:rPr>
          <w:sz w:val="24"/>
        </w:rPr>
        <w:t xml:space="preserve"> Депозитарием без соответствующего поручения Депонента</w:t>
      </w:r>
      <w:r w:rsidRPr="00F20A77">
        <w:rPr>
          <w:sz w:val="24"/>
        </w:rPr>
        <w:t>:</w:t>
      </w:r>
    </w:p>
    <w:p w14:paraId="5EA28010" w14:textId="77777777" w:rsidR="007B40CA" w:rsidRPr="00F20A77" w:rsidRDefault="00380E30" w:rsidP="00935E2F">
      <w:pPr>
        <w:pStyle w:val="810"/>
        <w:numPr>
          <w:ilvl w:val="0"/>
          <w:numId w:val="5"/>
        </w:numPr>
        <w:spacing w:before="0" w:line="240" w:lineRule="auto"/>
        <w:jc w:val="both"/>
      </w:pPr>
      <w:r w:rsidRPr="00F20A77">
        <w:t xml:space="preserve">одновременно с </w:t>
      </w:r>
      <w:r w:rsidR="00B33BB8" w:rsidRPr="00F20A77">
        <w:t>внесени</w:t>
      </w:r>
      <w:r w:rsidRPr="00F20A77">
        <w:t>ем</w:t>
      </w:r>
      <w:r w:rsidR="00B33BB8" w:rsidRPr="00F20A77">
        <w:t xml:space="preserve"> записи </w:t>
      </w:r>
      <w:r w:rsidR="00703213" w:rsidRPr="00F20A77">
        <w:t>по счету депо номинального держателя Депозитария</w:t>
      </w:r>
      <w:r w:rsidRPr="00F20A77">
        <w:t xml:space="preserve"> </w:t>
      </w:r>
      <w:r w:rsidR="00B33BB8" w:rsidRPr="00F20A77">
        <w:t xml:space="preserve">о переходе прав собственности на </w:t>
      </w:r>
      <w:r w:rsidRPr="00F20A77">
        <w:t xml:space="preserve">выкупаемые </w:t>
      </w:r>
      <w:r w:rsidR="00B33BB8" w:rsidRPr="00F20A77">
        <w:t xml:space="preserve">акции </w:t>
      </w:r>
      <w:r w:rsidR="0072384F" w:rsidRPr="00F20A77">
        <w:t>к обществу</w:t>
      </w:r>
      <w:r w:rsidR="00F648E9" w:rsidRPr="00F20A77">
        <w:t xml:space="preserve"> – на основании уведомления держателя реестра о проведенной операции списания ценных бумаг с лицевого счета номинального держателя Депозитария, либо отчет</w:t>
      </w:r>
      <w:r w:rsidR="00766D26" w:rsidRPr="00F20A77">
        <w:t>а</w:t>
      </w:r>
      <w:r w:rsidR="00F648E9" w:rsidRPr="00F20A77">
        <w:t xml:space="preserve"> о совершенной операции по счету депо номинального держателя Депозитария в другом депозитарии</w:t>
      </w:r>
      <w:r w:rsidR="00B33BB8" w:rsidRPr="00F20A77">
        <w:t>;</w:t>
      </w:r>
    </w:p>
    <w:p w14:paraId="1B17E03F" w14:textId="77777777" w:rsidR="00380E30" w:rsidRPr="00F20A77" w:rsidRDefault="00703213" w:rsidP="00935E2F">
      <w:pPr>
        <w:pStyle w:val="810"/>
        <w:numPr>
          <w:ilvl w:val="0"/>
          <w:numId w:val="5"/>
        </w:numPr>
        <w:spacing w:before="0" w:line="240" w:lineRule="auto"/>
        <w:jc w:val="both"/>
      </w:pPr>
      <w:r w:rsidRPr="00F20A77">
        <w:t>в день получения Депозитарием информации о получении регистратором общества отзыва Депонентом своего требования</w:t>
      </w:r>
      <w:r w:rsidR="00B43C3D" w:rsidRPr="00F20A77" w:rsidDel="0072384F">
        <w:t xml:space="preserve"> </w:t>
      </w:r>
      <w:r w:rsidR="00B43C3D" w:rsidRPr="00F20A77">
        <w:t xml:space="preserve">о выкупе </w:t>
      </w:r>
      <w:r w:rsidR="00380E30" w:rsidRPr="00F20A77">
        <w:t xml:space="preserve">обществом принадлежащих ему </w:t>
      </w:r>
      <w:r w:rsidR="00B43C3D" w:rsidRPr="00F20A77">
        <w:t>акций</w:t>
      </w:r>
      <w:r w:rsidR="00380E30" w:rsidRPr="00F20A77">
        <w:t xml:space="preserve"> общества</w:t>
      </w:r>
      <w:r w:rsidR="00D9227D" w:rsidRPr="00F20A77">
        <w:t xml:space="preserve"> – на основании информации, поступившей от держателя реестра / другого депозитария, в котором Депозитарию открыт лицевой счет (счет депо) номинального держателя</w:t>
      </w:r>
      <w:r w:rsidRPr="00F20A77">
        <w:t>;</w:t>
      </w:r>
    </w:p>
    <w:p w14:paraId="7E02A314" w14:textId="77777777" w:rsidR="007B40CA" w:rsidRPr="00F20A77" w:rsidRDefault="00703213" w:rsidP="00935E2F">
      <w:pPr>
        <w:pStyle w:val="810"/>
        <w:numPr>
          <w:ilvl w:val="0"/>
          <w:numId w:val="5"/>
        </w:numPr>
        <w:spacing w:before="0" w:line="240" w:lineRule="auto"/>
        <w:jc w:val="both"/>
      </w:pPr>
      <w:r w:rsidRPr="00F20A77">
        <w:t xml:space="preserve">через </w:t>
      </w:r>
      <w:r w:rsidR="00380E30" w:rsidRPr="00F20A77">
        <w:t>7 (С</w:t>
      </w:r>
      <w:r w:rsidRPr="00F20A77">
        <w:t>емь</w:t>
      </w:r>
      <w:r w:rsidR="00380E30" w:rsidRPr="00F20A77">
        <w:t>)</w:t>
      </w:r>
      <w:r w:rsidRPr="00F20A77">
        <w:t xml:space="preserve"> рабочих дней после</w:t>
      </w:r>
      <w:r w:rsidR="00766D26" w:rsidRPr="00F20A77">
        <w:t xml:space="preserve"> дня</w:t>
      </w:r>
      <w:r w:rsidRPr="00F20A77">
        <w:t xml:space="preserve"> истечения срока для оплаты выкупаемых обществом акций, если от </w:t>
      </w:r>
      <w:r w:rsidR="00380E30" w:rsidRPr="00F20A77">
        <w:t xml:space="preserve">Депонента </w:t>
      </w:r>
      <w:r w:rsidRPr="00F20A77">
        <w:t>не поступило распоряжение (поручение) о сохранении действия указанных ограничений</w:t>
      </w:r>
      <w:r w:rsidR="00B33BB8" w:rsidRPr="00F20A77">
        <w:t>.</w:t>
      </w:r>
    </w:p>
    <w:p w14:paraId="4637406F" w14:textId="77777777" w:rsidR="00703213" w:rsidRPr="00F20A77" w:rsidRDefault="00703213" w:rsidP="00703213">
      <w:pPr>
        <w:pStyle w:val="18"/>
        <w:numPr>
          <w:ilvl w:val="0"/>
          <w:numId w:val="39"/>
        </w:numPr>
        <w:tabs>
          <w:tab w:val="left" w:pos="1560"/>
        </w:tabs>
        <w:spacing w:before="120"/>
        <w:ind w:left="0" w:firstLine="709"/>
        <w:jc w:val="both"/>
        <w:rPr>
          <w:sz w:val="24"/>
        </w:rPr>
      </w:pPr>
      <w:r w:rsidRPr="00F20A77">
        <w:rPr>
          <w:sz w:val="24"/>
        </w:rPr>
        <w:t xml:space="preserve">Выплата денежных средств, в связи с выкупом обществом акций, осуществляется Депозитарием в соответствии с порядком, </w:t>
      </w:r>
      <w:r w:rsidR="0080134A" w:rsidRPr="00F20A77">
        <w:rPr>
          <w:sz w:val="24"/>
        </w:rPr>
        <w:t>установленным п.9.1</w:t>
      </w:r>
      <w:r w:rsidRPr="00F20A77">
        <w:rPr>
          <w:sz w:val="24"/>
        </w:rPr>
        <w:t xml:space="preserve"> настоящих Условий.</w:t>
      </w:r>
    </w:p>
    <w:p w14:paraId="50AFBA11" w14:textId="77777777" w:rsidR="00703213" w:rsidRPr="00F20A77" w:rsidRDefault="00703213" w:rsidP="00703213">
      <w:pPr>
        <w:pStyle w:val="810"/>
        <w:spacing w:before="0" w:line="240" w:lineRule="auto"/>
        <w:ind w:left="1287"/>
        <w:jc w:val="both"/>
      </w:pPr>
    </w:p>
    <w:p w14:paraId="0081EC8E" w14:textId="77777777" w:rsidR="000533AD" w:rsidRPr="00F20A77" w:rsidRDefault="000533AD" w:rsidP="000533AD">
      <w:pPr>
        <w:pStyle w:val="2"/>
        <w:numPr>
          <w:ilvl w:val="2"/>
          <w:numId w:val="3"/>
        </w:numPr>
        <w:rPr>
          <w:i/>
        </w:rPr>
      </w:pPr>
      <w:bookmarkStart w:id="1321" w:name="_Toc485810346"/>
      <w:r w:rsidRPr="00F20A77">
        <w:rPr>
          <w:i/>
        </w:rPr>
        <w:t>Особенности совершения записей по счетам депо в случаях принятия Депонент</w:t>
      </w:r>
      <w:r w:rsidR="00C83791" w:rsidRPr="00F20A77">
        <w:rPr>
          <w:i/>
        </w:rPr>
        <w:t>ами</w:t>
      </w:r>
      <w:r w:rsidRPr="00F20A77">
        <w:rPr>
          <w:i/>
        </w:rPr>
        <w:t xml:space="preserve"> добровольного или обязательного предложения о выкупе </w:t>
      </w:r>
      <w:r w:rsidR="00AE4564" w:rsidRPr="00F20A77">
        <w:rPr>
          <w:i/>
        </w:rPr>
        <w:t>ценных бумаг</w:t>
      </w:r>
      <w:r w:rsidRPr="00F20A77">
        <w:rPr>
          <w:i/>
        </w:rPr>
        <w:t>, учитываемых на их счетах депо.</w:t>
      </w:r>
      <w:bookmarkEnd w:id="1321"/>
    </w:p>
    <w:p w14:paraId="135CB6EA" w14:textId="77777777" w:rsidR="000533AD" w:rsidRPr="00F20A77" w:rsidRDefault="000533AD" w:rsidP="000533AD">
      <w:pPr>
        <w:pStyle w:val="ConsPlusNormal"/>
        <w:ind w:left="720"/>
        <w:jc w:val="both"/>
      </w:pPr>
    </w:p>
    <w:p w14:paraId="66E1F2BE" w14:textId="77777777" w:rsidR="00703213" w:rsidRPr="00F20A77" w:rsidRDefault="00F4154C" w:rsidP="00703213">
      <w:pPr>
        <w:pStyle w:val="18"/>
        <w:numPr>
          <w:ilvl w:val="0"/>
          <w:numId w:val="40"/>
        </w:numPr>
        <w:tabs>
          <w:tab w:val="left" w:pos="1134"/>
          <w:tab w:val="left" w:pos="1560"/>
        </w:tabs>
        <w:spacing w:before="120"/>
        <w:ind w:left="0" w:firstLine="709"/>
        <w:jc w:val="both"/>
        <w:rPr>
          <w:sz w:val="24"/>
          <w:szCs w:val="24"/>
        </w:rPr>
      </w:pPr>
      <w:r w:rsidRPr="00F20A77">
        <w:rPr>
          <w:sz w:val="24"/>
        </w:rPr>
        <w:t xml:space="preserve">Общий порядок </w:t>
      </w:r>
      <w:r w:rsidRPr="00F20A77">
        <w:rPr>
          <w:sz w:val="24"/>
          <w:szCs w:val="24"/>
        </w:rPr>
        <w:t>осуществления прав по ценным бумагам лицами, права которых на ценные бумаги учитываются Депозитарием</w:t>
      </w:r>
      <w:r w:rsidR="007C0D04" w:rsidRPr="00F20A77">
        <w:rPr>
          <w:sz w:val="24"/>
          <w:szCs w:val="24"/>
        </w:rPr>
        <w:t>, определен п.9.</w:t>
      </w:r>
      <w:r w:rsidR="00C41709" w:rsidRPr="00F20A77">
        <w:rPr>
          <w:sz w:val="24"/>
          <w:szCs w:val="24"/>
        </w:rPr>
        <w:t>4</w:t>
      </w:r>
      <w:r w:rsidRPr="00F20A77">
        <w:rPr>
          <w:sz w:val="24"/>
          <w:szCs w:val="24"/>
        </w:rPr>
        <w:t xml:space="preserve"> Условий</w:t>
      </w:r>
      <w:r w:rsidR="00BB0E03" w:rsidRPr="00F20A77">
        <w:rPr>
          <w:sz w:val="24"/>
          <w:szCs w:val="24"/>
        </w:rPr>
        <w:t>, который применяется</w:t>
      </w:r>
      <w:r w:rsidRPr="00F20A77">
        <w:rPr>
          <w:sz w:val="24"/>
          <w:szCs w:val="24"/>
        </w:rPr>
        <w:t xml:space="preserve"> с учетом особенностей, установленных настоящим п.6.3.</w:t>
      </w:r>
      <w:r w:rsidR="00C41709" w:rsidRPr="00F20A77">
        <w:rPr>
          <w:sz w:val="24"/>
          <w:szCs w:val="24"/>
        </w:rPr>
        <w:t>3</w:t>
      </w:r>
      <w:r w:rsidRPr="00F20A77">
        <w:rPr>
          <w:sz w:val="24"/>
          <w:szCs w:val="24"/>
        </w:rPr>
        <w:t xml:space="preserve"> Условий.</w:t>
      </w:r>
    </w:p>
    <w:p w14:paraId="052A5029" w14:textId="77777777" w:rsidR="000533AD" w:rsidRPr="00F20A77" w:rsidRDefault="000533AD" w:rsidP="000533AD">
      <w:pPr>
        <w:pStyle w:val="18"/>
        <w:spacing w:before="120"/>
        <w:jc w:val="both"/>
        <w:rPr>
          <w:sz w:val="24"/>
        </w:rPr>
      </w:pPr>
      <w:r w:rsidRPr="00F20A77">
        <w:rPr>
          <w:sz w:val="24"/>
        </w:rPr>
        <w:t xml:space="preserve">Депонент осуществляет право </w:t>
      </w:r>
      <w:r w:rsidR="00BC1CC8" w:rsidRPr="00F20A77">
        <w:rPr>
          <w:sz w:val="24"/>
        </w:rPr>
        <w:t xml:space="preserve">принятия добровольного или обязательного предложения о выкупе </w:t>
      </w:r>
      <w:r w:rsidRPr="00F20A77">
        <w:rPr>
          <w:sz w:val="24"/>
        </w:rPr>
        <w:t xml:space="preserve">принадлежащих ему </w:t>
      </w:r>
      <w:r w:rsidR="00F2591C" w:rsidRPr="00F20A77">
        <w:rPr>
          <w:sz w:val="24"/>
        </w:rPr>
        <w:t>ценных бумаг,</w:t>
      </w:r>
      <w:r w:rsidRPr="00F20A77">
        <w:rPr>
          <w:sz w:val="24"/>
        </w:rPr>
        <w:t xml:space="preserve"> путем дачи </w:t>
      </w:r>
      <w:r w:rsidR="00AE4564" w:rsidRPr="00F20A77">
        <w:rPr>
          <w:sz w:val="24"/>
        </w:rPr>
        <w:t xml:space="preserve">указания о направлении </w:t>
      </w:r>
      <w:r w:rsidR="00AB2302" w:rsidRPr="00F20A77">
        <w:rPr>
          <w:sz w:val="24"/>
        </w:rPr>
        <w:t>заявления о продаже ценных бумаг</w:t>
      </w:r>
      <w:r w:rsidRPr="00F20A77">
        <w:rPr>
          <w:sz w:val="24"/>
        </w:rPr>
        <w:t xml:space="preserve"> Депозитарию в форме поручения на участие в ко</w:t>
      </w:r>
      <w:r w:rsidR="00610E03" w:rsidRPr="00F20A77">
        <w:rPr>
          <w:sz w:val="24"/>
        </w:rPr>
        <w:t>рпоративном действии (Приложение №</w:t>
      </w:r>
      <w:r w:rsidRPr="00F20A77">
        <w:rPr>
          <w:sz w:val="24"/>
        </w:rPr>
        <w:t xml:space="preserve"> 1 к Условиям).</w:t>
      </w:r>
    </w:p>
    <w:p w14:paraId="4351EAB1" w14:textId="77777777" w:rsidR="00703213" w:rsidRPr="00F20A77" w:rsidRDefault="00703213" w:rsidP="00703213">
      <w:pPr>
        <w:pStyle w:val="18"/>
        <w:spacing w:before="120"/>
        <w:jc w:val="both"/>
        <w:rPr>
          <w:sz w:val="24"/>
        </w:rPr>
      </w:pPr>
      <w:r w:rsidRPr="00F20A77">
        <w:rPr>
          <w:sz w:val="24"/>
        </w:rPr>
        <w:t>Указанн</w:t>
      </w:r>
      <w:r w:rsidR="00580FF7" w:rsidRPr="00F20A77">
        <w:rPr>
          <w:sz w:val="24"/>
        </w:rPr>
        <w:t>ое поручение на участие в корпоративном действии</w:t>
      </w:r>
      <w:r w:rsidRPr="00F20A77">
        <w:rPr>
          <w:sz w:val="24"/>
        </w:rPr>
        <w:t xml:space="preserve"> должн</w:t>
      </w:r>
      <w:r w:rsidR="00580FF7" w:rsidRPr="00F20A77">
        <w:rPr>
          <w:sz w:val="24"/>
        </w:rPr>
        <w:t>о</w:t>
      </w:r>
      <w:r w:rsidRPr="00F20A77">
        <w:rPr>
          <w:sz w:val="24"/>
        </w:rPr>
        <w:t xml:space="preserve"> быть получен</w:t>
      </w:r>
      <w:r w:rsidR="00580FF7" w:rsidRPr="00F20A77">
        <w:rPr>
          <w:sz w:val="24"/>
        </w:rPr>
        <w:t>о</w:t>
      </w:r>
      <w:r w:rsidRPr="00F20A77">
        <w:rPr>
          <w:sz w:val="24"/>
        </w:rPr>
        <w:t xml:space="preserve"> </w:t>
      </w:r>
      <w:r w:rsidR="00580FF7" w:rsidRPr="00F20A77">
        <w:rPr>
          <w:sz w:val="24"/>
        </w:rPr>
        <w:t>Депозитарием</w:t>
      </w:r>
      <w:r w:rsidRPr="00F20A77">
        <w:rPr>
          <w:sz w:val="24"/>
        </w:rPr>
        <w:t xml:space="preserve"> не позднее</w:t>
      </w:r>
      <w:r w:rsidR="00CB2BC9" w:rsidRPr="00F20A77">
        <w:rPr>
          <w:sz w:val="24"/>
        </w:rPr>
        <w:t xml:space="preserve"> </w:t>
      </w:r>
      <w:r w:rsidR="007F2705" w:rsidRPr="00F20A77">
        <w:rPr>
          <w:sz w:val="24"/>
        </w:rPr>
        <w:t xml:space="preserve">11 часов 00 минут рабочего дня, предшествующего дню </w:t>
      </w:r>
      <w:r w:rsidRPr="00F20A77">
        <w:rPr>
          <w:sz w:val="24"/>
        </w:rPr>
        <w:t>истечения срока принятия добровольного или обязательного предложения</w:t>
      </w:r>
      <w:r w:rsidR="00580FF7" w:rsidRPr="00F20A77">
        <w:rPr>
          <w:sz w:val="24"/>
        </w:rPr>
        <w:t>.</w:t>
      </w:r>
    </w:p>
    <w:p w14:paraId="38A5722D" w14:textId="77777777" w:rsidR="00703213" w:rsidRPr="00F20A77" w:rsidRDefault="000533AD" w:rsidP="00703213">
      <w:pPr>
        <w:pStyle w:val="18"/>
        <w:numPr>
          <w:ilvl w:val="0"/>
          <w:numId w:val="40"/>
        </w:numPr>
        <w:tabs>
          <w:tab w:val="left" w:pos="1134"/>
          <w:tab w:val="left" w:pos="1560"/>
        </w:tabs>
        <w:spacing w:before="120"/>
        <w:ind w:left="0" w:firstLine="709"/>
        <w:jc w:val="both"/>
        <w:rPr>
          <w:sz w:val="24"/>
        </w:rPr>
      </w:pPr>
      <w:r w:rsidRPr="00F20A77">
        <w:rPr>
          <w:sz w:val="24"/>
        </w:rPr>
        <w:t xml:space="preserve">В случае принятия Депонентом решения об отзыве </w:t>
      </w:r>
      <w:r w:rsidR="00F2591C" w:rsidRPr="00F20A77">
        <w:rPr>
          <w:sz w:val="24"/>
        </w:rPr>
        <w:t xml:space="preserve">заявления о продаже </w:t>
      </w:r>
      <w:r w:rsidRPr="00F20A77">
        <w:rPr>
          <w:sz w:val="24"/>
        </w:rPr>
        <w:t xml:space="preserve">принадлежащих ему </w:t>
      </w:r>
      <w:r w:rsidR="00F2591C" w:rsidRPr="00F20A77">
        <w:rPr>
          <w:sz w:val="24"/>
        </w:rPr>
        <w:t>ценных бумаг</w:t>
      </w:r>
      <w:r w:rsidRPr="00F20A77">
        <w:rPr>
          <w:sz w:val="24"/>
        </w:rPr>
        <w:t xml:space="preserve">, он должен подать Депозитарию поручение </w:t>
      </w:r>
      <w:r w:rsidR="00703213" w:rsidRPr="00F20A77">
        <w:rPr>
          <w:sz w:val="24"/>
        </w:rPr>
        <w:t>на отмену</w:t>
      </w:r>
      <w:r w:rsidRPr="00F20A77">
        <w:rPr>
          <w:sz w:val="24"/>
        </w:rPr>
        <w:t xml:space="preserve"> </w:t>
      </w:r>
      <w:r w:rsidR="00703213" w:rsidRPr="00F20A77">
        <w:rPr>
          <w:sz w:val="24"/>
        </w:rPr>
        <w:t xml:space="preserve">соответствующего </w:t>
      </w:r>
      <w:r w:rsidRPr="00F20A77">
        <w:rPr>
          <w:sz w:val="24"/>
        </w:rPr>
        <w:t xml:space="preserve">поручения </w:t>
      </w:r>
      <w:r w:rsidR="00703213" w:rsidRPr="00F20A77">
        <w:rPr>
          <w:sz w:val="24"/>
        </w:rPr>
        <w:t xml:space="preserve">на участие в корпоративном действии </w:t>
      </w:r>
      <w:r w:rsidRPr="00F20A77">
        <w:rPr>
          <w:sz w:val="24"/>
        </w:rPr>
        <w:t>(Приложени</w:t>
      </w:r>
      <w:r w:rsidR="00610E03" w:rsidRPr="00F20A77">
        <w:rPr>
          <w:sz w:val="24"/>
        </w:rPr>
        <w:t>е №</w:t>
      </w:r>
      <w:r w:rsidRPr="00F20A77">
        <w:rPr>
          <w:sz w:val="24"/>
        </w:rPr>
        <w:t xml:space="preserve"> 1 к Условиям)</w:t>
      </w:r>
      <w:r w:rsidR="00ED3CF6" w:rsidRPr="00F20A77">
        <w:rPr>
          <w:sz w:val="24"/>
        </w:rPr>
        <w:t xml:space="preserve">. </w:t>
      </w:r>
      <w:r w:rsidR="00AB4682" w:rsidRPr="00F20A77">
        <w:rPr>
          <w:sz w:val="24"/>
        </w:rPr>
        <w:t>Порядок направления Депозитарию поручения на отмену поручения на участие в корпоративном действии установлен п.5.6 Условий.</w:t>
      </w:r>
    </w:p>
    <w:p w14:paraId="3E19F513" w14:textId="77777777" w:rsidR="00703213" w:rsidRPr="00F20A77" w:rsidRDefault="000533AD" w:rsidP="00703213">
      <w:pPr>
        <w:pStyle w:val="18"/>
        <w:numPr>
          <w:ilvl w:val="0"/>
          <w:numId w:val="40"/>
        </w:numPr>
        <w:tabs>
          <w:tab w:val="left" w:pos="1134"/>
          <w:tab w:val="left" w:pos="1560"/>
        </w:tabs>
        <w:spacing w:before="120"/>
        <w:ind w:left="0" w:firstLine="709"/>
        <w:jc w:val="both"/>
        <w:rPr>
          <w:sz w:val="24"/>
        </w:rPr>
      </w:pPr>
      <w:r w:rsidRPr="00F20A77">
        <w:rPr>
          <w:sz w:val="24"/>
        </w:rPr>
        <w:t xml:space="preserve">Со дня получения Депозитарием от Депонента </w:t>
      </w:r>
      <w:r w:rsidR="00AE4564" w:rsidRPr="00F20A77">
        <w:rPr>
          <w:sz w:val="24"/>
        </w:rPr>
        <w:t>указания о направлении заявления о продаже ценных бумаг</w:t>
      </w:r>
      <w:r w:rsidRPr="00F20A77">
        <w:rPr>
          <w:sz w:val="24"/>
        </w:rPr>
        <w:t xml:space="preserve"> и до дня внесения записи </w:t>
      </w:r>
      <w:r w:rsidR="00FE6C7B" w:rsidRPr="00F20A77">
        <w:rPr>
          <w:sz w:val="24"/>
        </w:rPr>
        <w:t xml:space="preserve">по счету депо номинального держателя Депозитария </w:t>
      </w:r>
      <w:r w:rsidRPr="00F20A77">
        <w:rPr>
          <w:sz w:val="24"/>
        </w:rPr>
        <w:t xml:space="preserve">о переходе прав на такие </w:t>
      </w:r>
      <w:r w:rsidR="00F2591C" w:rsidRPr="00F20A77">
        <w:rPr>
          <w:sz w:val="24"/>
        </w:rPr>
        <w:t>ценные бумаги</w:t>
      </w:r>
      <w:r w:rsidRPr="00F20A77">
        <w:rPr>
          <w:sz w:val="24"/>
        </w:rPr>
        <w:t xml:space="preserve"> к </w:t>
      </w:r>
      <w:r w:rsidR="00703213" w:rsidRPr="00F20A77">
        <w:rPr>
          <w:sz w:val="24"/>
        </w:rPr>
        <w:t>лицу, направившему добровольное или обязательное предложение,</w:t>
      </w:r>
      <w:r w:rsidR="00FE6C7B" w:rsidRPr="00F20A77">
        <w:rPr>
          <w:sz w:val="24"/>
        </w:rPr>
        <w:t xml:space="preserve"> </w:t>
      </w:r>
      <w:r w:rsidRPr="00F20A77">
        <w:rPr>
          <w:sz w:val="24"/>
        </w:rPr>
        <w:t xml:space="preserve">или до дня получения Депозитарием информации о получении регистратором </w:t>
      </w:r>
      <w:r w:rsidR="00F2591C" w:rsidRPr="00F20A77">
        <w:rPr>
          <w:sz w:val="24"/>
        </w:rPr>
        <w:t xml:space="preserve">публичного </w:t>
      </w:r>
      <w:r w:rsidRPr="00F20A77">
        <w:rPr>
          <w:sz w:val="24"/>
        </w:rPr>
        <w:t xml:space="preserve">общества отзыва Депонентом </w:t>
      </w:r>
      <w:r w:rsidR="00FE6C7B" w:rsidRPr="00F20A77">
        <w:rPr>
          <w:sz w:val="24"/>
        </w:rPr>
        <w:t>такого заявления</w:t>
      </w:r>
      <w:r w:rsidRPr="00F20A77">
        <w:rPr>
          <w:sz w:val="24"/>
        </w:rPr>
        <w:t xml:space="preserve">, Депонент не вправе распоряжаться </w:t>
      </w:r>
      <w:r w:rsidR="00AE4564" w:rsidRPr="00F20A77">
        <w:rPr>
          <w:sz w:val="24"/>
        </w:rPr>
        <w:t>указанными ценными бумагами</w:t>
      </w:r>
      <w:r w:rsidRPr="00F20A77">
        <w:rPr>
          <w:sz w:val="24"/>
        </w:rPr>
        <w:t xml:space="preserve">, в том числе передавать их в залог либо обременять другими способами, о чем Депозитарий без поручения Депонента вносит запись об установлении такого ограничения по счету депо, на котором учитываются права на </w:t>
      </w:r>
      <w:r w:rsidR="00AE4564" w:rsidRPr="00F20A77">
        <w:rPr>
          <w:sz w:val="24"/>
        </w:rPr>
        <w:t>ценные бумаги Депонента</w:t>
      </w:r>
      <w:r w:rsidRPr="00F20A77">
        <w:rPr>
          <w:sz w:val="24"/>
        </w:rPr>
        <w:t xml:space="preserve">. </w:t>
      </w:r>
    </w:p>
    <w:p w14:paraId="04DBB3BF" w14:textId="77777777" w:rsidR="00703213" w:rsidRPr="00F20A77" w:rsidRDefault="000533AD" w:rsidP="00703213">
      <w:pPr>
        <w:pStyle w:val="18"/>
        <w:numPr>
          <w:ilvl w:val="0"/>
          <w:numId w:val="40"/>
        </w:numPr>
        <w:tabs>
          <w:tab w:val="left" w:pos="1134"/>
          <w:tab w:val="left" w:pos="1560"/>
        </w:tabs>
        <w:spacing w:before="120"/>
        <w:ind w:left="0" w:firstLine="709"/>
        <w:jc w:val="both"/>
        <w:rPr>
          <w:sz w:val="24"/>
        </w:rPr>
      </w:pPr>
      <w:r w:rsidRPr="00F20A77">
        <w:rPr>
          <w:sz w:val="24"/>
        </w:rPr>
        <w:lastRenderedPageBreak/>
        <w:t xml:space="preserve">При получении Депозитарием от Депонента </w:t>
      </w:r>
      <w:r w:rsidR="00BF198F" w:rsidRPr="00F20A77">
        <w:rPr>
          <w:sz w:val="24"/>
        </w:rPr>
        <w:t xml:space="preserve">указания о направлении заявления о продаже ценных бумаг путем подачи </w:t>
      </w:r>
      <w:r w:rsidRPr="00F20A77">
        <w:rPr>
          <w:sz w:val="24"/>
        </w:rPr>
        <w:t xml:space="preserve">поручения на участие в корпоративном действии Депозитарий осуществляет сверку данных, указанных в поручении, с данными, содержащимися в </w:t>
      </w:r>
      <w:r w:rsidR="001C4D3E" w:rsidRPr="00F20A77">
        <w:rPr>
          <w:sz w:val="24"/>
        </w:rPr>
        <w:t>А</w:t>
      </w:r>
      <w:r w:rsidRPr="00F20A77">
        <w:rPr>
          <w:sz w:val="24"/>
        </w:rPr>
        <w:t>нкете Депонента.</w:t>
      </w:r>
    </w:p>
    <w:p w14:paraId="7B8B51B1" w14:textId="77777777" w:rsidR="000533AD" w:rsidRPr="00F20A77" w:rsidRDefault="000533AD" w:rsidP="000533AD">
      <w:pPr>
        <w:pStyle w:val="18"/>
        <w:spacing w:before="120"/>
        <w:jc w:val="both"/>
        <w:rPr>
          <w:sz w:val="24"/>
        </w:rPr>
      </w:pPr>
      <w:r w:rsidRPr="00F20A77">
        <w:rPr>
          <w:sz w:val="24"/>
        </w:rPr>
        <w:t xml:space="preserve">В случае совпадения данных, указанных в поручении на участие в корпоративном действии с данными, содержащимися в </w:t>
      </w:r>
      <w:r w:rsidR="001C4D3E" w:rsidRPr="00F20A77">
        <w:rPr>
          <w:sz w:val="24"/>
        </w:rPr>
        <w:t>А</w:t>
      </w:r>
      <w:r w:rsidRPr="00F20A77">
        <w:rPr>
          <w:sz w:val="24"/>
        </w:rPr>
        <w:t xml:space="preserve">нкете Депонента, Депозитарий на основании предъявленного поручения на участие в корпоративном действии </w:t>
      </w:r>
      <w:r w:rsidR="00BF198F" w:rsidRPr="00F20A77">
        <w:rPr>
          <w:sz w:val="24"/>
        </w:rPr>
        <w:t xml:space="preserve">(без дополнительных поручений со стороны Депонента) </w:t>
      </w:r>
      <w:r w:rsidRPr="00F20A77">
        <w:rPr>
          <w:sz w:val="24"/>
        </w:rPr>
        <w:t>в порядке, предусмотренном п.6.2.1</w:t>
      </w:r>
      <w:r w:rsidR="009A25D8" w:rsidRPr="00F20A77">
        <w:rPr>
          <w:sz w:val="24"/>
        </w:rPr>
        <w:t>9</w:t>
      </w:r>
      <w:r w:rsidRPr="00F20A77">
        <w:rPr>
          <w:sz w:val="24"/>
        </w:rPr>
        <w:t xml:space="preserve"> настоящих Условий, производит блокирование операций в отношении подлежащих </w:t>
      </w:r>
      <w:r w:rsidR="00BF198F" w:rsidRPr="00F20A77">
        <w:rPr>
          <w:sz w:val="24"/>
        </w:rPr>
        <w:t>продаже ценных бумаг</w:t>
      </w:r>
      <w:r w:rsidRPr="00F20A77">
        <w:rPr>
          <w:sz w:val="24"/>
        </w:rPr>
        <w:t xml:space="preserve"> по счету депо Депонента, в количестве, указанном в поручении на участие в корпоративном действии.</w:t>
      </w:r>
      <w:r w:rsidR="00BF198F" w:rsidRPr="00F20A77">
        <w:rPr>
          <w:sz w:val="24"/>
        </w:rPr>
        <w:t xml:space="preserve"> </w:t>
      </w:r>
    </w:p>
    <w:p w14:paraId="2AC9F30E" w14:textId="77777777" w:rsidR="000533AD" w:rsidRPr="00F20A77" w:rsidRDefault="000533AD" w:rsidP="000533AD">
      <w:pPr>
        <w:pStyle w:val="18"/>
        <w:spacing w:before="120"/>
        <w:jc w:val="both"/>
        <w:rPr>
          <w:sz w:val="24"/>
        </w:rPr>
      </w:pPr>
      <w:r w:rsidRPr="00F20A77">
        <w:rPr>
          <w:sz w:val="24"/>
        </w:rPr>
        <w:t xml:space="preserve">Депозитарий отказывает </w:t>
      </w:r>
      <w:r w:rsidR="00BF198F" w:rsidRPr="00F20A77">
        <w:rPr>
          <w:sz w:val="24"/>
        </w:rPr>
        <w:t>Депоненту</w:t>
      </w:r>
      <w:r w:rsidRPr="00F20A77">
        <w:rPr>
          <w:sz w:val="24"/>
        </w:rPr>
        <w:t xml:space="preserve"> в блокировании операций в отношении </w:t>
      </w:r>
      <w:r w:rsidR="00BF198F" w:rsidRPr="00F20A77">
        <w:rPr>
          <w:sz w:val="24"/>
        </w:rPr>
        <w:t>ценных бумаг</w:t>
      </w:r>
      <w:r w:rsidRPr="00F20A77">
        <w:rPr>
          <w:sz w:val="24"/>
        </w:rPr>
        <w:t xml:space="preserve"> на его счете депо и не исполняет поручение на участие в корпоративном действии в следующих случаях:</w:t>
      </w:r>
    </w:p>
    <w:p w14:paraId="207E2E63" w14:textId="77777777" w:rsidR="000533AD" w:rsidRPr="00F20A77" w:rsidRDefault="000533AD" w:rsidP="000533AD">
      <w:pPr>
        <w:pStyle w:val="810"/>
        <w:numPr>
          <w:ilvl w:val="0"/>
          <w:numId w:val="5"/>
        </w:numPr>
        <w:spacing w:before="0" w:line="240" w:lineRule="auto"/>
        <w:jc w:val="both"/>
      </w:pPr>
      <w:r w:rsidRPr="00F20A77">
        <w:t xml:space="preserve">в случае несовпадения данных, указанных в </w:t>
      </w:r>
      <w:r w:rsidR="001C4D3E" w:rsidRPr="00F20A77">
        <w:t>поручении на участие в корпоративном действии</w:t>
      </w:r>
      <w:r w:rsidRPr="00F20A77">
        <w:t xml:space="preserve">, с данными, содержащимися в </w:t>
      </w:r>
      <w:r w:rsidR="001C4D3E" w:rsidRPr="00F20A77">
        <w:t>А</w:t>
      </w:r>
      <w:r w:rsidRPr="00F20A77">
        <w:t>нкете Депонента;</w:t>
      </w:r>
    </w:p>
    <w:p w14:paraId="23C65EB0" w14:textId="77777777" w:rsidR="000533AD" w:rsidRPr="00F20A77" w:rsidRDefault="000533AD" w:rsidP="000533AD">
      <w:pPr>
        <w:pStyle w:val="810"/>
        <w:numPr>
          <w:ilvl w:val="0"/>
          <w:numId w:val="5"/>
        </w:numPr>
        <w:spacing w:before="0" w:line="240" w:lineRule="auto"/>
        <w:jc w:val="both"/>
      </w:pPr>
      <w:r w:rsidRPr="00F20A77">
        <w:t xml:space="preserve">в случае если в </w:t>
      </w:r>
      <w:r w:rsidR="001C4D3E" w:rsidRPr="00F20A77">
        <w:t>поручении на участие в корпоративном действии</w:t>
      </w:r>
      <w:r w:rsidRPr="00F20A77">
        <w:t xml:space="preserve"> количество акций, подлежащих </w:t>
      </w:r>
      <w:r w:rsidR="00BF198F" w:rsidRPr="00F20A77">
        <w:t>продаже</w:t>
      </w:r>
      <w:r w:rsidRPr="00F20A77">
        <w:t xml:space="preserve">, больше, чем на счете депо </w:t>
      </w:r>
      <w:r w:rsidR="00BF198F" w:rsidRPr="00F20A77">
        <w:t>Депонента</w:t>
      </w:r>
      <w:r w:rsidRPr="00F20A77">
        <w:t>;</w:t>
      </w:r>
    </w:p>
    <w:p w14:paraId="0C2B4DCC" w14:textId="77777777" w:rsidR="000533AD" w:rsidRPr="00F20A77" w:rsidRDefault="00BF198F" w:rsidP="00BF198F">
      <w:pPr>
        <w:pStyle w:val="810"/>
        <w:numPr>
          <w:ilvl w:val="0"/>
          <w:numId w:val="5"/>
        </w:numPr>
        <w:spacing w:before="0" w:line="240" w:lineRule="auto"/>
        <w:jc w:val="both"/>
      </w:pPr>
      <w:r w:rsidRPr="00F20A77">
        <w:t>в случае</w:t>
      </w:r>
      <w:r w:rsidR="000533AD" w:rsidRPr="00F20A77">
        <w:t xml:space="preserve"> если </w:t>
      </w:r>
      <w:r w:rsidRPr="00F20A77">
        <w:t>ценные бумаги</w:t>
      </w:r>
      <w:r w:rsidR="000533AD" w:rsidRPr="00F20A77">
        <w:t xml:space="preserve">, подлежащие </w:t>
      </w:r>
      <w:r w:rsidRPr="00F20A77">
        <w:t>продаже, обременены обязательствами</w:t>
      </w:r>
      <w:r w:rsidR="000533AD" w:rsidRPr="00F20A77">
        <w:t>.</w:t>
      </w:r>
    </w:p>
    <w:p w14:paraId="74544600" w14:textId="77777777" w:rsidR="000533AD" w:rsidRPr="00F20A77" w:rsidRDefault="000533AD" w:rsidP="000533AD">
      <w:pPr>
        <w:pStyle w:val="18"/>
        <w:spacing w:before="120"/>
        <w:jc w:val="both"/>
        <w:rPr>
          <w:sz w:val="24"/>
        </w:rPr>
      </w:pPr>
      <w:r w:rsidRPr="00F20A77">
        <w:rPr>
          <w:sz w:val="24"/>
        </w:rPr>
        <w:t>Депозитарий осуществляет блокирование операций</w:t>
      </w:r>
      <w:r w:rsidR="00BF198F" w:rsidRPr="00F20A77">
        <w:rPr>
          <w:sz w:val="24"/>
        </w:rPr>
        <w:t xml:space="preserve"> </w:t>
      </w:r>
      <w:r w:rsidRPr="00F20A77">
        <w:rPr>
          <w:sz w:val="24"/>
        </w:rPr>
        <w:t>в отношении</w:t>
      </w:r>
      <w:r w:rsidR="00BF198F" w:rsidRPr="00F20A77">
        <w:rPr>
          <w:sz w:val="24"/>
        </w:rPr>
        <w:t xml:space="preserve"> </w:t>
      </w:r>
      <w:r w:rsidR="0080134A" w:rsidRPr="00F20A77">
        <w:rPr>
          <w:sz w:val="24"/>
        </w:rPr>
        <w:t>ценных бумаг,</w:t>
      </w:r>
      <w:r w:rsidRPr="00F20A77">
        <w:rPr>
          <w:sz w:val="24"/>
        </w:rPr>
        <w:t xml:space="preserve"> подлежащих </w:t>
      </w:r>
      <w:r w:rsidR="00BF198F" w:rsidRPr="00F20A77">
        <w:rPr>
          <w:sz w:val="24"/>
        </w:rPr>
        <w:t>продаже</w:t>
      </w:r>
      <w:r w:rsidRPr="00F20A77">
        <w:rPr>
          <w:sz w:val="24"/>
        </w:rPr>
        <w:t>, на счете депо Депонента - акционера или отказывает в блокировании в день предоставления Депонентом поручения на участие в корпоративном действии. Уведомление об отказе от исполнения поручения на участие в корпоративном действии, должно содержать причины отказа и действия, которые необходимо предпринять для устранения причин, препятствующих его исполнению.</w:t>
      </w:r>
      <w:r w:rsidRPr="00F20A77">
        <w:tab/>
      </w:r>
    </w:p>
    <w:p w14:paraId="600E655C" w14:textId="77777777" w:rsidR="00703213" w:rsidRPr="00F20A77" w:rsidRDefault="00107735" w:rsidP="00703213">
      <w:pPr>
        <w:pStyle w:val="18"/>
        <w:numPr>
          <w:ilvl w:val="0"/>
          <w:numId w:val="40"/>
        </w:numPr>
        <w:tabs>
          <w:tab w:val="left" w:pos="1134"/>
          <w:tab w:val="left" w:pos="1560"/>
        </w:tabs>
        <w:spacing w:before="120"/>
        <w:ind w:left="0" w:firstLine="709"/>
        <w:jc w:val="both"/>
      </w:pPr>
      <w:r w:rsidRPr="00F20A77">
        <w:rPr>
          <w:sz w:val="24"/>
        </w:rPr>
        <w:t xml:space="preserve">Депозитарий </w:t>
      </w:r>
      <w:r w:rsidR="0080134A" w:rsidRPr="00F20A77">
        <w:rPr>
          <w:sz w:val="24"/>
        </w:rPr>
        <w:t>направляет держателю</w:t>
      </w:r>
      <w:r w:rsidRPr="00F20A77">
        <w:rPr>
          <w:sz w:val="24"/>
        </w:rPr>
        <w:t xml:space="preserve"> реестра </w:t>
      </w:r>
      <w:r w:rsidR="0080134A" w:rsidRPr="00F20A77">
        <w:rPr>
          <w:sz w:val="24"/>
        </w:rPr>
        <w:t>/ депозитарию</w:t>
      </w:r>
      <w:r w:rsidRPr="00F20A77">
        <w:rPr>
          <w:sz w:val="24"/>
        </w:rPr>
        <w:t>, у которого Депозитарию открыт лицевой счет (счет депо) номинального держателя, сообщение, содержащее волеизъявление лица, осуществляющего права по ценным бумагам, в порядк</w:t>
      </w:r>
      <w:r w:rsidR="005A7CD1" w:rsidRPr="00F20A77">
        <w:rPr>
          <w:sz w:val="24"/>
        </w:rPr>
        <w:t>е и в сроки, установленные п.9.</w:t>
      </w:r>
      <w:r w:rsidR="00C41709" w:rsidRPr="00F20A77">
        <w:rPr>
          <w:sz w:val="24"/>
        </w:rPr>
        <w:t>4</w:t>
      </w:r>
      <w:r w:rsidRPr="00F20A77">
        <w:rPr>
          <w:sz w:val="24"/>
        </w:rPr>
        <w:t xml:space="preserve"> Условий.</w:t>
      </w:r>
    </w:p>
    <w:p w14:paraId="235361E6" w14:textId="77777777" w:rsidR="00703213" w:rsidRPr="00F20A77" w:rsidRDefault="000533AD" w:rsidP="00703213">
      <w:pPr>
        <w:pStyle w:val="18"/>
        <w:numPr>
          <w:ilvl w:val="0"/>
          <w:numId w:val="40"/>
        </w:numPr>
        <w:tabs>
          <w:tab w:val="left" w:pos="1134"/>
          <w:tab w:val="left" w:pos="1560"/>
        </w:tabs>
        <w:spacing w:before="120"/>
        <w:ind w:left="0" w:firstLine="709"/>
        <w:jc w:val="both"/>
        <w:rPr>
          <w:sz w:val="24"/>
        </w:rPr>
      </w:pPr>
      <w:r w:rsidRPr="00F20A77">
        <w:rPr>
          <w:sz w:val="24"/>
        </w:rPr>
        <w:t xml:space="preserve">Депозитарий </w:t>
      </w:r>
      <w:r w:rsidR="00107735" w:rsidRPr="00F20A77">
        <w:rPr>
          <w:sz w:val="24"/>
        </w:rPr>
        <w:t xml:space="preserve">обязан </w:t>
      </w:r>
      <w:r w:rsidRPr="00F20A77">
        <w:rPr>
          <w:sz w:val="24"/>
        </w:rPr>
        <w:t>дат</w:t>
      </w:r>
      <w:r w:rsidR="00107735" w:rsidRPr="00F20A77">
        <w:rPr>
          <w:sz w:val="24"/>
        </w:rPr>
        <w:t>ь</w:t>
      </w:r>
      <w:r w:rsidRPr="00F20A77">
        <w:rPr>
          <w:sz w:val="24"/>
        </w:rPr>
        <w:t xml:space="preserve"> </w:t>
      </w:r>
      <w:r w:rsidR="0080134A" w:rsidRPr="00F20A77">
        <w:rPr>
          <w:sz w:val="24"/>
        </w:rPr>
        <w:t>распоряжение (</w:t>
      </w:r>
      <w:r w:rsidRPr="00F20A77">
        <w:rPr>
          <w:sz w:val="24"/>
        </w:rPr>
        <w:t xml:space="preserve">поручение) </w:t>
      </w:r>
      <w:proofErr w:type="gramStart"/>
      <w:r w:rsidRPr="00F20A77">
        <w:rPr>
          <w:sz w:val="24"/>
        </w:rPr>
        <w:t>держателю реестра</w:t>
      </w:r>
      <w:proofErr w:type="gramEnd"/>
      <w:r w:rsidR="000F40BF" w:rsidRPr="00F20A77">
        <w:rPr>
          <w:sz w:val="24"/>
        </w:rPr>
        <w:t xml:space="preserve"> </w:t>
      </w:r>
      <w:r w:rsidRPr="00F20A77">
        <w:rPr>
          <w:sz w:val="24"/>
        </w:rPr>
        <w:t xml:space="preserve">в котором Депозитарию открыт лицевой счет номинального держателя, </w:t>
      </w:r>
      <w:r w:rsidR="00654135" w:rsidRPr="00F20A77">
        <w:rPr>
          <w:sz w:val="24"/>
        </w:rPr>
        <w:t>о передаче ценных бумаг лицу, направившему добровольное или обязательное предложение</w:t>
      </w:r>
      <w:r w:rsidRPr="00F20A77">
        <w:rPr>
          <w:sz w:val="24"/>
        </w:rPr>
        <w:t xml:space="preserve">. Указанное распоряжение (поручение) формируется Депозитарием в соответствии с </w:t>
      </w:r>
      <w:r w:rsidR="00247DF8" w:rsidRPr="00F20A77">
        <w:rPr>
          <w:sz w:val="24"/>
        </w:rPr>
        <w:t>выпиской из утвержденного лицом, направившим добровольное или обязательное предложение, отчета об итогах принятия добровольного или обязательного предложения</w:t>
      </w:r>
      <w:r w:rsidRPr="00F20A77">
        <w:rPr>
          <w:sz w:val="24"/>
        </w:rPr>
        <w:t xml:space="preserve">. </w:t>
      </w:r>
    </w:p>
    <w:p w14:paraId="50DF8879" w14:textId="77777777" w:rsidR="00E72651" w:rsidRPr="00F20A77" w:rsidRDefault="00A92726" w:rsidP="000F40BF">
      <w:pPr>
        <w:pStyle w:val="18"/>
        <w:spacing w:before="120"/>
        <w:jc w:val="both"/>
        <w:rPr>
          <w:sz w:val="24"/>
        </w:rPr>
      </w:pPr>
      <w:r w:rsidRPr="00F20A77">
        <w:rPr>
          <w:sz w:val="24"/>
        </w:rPr>
        <w:t xml:space="preserve">Распоряжение (поручение) должно быть передано </w:t>
      </w:r>
      <w:r w:rsidR="00107735" w:rsidRPr="00F20A77">
        <w:rPr>
          <w:sz w:val="24"/>
        </w:rPr>
        <w:t>держателю реестра</w:t>
      </w:r>
      <w:r w:rsidRPr="00F20A77">
        <w:rPr>
          <w:sz w:val="24"/>
        </w:rPr>
        <w:t xml:space="preserve">, </w:t>
      </w:r>
      <w:r w:rsidR="000533AD" w:rsidRPr="00F20A77">
        <w:rPr>
          <w:sz w:val="24"/>
        </w:rPr>
        <w:t>не позднее 2 (Двух) рабочих дней после дня поступления денежных средств</w:t>
      </w:r>
      <w:r w:rsidR="00F018D5" w:rsidRPr="00F20A77">
        <w:rPr>
          <w:sz w:val="24"/>
        </w:rPr>
        <w:t xml:space="preserve"> или зачисления ценных бумаг</w:t>
      </w:r>
      <w:r w:rsidR="000533AD" w:rsidRPr="00F20A77">
        <w:rPr>
          <w:sz w:val="24"/>
        </w:rPr>
        <w:t xml:space="preserve"> за </w:t>
      </w:r>
      <w:r w:rsidR="00F018D5" w:rsidRPr="00F20A77">
        <w:rPr>
          <w:sz w:val="24"/>
        </w:rPr>
        <w:t>продаваемые ценные бумаги</w:t>
      </w:r>
      <w:r w:rsidR="000533AD" w:rsidRPr="00F20A77">
        <w:rPr>
          <w:sz w:val="24"/>
        </w:rPr>
        <w:t xml:space="preserve"> на </w:t>
      </w:r>
      <w:r w:rsidR="00F018D5" w:rsidRPr="00F20A77">
        <w:rPr>
          <w:sz w:val="24"/>
        </w:rPr>
        <w:t>специальный депозитарный с</w:t>
      </w:r>
      <w:r w:rsidR="000533AD" w:rsidRPr="00F20A77">
        <w:rPr>
          <w:sz w:val="24"/>
        </w:rPr>
        <w:t>чет</w:t>
      </w:r>
      <w:r w:rsidR="00F018D5" w:rsidRPr="00F20A77">
        <w:rPr>
          <w:sz w:val="24"/>
        </w:rPr>
        <w:t xml:space="preserve"> / лицевой счет номинального держателя Депозитария</w:t>
      </w:r>
      <w:r w:rsidR="000533AD" w:rsidRPr="00F20A77">
        <w:rPr>
          <w:sz w:val="24"/>
        </w:rPr>
        <w:t xml:space="preserve">, и </w:t>
      </w:r>
      <w:r w:rsidR="00107735" w:rsidRPr="00F20A77">
        <w:rPr>
          <w:sz w:val="24"/>
        </w:rPr>
        <w:t>получения</w:t>
      </w:r>
      <w:r w:rsidR="000533AD" w:rsidRPr="00F20A77">
        <w:rPr>
          <w:sz w:val="24"/>
        </w:rPr>
        <w:t xml:space="preserve"> выписки из утвержденного </w:t>
      </w:r>
      <w:r w:rsidR="00703213" w:rsidRPr="00F20A77">
        <w:rPr>
          <w:sz w:val="24"/>
        </w:rPr>
        <w:t>лицом, направившим добровольное или обязательное предл</w:t>
      </w:r>
      <w:r w:rsidR="00247DF8" w:rsidRPr="00F20A77">
        <w:rPr>
          <w:sz w:val="24"/>
        </w:rPr>
        <w:t>ожение, отчета об итогах принят</w:t>
      </w:r>
      <w:r w:rsidR="00703213" w:rsidRPr="00F20A77">
        <w:rPr>
          <w:sz w:val="24"/>
        </w:rPr>
        <w:t>ия добровольного или обязательного предложения</w:t>
      </w:r>
      <w:r w:rsidR="000F40BF" w:rsidRPr="00F20A77">
        <w:rPr>
          <w:sz w:val="24"/>
        </w:rPr>
        <w:t>.</w:t>
      </w:r>
    </w:p>
    <w:p w14:paraId="2A837495" w14:textId="77777777" w:rsidR="000F40BF" w:rsidRPr="00F20A77" w:rsidRDefault="000F40BF" w:rsidP="000F40BF">
      <w:pPr>
        <w:pStyle w:val="18"/>
        <w:spacing w:before="120"/>
        <w:jc w:val="both"/>
      </w:pPr>
      <w:r w:rsidRPr="00F20A77">
        <w:tab/>
      </w:r>
      <w:r w:rsidRPr="00F20A77">
        <w:rPr>
          <w:sz w:val="24"/>
        </w:rPr>
        <w:t xml:space="preserve">В случае если продаваемые ценные бумаги учитываются на счете депо номинального держателя Депозитария в другом </w:t>
      </w:r>
      <w:r w:rsidR="0080134A" w:rsidRPr="00F20A77">
        <w:rPr>
          <w:sz w:val="24"/>
        </w:rPr>
        <w:t>депозитарии, Депозитарий</w:t>
      </w:r>
      <w:r w:rsidRPr="00F20A77">
        <w:rPr>
          <w:sz w:val="24"/>
        </w:rPr>
        <w:t xml:space="preserve"> не подает такому депозитарию Распоряжение (поручение) о передаче ценных бумаг лицу, направившему добровольное или обязательное предложение.</w:t>
      </w:r>
    </w:p>
    <w:p w14:paraId="101C3DD1" w14:textId="77777777" w:rsidR="00703213" w:rsidRPr="00F20A77" w:rsidRDefault="000533AD" w:rsidP="00703213">
      <w:pPr>
        <w:pStyle w:val="18"/>
        <w:numPr>
          <w:ilvl w:val="0"/>
          <w:numId w:val="40"/>
        </w:numPr>
        <w:tabs>
          <w:tab w:val="left" w:pos="1134"/>
          <w:tab w:val="left" w:pos="1560"/>
        </w:tabs>
        <w:spacing w:before="120"/>
        <w:ind w:left="0" w:firstLine="709"/>
        <w:jc w:val="both"/>
        <w:rPr>
          <w:sz w:val="24"/>
        </w:rPr>
      </w:pPr>
      <w:r w:rsidRPr="00F20A77">
        <w:rPr>
          <w:sz w:val="24"/>
        </w:rPr>
        <w:t>Внесение записи о снятии ограничен</w:t>
      </w:r>
      <w:r w:rsidR="00BC6D36" w:rsidRPr="00F20A77">
        <w:rPr>
          <w:sz w:val="24"/>
        </w:rPr>
        <w:t>ий, предусмотренных п.6.3.</w:t>
      </w:r>
      <w:r w:rsidR="00C41709" w:rsidRPr="00F20A77">
        <w:rPr>
          <w:sz w:val="24"/>
        </w:rPr>
        <w:t>3</w:t>
      </w:r>
      <w:r w:rsidR="007D1C14" w:rsidRPr="00F20A77">
        <w:rPr>
          <w:sz w:val="24"/>
        </w:rPr>
        <w:t>.3</w:t>
      </w:r>
      <w:r w:rsidRPr="00F20A77">
        <w:rPr>
          <w:sz w:val="24"/>
        </w:rPr>
        <w:t xml:space="preserve"> Условий (записи о прекращении блокирования) операций в отношении </w:t>
      </w:r>
      <w:r w:rsidR="00BC6D36" w:rsidRPr="00F20A77">
        <w:rPr>
          <w:sz w:val="24"/>
        </w:rPr>
        <w:t>ценных бумаг</w:t>
      </w:r>
      <w:r w:rsidRPr="00F20A77">
        <w:rPr>
          <w:sz w:val="24"/>
        </w:rPr>
        <w:t xml:space="preserve">, подлежащих </w:t>
      </w:r>
      <w:r w:rsidR="00BC6D36" w:rsidRPr="00F20A77">
        <w:rPr>
          <w:sz w:val="24"/>
        </w:rPr>
        <w:t>продаже</w:t>
      </w:r>
      <w:r w:rsidRPr="00F20A77">
        <w:rPr>
          <w:sz w:val="24"/>
        </w:rPr>
        <w:t>, по счету депо Депонента, осуществляется Депозитарием без соответствующего поручения Депонента:</w:t>
      </w:r>
    </w:p>
    <w:p w14:paraId="267C2B8E" w14:textId="77777777" w:rsidR="000533AD" w:rsidRPr="00F20A77" w:rsidRDefault="000533AD" w:rsidP="000533AD">
      <w:pPr>
        <w:pStyle w:val="810"/>
        <w:numPr>
          <w:ilvl w:val="0"/>
          <w:numId w:val="5"/>
        </w:numPr>
        <w:spacing w:before="0" w:line="240" w:lineRule="auto"/>
        <w:jc w:val="both"/>
      </w:pPr>
      <w:r w:rsidRPr="00F20A77">
        <w:lastRenderedPageBreak/>
        <w:t xml:space="preserve">одновременно с внесением записи по счету депо номинального держателя Депозитария о переходе прав собственности на </w:t>
      </w:r>
      <w:r w:rsidR="00BC6D36" w:rsidRPr="00F20A77">
        <w:t>продаваемые ценные бумаги</w:t>
      </w:r>
      <w:r w:rsidRPr="00F20A77">
        <w:t xml:space="preserve"> к </w:t>
      </w:r>
      <w:r w:rsidR="00BC6D36" w:rsidRPr="00F20A77">
        <w:t>лицу, сделавшему добровольное или обязательное предложения</w:t>
      </w:r>
      <w:r w:rsidRPr="00F20A77">
        <w:t xml:space="preserve"> – на основании уведомления держателя реестра о проведенной операции списания ценных бумаг с лицевого счета номинального держателя Депозитария, либо отчет</w:t>
      </w:r>
      <w:r w:rsidR="00BC6D36" w:rsidRPr="00F20A77">
        <w:t>а</w:t>
      </w:r>
      <w:r w:rsidRPr="00F20A77">
        <w:t xml:space="preserve"> о совершенной операции по счету депо номинального держателя Депозитария в другом депозитарии;</w:t>
      </w:r>
    </w:p>
    <w:p w14:paraId="049FBC02" w14:textId="77777777" w:rsidR="000533AD" w:rsidRPr="00F20A77" w:rsidRDefault="000533AD" w:rsidP="000533AD">
      <w:pPr>
        <w:pStyle w:val="810"/>
        <w:numPr>
          <w:ilvl w:val="0"/>
          <w:numId w:val="5"/>
        </w:numPr>
        <w:spacing w:before="0" w:line="240" w:lineRule="auto"/>
        <w:jc w:val="both"/>
      </w:pPr>
      <w:r w:rsidRPr="00F20A77">
        <w:t xml:space="preserve">в день получения Депозитарием информации о получении регистратором общества отзыва Депонентом своего </w:t>
      </w:r>
      <w:r w:rsidR="00766D26" w:rsidRPr="00F20A77">
        <w:t xml:space="preserve">заявления о продаже ценных бумаг </w:t>
      </w:r>
      <w:r w:rsidRPr="00F20A77">
        <w:t>– на основании информации, поступившей от держателя реестра / другого депозитария, в котором Депозитарию открыт лицевой счет (счет депо) номинального держателя;</w:t>
      </w:r>
    </w:p>
    <w:p w14:paraId="7EFC4EE5" w14:textId="77777777" w:rsidR="000533AD" w:rsidRPr="00F20A77" w:rsidRDefault="000533AD" w:rsidP="000533AD">
      <w:pPr>
        <w:pStyle w:val="810"/>
        <w:numPr>
          <w:ilvl w:val="0"/>
          <w:numId w:val="5"/>
        </w:numPr>
        <w:spacing w:before="0" w:line="240" w:lineRule="auto"/>
        <w:jc w:val="both"/>
      </w:pPr>
      <w:r w:rsidRPr="00F20A77">
        <w:t xml:space="preserve">через 7 (Семь) рабочих дней после </w:t>
      </w:r>
      <w:r w:rsidR="00766D26" w:rsidRPr="00F20A77">
        <w:t xml:space="preserve">дня </w:t>
      </w:r>
      <w:r w:rsidRPr="00F20A77">
        <w:t xml:space="preserve">истечения срока для оплаты </w:t>
      </w:r>
      <w:r w:rsidR="00766D26" w:rsidRPr="00F20A77">
        <w:t>приобретаемых ценных бумаг</w:t>
      </w:r>
      <w:r w:rsidRPr="00F20A77">
        <w:t>, если от Депонента не поступило распоряжение (поручение) о сохранении действия указанных ограничений</w:t>
      </w:r>
      <w:r w:rsidR="007D1C14" w:rsidRPr="00F20A77">
        <w:t>.</w:t>
      </w:r>
    </w:p>
    <w:p w14:paraId="306BB3E8" w14:textId="77777777" w:rsidR="00703213" w:rsidRPr="00F20A77" w:rsidRDefault="00F018D5" w:rsidP="00703213">
      <w:pPr>
        <w:pStyle w:val="18"/>
        <w:numPr>
          <w:ilvl w:val="0"/>
          <w:numId w:val="40"/>
        </w:numPr>
        <w:tabs>
          <w:tab w:val="left" w:pos="1134"/>
          <w:tab w:val="left" w:pos="1560"/>
        </w:tabs>
        <w:spacing w:before="120"/>
        <w:ind w:left="0" w:firstLine="709"/>
        <w:jc w:val="both"/>
        <w:rPr>
          <w:sz w:val="24"/>
        </w:rPr>
      </w:pPr>
      <w:r w:rsidRPr="00F20A77">
        <w:rPr>
          <w:sz w:val="24"/>
        </w:rPr>
        <w:t xml:space="preserve">Выплата денежных средств, в связи с продажей ценных бумаг их владельцами, осуществляется Депозитарием в соответствии с порядком, </w:t>
      </w:r>
      <w:r w:rsidR="0080134A" w:rsidRPr="00F20A77">
        <w:rPr>
          <w:sz w:val="24"/>
        </w:rPr>
        <w:t>установленным п.9.1</w:t>
      </w:r>
      <w:r w:rsidRPr="00F20A77">
        <w:rPr>
          <w:sz w:val="24"/>
        </w:rPr>
        <w:t xml:space="preserve"> настоящих Условий. </w:t>
      </w:r>
    </w:p>
    <w:p w14:paraId="2EE1A9EB" w14:textId="77777777" w:rsidR="00703213" w:rsidRPr="00F20A77" w:rsidRDefault="00F018D5" w:rsidP="00703213">
      <w:pPr>
        <w:pStyle w:val="18"/>
        <w:numPr>
          <w:ilvl w:val="0"/>
          <w:numId w:val="40"/>
        </w:numPr>
        <w:tabs>
          <w:tab w:val="left" w:pos="1134"/>
          <w:tab w:val="left" w:pos="1560"/>
        </w:tabs>
        <w:spacing w:before="120"/>
        <w:ind w:left="0" w:firstLine="709"/>
        <w:jc w:val="both"/>
        <w:rPr>
          <w:sz w:val="24"/>
        </w:rPr>
      </w:pPr>
      <w:r w:rsidRPr="00F20A77">
        <w:rPr>
          <w:sz w:val="24"/>
        </w:rPr>
        <w:t>Зачисление ценных бумаг, полученных в качестве оплаты в связи с продажей ценных бумаг их владельцами, в результате добровольного или обязательного предложения, осуществляется Депозитарием</w:t>
      </w:r>
    </w:p>
    <w:p w14:paraId="22405FA9" w14:textId="77777777" w:rsidR="00703213" w:rsidRPr="00F20A77" w:rsidRDefault="00F018D5" w:rsidP="00703213">
      <w:pPr>
        <w:pStyle w:val="810"/>
        <w:numPr>
          <w:ilvl w:val="0"/>
          <w:numId w:val="5"/>
        </w:numPr>
        <w:spacing w:before="0" w:line="240" w:lineRule="auto"/>
        <w:jc w:val="both"/>
      </w:pPr>
      <w:r w:rsidRPr="00F20A77">
        <w:t>не позднее следующего рабочего дня после дня, когда Депозитарием было дано распоряжение держателю реестра, в котором Депозитарию открыт лицевой счет номинального держателя</w:t>
      </w:r>
      <w:r w:rsidR="00A92726" w:rsidRPr="00F20A77">
        <w:t>,</w:t>
      </w:r>
      <w:r w:rsidRPr="00F20A77">
        <w:t xml:space="preserve"> о передаче ценных бумаг лицу, направившему добровольное или обязательное предложение</w:t>
      </w:r>
      <w:r w:rsidR="00703213" w:rsidRPr="00F20A77">
        <w:t>;</w:t>
      </w:r>
    </w:p>
    <w:p w14:paraId="1AA28E38" w14:textId="77777777" w:rsidR="00703213" w:rsidRPr="00F20A77" w:rsidRDefault="00A92726" w:rsidP="00703213">
      <w:pPr>
        <w:pStyle w:val="810"/>
        <w:numPr>
          <w:ilvl w:val="0"/>
          <w:numId w:val="5"/>
        </w:numPr>
        <w:spacing w:before="0" w:line="240" w:lineRule="auto"/>
        <w:jc w:val="both"/>
      </w:pPr>
      <w:r w:rsidRPr="00F20A77">
        <w:t>н</w:t>
      </w:r>
      <w:r w:rsidR="00703213" w:rsidRPr="00F20A77">
        <w:t xml:space="preserve">е позднее следующего рабочего дня после дня </w:t>
      </w:r>
      <w:r w:rsidRPr="00F20A77">
        <w:t>зачисления ценных бумаг на счет депо номинального держателя Депозитария</w:t>
      </w:r>
      <w:r w:rsidR="00703213" w:rsidRPr="00F20A77">
        <w:t xml:space="preserve"> и получения от депозитария, депонентом которого он является, информации о количестве проданных ценных бум</w:t>
      </w:r>
      <w:r w:rsidRPr="00F20A77">
        <w:t>аг.</w:t>
      </w:r>
    </w:p>
    <w:p w14:paraId="6936BA2E" w14:textId="77777777" w:rsidR="00703213" w:rsidRPr="00F20A77" w:rsidRDefault="00703213" w:rsidP="00703213"/>
    <w:p w14:paraId="73916D9F" w14:textId="77777777" w:rsidR="007B40CA" w:rsidRPr="00F20A77" w:rsidRDefault="00B33BB8" w:rsidP="00935E2F">
      <w:pPr>
        <w:pStyle w:val="2"/>
        <w:numPr>
          <w:ilvl w:val="2"/>
          <w:numId w:val="3"/>
        </w:numPr>
        <w:rPr>
          <w:i/>
        </w:rPr>
      </w:pPr>
      <w:bookmarkStart w:id="1322" w:name="_Toc455164478"/>
      <w:bookmarkStart w:id="1323" w:name="_Toc455164479"/>
      <w:bookmarkStart w:id="1324" w:name="_Toc455164480"/>
      <w:bookmarkStart w:id="1325" w:name="_Toc455164481"/>
      <w:bookmarkStart w:id="1326" w:name="_Toc455164482"/>
      <w:bookmarkStart w:id="1327" w:name="_Toc455164483"/>
      <w:bookmarkStart w:id="1328" w:name="_Toc455164484"/>
      <w:bookmarkStart w:id="1329" w:name="_Toc455164485"/>
      <w:bookmarkStart w:id="1330" w:name="_Toc455164486"/>
      <w:bookmarkStart w:id="1331" w:name="_Toc455164487"/>
      <w:bookmarkStart w:id="1332" w:name="_Toc455164488"/>
      <w:bookmarkStart w:id="1333" w:name="_Toc455164489"/>
      <w:bookmarkStart w:id="1334" w:name="_Toc455164490"/>
      <w:bookmarkStart w:id="1335" w:name="_Toc455164491"/>
      <w:bookmarkStart w:id="1336" w:name="_Toc455164492"/>
      <w:bookmarkStart w:id="1337" w:name="_Toc455164493"/>
      <w:bookmarkStart w:id="1338" w:name="_Toc455164494"/>
      <w:bookmarkStart w:id="1339" w:name="_Toc485810347"/>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r w:rsidRPr="00F20A77">
        <w:rPr>
          <w:i/>
        </w:rPr>
        <w:t>Внесение исправительных записей по счетам депо.</w:t>
      </w:r>
      <w:bookmarkEnd w:id="1339"/>
    </w:p>
    <w:p w14:paraId="2D2750B8" w14:textId="77777777" w:rsidR="009D7F1B" w:rsidRPr="00F20A77" w:rsidRDefault="009D7F1B" w:rsidP="0022184E">
      <w:pPr>
        <w:pStyle w:val="18"/>
        <w:spacing w:before="120"/>
        <w:jc w:val="both"/>
        <w:rPr>
          <w:sz w:val="24"/>
        </w:rPr>
      </w:pPr>
      <w:r w:rsidRPr="00F20A77">
        <w:rPr>
          <w:sz w:val="24"/>
        </w:rPr>
        <w:t>Момент времени в течение рабочего дня, с которого поручения на проведение операций, не могут быть отозваны или изменены – 18 часов 00 минут дня, когда отменяемое (изменяемое) поручение было принято.</w:t>
      </w:r>
    </w:p>
    <w:p w14:paraId="5850624F" w14:textId="77777777" w:rsidR="009D7F1B" w:rsidRPr="00F20A77" w:rsidRDefault="009D7F1B" w:rsidP="0022184E">
      <w:pPr>
        <w:pStyle w:val="18"/>
        <w:spacing w:before="120"/>
        <w:jc w:val="both"/>
        <w:rPr>
          <w:sz w:val="24"/>
        </w:rPr>
      </w:pPr>
      <w:r w:rsidRPr="00F20A77">
        <w:rPr>
          <w:sz w:val="24"/>
        </w:rPr>
        <w:t>Записи по счетам депо, на которых учитываются права на ценные бумаги, с момента их внесения являются окончательными, то есть не могут быть изменены или отменены Депозитарием, за исключением случаев если такая запись внесена без поручения лица, которому открыт счет депо, либо без иного документа, являющегося основанием для проведения операции в Депозитарии или с нарушением условий, содержащихся в таком поручении либо ином документе, служащим основанием для проведения операции (запись, исправление которой допускается).</w:t>
      </w:r>
    </w:p>
    <w:p w14:paraId="1ED844C5" w14:textId="77777777" w:rsidR="00412977" w:rsidRPr="00F20A77" w:rsidRDefault="00412977" w:rsidP="005561B3">
      <w:pPr>
        <w:ind w:firstLine="709"/>
        <w:jc w:val="both"/>
        <w:rPr>
          <w:rStyle w:val="fontstyle01"/>
          <w:color w:val="auto"/>
          <w:sz w:val="24"/>
          <w:szCs w:val="24"/>
        </w:rPr>
      </w:pPr>
      <w:r w:rsidRPr="00F20A77">
        <w:rPr>
          <w:rStyle w:val="fontstyle01"/>
          <w:color w:val="auto"/>
          <w:sz w:val="24"/>
          <w:szCs w:val="24"/>
        </w:rPr>
        <w:t>При выявлении ошибки в записи, исправление которой допускается в</w:t>
      </w:r>
      <w:r w:rsidRPr="00F20A77">
        <w:rPr>
          <w:sz w:val="24"/>
          <w:szCs w:val="24"/>
        </w:rPr>
        <w:t xml:space="preserve"> </w:t>
      </w:r>
      <w:r w:rsidRPr="00F20A77">
        <w:rPr>
          <w:rStyle w:val="fontstyle01"/>
          <w:color w:val="auto"/>
          <w:sz w:val="24"/>
          <w:szCs w:val="24"/>
        </w:rPr>
        <w:t>соответствии с требованиями законодательства Российской Федерации, Депозитарий</w:t>
      </w:r>
      <w:r w:rsidRPr="00F20A77">
        <w:rPr>
          <w:sz w:val="24"/>
          <w:szCs w:val="24"/>
        </w:rPr>
        <w:t xml:space="preserve"> </w:t>
      </w:r>
      <w:r w:rsidRPr="00F20A77">
        <w:rPr>
          <w:rStyle w:val="fontstyle01"/>
          <w:color w:val="auto"/>
          <w:sz w:val="24"/>
          <w:szCs w:val="24"/>
        </w:rPr>
        <w:t>руководствуется в своих действиях требованиями законодательства Российской</w:t>
      </w:r>
      <w:r w:rsidRPr="00F20A77">
        <w:rPr>
          <w:sz w:val="24"/>
          <w:szCs w:val="24"/>
        </w:rPr>
        <w:t xml:space="preserve"> </w:t>
      </w:r>
      <w:r w:rsidRPr="00F20A77">
        <w:rPr>
          <w:rStyle w:val="fontstyle01"/>
          <w:color w:val="auto"/>
          <w:sz w:val="24"/>
          <w:szCs w:val="24"/>
        </w:rPr>
        <w:t xml:space="preserve">Федерации, в том числе нормативных актов Банка России, Базовым стандартом. </w:t>
      </w:r>
    </w:p>
    <w:p w14:paraId="69D30BC3" w14:textId="77777777" w:rsidR="00412977" w:rsidRPr="00F20A77" w:rsidRDefault="00412977" w:rsidP="00412977">
      <w:pPr>
        <w:ind w:firstLine="709"/>
        <w:jc w:val="both"/>
        <w:rPr>
          <w:sz w:val="24"/>
          <w:szCs w:val="24"/>
        </w:rPr>
      </w:pPr>
      <w:r w:rsidRPr="00F20A77">
        <w:rPr>
          <w:rStyle w:val="fontstyle01"/>
          <w:color w:val="auto"/>
          <w:sz w:val="24"/>
          <w:szCs w:val="24"/>
        </w:rPr>
        <w:t>В соответствии с законодательством Российской Федерации Депозитарий</w:t>
      </w:r>
      <w:r w:rsidRPr="00F20A77">
        <w:rPr>
          <w:sz w:val="24"/>
          <w:szCs w:val="24"/>
        </w:rPr>
        <w:t xml:space="preserve"> </w:t>
      </w:r>
      <w:r w:rsidRPr="00F20A77">
        <w:rPr>
          <w:rStyle w:val="fontstyle01"/>
          <w:color w:val="auto"/>
          <w:sz w:val="24"/>
          <w:szCs w:val="24"/>
        </w:rPr>
        <w:t>должен учитывать необоснованно зачисленные на его счет депо номинального</w:t>
      </w:r>
      <w:r w:rsidRPr="00F20A77">
        <w:rPr>
          <w:sz w:val="24"/>
          <w:szCs w:val="24"/>
        </w:rPr>
        <w:t xml:space="preserve"> </w:t>
      </w:r>
      <w:r w:rsidRPr="00F20A77">
        <w:rPr>
          <w:rStyle w:val="fontstyle01"/>
          <w:color w:val="auto"/>
          <w:sz w:val="24"/>
          <w:szCs w:val="24"/>
        </w:rPr>
        <w:t>держателя (лицевой счет номинального держателя) ценные бумаги на счете</w:t>
      </w:r>
      <w:r w:rsidRPr="00F20A77">
        <w:rPr>
          <w:sz w:val="24"/>
          <w:szCs w:val="24"/>
        </w:rPr>
        <w:t xml:space="preserve"> </w:t>
      </w:r>
      <w:r w:rsidRPr="00F20A77">
        <w:rPr>
          <w:rStyle w:val="fontstyle01"/>
          <w:color w:val="auto"/>
          <w:sz w:val="24"/>
          <w:szCs w:val="24"/>
        </w:rPr>
        <w:t>неустановленных лиц и обязан возвратить указанные ценные бумаги или ценные</w:t>
      </w:r>
      <w:r w:rsidRPr="00F20A77">
        <w:rPr>
          <w:sz w:val="24"/>
          <w:szCs w:val="24"/>
        </w:rPr>
        <w:t xml:space="preserve"> </w:t>
      </w:r>
      <w:r w:rsidRPr="00F20A77">
        <w:rPr>
          <w:rStyle w:val="fontstyle01"/>
          <w:color w:val="auto"/>
          <w:sz w:val="24"/>
          <w:szCs w:val="24"/>
        </w:rPr>
        <w:t>бумаги, в которые они конвертированы, на счет депо (лицевой счет) лица, с которого</w:t>
      </w:r>
      <w:r w:rsidRPr="00F20A77">
        <w:rPr>
          <w:sz w:val="24"/>
          <w:szCs w:val="24"/>
        </w:rPr>
        <w:t xml:space="preserve"> </w:t>
      </w:r>
      <w:r w:rsidRPr="00F20A77">
        <w:rPr>
          <w:rStyle w:val="fontstyle01"/>
          <w:color w:val="auto"/>
          <w:sz w:val="24"/>
          <w:szCs w:val="24"/>
        </w:rPr>
        <w:t xml:space="preserve">они были списаны, не позднее окончания </w:t>
      </w:r>
      <w:r w:rsidRPr="00F20A77">
        <w:rPr>
          <w:rStyle w:val="fontstyle01"/>
          <w:color w:val="auto"/>
          <w:sz w:val="24"/>
          <w:szCs w:val="24"/>
        </w:rPr>
        <w:lastRenderedPageBreak/>
        <w:t>рабочего дня со дня, следующего за днем</w:t>
      </w:r>
      <w:r w:rsidRPr="00F20A77">
        <w:rPr>
          <w:sz w:val="24"/>
          <w:szCs w:val="24"/>
        </w:rPr>
        <w:t xml:space="preserve"> </w:t>
      </w:r>
      <w:r w:rsidRPr="00F20A77">
        <w:rPr>
          <w:rStyle w:val="fontstyle01"/>
          <w:color w:val="auto"/>
          <w:sz w:val="24"/>
          <w:szCs w:val="24"/>
        </w:rPr>
        <w:t>получения соответствующих отчетных документов от Депозитария места хранения (Реестродержателя).</w:t>
      </w:r>
    </w:p>
    <w:p w14:paraId="60771BA5" w14:textId="77777777" w:rsidR="00412977" w:rsidRPr="00F20A77" w:rsidRDefault="00412977" w:rsidP="00412977">
      <w:pPr>
        <w:ind w:firstLine="709"/>
        <w:jc w:val="both"/>
        <w:rPr>
          <w:rStyle w:val="fontstyle01"/>
          <w:color w:val="auto"/>
          <w:sz w:val="24"/>
          <w:szCs w:val="24"/>
        </w:rPr>
      </w:pPr>
      <w:r w:rsidRPr="00F20A77">
        <w:rPr>
          <w:rStyle w:val="fontstyle01"/>
          <w:color w:val="auto"/>
          <w:sz w:val="24"/>
          <w:szCs w:val="24"/>
        </w:rPr>
        <w:t>Депозитарий при заключении договора с иностранной организацией, действующей в интересах других лиц, включает в условия договора обязанность такой</w:t>
      </w:r>
      <w:r w:rsidRPr="00F20A77">
        <w:rPr>
          <w:sz w:val="24"/>
          <w:szCs w:val="24"/>
        </w:rPr>
        <w:t xml:space="preserve"> </w:t>
      </w:r>
      <w:r w:rsidRPr="00F20A77">
        <w:rPr>
          <w:rStyle w:val="fontstyle01"/>
          <w:color w:val="auto"/>
          <w:sz w:val="24"/>
          <w:szCs w:val="24"/>
        </w:rPr>
        <w:t>организации вернуть необоснованно зачисленные на ее счет депо ценные бумаги не</w:t>
      </w:r>
      <w:r w:rsidRPr="00F20A77">
        <w:rPr>
          <w:sz w:val="24"/>
          <w:szCs w:val="24"/>
        </w:rPr>
        <w:t xml:space="preserve"> </w:t>
      </w:r>
      <w:r w:rsidRPr="00F20A77">
        <w:rPr>
          <w:rStyle w:val="fontstyle01"/>
          <w:color w:val="auto"/>
          <w:sz w:val="24"/>
          <w:szCs w:val="24"/>
        </w:rPr>
        <w:t>позднее окончания рабочего дня, следующего за днем получения требования</w:t>
      </w:r>
      <w:r w:rsidRPr="00F20A77">
        <w:rPr>
          <w:sz w:val="24"/>
          <w:szCs w:val="24"/>
        </w:rPr>
        <w:t xml:space="preserve"> </w:t>
      </w:r>
      <w:r w:rsidRPr="00F20A77">
        <w:rPr>
          <w:rStyle w:val="fontstyle01"/>
          <w:color w:val="auto"/>
          <w:sz w:val="24"/>
          <w:szCs w:val="24"/>
        </w:rPr>
        <w:t>Депозитария об их возврате.</w:t>
      </w:r>
    </w:p>
    <w:p w14:paraId="546C60AE" w14:textId="77777777" w:rsidR="00412977" w:rsidRPr="00F20A77" w:rsidRDefault="00412977" w:rsidP="005561B3">
      <w:pPr>
        <w:ind w:firstLine="709"/>
        <w:jc w:val="both"/>
        <w:rPr>
          <w:sz w:val="24"/>
          <w:szCs w:val="24"/>
        </w:rPr>
      </w:pPr>
      <w:r w:rsidRPr="00F20A77">
        <w:rPr>
          <w:rStyle w:val="fontstyle01"/>
          <w:color w:val="auto"/>
          <w:sz w:val="24"/>
          <w:szCs w:val="24"/>
        </w:rPr>
        <w:t>Исправление ошибки в записи по счетам депо номинального держателя или</w:t>
      </w:r>
      <w:r w:rsidRPr="00F20A77">
        <w:rPr>
          <w:sz w:val="24"/>
          <w:szCs w:val="24"/>
        </w:rPr>
        <w:t xml:space="preserve"> </w:t>
      </w:r>
      <w:r w:rsidRPr="00F20A77">
        <w:rPr>
          <w:rStyle w:val="fontstyle01"/>
          <w:color w:val="auto"/>
          <w:sz w:val="24"/>
          <w:szCs w:val="24"/>
        </w:rPr>
        <w:t>иностранного номинального держателя, Депозитарий вносит только после получения</w:t>
      </w:r>
      <w:r w:rsidRPr="00F20A77">
        <w:rPr>
          <w:sz w:val="24"/>
          <w:szCs w:val="24"/>
        </w:rPr>
        <w:t xml:space="preserve"> </w:t>
      </w:r>
      <w:r w:rsidRPr="00F20A77">
        <w:rPr>
          <w:rStyle w:val="fontstyle01"/>
          <w:color w:val="auto"/>
          <w:sz w:val="24"/>
          <w:szCs w:val="24"/>
        </w:rPr>
        <w:t>согласия лица, которому открыт такой счет или иного лица, по поручению или</w:t>
      </w:r>
      <w:r w:rsidRPr="00F20A77">
        <w:rPr>
          <w:sz w:val="24"/>
          <w:szCs w:val="24"/>
        </w:rPr>
        <w:t xml:space="preserve"> </w:t>
      </w:r>
      <w:r w:rsidRPr="00F20A77">
        <w:rPr>
          <w:rStyle w:val="fontstyle01"/>
          <w:color w:val="auto"/>
          <w:sz w:val="24"/>
          <w:szCs w:val="24"/>
        </w:rPr>
        <w:t>требованию которого исправительные записи могут быть внесены в соответствии с</w:t>
      </w:r>
      <w:r w:rsidRPr="00F20A77">
        <w:rPr>
          <w:sz w:val="24"/>
          <w:szCs w:val="24"/>
        </w:rPr>
        <w:t xml:space="preserve"> </w:t>
      </w:r>
      <w:r w:rsidRPr="00F20A77">
        <w:rPr>
          <w:rStyle w:val="fontstyle01"/>
          <w:color w:val="auto"/>
          <w:sz w:val="24"/>
          <w:szCs w:val="24"/>
        </w:rPr>
        <w:t>федеральными законами или договором, за исключением исправления ошибок в</w:t>
      </w:r>
      <w:r w:rsidR="00C833FC" w:rsidRPr="00F20A77">
        <w:rPr>
          <w:sz w:val="24"/>
          <w:szCs w:val="24"/>
        </w:rPr>
        <w:t xml:space="preserve"> </w:t>
      </w:r>
      <w:r w:rsidRPr="00F20A77">
        <w:rPr>
          <w:rStyle w:val="fontstyle01"/>
          <w:color w:val="auto"/>
          <w:sz w:val="24"/>
          <w:szCs w:val="24"/>
        </w:rPr>
        <w:t>записи, исправление которых допускается, в случаях предусмотренных пунктом 3</w:t>
      </w:r>
      <w:r w:rsidR="00C833FC" w:rsidRPr="00F20A77">
        <w:rPr>
          <w:sz w:val="24"/>
          <w:szCs w:val="24"/>
        </w:rPr>
        <w:t xml:space="preserve"> </w:t>
      </w:r>
      <w:r w:rsidRPr="00F20A77">
        <w:rPr>
          <w:rStyle w:val="fontstyle01"/>
          <w:color w:val="auto"/>
          <w:sz w:val="24"/>
          <w:szCs w:val="24"/>
        </w:rPr>
        <w:t>статьи 85 Федерального закона «О рынке ценных бумаг».</w:t>
      </w:r>
    </w:p>
    <w:p w14:paraId="5CC5E7F3" w14:textId="77777777" w:rsidR="00B33BB8" w:rsidRPr="00F20A77" w:rsidRDefault="00B33BB8" w:rsidP="006133C1">
      <w:pPr>
        <w:pStyle w:val="18"/>
        <w:spacing w:before="120"/>
        <w:jc w:val="both"/>
        <w:rPr>
          <w:sz w:val="24"/>
        </w:rPr>
      </w:pPr>
      <w:r w:rsidRPr="00F20A77">
        <w:rPr>
          <w:i/>
          <w:sz w:val="24"/>
          <w:u w:val="single"/>
        </w:rPr>
        <w:t>Содержание операции:</w:t>
      </w:r>
      <w:r w:rsidRPr="00F20A77">
        <w:rPr>
          <w:sz w:val="24"/>
        </w:rPr>
        <w:t xml:space="preserve"> в случае обнаружения в учетных регистрах Депозитария ошибочной записи по счету </w:t>
      </w:r>
      <w:r w:rsidR="0080134A" w:rsidRPr="00F20A77">
        <w:rPr>
          <w:sz w:val="24"/>
        </w:rPr>
        <w:t>депо, Депозитарий</w:t>
      </w:r>
      <w:r w:rsidRPr="00F20A77">
        <w:rPr>
          <w:sz w:val="24"/>
        </w:rPr>
        <w:t xml:space="preserve"> </w:t>
      </w:r>
      <w:r w:rsidR="0080134A" w:rsidRPr="00F20A77">
        <w:rPr>
          <w:sz w:val="24"/>
        </w:rPr>
        <w:t>вносит исправительную</w:t>
      </w:r>
      <w:r w:rsidRPr="00F20A77">
        <w:rPr>
          <w:sz w:val="24"/>
        </w:rPr>
        <w:t xml:space="preserve"> запись по счету депо Депонента или отменяет внесенную запись, в случае если исправление данной записи допускается в соответствии с настоящими Условиями.</w:t>
      </w:r>
    </w:p>
    <w:p w14:paraId="2F602EF8" w14:textId="77777777" w:rsidR="00B33BB8" w:rsidRPr="00F20A77" w:rsidRDefault="00B33BB8" w:rsidP="006133C1">
      <w:pPr>
        <w:pStyle w:val="18"/>
        <w:spacing w:before="120"/>
        <w:jc w:val="both"/>
        <w:rPr>
          <w:i/>
          <w:sz w:val="24"/>
        </w:rPr>
      </w:pPr>
      <w:r w:rsidRPr="00F20A77">
        <w:rPr>
          <w:i/>
          <w:sz w:val="24"/>
        </w:rPr>
        <w:t>Порядок внесения исправительной записи:</w:t>
      </w:r>
    </w:p>
    <w:p w14:paraId="17F6A3D5" w14:textId="77777777" w:rsidR="00B33BB8" w:rsidRPr="00F20A77" w:rsidRDefault="00B33BB8" w:rsidP="006133C1">
      <w:pPr>
        <w:pStyle w:val="18"/>
        <w:spacing w:before="120"/>
        <w:jc w:val="both"/>
        <w:rPr>
          <w:sz w:val="24"/>
        </w:rPr>
      </w:pPr>
      <w:r w:rsidRPr="00F20A77">
        <w:rPr>
          <w:sz w:val="24"/>
        </w:rPr>
        <w:t xml:space="preserve">В случае если ошибка в записи выявлена Депозитарием не позднее дня, следующего за днем внесения ошибочной записи и отчет о проведенной операции или выписка по счету депо, отражающая ошибочные </w:t>
      </w:r>
      <w:r w:rsidR="0080134A" w:rsidRPr="00F20A77">
        <w:rPr>
          <w:sz w:val="24"/>
        </w:rPr>
        <w:t>данные, не</w:t>
      </w:r>
      <w:r w:rsidRPr="00F20A77">
        <w:rPr>
          <w:sz w:val="24"/>
        </w:rPr>
        <w:t xml:space="preserve"> направлены Депоненту, то не позднее окончания дня, когда выявлена ошибка, сотрудником Депозитария составляется распоряжение</w:t>
      </w:r>
      <w:r w:rsidR="006352EB" w:rsidRPr="00F20A77">
        <w:rPr>
          <w:sz w:val="24"/>
        </w:rPr>
        <w:t xml:space="preserve"> </w:t>
      </w:r>
      <w:r w:rsidRPr="00F20A77">
        <w:rPr>
          <w:sz w:val="24"/>
        </w:rPr>
        <w:t>начальника Депозитария на исправление записи по счету депо.</w:t>
      </w:r>
    </w:p>
    <w:p w14:paraId="6BF7DDA5" w14:textId="77777777" w:rsidR="00B33BB8" w:rsidRPr="00F20A77" w:rsidRDefault="00B33BB8" w:rsidP="006133C1">
      <w:pPr>
        <w:pStyle w:val="18"/>
        <w:spacing w:before="120"/>
        <w:jc w:val="both"/>
        <w:rPr>
          <w:sz w:val="24"/>
        </w:rPr>
      </w:pPr>
      <w:r w:rsidRPr="00F20A77">
        <w:rPr>
          <w:sz w:val="24"/>
        </w:rPr>
        <w:t xml:space="preserve">В иных случаях, Депозитарий не позднее окончания дня, когда выявлена ошибка, уведомляет Депонента о совершении ошибочной записи способом, указанным в анкете и вносит исправительную запись только при наличии письменного согласия Депонента или иного лица, по поручению или требованию которого исправительные записи могут быть внесены в соответствии с федеральными законами или договором. </w:t>
      </w:r>
    </w:p>
    <w:p w14:paraId="1EFEF6C8" w14:textId="77777777" w:rsidR="00B33BB8" w:rsidRPr="00F20A77" w:rsidRDefault="00B33BB8" w:rsidP="006133C1">
      <w:pPr>
        <w:pStyle w:val="18"/>
        <w:spacing w:before="120"/>
        <w:jc w:val="both"/>
        <w:rPr>
          <w:i/>
          <w:sz w:val="24"/>
          <w:u w:val="single"/>
        </w:rPr>
      </w:pPr>
      <w:r w:rsidRPr="00F20A77">
        <w:rPr>
          <w:i/>
          <w:sz w:val="24"/>
          <w:u w:val="single"/>
        </w:rPr>
        <w:t>Основание для операции:</w:t>
      </w:r>
    </w:p>
    <w:p w14:paraId="364E299A" w14:textId="77777777" w:rsidR="007B40CA" w:rsidRPr="00F20A77" w:rsidRDefault="00B33BB8" w:rsidP="00935E2F">
      <w:pPr>
        <w:pStyle w:val="810"/>
        <w:numPr>
          <w:ilvl w:val="0"/>
          <w:numId w:val="5"/>
        </w:numPr>
        <w:spacing w:before="0" w:line="240" w:lineRule="auto"/>
        <w:jc w:val="both"/>
      </w:pPr>
      <w:r w:rsidRPr="00F20A77">
        <w:t>распоряжение начальника Депозитария на исправление записи по счету депо</w:t>
      </w:r>
      <w:r w:rsidR="00E10450" w:rsidRPr="00F20A77">
        <w:t>,</w:t>
      </w:r>
      <w:r w:rsidR="006352EB" w:rsidRPr="00F20A77">
        <w:t xml:space="preserve"> </w:t>
      </w:r>
      <w:r w:rsidRPr="00F20A77">
        <w:t>с указанием документа Депозитария, на основании которого вносится исправительная запись;</w:t>
      </w:r>
    </w:p>
    <w:p w14:paraId="6F9ED5B4" w14:textId="77777777" w:rsidR="007B40CA" w:rsidRPr="00F20A77" w:rsidRDefault="00B33BB8" w:rsidP="00935E2F">
      <w:pPr>
        <w:pStyle w:val="810"/>
        <w:numPr>
          <w:ilvl w:val="0"/>
          <w:numId w:val="5"/>
        </w:numPr>
        <w:spacing w:before="0" w:line="240" w:lineRule="auto"/>
        <w:jc w:val="both"/>
      </w:pPr>
      <w:r w:rsidRPr="00F20A77">
        <w:t>согласие Депонента или иного лица, по поручению или требованию которого исправительные записи могут быть внесены в соответствии с федеральными законами или договором (при необходимости).</w:t>
      </w:r>
    </w:p>
    <w:p w14:paraId="3B7955A6" w14:textId="77777777" w:rsidR="00B33BB8" w:rsidRPr="00F20A77" w:rsidRDefault="00B33BB8" w:rsidP="006133C1">
      <w:pPr>
        <w:pStyle w:val="18"/>
        <w:spacing w:before="120"/>
        <w:jc w:val="both"/>
        <w:rPr>
          <w:sz w:val="24"/>
        </w:rPr>
      </w:pPr>
      <w:r w:rsidRPr="00F20A77">
        <w:rPr>
          <w:sz w:val="24"/>
        </w:rPr>
        <w:t xml:space="preserve">Депонент обязан возвратить ценные бумаги, неосновательно приобретенные им в результате ошибок в записи по такому счету, или ценные бумаги, в которые они были конвертированы, а также передать полученные доходы и возместить убытки в соответствии с гражданским </w:t>
      </w:r>
      <w:hyperlink r:id="rId15" w:history="1">
        <w:r w:rsidRPr="00F20A77">
          <w:rPr>
            <w:sz w:val="24"/>
          </w:rPr>
          <w:t>законодательством</w:t>
        </w:r>
      </w:hyperlink>
      <w:r w:rsidRPr="00F20A77">
        <w:rPr>
          <w:sz w:val="24"/>
        </w:rPr>
        <w:t xml:space="preserve"> Российской Федерации.</w:t>
      </w:r>
    </w:p>
    <w:p w14:paraId="38D79380" w14:textId="77777777" w:rsidR="00B33BB8" w:rsidRPr="00F20A77" w:rsidRDefault="00B33BB8" w:rsidP="006133C1">
      <w:pPr>
        <w:pStyle w:val="18"/>
        <w:spacing w:before="120"/>
        <w:jc w:val="both"/>
        <w:rPr>
          <w:i/>
          <w:sz w:val="24"/>
          <w:u w:val="single"/>
        </w:rPr>
      </w:pPr>
      <w:r w:rsidRPr="00F20A77">
        <w:rPr>
          <w:i/>
          <w:sz w:val="24"/>
          <w:u w:val="single"/>
        </w:rPr>
        <w:t xml:space="preserve">Исходящие документы: </w:t>
      </w:r>
    </w:p>
    <w:p w14:paraId="4142794E" w14:textId="77777777" w:rsidR="007B40CA" w:rsidRPr="00F20A77" w:rsidRDefault="00B33BB8" w:rsidP="00935E2F">
      <w:pPr>
        <w:pStyle w:val="810"/>
        <w:numPr>
          <w:ilvl w:val="0"/>
          <w:numId w:val="5"/>
        </w:numPr>
        <w:spacing w:before="0" w:line="240" w:lineRule="auto"/>
        <w:jc w:val="both"/>
      </w:pPr>
      <w:r w:rsidRPr="00F20A77">
        <w:t>отчет о выполнении депозитарной операции (приложение №1 к Условиям).</w:t>
      </w:r>
    </w:p>
    <w:p w14:paraId="2E347D14" w14:textId="77777777" w:rsidR="007B40CA" w:rsidRPr="00F20A77" w:rsidRDefault="00B33BB8" w:rsidP="00935E2F">
      <w:pPr>
        <w:pStyle w:val="2"/>
        <w:numPr>
          <w:ilvl w:val="2"/>
          <w:numId w:val="3"/>
        </w:numPr>
        <w:rPr>
          <w:i/>
        </w:rPr>
      </w:pPr>
      <w:bookmarkStart w:id="1340" w:name="_Toc485810348"/>
      <w:r w:rsidRPr="00F20A77">
        <w:rPr>
          <w:i/>
        </w:rPr>
        <w:t>Особенности обмена инвестиционных паев.</w:t>
      </w:r>
      <w:bookmarkEnd w:id="1340"/>
    </w:p>
    <w:p w14:paraId="2EAF36A4" w14:textId="77777777" w:rsidR="00B33BB8" w:rsidRPr="00F20A77" w:rsidRDefault="00B33BB8" w:rsidP="00B33BB8">
      <w:pPr>
        <w:pStyle w:val="18"/>
        <w:spacing w:before="120"/>
        <w:jc w:val="both"/>
        <w:rPr>
          <w:sz w:val="24"/>
        </w:rPr>
      </w:pPr>
      <w:r w:rsidRPr="00F20A77">
        <w:rPr>
          <w:sz w:val="24"/>
        </w:rPr>
        <w:t xml:space="preserve">Обмен инвестиционных паев, учитываемых на счете депо Депонента Депозитария, представляет собой операцию по списанию со счета </w:t>
      </w:r>
      <w:r w:rsidR="0080134A" w:rsidRPr="00F20A77">
        <w:rPr>
          <w:sz w:val="24"/>
        </w:rPr>
        <w:t>депо Депонента,</w:t>
      </w:r>
      <w:r w:rsidRPr="00F20A77">
        <w:rPr>
          <w:sz w:val="24"/>
        </w:rPr>
        <w:t xml:space="preserve"> принадлежащих Депоненту инвестиционных паев, указанных в поручении, и зачислению на счет </w:t>
      </w:r>
      <w:r w:rsidR="00E757AC" w:rsidRPr="00F20A77">
        <w:rPr>
          <w:sz w:val="24"/>
        </w:rPr>
        <w:t>депо Депонента,</w:t>
      </w:r>
      <w:r w:rsidRPr="00F20A77">
        <w:rPr>
          <w:sz w:val="24"/>
        </w:rPr>
        <w:t xml:space="preserve"> указанных в поручении инвестиционных паев паевого инвестиционного фонда, на которые обмениваются принадлежащие Депоненту инвестиционные паи.</w:t>
      </w:r>
    </w:p>
    <w:p w14:paraId="12D00B45" w14:textId="77777777" w:rsidR="00B33BB8" w:rsidRPr="00F20A77" w:rsidRDefault="00B33BB8" w:rsidP="00B33BB8">
      <w:pPr>
        <w:pStyle w:val="18"/>
        <w:spacing w:before="120"/>
        <w:jc w:val="both"/>
        <w:rPr>
          <w:sz w:val="24"/>
        </w:rPr>
      </w:pPr>
      <w:r w:rsidRPr="00F20A77">
        <w:rPr>
          <w:sz w:val="24"/>
        </w:rPr>
        <w:t>Депозитарий осуществляет</w:t>
      </w:r>
      <w:r w:rsidR="006352EB" w:rsidRPr="00F20A77">
        <w:rPr>
          <w:sz w:val="24"/>
        </w:rPr>
        <w:t xml:space="preserve"> б</w:t>
      </w:r>
      <w:r w:rsidRPr="00F20A77">
        <w:rPr>
          <w:sz w:val="24"/>
        </w:rPr>
        <w:t xml:space="preserve">локирование инвестиционных паев в количестве, указанном в заявке на обмен инвестиционных паев, с момента подачи такой заявки до момента </w:t>
      </w:r>
      <w:r w:rsidRPr="00F20A77">
        <w:rPr>
          <w:sz w:val="24"/>
        </w:rPr>
        <w:lastRenderedPageBreak/>
        <w:t>списания</w:t>
      </w:r>
      <w:r w:rsidR="006352EB" w:rsidRPr="00F20A77">
        <w:rPr>
          <w:sz w:val="24"/>
        </w:rPr>
        <w:t xml:space="preserve"> </w:t>
      </w:r>
      <w:r w:rsidRPr="00F20A77">
        <w:rPr>
          <w:sz w:val="24"/>
        </w:rPr>
        <w:t xml:space="preserve">инвестиционных паев или получения уведомления </w:t>
      </w:r>
      <w:r w:rsidR="00E10450" w:rsidRPr="00F20A77">
        <w:rPr>
          <w:sz w:val="24"/>
        </w:rPr>
        <w:t xml:space="preserve">держателя реестра </w:t>
      </w:r>
      <w:r w:rsidRPr="00F20A77">
        <w:rPr>
          <w:sz w:val="24"/>
        </w:rPr>
        <w:t>об отказе во внесении такой записи.</w:t>
      </w:r>
    </w:p>
    <w:p w14:paraId="524D19CD" w14:textId="50C51E99" w:rsidR="00B33BB8" w:rsidRPr="00F20A77" w:rsidRDefault="00B33BB8" w:rsidP="00B33BB8">
      <w:pPr>
        <w:pStyle w:val="18"/>
        <w:spacing w:before="120"/>
        <w:jc w:val="both"/>
        <w:rPr>
          <w:sz w:val="24"/>
        </w:rPr>
      </w:pPr>
      <w:r w:rsidRPr="00F20A77">
        <w:rPr>
          <w:sz w:val="24"/>
        </w:rPr>
        <w:t xml:space="preserve">Списание и зачисление инвестиционных паев по счету депо Депонента осуществляется Депозитарием в соответствии с пунктами </w:t>
      </w:r>
      <w:r w:rsidR="006F2441" w:rsidRPr="00F20A77">
        <w:fldChar w:fldCharType="begin"/>
      </w:r>
      <w:r w:rsidR="006F2441" w:rsidRPr="00F20A77">
        <w:instrText xml:space="preserve"> REF _Ref341226540 \r \h  \* MERGEFORMAT </w:instrText>
      </w:r>
      <w:r w:rsidR="006F2441" w:rsidRPr="00F20A77">
        <w:fldChar w:fldCharType="separate"/>
      </w:r>
      <w:r w:rsidR="00782F8E" w:rsidRPr="00782F8E">
        <w:rPr>
          <w:sz w:val="24"/>
        </w:rPr>
        <w:t>6.2.15</w:t>
      </w:r>
      <w:r w:rsidR="006F2441" w:rsidRPr="00F20A77">
        <w:fldChar w:fldCharType="end"/>
      </w:r>
      <w:r w:rsidR="002942E7" w:rsidRPr="00F20A77">
        <w:t>5</w:t>
      </w:r>
      <w:r w:rsidRPr="00F20A77">
        <w:rPr>
          <w:sz w:val="24"/>
        </w:rPr>
        <w:t xml:space="preserve"> и</w:t>
      </w:r>
      <w:r w:rsidR="00CB4EAD" w:rsidRPr="00F20A77">
        <w:rPr>
          <w:sz w:val="24"/>
        </w:rPr>
        <w:t xml:space="preserve"> </w:t>
      </w:r>
      <w:r w:rsidR="006F2441" w:rsidRPr="00F20A77">
        <w:fldChar w:fldCharType="begin"/>
      </w:r>
      <w:r w:rsidR="006F2441" w:rsidRPr="00F20A77">
        <w:instrText xml:space="preserve"> REF _Ref341226556 \r \h  \* MERGEFORMAT </w:instrText>
      </w:r>
      <w:r w:rsidR="006F2441" w:rsidRPr="00F20A77">
        <w:fldChar w:fldCharType="separate"/>
      </w:r>
      <w:r w:rsidR="00782F8E" w:rsidRPr="00782F8E">
        <w:rPr>
          <w:sz w:val="24"/>
        </w:rPr>
        <w:t>6.2.16</w:t>
      </w:r>
      <w:r w:rsidR="006F2441" w:rsidRPr="00F20A77">
        <w:fldChar w:fldCharType="end"/>
      </w:r>
      <w:r w:rsidR="002942E7" w:rsidRPr="00F20A77">
        <w:t>6</w:t>
      </w:r>
      <w:r w:rsidRPr="00F20A77">
        <w:rPr>
          <w:sz w:val="24"/>
        </w:rPr>
        <w:t xml:space="preserve"> Условий.</w:t>
      </w:r>
    </w:p>
    <w:p w14:paraId="72E3AF1A" w14:textId="77777777" w:rsidR="00B33BB8" w:rsidRPr="00F20A77" w:rsidRDefault="00B33BB8" w:rsidP="006133C1">
      <w:pPr>
        <w:pStyle w:val="18"/>
        <w:spacing w:before="120"/>
        <w:jc w:val="both"/>
        <w:rPr>
          <w:i/>
          <w:sz w:val="24"/>
          <w:u w:val="single"/>
        </w:rPr>
      </w:pPr>
      <w:r w:rsidRPr="00F20A77">
        <w:rPr>
          <w:i/>
          <w:sz w:val="24"/>
          <w:u w:val="single"/>
        </w:rPr>
        <w:t>Основание для операции:</w:t>
      </w:r>
    </w:p>
    <w:p w14:paraId="23C16C49" w14:textId="77777777" w:rsidR="007B40CA" w:rsidRPr="00F20A77" w:rsidRDefault="00B33BB8" w:rsidP="00935E2F">
      <w:pPr>
        <w:pStyle w:val="810"/>
        <w:numPr>
          <w:ilvl w:val="0"/>
          <w:numId w:val="5"/>
        </w:numPr>
        <w:spacing w:before="0" w:line="240" w:lineRule="auto"/>
        <w:jc w:val="both"/>
      </w:pPr>
      <w:r w:rsidRPr="00F20A77">
        <w:t>поручение на обмен / погашение инвестиционных паев (приложение №1 к Условиям);</w:t>
      </w:r>
    </w:p>
    <w:p w14:paraId="4E63FF77" w14:textId="77777777" w:rsidR="007B40CA" w:rsidRPr="00F20A77" w:rsidRDefault="00B33BB8" w:rsidP="00935E2F">
      <w:pPr>
        <w:pStyle w:val="810"/>
        <w:numPr>
          <w:ilvl w:val="0"/>
          <w:numId w:val="5"/>
        </w:numPr>
        <w:spacing w:before="0" w:line="240" w:lineRule="auto"/>
        <w:jc w:val="both"/>
      </w:pPr>
      <w:r w:rsidRPr="00F20A77">
        <w:t>уведомление держателя</w:t>
      </w:r>
      <w:r w:rsidR="00E10450" w:rsidRPr="00F20A77">
        <w:t xml:space="preserve"> реестра</w:t>
      </w:r>
      <w:r w:rsidRPr="00F20A77">
        <w:t xml:space="preserve"> о проведенной операции списания</w:t>
      </w:r>
      <w:r w:rsidR="006352EB" w:rsidRPr="00F20A77">
        <w:t xml:space="preserve"> </w:t>
      </w:r>
      <w:r w:rsidRPr="00F20A77">
        <w:t xml:space="preserve">инвестиционных паев на лицевой счет </w:t>
      </w:r>
      <w:r w:rsidR="00643262" w:rsidRPr="00F20A77">
        <w:t>д</w:t>
      </w:r>
      <w:r w:rsidRPr="00F20A77">
        <w:t xml:space="preserve">епозитария либо отчета о совершенной операции по </w:t>
      </w:r>
      <w:r w:rsidR="00527F95" w:rsidRPr="00F20A77">
        <w:t xml:space="preserve">счету депо номинального держателя </w:t>
      </w:r>
      <w:r w:rsidRPr="00F20A77">
        <w:t>Депозитария в другом депозитарии;</w:t>
      </w:r>
    </w:p>
    <w:p w14:paraId="6D4C54FD" w14:textId="77777777" w:rsidR="007B40CA" w:rsidRPr="00F20A77" w:rsidRDefault="00B33BB8" w:rsidP="00935E2F">
      <w:pPr>
        <w:pStyle w:val="810"/>
        <w:numPr>
          <w:ilvl w:val="0"/>
          <w:numId w:val="5"/>
        </w:numPr>
        <w:spacing w:before="0" w:line="240" w:lineRule="auto"/>
        <w:jc w:val="both"/>
      </w:pPr>
      <w:r w:rsidRPr="00F20A77">
        <w:t>уведомление держателя</w:t>
      </w:r>
      <w:r w:rsidR="00E10450" w:rsidRPr="00F20A77">
        <w:t xml:space="preserve"> реестра</w:t>
      </w:r>
      <w:r w:rsidRPr="00F20A77">
        <w:t xml:space="preserve"> о проведенной операции зачисления инвестиционных паев на лицевой счет </w:t>
      </w:r>
      <w:r w:rsidR="00643262" w:rsidRPr="00F20A77">
        <w:t>д</w:t>
      </w:r>
      <w:r w:rsidRPr="00F20A77">
        <w:t xml:space="preserve">епозитария либо отчета о совершенной операции по </w:t>
      </w:r>
      <w:r w:rsidR="00527F95" w:rsidRPr="00F20A77">
        <w:t xml:space="preserve">счету депо номинального держателя </w:t>
      </w:r>
      <w:r w:rsidRPr="00F20A77">
        <w:t>Депозитария в другом депозитарии.</w:t>
      </w:r>
    </w:p>
    <w:p w14:paraId="2465692B" w14:textId="77777777" w:rsidR="00B33BB8" w:rsidRPr="00F20A77" w:rsidRDefault="00B33BB8" w:rsidP="006133C1">
      <w:pPr>
        <w:pStyle w:val="18"/>
        <w:spacing w:before="120"/>
        <w:jc w:val="both"/>
        <w:rPr>
          <w:i/>
          <w:sz w:val="24"/>
          <w:u w:val="single"/>
        </w:rPr>
      </w:pPr>
      <w:r w:rsidRPr="00F20A77">
        <w:rPr>
          <w:i/>
          <w:sz w:val="24"/>
          <w:u w:val="single"/>
        </w:rPr>
        <w:t xml:space="preserve">Исходящие документы: </w:t>
      </w:r>
    </w:p>
    <w:p w14:paraId="618068D1" w14:textId="77777777" w:rsidR="007B40CA" w:rsidRPr="00F20A77" w:rsidRDefault="00B33BB8" w:rsidP="00935E2F">
      <w:pPr>
        <w:pStyle w:val="810"/>
        <w:numPr>
          <w:ilvl w:val="0"/>
          <w:numId w:val="5"/>
        </w:numPr>
        <w:spacing w:before="0" w:line="240" w:lineRule="auto"/>
        <w:jc w:val="both"/>
      </w:pPr>
      <w:r w:rsidRPr="00F20A77">
        <w:t>отчет о выполнении депозитарной операции (приложение №1 к Условиям).</w:t>
      </w:r>
    </w:p>
    <w:p w14:paraId="1641FDBC" w14:textId="77777777" w:rsidR="007B40CA" w:rsidRPr="00F20A77" w:rsidRDefault="00B33BB8" w:rsidP="00935E2F">
      <w:pPr>
        <w:pStyle w:val="2"/>
        <w:numPr>
          <w:ilvl w:val="2"/>
          <w:numId w:val="3"/>
        </w:numPr>
        <w:rPr>
          <w:i/>
        </w:rPr>
      </w:pPr>
      <w:bookmarkStart w:id="1341" w:name="_Toc485810349"/>
      <w:r w:rsidRPr="00F20A77">
        <w:rPr>
          <w:i/>
        </w:rPr>
        <w:t>Особенности погашения инвестиционных паев.</w:t>
      </w:r>
      <w:bookmarkEnd w:id="1341"/>
    </w:p>
    <w:p w14:paraId="7CAFC6AC" w14:textId="77777777" w:rsidR="00B33BB8" w:rsidRPr="00F20A77" w:rsidRDefault="00B33BB8" w:rsidP="00812339">
      <w:pPr>
        <w:pStyle w:val="18"/>
        <w:spacing w:before="120"/>
        <w:jc w:val="both"/>
        <w:rPr>
          <w:sz w:val="24"/>
        </w:rPr>
      </w:pPr>
      <w:r w:rsidRPr="00F20A77">
        <w:rPr>
          <w:sz w:val="24"/>
        </w:rPr>
        <w:t xml:space="preserve">Погашение инвестиционных паев представляет собой операцию по списанию со счета </w:t>
      </w:r>
      <w:r w:rsidR="0080134A" w:rsidRPr="00F20A77">
        <w:rPr>
          <w:sz w:val="24"/>
        </w:rPr>
        <w:t>депо Депонента,</w:t>
      </w:r>
      <w:r w:rsidRPr="00F20A77">
        <w:rPr>
          <w:sz w:val="24"/>
        </w:rPr>
        <w:t xml:space="preserve"> принадлежащих Депоненту инвестиционных паев, указанных в поручении.</w:t>
      </w:r>
      <w:r w:rsidR="00C25E7A" w:rsidRPr="00F20A77">
        <w:rPr>
          <w:sz w:val="24"/>
        </w:rPr>
        <w:t xml:space="preserve"> Погашение инвестиционных паев производится</w:t>
      </w:r>
      <w:r w:rsidR="000F577E" w:rsidRPr="00F20A77">
        <w:rPr>
          <w:sz w:val="24"/>
        </w:rPr>
        <w:t>,</w:t>
      </w:r>
      <w:r w:rsidR="00C25E7A" w:rsidRPr="00F20A77">
        <w:rPr>
          <w:sz w:val="24"/>
        </w:rPr>
        <w:t xml:space="preserve"> в том числе при прекращении паевого инвестиционного фонда.</w:t>
      </w:r>
    </w:p>
    <w:p w14:paraId="7E65A938" w14:textId="77777777" w:rsidR="00B33BB8" w:rsidRPr="00F20A77" w:rsidRDefault="00B33BB8" w:rsidP="00E17527">
      <w:pPr>
        <w:pStyle w:val="18"/>
        <w:spacing w:before="120"/>
        <w:jc w:val="both"/>
        <w:rPr>
          <w:sz w:val="24"/>
        </w:rPr>
      </w:pPr>
      <w:r w:rsidRPr="00F20A77">
        <w:rPr>
          <w:sz w:val="24"/>
        </w:rPr>
        <w:t>Депозитарий осуществляет блокирование инвестиционных паев в количестве, указанном в заявк</w:t>
      </w:r>
      <w:r w:rsidR="003253C1" w:rsidRPr="00F20A77">
        <w:rPr>
          <w:sz w:val="24"/>
        </w:rPr>
        <w:t>е</w:t>
      </w:r>
      <w:r w:rsidRPr="00F20A77">
        <w:rPr>
          <w:sz w:val="24"/>
        </w:rPr>
        <w:t xml:space="preserve"> на погашение инвестиционных паев, с момента подачи такой заявки до момента внесения расходной записи или получения уведомления </w:t>
      </w:r>
      <w:r w:rsidR="003253C1" w:rsidRPr="00F20A77">
        <w:rPr>
          <w:sz w:val="24"/>
        </w:rPr>
        <w:t xml:space="preserve">держателя реестра </w:t>
      </w:r>
      <w:r w:rsidRPr="00F20A77">
        <w:rPr>
          <w:sz w:val="24"/>
        </w:rPr>
        <w:t>об отказе во внесении такой записи.</w:t>
      </w:r>
    </w:p>
    <w:p w14:paraId="1D19C98C" w14:textId="77777777" w:rsidR="00B33BB8" w:rsidRPr="00F20A77" w:rsidRDefault="00B33BB8" w:rsidP="00812339">
      <w:pPr>
        <w:pStyle w:val="18"/>
        <w:spacing w:before="120"/>
        <w:jc w:val="both"/>
        <w:rPr>
          <w:sz w:val="24"/>
        </w:rPr>
      </w:pPr>
      <w:r w:rsidRPr="00F20A77">
        <w:rPr>
          <w:sz w:val="24"/>
        </w:rPr>
        <w:t xml:space="preserve">Депозитарий осуществляет блокирование инвестиционных паев на счетах депо с момента получения уведомления </w:t>
      </w:r>
      <w:r w:rsidR="003253C1" w:rsidRPr="00F20A77">
        <w:rPr>
          <w:sz w:val="24"/>
        </w:rPr>
        <w:t xml:space="preserve">держателя реестра </w:t>
      </w:r>
      <w:r w:rsidRPr="00F20A77">
        <w:rPr>
          <w:sz w:val="24"/>
        </w:rPr>
        <w:t>о внесении записи о блокировании всех инвестиционных паев на момент составления списка лиц, имеющих право на получение денежной компенсации при прекращении паевого инвестиционного фонда.</w:t>
      </w:r>
    </w:p>
    <w:p w14:paraId="0155D19C" w14:textId="19FE4081" w:rsidR="00B33BB8" w:rsidRPr="00F20A77" w:rsidRDefault="00B33BB8" w:rsidP="00B33BB8">
      <w:pPr>
        <w:pStyle w:val="18"/>
        <w:spacing w:before="120"/>
        <w:jc w:val="both"/>
        <w:rPr>
          <w:sz w:val="24"/>
        </w:rPr>
      </w:pPr>
      <w:r w:rsidRPr="00F20A77">
        <w:rPr>
          <w:sz w:val="24"/>
        </w:rPr>
        <w:t xml:space="preserve">Списание инвестиционных паев по счету депо Депонента осуществляется Депозитарием в соответствии с пунктом </w:t>
      </w:r>
      <w:r w:rsidR="006F2441" w:rsidRPr="00F20A77">
        <w:fldChar w:fldCharType="begin"/>
      </w:r>
      <w:r w:rsidR="006F2441" w:rsidRPr="00F20A77">
        <w:instrText xml:space="preserve"> REF _Ref341226556 \r \h  \* MERGEFORMAT </w:instrText>
      </w:r>
      <w:r w:rsidR="006F2441" w:rsidRPr="00F20A77">
        <w:fldChar w:fldCharType="separate"/>
      </w:r>
      <w:r w:rsidR="00782F8E" w:rsidRPr="00782F8E">
        <w:rPr>
          <w:sz w:val="24"/>
        </w:rPr>
        <w:t>6.2.16</w:t>
      </w:r>
      <w:r w:rsidR="006F2441" w:rsidRPr="00F20A77">
        <w:fldChar w:fldCharType="end"/>
      </w:r>
      <w:r w:rsidR="002942E7" w:rsidRPr="00F20A77">
        <w:t>6</w:t>
      </w:r>
      <w:r w:rsidRPr="00F20A77">
        <w:rPr>
          <w:sz w:val="24"/>
        </w:rPr>
        <w:t xml:space="preserve"> Условий.</w:t>
      </w:r>
    </w:p>
    <w:p w14:paraId="545707AA" w14:textId="77777777" w:rsidR="00B33BB8" w:rsidRPr="00F20A77" w:rsidRDefault="00B33BB8" w:rsidP="00B33BB8">
      <w:pPr>
        <w:pStyle w:val="18"/>
        <w:spacing w:before="120"/>
        <w:jc w:val="both"/>
        <w:rPr>
          <w:sz w:val="24"/>
        </w:rPr>
      </w:pPr>
      <w:r w:rsidRPr="00F20A77">
        <w:rPr>
          <w:sz w:val="24"/>
        </w:rPr>
        <w:t>Депонент обязуется указать в поручении, поданном с целью погашения принадлежащих ему инвестиционных паев, банковские реквизиты, по которым должны быть перечислены денежные средства,</w:t>
      </w:r>
      <w:r w:rsidR="006352EB" w:rsidRPr="00F20A77">
        <w:rPr>
          <w:sz w:val="24"/>
        </w:rPr>
        <w:t xml:space="preserve"> </w:t>
      </w:r>
      <w:r w:rsidRPr="00F20A77">
        <w:rPr>
          <w:sz w:val="24"/>
        </w:rPr>
        <w:t xml:space="preserve">причитающиеся Депоненту в результате погашения инвестиционных паев. Депонент вправе не указывать банковские реквизиты, по которым надлежит перечислить денежные средства, причитающиеся последнему в результате погашения инвестиционных </w:t>
      </w:r>
      <w:proofErr w:type="gramStart"/>
      <w:r w:rsidRPr="00F20A77">
        <w:rPr>
          <w:sz w:val="24"/>
        </w:rPr>
        <w:t>паев, только в случае, если</w:t>
      </w:r>
      <w:proofErr w:type="gramEnd"/>
      <w:r w:rsidRPr="00F20A77">
        <w:rPr>
          <w:sz w:val="24"/>
        </w:rPr>
        <w:t xml:space="preserve"> они ранее были им указаны в Анкете Депонента и не отличаются от них.</w:t>
      </w:r>
    </w:p>
    <w:p w14:paraId="29CDF53A" w14:textId="77777777" w:rsidR="00B33BB8" w:rsidRPr="00F20A77" w:rsidRDefault="00B33BB8" w:rsidP="00B80536">
      <w:pPr>
        <w:pStyle w:val="18"/>
        <w:spacing w:before="120"/>
        <w:jc w:val="both"/>
        <w:rPr>
          <w:i/>
          <w:sz w:val="24"/>
          <w:u w:val="single"/>
        </w:rPr>
      </w:pPr>
      <w:r w:rsidRPr="00F20A77">
        <w:rPr>
          <w:i/>
          <w:sz w:val="24"/>
          <w:u w:val="single"/>
        </w:rPr>
        <w:t>Основание для операции:</w:t>
      </w:r>
    </w:p>
    <w:p w14:paraId="5D4589A9" w14:textId="77777777" w:rsidR="007B40CA" w:rsidRPr="00F20A77" w:rsidRDefault="00B33BB8" w:rsidP="00935E2F">
      <w:pPr>
        <w:pStyle w:val="810"/>
        <w:numPr>
          <w:ilvl w:val="0"/>
          <w:numId w:val="5"/>
        </w:numPr>
        <w:spacing w:before="0" w:line="240" w:lineRule="auto"/>
        <w:jc w:val="both"/>
      </w:pPr>
      <w:r w:rsidRPr="00F20A77">
        <w:t>поручение на обмен / погашение инвестиционных паев (приложение №1 к Условиям);</w:t>
      </w:r>
    </w:p>
    <w:p w14:paraId="4FBEFF32" w14:textId="77777777" w:rsidR="007B40CA" w:rsidRPr="00F20A77" w:rsidRDefault="00B33BB8" w:rsidP="00935E2F">
      <w:pPr>
        <w:pStyle w:val="810"/>
        <w:numPr>
          <w:ilvl w:val="0"/>
          <w:numId w:val="5"/>
        </w:numPr>
        <w:spacing w:before="0" w:line="240" w:lineRule="auto"/>
        <w:jc w:val="both"/>
      </w:pPr>
      <w:r w:rsidRPr="00F20A77">
        <w:t>уведомление держателя</w:t>
      </w:r>
      <w:r w:rsidR="003253C1" w:rsidRPr="00F20A77">
        <w:t xml:space="preserve"> реестра</w:t>
      </w:r>
      <w:r w:rsidRPr="00F20A77">
        <w:t xml:space="preserve"> о проведенной операции списания инвестиционных паев с</w:t>
      </w:r>
      <w:r w:rsidR="006352EB" w:rsidRPr="00F20A77">
        <w:t xml:space="preserve"> </w:t>
      </w:r>
      <w:r w:rsidRPr="00F20A77">
        <w:t xml:space="preserve">лицевого счета Депозитария либо отчет о совершенной операции по </w:t>
      </w:r>
      <w:r w:rsidR="00527F95" w:rsidRPr="00F20A77">
        <w:t xml:space="preserve">счету депо номинального держателя </w:t>
      </w:r>
      <w:r w:rsidRPr="00F20A77">
        <w:t>Депозитария в другом депозитарии.</w:t>
      </w:r>
    </w:p>
    <w:p w14:paraId="6D510318" w14:textId="77777777" w:rsidR="00B33BB8" w:rsidRPr="00F20A77" w:rsidRDefault="00B33BB8" w:rsidP="00B80536">
      <w:pPr>
        <w:pStyle w:val="18"/>
        <w:spacing w:before="120"/>
        <w:jc w:val="both"/>
        <w:rPr>
          <w:i/>
          <w:sz w:val="24"/>
          <w:u w:val="single"/>
        </w:rPr>
      </w:pPr>
      <w:r w:rsidRPr="00F20A77">
        <w:rPr>
          <w:i/>
          <w:sz w:val="24"/>
          <w:u w:val="single"/>
        </w:rPr>
        <w:t xml:space="preserve">Исходящие документы: </w:t>
      </w:r>
    </w:p>
    <w:p w14:paraId="57F09911" w14:textId="77777777" w:rsidR="007B40CA" w:rsidRPr="00F20A77" w:rsidRDefault="00B33BB8" w:rsidP="00935E2F">
      <w:pPr>
        <w:pStyle w:val="810"/>
        <w:numPr>
          <w:ilvl w:val="0"/>
          <w:numId w:val="5"/>
        </w:numPr>
        <w:spacing w:before="0" w:line="240" w:lineRule="auto"/>
        <w:jc w:val="both"/>
      </w:pPr>
      <w:r w:rsidRPr="00F20A77">
        <w:t>отчет о выполнении депозитарной операции (приложение №1 к Условиям).</w:t>
      </w:r>
    </w:p>
    <w:p w14:paraId="442D0A00" w14:textId="77777777" w:rsidR="00786CC5" w:rsidRPr="00F20A77" w:rsidRDefault="00786CC5" w:rsidP="0022184E">
      <w:pPr>
        <w:pStyle w:val="810"/>
        <w:spacing w:before="0" w:line="240" w:lineRule="auto"/>
        <w:jc w:val="both"/>
      </w:pPr>
    </w:p>
    <w:p w14:paraId="0EE58043" w14:textId="77777777" w:rsidR="007B40CA" w:rsidRPr="00F20A77" w:rsidRDefault="00FC5D21" w:rsidP="00935E2F">
      <w:pPr>
        <w:pStyle w:val="2"/>
        <w:numPr>
          <w:ilvl w:val="2"/>
          <w:numId w:val="3"/>
        </w:numPr>
        <w:rPr>
          <w:i/>
        </w:rPr>
      </w:pPr>
      <w:bookmarkStart w:id="1342" w:name="_Toc485810350"/>
      <w:r w:rsidRPr="00F20A77">
        <w:rPr>
          <w:i/>
        </w:rPr>
        <w:lastRenderedPageBreak/>
        <w:t>Особенности п</w:t>
      </w:r>
      <w:r w:rsidR="00786CC5" w:rsidRPr="00F20A77">
        <w:rPr>
          <w:i/>
        </w:rPr>
        <w:t>риостановлени</w:t>
      </w:r>
      <w:r w:rsidRPr="00F20A77">
        <w:rPr>
          <w:i/>
        </w:rPr>
        <w:t>я</w:t>
      </w:r>
      <w:r w:rsidR="00786CC5" w:rsidRPr="00F20A77">
        <w:rPr>
          <w:i/>
        </w:rPr>
        <w:t xml:space="preserve"> и возобновлени</w:t>
      </w:r>
      <w:r w:rsidRPr="00F20A77">
        <w:rPr>
          <w:i/>
        </w:rPr>
        <w:t>я</w:t>
      </w:r>
      <w:r w:rsidR="00786CC5" w:rsidRPr="00F20A77">
        <w:rPr>
          <w:i/>
        </w:rPr>
        <w:t xml:space="preserve"> операций по счетам депо</w:t>
      </w:r>
      <w:r w:rsidRPr="00F20A77">
        <w:rPr>
          <w:i/>
        </w:rPr>
        <w:t xml:space="preserve"> в случае реорганизации эмитента (эмитентов)</w:t>
      </w:r>
      <w:bookmarkEnd w:id="1342"/>
    </w:p>
    <w:p w14:paraId="15765126" w14:textId="77777777" w:rsidR="00786CC5" w:rsidRPr="00F20A77" w:rsidRDefault="00786CC5" w:rsidP="0022184E">
      <w:pPr>
        <w:pStyle w:val="ConsPlusNormal"/>
        <w:ind w:left="360"/>
        <w:jc w:val="both"/>
        <w:rPr>
          <w:rFonts w:ascii="Times New Roman" w:hAnsi="Times New Roman" w:cs="Times New Roman"/>
        </w:rPr>
      </w:pPr>
    </w:p>
    <w:p w14:paraId="7713EB3A" w14:textId="77777777" w:rsidR="00786CC5" w:rsidRPr="00F20A77" w:rsidRDefault="00786CC5" w:rsidP="0022184E">
      <w:pPr>
        <w:pStyle w:val="18"/>
        <w:spacing w:before="120"/>
        <w:jc w:val="both"/>
        <w:rPr>
          <w:sz w:val="24"/>
        </w:rPr>
      </w:pPr>
      <w:bookmarkStart w:id="1343" w:name="Par218"/>
      <w:bookmarkEnd w:id="1343"/>
      <w:r w:rsidRPr="00F20A77">
        <w:rPr>
          <w:sz w:val="24"/>
        </w:rPr>
        <w:t xml:space="preserve">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приостанавливаются не позднее дня, следующего за днем получения </w:t>
      </w:r>
      <w:r w:rsidR="00FC5D21" w:rsidRPr="00F20A77">
        <w:rPr>
          <w:sz w:val="24"/>
        </w:rPr>
        <w:t>Д</w:t>
      </w:r>
      <w:r w:rsidRPr="00F20A77">
        <w:rPr>
          <w:sz w:val="24"/>
        </w:rPr>
        <w:t>епозитарием от держателя реестра (депозитария), открывшего Депозитарию лицевой счет (счет депо) номинального держателя, уведомления о приостановлении операций с эмиссионными ценными бумагами реорганизуемого эмитента (реорганизуемых эмитентов).</w:t>
      </w:r>
      <w:r w:rsidR="00FC5D21" w:rsidRPr="00F20A77">
        <w:rPr>
          <w:sz w:val="24"/>
        </w:rPr>
        <w:t xml:space="preserve"> Приостановление операций осуществляется путем блокирования соответствующих ценных бумаг на счете депо в соответствии с требованиями, установленными </w:t>
      </w:r>
      <w:r w:rsidR="0080134A" w:rsidRPr="00F20A77">
        <w:rPr>
          <w:sz w:val="24"/>
        </w:rPr>
        <w:t>пунктом 6.2.19</w:t>
      </w:r>
      <w:r w:rsidR="000066EB" w:rsidRPr="00F20A77">
        <w:rPr>
          <w:sz w:val="24"/>
        </w:rPr>
        <w:t xml:space="preserve">. </w:t>
      </w:r>
      <w:r w:rsidR="00FC5D21" w:rsidRPr="00F20A77">
        <w:rPr>
          <w:sz w:val="24"/>
        </w:rPr>
        <w:t>Условий.</w:t>
      </w:r>
    </w:p>
    <w:p w14:paraId="52341AC3" w14:textId="77777777" w:rsidR="00786CC5" w:rsidRPr="00F20A77" w:rsidRDefault="00786CC5" w:rsidP="0022184E">
      <w:pPr>
        <w:pStyle w:val="18"/>
        <w:spacing w:before="120"/>
        <w:jc w:val="both"/>
        <w:rPr>
          <w:sz w:val="24"/>
        </w:rPr>
      </w:pPr>
      <w:r w:rsidRPr="00F20A77">
        <w:rPr>
          <w:sz w:val="24"/>
        </w:rPr>
        <w:t>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возобновляются с даты, следующей за датой получения Депозитарием от держателя реестра (депозитария), открывшего депозитарию лицевой счет (счет депо) номинального держателя, уведомления о возобновлении операций с эмиссионными ценными бумагами реорганизуемого эмитента (реорганизуемых эмитентов).</w:t>
      </w:r>
    </w:p>
    <w:p w14:paraId="33F38D12" w14:textId="77777777" w:rsidR="00786CC5" w:rsidRPr="00F20A77" w:rsidRDefault="00CC23FB" w:rsidP="0022184E">
      <w:pPr>
        <w:pStyle w:val="18"/>
        <w:spacing w:before="120"/>
        <w:jc w:val="both"/>
        <w:rPr>
          <w:sz w:val="24"/>
        </w:rPr>
      </w:pPr>
      <w:bookmarkStart w:id="1344" w:name="Par220"/>
      <w:bookmarkEnd w:id="1344"/>
      <w:r w:rsidRPr="00F20A77">
        <w:rPr>
          <w:sz w:val="24"/>
        </w:rPr>
        <w:t xml:space="preserve">Депозитарий </w:t>
      </w:r>
      <w:r w:rsidR="00786CC5" w:rsidRPr="00F20A77">
        <w:rPr>
          <w:sz w:val="24"/>
        </w:rPr>
        <w:t>направляет лицам, которым он открыл счета депо номинального держателя, на которых учитываются такие ценные бумаги, уведомления о приостановлении или о возобновлении операций с указанными ценными бумагами в день получения им соответствующего уведомления.</w:t>
      </w:r>
    </w:p>
    <w:p w14:paraId="2177CA67" w14:textId="77777777" w:rsidR="00786CC5" w:rsidRPr="00F20A77" w:rsidRDefault="00786CC5" w:rsidP="0022184E">
      <w:pPr>
        <w:pStyle w:val="18"/>
        <w:spacing w:before="120"/>
        <w:jc w:val="both"/>
        <w:rPr>
          <w:sz w:val="24"/>
        </w:rPr>
      </w:pPr>
      <w:bookmarkStart w:id="1345" w:name="Par221"/>
      <w:bookmarkEnd w:id="1345"/>
      <w:r w:rsidRPr="00F20A77">
        <w:rPr>
          <w:sz w:val="24"/>
        </w:rPr>
        <w:t xml:space="preserve">С момента приостановления операций </w:t>
      </w:r>
      <w:r w:rsidR="00FC5D21" w:rsidRPr="00F20A77">
        <w:rPr>
          <w:sz w:val="24"/>
        </w:rPr>
        <w:t>Д</w:t>
      </w:r>
      <w:r w:rsidRPr="00F20A77">
        <w:rPr>
          <w:sz w:val="24"/>
        </w:rPr>
        <w:t>епозитарии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по основаниям, предусмотренным федеральными законами, а также в связи с изменением остатка таких ценных бумаг на лицевом счете (счете депо) ном</w:t>
      </w:r>
      <w:r w:rsidR="00FC5D21" w:rsidRPr="00F20A77">
        <w:rPr>
          <w:sz w:val="24"/>
        </w:rPr>
        <w:t>инального держателя, открытого Д</w:t>
      </w:r>
      <w:r w:rsidRPr="00F20A77">
        <w:rPr>
          <w:sz w:val="24"/>
        </w:rPr>
        <w:t>епозитарию.</w:t>
      </w:r>
    </w:p>
    <w:p w14:paraId="0B9C8340" w14:textId="77777777" w:rsidR="00786CC5" w:rsidRPr="00F20A77" w:rsidRDefault="00786CC5" w:rsidP="0022184E">
      <w:pPr>
        <w:pStyle w:val="18"/>
        <w:spacing w:before="120"/>
        <w:jc w:val="both"/>
        <w:rPr>
          <w:sz w:val="24"/>
        </w:rPr>
      </w:pPr>
      <w:r w:rsidRPr="00F20A77">
        <w:rPr>
          <w:sz w:val="24"/>
        </w:rPr>
        <w:t>Положения абзацев 1 и 2 настоящего пункта не распространяются на операции с ценными бумагами, которые не подлежат конвертации в связи с реорганизацией их эмитента, а также на случаи замены эмитента облигаций при его реорганизации.</w:t>
      </w:r>
    </w:p>
    <w:p w14:paraId="0E63D9B6" w14:textId="77777777" w:rsidR="000066EB" w:rsidRPr="00F20A77" w:rsidRDefault="000066EB" w:rsidP="0022184E"/>
    <w:p w14:paraId="27A3DC15" w14:textId="77777777" w:rsidR="007B40CA" w:rsidRPr="00F20A77" w:rsidRDefault="00FC5D21" w:rsidP="00935E2F">
      <w:pPr>
        <w:pStyle w:val="2"/>
        <w:numPr>
          <w:ilvl w:val="2"/>
          <w:numId w:val="3"/>
        </w:numPr>
        <w:rPr>
          <w:i/>
        </w:rPr>
      </w:pPr>
      <w:bookmarkStart w:id="1346" w:name="_Toc485810351"/>
      <w:bookmarkStart w:id="1347" w:name="_Hlk528075325"/>
      <w:bookmarkStart w:id="1348" w:name="_Hlk528080733"/>
      <w:bookmarkStart w:id="1349" w:name="_Hlk528075430"/>
      <w:r w:rsidRPr="00F20A77">
        <w:rPr>
          <w:i/>
        </w:rPr>
        <w:t xml:space="preserve">Особенности </w:t>
      </w:r>
      <w:r w:rsidR="00B80A1F" w:rsidRPr="00F20A77">
        <w:rPr>
          <w:i/>
        </w:rPr>
        <w:t>совершения</w:t>
      </w:r>
      <w:r w:rsidRPr="00F20A77">
        <w:rPr>
          <w:i/>
        </w:rPr>
        <w:t xml:space="preserve"> операций по счетам депо в случае смерти Депонента</w:t>
      </w:r>
      <w:bookmarkEnd w:id="1346"/>
      <w:r w:rsidR="00B80A1F" w:rsidRPr="00F20A77">
        <w:rPr>
          <w:i/>
        </w:rPr>
        <w:t xml:space="preserve"> </w:t>
      </w:r>
      <w:bookmarkEnd w:id="1347"/>
      <w:bookmarkEnd w:id="1348"/>
    </w:p>
    <w:bookmarkEnd w:id="1349"/>
    <w:p w14:paraId="543ED79C" w14:textId="77777777" w:rsidR="00FC5D21" w:rsidRPr="00F20A77" w:rsidRDefault="00FC5D21" w:rsidP="005561B3">
      <w:pPr>
        <w:pStyle w:val="ConsPlusNormal"/>
        <w:jc w:val="both"/>
        <w:rPr>
          <w:rFonts w:ascii="Times New Roman" w:hAnsi="Times New Roman" w:cs="Times New Roman"/>
        </w:rPr>
      </w:pPr>
    </w:p>
    <w:p w14:paraId="09E26E8A" w14:textId="77777777" w:rsidR="008D11B1" w:rsidRPr="00F20A77" w:rsidRDefault="00FB087A" w:rsidP="005561B3">
      <w:pPr>
        <w:pStyle w:val="2"/>
        <w:numPr>
          <w:ilvl w:val="0"/>
          <w:numId w:val="0"/>
        </w:numPr>
        <w:spacing w:before="0"/>
        <w:ind w:firstLine="720"/>
        <w:rPr>
          <w:b w:val="0"/>
        </w:rPr>
      </w:pPr>
      <w:r w:rsidRPr="00F20A77">
        <w:rPr>
          <w:b w:val="0"/>
        </w:rPr>
        <w:t>В случае смерти Депонента - физического лица списание ценных бумаг с его</w:t>
      </w:r>
      <w:r w:rsidR="008D11B1" w:rsidRPr="00F20A77">
        <w:rPr>
          <w:b w:val="0"/>
        </w:rPr>
        <w:t xml:space="preserve"> </w:t>
      </w:r>
      <w:r w:rsidRPr="00F20A77">
        <w:rPr>
          <w:b w:val="0"/>
        </w:rPr>
        <w:t>счета депо может быть осуществлено в результате перехода права собственности на</w:t>
      </w:r>
      <w:r w:rsidR="008D11B1" w:rsidRPr="00F20A77">
        <w:rPr>
          <w:b w:val="0"/>
        </w:rPr>
        <w:t xml:space="preserve"> </w:t>
      </w:r>
      <w:r w:rsidRPr="00F20A77">
        <w:rPr>
          <w:b w:val="0"/>
        </w:rPr>
        <w:t>принадлежащие ему ценные бумаги по наследству к другим лицам по завещанию или</w:t>
      </w:r>
      <w:r w:rsidR="008D11B1" w:rsidRPr="00F20A77">
        <w:rPr>
          <w:b w:val="0"/>
        </w:rPr>
        <w:t xml:space="preserve"> </w:t>
      </w:r>
      <w:r w:rsidRPr="00F20A77">
        <w:rPr>
          <w:b w:val="0"/>
        </w:rPr>
        <w:t>закону.</w:t>
      </w:r>
    </w:p>
    <w:p w14:paraId="4EB76911" w14:textId="77777777" w:rsidR="009225E4" w:rsidRPr="00F20A77" w:rsidRDefault="00FB087A" w:rsidP="009225E4">
      <w:pPr>
        <w:pStyle w:val="2"/>
        <w:numPr>
          <w:ilvl w:val="0"/>
          <w:numId w:val="0"/>
        </w:numPr>
        <w:spacing w:before="0"/>
        <w:ind w:firstLine="720"/>
        <w:rPr>
          <w:b w:val="0"/>
        </w:rPr>
      </w:pPr>
      <w:r w:rsidRPr="00F20A77">
        <w:rPr>
          <w:b w:val="0"/>
        </w:rPr>
        <w:t>В случае представления Депозитарию свидетельства о смерти Депонента</w:t>
      </w:r>
      <w:r w:rsidR="009225E4" w:rsidRPr="00F20A77">
        <w:rPr>
          <w:b w:val="0"/>
        </w:rPr>
        <w:t xml:space="preserve"> </w:t>
      </w:r>
      <w:r w:rsidRPr="00F20A77">
        <w:rPr>
          <w:b w:val="0"/>
        </w:rPr>
        <w:t>(иного документа, подтверждающего смерть Депонента) либо при получении</w:t>
      </w:r>
      <w:r w:rsidR="009225E4" w:rsidRPr="00F20A77">
        <w:rPr>
          <w:b w:val="0"/>
        </w:rPr>
        <w:t xml:space="preserve"> </w:t>
      </w:r>
      <w:r w:rsidRPr="00F20A77">
        <w:rPr>
          <w:b w:val="0"/>
        </w:rPr>
        <w:t>соответствующего запроса нотариуса или суда операции по счету депо такого</w:t>
      </w:r>
      <w:r w:rsidR="009225E4" w:rsidRPr="00F20A77">
        <w:rPr>
          <w:b w:val="0"/>
        </w:rPr>
        <w:t xml:space="preserve"> </w:t>
      </w:r>
      <w:r w:rsidRPr="00F20A77">
        <w:rPr>
          <w:b w:val="0"/>
        </w:rPr>
        <w:t xml:space="preserve">Депонента приостанавливаются </w:t>
      </w:r>
      <w:r w:rsidR="009225E4" w:rsidRPr="00F20A77">
        <w:rPr>
          <w:b w:val="0"/>
        </w:rPr>
        <w:t xml:space="preserve">на основании Служебного поручения </w:t>
      </w:r>
      <w:r w:rsidRPr="00F20A77">
        <w:rPr>
          <w:b w:val="0"/>
        </w:rPr>
        <w:t>до момента перехода права собственности на</w:t>
      </w:r>
      <w:r w:rsidR="009225E4" w:rsidRPr="00F20A77">
        <w:rPr>
          <w:b w:val="0"/>
        </w:rPr>
        <w:t xml:space="preserve"> </w:t>
      </w:r>
      <w:r w:rsidRPr="00F20A77">
        <w:rPr>
          <w:b w:val="0"/>
        </w:rPr>
        <w:t>принадлежащие ему ценные бумаги по наследству к другим лицам по завещанию или</w:t>
      </w:r>
      <w:r w:rsidR="009225E4" w:rsidRPr="00F20A77">
        <w:rPr>
          <w:b w:val="0"/>
        </w:rPr>
        <w:t xml:space="preserve"> </w:t>
      </w:r>
      <w:r w:rsidRPr="00F20A77">
        <w:rPr>
          <w:b w:val="0"/>
        </w:rPr>
        <w:t>закону.</w:t>
      </w:r>
      <w:r w:rsidR="00C55FA8" w:rsidRPr="00F20A77">
        <w:rPr>
          <w:b w:val="0"/>
        </w:rPr>
        <w:t xml:space="preserve"> </w:t>
      </w:r>
      <w:r w:rsidRPr="00F20A77">
        <w:rPr>
          <w:b w:val="0"/>
        </w:rPr>
        <w:t>Выписка о состоянии счета депо наследодателя выдается по запросу</w:t>
      </w:r>
      <w:r w:rsidR="009225E4" w:rsidRPr="00F20A77">
        <w:rPr>
          <w:b w:val="0"/>
        </w:rPr>
        <w:t xml:space="preserve"> </w:t>
      </w:r>
      <w:r w:rsidRPr="00F20A77">
        <w:rPr>
          <w:b w:val="0"/>
        </w:rPr>
        <w:t>нотариуса или суда.</w:t>
      </w:r>
    </w:p>
    <w:p w14:paraId="6D468F35" w14:textId="77777777" w:rsidR="00C55FA8" w:rsidRPr="00F20A77" w:rsidRDefault="00FB087A" w:rsidP="00C55FA8">
      <w:pPr>
        <w:pStyle w:val="2"/>
        <w:numPr>
          <w:ilvl w:val="0"/>
          <w:numId w:val="0"/>
        </w:numPr>
        <w:spacing w:before="0"/>
        <w:ind w:firstLine="720"/>
        <w:rPr>
          <w:b w:val="0"/>
        </w:rPr>
      </w:pPr>
      <w:r w:rsidRPr="00F20A77">
        <w:rPr>
          <w:b w:val="0"/>
        </w:rPr>
        <w:t>При получении документов, являющихся основанием для списания ценных</w:t>
      </w:r>
      <w:r w:rsidR="009225E4" w:rsidRPr="00F20A77">
        <w:rPr>
          <w:b w:val="0"/>
        </w:rPr>
        <w:t xml:space="preserve"> </w:t>
      </w:r>
      <w:r w:rsidRPr="00F20A77">
        <w:rPr>
          <w:b w:val="0"/>
        </w:rPr>
        <w:t xml:space="preserve">бумаг со счета наследодателя, Депозитарий </w:t>
      </w:r>
      <w:r w:rsidR="009225E4" w:rsidRPr="00F20A77">
        <w:rPr>
          <w:b w:val="0"/>
        </w:rPr>
        <w:t xml:space="preserve">на основании Служебного поручения </w:t>
      </w:r>
      <w:r w:rsidRPr="00F20A77">
        <w:rPr>
          <w:b w:val="0"/>
        </w:rPr>
        <w:t>возобновляет операции по счету депо.</w:t>
      </w:r>
      <w:r w:rsidR="009225E4" w:rsidRPr="00F20A77">
        <w:rPr>
          <w:b w:val="0"/>
        </w:rPr>
        <w:t xml:space="preserve"> </w:t>
      </w:r>
      <w:r w:rsidRPr="00F20A77">
        <w:rPr>
          <w:b w:val="0"/>
        </w:rPr>
        <w:t>Ценные бумаги могут быть зачислены на счет депо владельца, открытый</w:t>
      </w:r>
      <w:r w:rsidR="009225E4" w:rsidRPr="00F20A77">
        <w:rPr>
          <w:b w:val="0"/>
        </w:rPr>
        <w:t xml:space="preserve"> </w:t>
      </w:r>
      <w:r w:rsidRPr="00F20A77">
        <w:rPr>
          <w:b w:val="0"/>
        </w:rPr>
        <w:t xml:space="preserve">наследнику (наследникам) в Депозитарии, или списаны со </w:t>
      </w:r>
      <w:r w:rsidR="00C55FA8" w:rsidRPr="00F20A77">
        <w:rPr>
          <w:b w:val="0"/>
        </w:rPr>
        <w:t>С</w:t>
      </w:r>
      <w:r w:rsidRPr="00F20A77">
        <w:rPr>
          <w:b w:val="0"/>
        </w:rPr>
        <w:t xml:space="preserve">чета </w:t>
      </w:r>
      <w:r w:rsidR="00C55FA8" w:rsidRPr="00F20A77">
        <w:rPr>
          <w:b w:val="0"/>
        </w:rPr>
        <w:t>д</w:t>
      </w:r>
      <w:r w:rsidRPr="00F20A77">
        <w:rPr>
          <w:b w:val="0"/>
        </w:rPr>
        <w:t>епозитария на счет</w:t>
      </w:r>
      <w:r w:rsidR="00C55FA8" w:rsidRPr="00F20A77">
        <w:rPr>
          <w:b w:val="0"/>
        </w:rPr>
        <w:t xml:space="preserve"> </w:t>
      </w:r>
      <w:r w:rsidRPr="00F20A77">
        <w:rPr>
          <w:b w:val="0"/>
        </w:rPr>
        <w:t>зарегистрированного лица, открытый наследнику (наследникам) в реестре владельцев</w:t>
      </w:r>
      <w:r w:rsidR="00C55FA8" w:rsidRPr="00F20A77">
        <w:rPr>
          <w:b w:val="0"/>
        </w:rPr>
        <w:t xml:space="preserve"> </w:t>
      </w:r>
      <w:r w:rsidRPr="00F20A77">
        <w:rPr>
          <w:b w:val="0"/>
        </w:rPr>
        <w:t>ценных бумаг, или счет депо, открытый наследнику (наследникам) в другом</w:t>
      </w:r>
      <w:r w:rsidR="00C55FA8" w:rsidRPr="00F20A77">
        <w:rPr>
          <w:b w:val="0"/>
        </w:rPr>
        <w:t xml:space="preserve"> д</w:t>
      </w:r>
      <w:r w:rsidRPr="00F20A77">
        <w:rPr>
          <w:b w:val="0"/>
        </w:rPr>
        <w:t>епозитарии.</w:t>
      </w:r>
      <w:r w:rsidR="00C55FA8" w:rsidRPr="00F20A77">
        <w:rPr>
          <w:b w:val="0"/>
        </w:rPr>
        <w:t xml:space="preserve"> </w:t>
      </w:r>
    </w:p>
    <w:p w14:paraId="46F0E2E2" w14:textId="77777777" w:rsidR="00C55FA8" w:rsidRPr="00F20A77" w:rsidRDefault="00FB087A" w:rsidP="00C55FA8">
      <w:pPr>
        <w:pStyle w:val="2"/>
        <w:numPr>
          <w:ilvl w:val="0"/>
          <w:numId w:val="0"/>
        </w:numPr>
        <w:spacing w:before="0"/>
        <w:ind w:firstLine="720"/>
        <w:rPr>
          <w:b w:val="0"/>
        </w:rPr>
      </w:pPr>
      <w:r w:rsidRPr="00F20A77">
        <w:rPr>
          <w:b w:val="0"/>
        </w:rPr>
        <w:t>Для учета права общей долевой собственности Депозитарием открывается</w:t>
      </w:r>
      <w:r w:rsidR="00C55FA8" w:rsidRPr="00F20A77">
        <w:rPr>
          <w:b w:val="0"/>
        </w:rPr>
        <w:t xml:space="preserve"> </w:t>
      </w:r>
      <w:r w:rsidRPr="00F20A77">
        <w:rPr>
          <w:b w:val="0"/>
        </w:rPr>
        <w:t>соответствующий счет депо.</w:t>
      </w:r>
      <w:r w:rsidR="00C55FA8" w:rsidRPr="00F20A77">
        <w:rPr>
          <w:b w:val="0"/>
        </w:rPr>
        <w:t xml:space="preserve"> </w:t>
      </w:r>
      <w:r w:rsidRPr="00F20A77">
        <w:rPr>
          <w:b w:val="0"/>
        </w:rPr>
        <w:t>При поступлении ценных бумаг в общую долевую собственность, доля</w:t>
      </w:r>
      <w:r w:rsidR="00C55FA8" w:rsidRPr="00F20A77">
        <w:rPr>
          <w:b w:val="0"/>
        </w:rPr>
        <w:t xml:space="preserve"> </w:t>
      </w:r>
      <w:r w:rsidRPr="00F20A77">
        <w:rPr>
          <w:b w:val="0"/>
        </w:rPr>
        <w:t>каждого участника определяется на основании свидетельства о праве на наследств</w:t>
      </w:r>
      <w:r w:rsidR="00C55FA8" w:rsidRPr="00F20A77">
        <w:rPr>
          <w:b w:val="0"/>
        </w:rPr>
        <w:t xml:space="preserve">о </w:t>
      </w:r>
      <w:r w:rsidRPr="00F20A77">
        <w:rPr>
          <w:b w:val="0"/>
        </w:rPr>
        <w:t>или решения суда в соответствии с Гражданским Кодексом Российской Федерации.</w:t>
      </w:r>
      <w:r w:rsidR="00C55FA8" w:rsidRPr="00F20A77">
        <w:rPr>
          <w:b w:val="0"/>
        </w:rPr>
        <w:t xml:space="preserve"> </w:t>
      </w:r>
      <w:r w:rsidRPr="00F20A77">
        <w:rPr>
          <w:b w:val="0"/>
        </w:rPr>
        <w:lastRenderedPageBreak/>
        <w:t>Депозитарий не вносит записи о проведении раздела ценных бумаг</w:t>
      </w:r>
      <w:r w:rsidR="00C55FA8" w:rsidRPr="00F20A77">
        <w:rPr>
          <w:b w:val="0"/>
        </w:rPr>
        <w:t xml:space="preserve"> </w:t>
      </w:r>
      <w:r w:rsidRPr="00F20A77">
        <w:rPr>
          <w:b w:val="0"/>
        </w:rPr>
        <w:t>согласно долям, указанным в свидетельстве о праве на наследство или решении суда,</w:t>
      </w:r>
      <w:r w:rsidR="00C55FA8" w:rsidRPr="00F20A77">
        <w:rPr>
          <w:b w:val="0"/>
        </w:rPr>
        <w:t xml:space="preserve"> </w:t>
      </w:r>
      <w:r w:rsidRPr="00F20A77">
        <w:rPr>
          <w:b w:val="0"/>
        </w:rPr>
        <w:t>без письменного соглашения наследников о разделе имущества</w:t>
      </w:r>
      <w:r w:rsidR="00C55FA8" w:rsidRPr="00F20A77">
        <w:rPr>
          <w:b w:val="0"/>
        </w:rPr>
        <w:t xml:space="preserve"> и/или </w:t>
      </w:r>
      <w:r w:rsidRPr="00F20A77">
        <w:rPr>
          <w:b w:val="0"/>
        </w:rPr>
        <w:t>Поручение, предоставляемое в Депозитарий, подписанное всеми</w:t>
      </w:r>
      <w:r w:rsidR="00C55FA8" w:rsidRPr="00F20A77">
        <w:rPr>
          <w:b w:val="0"/>
        </w:rPr>
        <w:t xml:space="preserve"> </w:t>
      </w:r>
      <w:r w:rsidRPr="00F20A77">
        <w:rPr>
          <w:b w:val="0"/>
        </w:rPr>
        <w:t>участниками общей долевой собственности, либо их уполномоченными</w:t>
      </w:r>
      <w:r w:rsidR="00C55FA8" w:rsidRPr="00F20A77">
        <w:rPr>
          <w:b w:val="0"/>
        </w:rPr>
        <w:t xml:space="preserve"> </w:t>
      </w:r>
      <w:r w:rsidRPr="00F20A77">
        <w:rPr>
          <w:b w:val="0"/>
        </w:rPr>
        <w:t>представителями в присутствии сотрудника Депозитария, либо заверенное</w:t>
      </w:r>
      <w:r w:rsidR="00C55FA8" w:rsidRPr="00F20A77">
        <w:rPr>
          <w:b w:val="0"/>
        </w:rPr>
        <w:t xml:space="preserve"> </w:t>
      </w:r>
      <w:r w:rsidRPr="00F20A77">
        <w:rPr>
          <w:b w:val="0"/>
        </w:rPr>
        <w:t>нотариально, и содержащее указание на количество ценных бумаг, которое полагается</w:t>
      </w:r>
      <w:r w:rsidR="00C55FA8" w:rsidRPr="00F20A77">
        <w:rPr>
          <w:b w:val="0"/>
        </w:rPr>
        <w:t xml:space="preserve"> </w:t>
      </w:r>
      <w:r w:rsidRPr="00F20A77">
        <w:rPr>
          <w:b w:val="0"/>
        </w:rPr>
        <w:t>каждому из участников общей долевой собственности.</w:t>
      </w:r>
    </w:p>
    <w:p w14:paraId="223CD10B" w14:textId="77777777" w:rsidR="00253E8A" w:rsidRPr="00F20A77" w:rsidRDefault="00253E8A" w:rsidP="00253E8A">
      <w:pPr>
        <w:pStyle w:val="18"/>
        <w:spacing w:before="120"/>
        <w:jc w:val="both"/>
        <w:rPr>
          <w:i/>
          <w:sz w:val="24"/>
          <w:u w:val="single"/>
        </w:rPr>
      </w:pPr>
      <w:r w:rsidRPr="00F20A77">
        <w:rPr>
          <w:i/>
          <w:sz w:val="24"/>
          <w:u w:val="single"/>
        </w:rPr>
        <w:t>Основание для операции:</w:t>
      </w:r>
    </w:p>
    <w:p w14:paraId="122C5DC7" w14:textId="77777777" w:rsidR="00253E8A" w:rsidRPr="00F20A77" w:rsidRDefault="00253E8A" w:rsidP="00253E8A">
      <w:pPr>
        <w:pStyle w:val="810"/>
        <w:numPr>
          <w:ilvl w:val="0"/>
          <w:numId w:val="5"/>
        </w:numPr>
        <w:spacing w:before="0" w:line="240" w:lineRule="auto"/>
        <w:jc w:val="both"/>
      </w:pPr>
      <w:r w:rsidRPr="00F20A77">
        <w:t>Поручение, подписанное наследником (приложение №1 к Условиям);</w:t>
      </w:r>
    </w:p>
    <w:p w14:paraId="4B165968" w14:textId="77777777" w:rsidR="00253E8A" w:rsidRPr="00F20A77" w:rsidRDefault="00253E8A" w:rsidP="00253E8A">
      <w:pPr>
        <w:pStyle w:val="810"/>
        <w:numPr>
          <w:ilvl w:val="0"/>
          <w:numId w:val="5"/>
        </w:numPr>
        <w:spacing w:before="0" w:line="240" w:lineRule="auto"/>
        <w:jc w:val="both"/>
      </w:pPr>
      <w:r w:rsidRPr="00F20A77">
        <w:t>свидетельство о праве на наследство, а также один из следующих документов, в случае если наследуемые ценные бумаги находятся в общей долевой собственности двух или нескольких наследников:</w:t>
      </w:r>
    </w:p>
    <w:p w14:paraId="3370DAE0" w14:textId="77777777" w:rsidR="00253E8A" w:rsidRPr="00F20A77" w:rsidRDefault="00253E8A" w:rsidP="00253E8A">
      <w:pPr>
        <w:pStyle w:val="810"/>
        <w:numPr>
          <w:ilvl w:val="0"/>
          <w:numId w:val="5"/>
        </w:numPr>
        <w:spacing w:before="0" w:line="240" w:lineRule="auto"/>
        <w:jc w:val="both"/>
      </w:pPr>
      <w:r w:rsidRPr="00F20A77">
        <w:t>соглашение о разделе имущества, подписанное всеми участниками общей</w:t>
      </w:r>
      <w:r w:rsidRPr="00F20A77">
        <w:rPr>
          <w:b/>
        </w:rPr>
        <w:t xml:space="preserve"> </w:t>
      </w:r>
      <w:r w:rsidRPr="00F20A77">
        <w:t>долевой собственности, либо их уполномоченными представителями в</w:t>
      </w:r>
      <w:r w:rsidRPr="00F20A77">
        <w:rPr>
          <w:b/>
        </w:rPr>
        <w:t xml:space="preserve"> </w:t>
      </w:r>
      <w:r w:rsidRPr="00F20A77">
        <w:t>присутствии сотрудника Депозитария, либо заверенное нотариально, и</w:t>
      </w:r>
      <w:r w:rsidRPr="00F20A77">
        <w:rPr>
          <w:b/>
        </w:rPr>
        <w:t xml:space="preserve"> </w:t>
      </w:r>
      <w:r w:rsidRPr="00F20A77">
        <w:t>содержащее указание на количество ценных бумаг, которое полагается каждому</w:t>
      </w:r>
      <w:r w:rsidRPr="00F20A77">
        <w:rPr>
          <w:b/>
        </w:rPr>
        <w:t xml:space="preserve"> </w:t>
      </w:r>
      <w:r w:rsidRPr="00F20A77">
        <w:t>из участников общей долевой собственности (оригинал или копия, заверенная</w:t>
      </w:r>
      <w:r w:rsidRPr="00F20A77">
        <w:rPr>
          <w:b/>
        </w:rPr>
        <w:t xml:space="preserve"> </w:t>
      </w:r>
      <w:r w:rsidRPr="00F20A77">
        <w:t>судом или нотариусом);</w:t>
      </w:r>
    </w:p>
    <w:p w14:paraId="0B899307" w14:textId="77777777" w:rsidR="00253E8A" w:rsidRPr="00F20A77" w:rsidRDefault="00253E8A" w:rsidP="005561B3">
      <w:pPr>
        <w:pStyle w:val="2"/>
        <w:numPr>
          <w:ilvl w:val="0"/>
          <w:numId w:val="5"/>
        </w:numPr>
        <w:spacing w:before="0"/>
      </w:pPr>
      <w:r w:rsidRPr="00F20A77">
        <w:rPr>
          <w:b w:val="0"/>
        </w:rPr>
        <w:t>решение суда, содержащее указание на количество ценных бумаг, которое полагается каждому из участников общей долевой собственности.</w:t>
      </w:r>
    </w:p>
    <w:p w14:paraId="37DA2A3E" w14:textId="77777777" w:rsidR="00253E8A" w:rsidRPr="00F20A77" w:rsidRDefault="00253E8A" w:rsidP="00C55FA8">
      <w:pPr>
        <w:pStyle w:val="2"/>
        <w:numPr>
          <w:ilvl w:val="0"/>
          <w:numId w:val="0"/>
        </w:numPr>
        <w:spacing w:before="0"/>
        <w:ind w:firstLine="720"/>
        <w:rPr>
          <w:b w:val="0"/>
        </w:rPr>
      </w:pPr>
    </w:p>
    <w:p w14:paraId="479356ED" w14:textId="77777777" w:rsidR="00067EAC" w:rsidRPr="00F20A77" w:rsidRDefault="00067EAC" w:rsidP="005561B3">
      <w:pPr>
        <w:pStyle w:val="2"/>
        <w:numPr>
          <w:ilvl w:val="0"/>
          <w:numId w:val="0"/>
        </w:numPr>
        <w:spacing w:before="0"/>
        <w:ind w:firstLine="720"/>
        <w:rPr>
          <w:b w:val="0"/>
          <w:i/>
        </w:rPr>
      </w:pPr>
    </w:p>
    <w:p w14:paraId="7A7AAA18" w14:textId="77777777" w:rsidR="008465FE" w:rsidRPr="00F20A77" w:rsidRDefault="009F5BE5" w:rsidP="008465FE">
      <w:pPr>
        <w:pStyle w:val="2"/>
        <w:numPr>
          <w:ilvl w:val="2"/>
          <w:numId w:val="3"/>
        </w:numPr>
        <w:tabs>
          <w:tab w:val="left" w:pos="993"/>
        </w:tabs>
        <w:rPr>
          <w:i/>
        </w:rPr>
      </w:pPr>
      <w:r w:rsidRPr="00F20A77">
        <w:rPr>
          <w:i/>
        </w:rPr>
        <w:t>Особенности совершения операций по счетам депо при реорганизации или ликвидации Депонента</w:t>
      </w:r>
    </w:p>
    <w:p w14:paraId="4EDC5F6B" w14:textId="77777777" w:rsidR="008465FE" w:rsidRPr="00F20A77" w:rsidRDefault="008465FE" w:rsidP="005561B3">
      <w:pPr>
        <w:pStyle w:val="2"/>
        <w:numPr>
          <w:ilvl w:val="0"/>
          <w:numId w:val="0"/>
        </w:numPr>
        <w:tabs>
          <w:tab w:val="left" w:pos="993"/>
        </w:tabs>
        <w:ind w:left="720"/>
        <w:rPr>
          <w:i/>
        </w:rPr>
      </w:pPr>
    </w:p>
    <w:p w14:paraId="774559B8" w14:textId="77777777" w:rsidR="008465FE" w:rsidRPr="00F20A77" w:rsidRDefault="008465FE" w:rsidP="00D66A7B">
      <w:pPr>
        <w:pStyle w:val="810"/>
        <w:spacing w:before="0" w:line="240" w:lineRule="auto"/>
        <w:ind w:firstLine="720"/>
        <w:jc w:val="both"/>
      </w:pPr>
      <w:r w:rsidRPr="00F20A77">
        <w:t>В случае реорганизации Депонента – юридического лица Депозитарий проводит операции на основании следующих документов:</w:t>
      </w:r>
    </w:p>
    <w:p w14:paraId="3A8FDD7B" w14:textId="77777777" w:rsidR="008465FE" w:rsidRPr="00F20A77" w:rsidRDefault="008465FE" w:rsidP="008465FE">
      <w:pPr>
        <w:pStyle w:val="810"/>
        <w:numPr>
          <w:ilvl w:val="0"/>
          <w:numId w:val="5"/>
        </w:numPr>
        <w:spacing w:before="0" w:line="240" w:lineRule="auto"/>
        <w:jc w:val="both"/>
      </w:pPr>
      <w:r w:rsidRPr="00F20A77">
        <w:t>Поручений, инициированных Депонентом (его правопреемником); (приложение №1 к Условиям);</w:t>
      </w:r>
    </w:p>
    <w:p w14:paraId="3C30986B" w14:textId="77777777" w:rsidR="008465FE" w:rsidRPr="00F20A77" w:rsidRDefault="008465FE" w:rsidP="008465FE">
      <w:pPr>
        <w:pStyle w:val="810"/>
        <w:numPr>
          <w:ilvl w:val="0"/>
          <w:numId w:val="5"/>
        </w:numPr>
        <w:spacing w:before="0" w:line="240" w:lineRule="auto"/>
        <w:jc w:val="both"/>
      </w:pPr>
      <w:r w:rsidRPr="00F20A77">
        <w:t>документа, подтверждающего внесение в ЕГРЮЛ записи о реорганизации юридического лица;</w:t>
      </w:r>
    </w:p>
    <w:p w14:paraId="2F540774" w14:textId="77777777" w:rsidR="008465FE" w:rsidRPr="00F20A77" w:rsidRDefault="008465FE" w:rsidP="008465FE">
      <w:pPr>
        <w:pStyle w:val="810"/>
        <w:numPr>
          <w:ilvl w:val="0"/>
          <w:numId w:val="5"/>
        </w:numPr>
        <w:spacing w:before="0" w:line="240" w:lineRule="auto"/>
        <w:jc w:val="both"/>
      </w:pPr>
      <w:r w:rsidRPr="00F20A77">
        <w:t>копии передаточного акта, удостоверенной реорганизованным юридическим лицом. В случае предоставления выписки из передаточного акта она должна быть подписана руководителем и главным бухгалтером юридического лица (юридических лиц).</w:t>
      </w:r>
    </w:p>
    <w:p w14:paraId="45AECB07" w14:textId="77777777" w:rsidR="008465FE" w:rsidRPr="00F20A77" w:rsidRDefault="008465FE" w:rsidP="008465FE">
      <w:pPr>
        <w:pStyle w:val="810"/>
        <w:spacing w:before="0" w:line="240" w:lineRule="auto"/>
        <w:ind w:firstLine="720"/>
        <w:jc w:val="both"/>
      </w:pPr>
      <w:r w:rsidRPr="00F20A77">
        <w:t>По желанию правопреемника, ценные бумаги могут быть переведены на счет депо, открытый на имя правопреемника, либо на лицевой счет правопреемника в реестре или счет депо, открытый на его имя в другом депозитарии.</w:t>
      </w:r>
    </w:p>
    <w:p w14:paraId="5DAF95DF" w14:textId="77777777" w:rsidR="008465FE" w:rsidRPr="00F20A77" w:rsidRDefault="008465FE" w:rsidP="008465FE">
      <w:pPr>
        <w:pStyle w:val="810"/>
        <w:spacing w:before="0" w:line="240" w:lineRule="auto"/>
        <w:ind w:firstLine="720"/>
        <w:jc w:val="both"/>
      </w:pPr>
      <w:r w:rsidRPr="00F20A77">
        <w:t>При получении информации из ЕГРЮЛ о проведении процедуры ликвидации Депонента – юридического лица Депозитарий принимает Поручения по счету депо ликвидируемого Депонента, инициированные лицами, входящими в состав ликвидационной комиссии, указанные в карточке с образцами подписей данных лиц.</w:t>
      </w:r>
    </w:p>
    <w:p w14:paraId="34156D0B" w14:textId="77777777" w:rsidR="008465FE" w:rsidRPr="00F20A77" w:rsidRDefault="008465FE" w:rsidP="008465FE">
      <w:pPr>
        <w:pStyle w:val="810"/>
        <w:spacing w:before="0" w:line="240" w:lineRule="auto"/>
        <w:ind w:firstLine="720"/>
        <w:jc w:val="both"/>
      </w:pPr>
      <w:r w:rsidRPr="00F20A77">
        <w:t>В соответствии с нормативными актами Банка России при наличии ценных бумаг на счете депо Депозитарий также вправе осуществить действия, направленные на зачисление ценных бумаг ликвидированного Депонента на счет неустановленных лиц, открытый соответственно реестродержателем или депозитарием, осуществляющим обязательное централизованное хранение ценных бумаг, с одновременным списанием по соответствующим счетам номинального держателя.</w:t>
      </w:r>
    </w:p>
    <w:p w14:paraId="35052174" w14:textId="77777777" w:rsidR="008465FE" w:rsidRPr="00F20A77" w:rsidRDefault="008465FE" w:rsidP="008465FE">
      <w:pPr>
        <w:pStyle w:val="810"/>
        <w:spacing w:before="0" w:line="240" w:lineRule="auto"/>
        <w:ind w:firstLine="720"/>
        <w:jc w:val="both"/>
      </w:pPr>
      <w:r w:rsidRPr="00F20A77">
        <w:t xml:space="preserve">При списании ценных бумаг на счет неустановленных лиц, открытый соответственно реестродержателем или депозитарием, осуществляющим обязательное централизованное хранение ценных бумаг, Депозитарий передает следующую информацию о ликвидированном юридическом лице, со счета депо которого списываются ценные бумаги, </w:t>
      </w:r>
      <w:r w:rsidRPr="00F20A77">
        <w:lastRenderedPageBreak/>
        <w:t xml:space="preserve">реестродержателю или депозитарию, осуществляющему обязательное централизованное хранение ценных бумаг: </w:t>
      </w:r>
    </w:p>
    <w:p w14:paraId="20E12C8B" w14:textId="77777777" w:rsidR="008465FE" w:rsidRPr="00F20A77" w:rsidRDefault="008465FE" w:rsidP="008465FE">
      <w:pPr>
        <w:pStyle w:val="810"/>
        <w:spacing w:before="0" w:line="240" w:lineRule="auto"/>
        <w:ind w:firstLine="720"/>
        <w:jc w:val="both"/>
      </w:pPr>
      <w:r w:rsidRPr="00F20A77">
        <w:t>В отношении российских юридических лиц:</w:t>
      </w:r>
    </w:p>
    <w:p w14:paraId="79769C52" w14:textId="77777777" w:rsidR="008465FE" w:rsidRPr="00F20A77" w:rsidRDefault="008465FE" w:rsidP="008465FE">
      <w:pPr>
        <w:pStyle w:val="810"/>
        <w:numPr>
          <w:ilvl w:val="0"/>
          <w:numId w:val="5"/>
        </w:numPr>
        <w:spacing w:before="0" w:line="240" w:lineRule="auto"/>
        <w:jc w:val="both"/>
      </w:pPr>
      <w:r w:rsidRPr="00F20A77">
        <w:t>полное наименование организации и сокращенное наименование (если имеется) в соответствии с ее Уставом;</w:t>
      </w:r>
    </w:p>
    <w:p w14:paraId="5657EF19" w14:textId="77777777" w:rsidR="008465FE" w:rsidRPr="00F20A77" w:rsidRDefault="008465FE" w:rsidP="008465FE">
      <w:pPr>
        <w:pStyle w:val="810"/>
        <w:numPr>
          <w:ilvl w:val="0"/>
          <w:numId w:val="5"/>
        </w:numPr>
        <w:spacing w:before="0" w:line="240" w:lineRule="auto"/>
        <w:jc w:val="both"/>
      </w:pPr>
      <w:r w:rsidRPr="00F20A77">
        <w:t>международный код идентификации юридического лица, либо основной государственный регистрационный номер и дата внесения записи о государственной регистрации юридического лица в ЕГРЮЛ;</w:t>
      </w:r>
    </w:p>
    <w:p w14:paraId="067C6EEC" w14:textId="77777777" w:rsidR="008465FE" w:rsidRPr="00F20A77" w:rsidRDefault="008465FE" w:rsidP="008465FE">
      <w:pPr>
        <w:pStyle w:val="810"/>
        <w:numPr>
          <w:ilvl w:val="0"/>
          <w:numId w:val="5"/>
        </w:numPr>
        <w:spacing w:before="0" w:line="240" w:lineRule="auto"/>
        <w:jc w:val="both"/>
      </w:pPr>
      <w:r w:rsidRPr="00F20A77">
        <w:t>ИНН;</w:t>
      </w:r>
    </w:p>
    <w:p w14:paraId="6EB8093B" w14:textId="77777777" w:rsidR="008465FE" w:rsidRPr="00F20A77" w:rsidRDefault="008465FE" w:rsidP="008465FE">
      <w:pPr>
        <w:pStyle w:val="810"/>
        <w:numPr>
          <w:ilvl w:val="0"/>
          <w:numId w:val="5"/>
        </w:numPr>
        <w:spacing w:before="0" w:line="240" w:lineRule="auto"/>
        <w:jc w:val="both"/>
      </w:pPr>
      <w:r w:rsidRPr="00F20A77">
        <w:t>место нахождения;</w:t>
      </w:r>
    </w:p>
    <w:p w14:paraId="254710CD" w14:textId="77777777" w:rsidR="008465FE" w:rsidRPr="00F20A77" w:rsidRDefault="008465FE" w:rsidP="008465FE">
      <w:pPr>
        <w:pStyle w:val="810"/>
        <w:numPr>
          <w:ilvl w:val="0"/>
          <w:numId w:val="5"/>
        </w:numPr>
        <w:spacing w:before="0" w:line="240" w:lineRule="auto"/>
        <w:jc w:val="both"/>
      </w:pPr>
      <w:r w:rsidRPr="00F20A77">
        <w:t>почтовый адрес;</w:t>
      </w:r>
    </w:p>
    <w:p w14:paraId="325C3F65" w14:textId="77777777" w:rsidR="008465FE" w:rsidRPr="00F20A77" w:rsidRDefault="008465FE" w:rsidP="008465FE">
      <w:pPr>
        <w:pStyle w:val="810"/>
        <w:numPr>
          <w:ilvl w:val="0"/>
          <w:numId w:val="5"/>
        </w:numPr>
        <w:spacing w:before="0" w:line="240" w:lineRule="auto"/>
        <w:jc w:val="both"/>
      </w:pPr>
      <w:bookmarkStart w:id="1350" w:name="_Hlk528082676"/>
      <w:r w:rsidRPr="00F20A77">
        <w:t>номер телефона, факса (при наличии);</w:t>
      </w:r>
    </w:p>
    <w:p w14:paraId="17F8E501" w14:textId="77777777" w:rsidR="008465FE" w:rsidRPr="00F20A77" w:rsidRDefault="008465FE" w:rsidP="008465FE">
      <w:pPr>
        <w:pStyle w:val="810"/>
        <w:numPr>
          <w:ilvl w:val="0"/>
          <w:numId w:val="5"/>
        </w:numPr>
        <w:spacing w:before="0" w:line="240" w:lineRule="auto"/>
        <w:jc w:val="both"/>
      </w:pPr>
      <w:r w:rsidRPr="00F20A77">
        <w:t xml:space="preserve">электронный адрес (при наличии). </w:t>
      </w:r>
    </w:p>
    <w:bookmarkEnd w:id="1350"/>
    <w:p w14:paraId="42760CA3" w14:textId="77777777" w:rsidR="008465FE" w:rsidRPr="00F20A77" w:rsidRDefault="008465FE" w:rsidP="008465FE">
      <w:pPr>
        <w:pStyle w:val="810"/>
        <w:spacing w:before="0" w:line="240" w:lineRule="auto"/>
        <w:ind w:firstLine="720"/>
        <w:jc w:val="both"/>
      </w:pPr>
    </w:p>
    <w:p w14:paraId="45CFA8AC" w14:textId="77777777" w:rsidR="008465FE" w:rsidRPr="00F20A77" w:rsidRDefault="008465FE" w:rsidP="008465FE">
      <w:pPr>
        <w:pStyle w:val="810"/>
        <w:spacing w:before="0" w:line="240" w:lineRule="auto"/>
        <w:ind w:firstLine="720"/>
        <w:jc w:val="both"/>
      </w:pPr>
      <w:r w:rsidRPr="00F20A77">
        <w:t xml:space="preserve">В отношении иностранного юридического лица: - наименование (на иностранном языке), а также международный код идентификации юридического лица, либо номер, присвоенный юридическому лицу в торговом реестре или ином учетном регистре государства, в котором зарегистрировано такое юридическое лицо, и дата государственной регистрации юридического лица или присвоения номера, либо адрес юридического лица; </w:t>
      </w:r>
    </w:p>
    <w:p w14:paraId="4A86B80F" w14:textId="77777777" w:rsidR="008465FE" w:rsidRPr="00F20A77" w:rsidRDefault="008465FE" w:rsidP="008465FE">
      <w:pPr>
        <w:pStyle w:val="810"/>
        <w:spacing w:before="0" w:line="240" w:lineRule="auto"/>
        <w:ind w:firstLine="720"/>
        <w:jc w:val="both"/>
      </w:pPr>
      <w:r w:rsidRPr="00F20A77">
        <w:t>В отношении иностранной организации, не являющейся юридическим лицом в соответствии с правом страны, где эта организация учреждена, -наименование, а также либо ее адрес, либо иные регистрационные признаки в соответствии с правом страны, где эта организация учреждена;</w:t>
      </w:r>
    </w:p>
    <w:p w14:paraId="2D4FEEAB" w14:textId="77777777" w:rsidR="008465FE" w:rsidRPr="00F20A77" w:rsidRDefault="008465FE" w:rsidP="008465FE">
      <w:pPr>
        <w:pStyle w:val="810"/>
        <w:spacing w:before="0" w:line="240" w:lineRule="auto"/>
        <w:ind w:firstLine="720"/>
        <w:jc w:val="both"/>
      </w:pPr>
      <w:r w:rsidRPr="00F20A77">
        <w:t>При ликвидации Депонента – иностранного юридического лица (иностранной организации, не являющейся юридическим лицом), подтвержденного документом согласно законодательству, в соответствии с которым оно было создано, применяются процедуры списания ценных бумаг, аналогичные процедурам списания ценных бумаг при ликвидации Депонента – юридического лица, созданного в соответствии с законодательством Российской Федерации.</w:t>
      </w:r>
    </w:p>
    <w:p w14:paraId="6E83DA14" w14:textId="77777777" w:rsidR="008465FE" w:rsidRPr="00F20A77" w:rsidRDefault="008465FE" w:rsidP="008465FE">
      <w:pPr>
        <w:pStyle w:val="810"/>
        <w:spacing w:before="0" w:line="240" w:lineRule="auto"/>
        <w:ind w:firstLine="720"/>
        <w:jc w:val="both"/>
      </w:pPr>
      <w:r w:rsidRPr="00F20A77">
        <w:t>При аннулировании лицензии Депонента-Депозитария, в случае необеспечения в установленные сроки Депонентом-Депозитарием перевода ценных бумаг на счета владельцев и при наличии у Депозитария списка Депонентов, составленного Депонентом-Депозитарием, Депозитарий передает такие списки реестродержателю или депозитарию, осуществляющему обязательное централизованное хранение ценных бумаг. В случае не предоставления Депонентом-Депозитарием указанных списков Депозитарий также вправе осуществить действия, направленные на зачисление ценных бумаг Депонента-Депозитария на счет неустановленных лиц, открытый соответственно реестродержателем или депозитарием, осуществляющим обязательное централизованное хранение ценных бумаг, с одновременным списанием по соответствующим счетам номинального держателя.</w:t>
      </w:r>
    </w:p>
    <w:p w14:paraId="535227CD" w14:textId="77777777" w:rsidR="008465FE" w:rsidRPr="00F20A77" w:rsidRDefault="008465FE" w:rsidP="008465FE">
      <w:pPr>
        <w:pStyle w:val="810"/>
        <w:spacing w:before="0" w:line="240" w:lineRule="auto"/>
        <w:ind w:firstLine="720"/>
        <w:jc w:val="both"/>
      </w:pPr>
      <w:r w:rsidRPr="00F20A77">
        <w:t>При аннулировании лицензии Депонента-Доверительного управляющего, в случае необеспечения Депонентом-Доверительным управляющим перевода ценных бумаг на счета владельцев и при наличии у Депозитария информации о его клиентах, Депозитарий передает данную информацию реестродержателю или депозитарию, осуществляющему обязательное централизованное хранение ценных бумаг, за исключением случая, когда наличие лицензии на осуществление деятельности по управлению ценными бумагами не требуется в случае, если доверительное управление связано только с осуществлением управляющим прав по ценным бумагам. В случае не предоставления Депонентом-Доверительным управляющим информации о его клиентах Депозитарий также вправе осуществить действия, направленные на зачисление ценных бумаг Депонента-Доверительного управляющего на счет неустановленных лиц, открытый соответственно реестродержателем или депозитарием, осуществляющим обязательное централизованное хранение ценных бумаг, с одновременным списанием по соответствующим счетам номинального держателя.</w:t>
      </w:r>
    </w:p>
    <w:p w14:paraId="11CDCB1A" w14:textId="77777777" w:rsidR="008465FE" w:rsidRPr="00F20A77" w:rsidRDefault="008465FE" w:rsidP="008465FE">
      <w:pPr>
        <w:pStyle w:val="810"/>
        <w:spacing w:before="0" w:line="240" w:lineRule="auto"/>
        <w:ind w:firstLine="720"/>
        <w:jc w:val="both"/>
      </w:pPr>
      <w:r w:rsidRPr="00F20A77">
        <w:lastRenderedPageBreak/>
        <w:t>В случае невозможности списания ценных бумаг ликвидированных Депонентов на счет неустановленных лиц, открытый соответственно реестродержателем или депозитарием, осуществляющим обязательное централизованное хранение ценных бумаг (в том числе, в случае если реестр ценных бумаг передан на хранение в саморегулируемой организации в сфере финансового рынка, объединяющей регистраторов или находится у реестродержателя на хранении после расторжения договора с эмитентом) Депозитарий вправе осуществить приостановку операций по счету депо ликвидированного Депонента;</w:t>
      </w:r>
    </w:p>
    <w:p w14:paraId="1EF55FF1" w14:textId="77777777" w:rsidR="00960BFB" w:rsidRPr="00F20A77" w:rsidRDefault="00960BFB" w:rsidP="00960BFB"/>
    <w:p w14:paraId="466E5C91" w14:textId="77777777" w:rsidR="00960BFB" w:rsidRPr="00F20A77" w:rsidRDefault="00BA7050" w:rsidP="00960BFB">
      <w:pPr>
        <w:pStyle w:val="2"/>
        <w:numPr>
          <w:ilvl w:val="2"/>
          <w:numId w:val="3"/>
        </w:numPr>
        <w:tabs>
          <w:tab w:val="left" w:pos="993"/>
        </w:tabs>
        <w:rPr>
          <w:i/>
        </w:rPr>
      </w:pPr>
      <w:bookmarkStart w:id="1351" w:name="_Toc485810353"/>
      <w:r w:rsidRPr="00F20A77">
        <w:rPr>
          <w:i/>
        </w:rPr>
        <w:t>Особенности совершения операций с ценными бумагами в случае ликвидации депозитария места хранения (если ведение реестров не осуществляется)</w:t>
      </w:r>
      <w:bookmarkEnd w:id="1351"/>
    </w:p>
    <w:p w14:paraId="12E2137A" w14:textId="77777777" w:rsidR="00960BFB" w:rsidRPr="00F20A77" w:rsidRDefault="00BA7050" w:rsidP="00C82C39">
      <w:pPr>
        <w:pStyle w:val="18"/>
        <w:spacing w:before="120"/>
        <w:jc w:val="both"/>
        <w:rPr>
          <w:sz w:val="24"/>
          <w:szCs w:val="24"/>
        </w:rPr>
      </w:pPr>
      <w:r w:rsidRPr="00F20A77">
        <w:rPr>
          <w:sz w:val="24"/>
          <w:szCs w:val="24"/>
        </w:rPr>
        <w:t>В случае если ценные бумаги, которые учитывались на счетах депо номинального держателя, открытых в депозитарии места хранения, в отношении которого в Единый государственный реестр юридических лиц (далее – ЕГРЮЛ) внесена запись о его прекращении (далее - ликвидированный депозитарий), не были переведены на лицевые счета в соответствующих реестрах или на счета депо в иных депозитариях в связи с тем, что ведение реестров не осуществляется (реестры находятся на хранении у регистраторов; эмитент ценных бумаг отсутствует по месту нахождения, а также в иных случаях), Депозитарий вправе осуществлять учет прав на ценные бумаги своих Депонентов, которые учитывались на счетах депо номинального держателя в ликвидированном депозитарии, и проводить с данными ценными бумагами операции, не связанные с изменением количества ценных бумаг на счетах депо номинального держателя, которые были открыты в ликвидированном депозитарии (в том числе выдавать выписки по счетам депо Депонентов) до возобновления ведения реестра.</w:t>
      </w:r>
    </w:p>
    <w:p w14:paraId="0611D8E9" w14:textId="77777777" w:rsidR="00960BFB" w:rsidRPr="00F20A77" w:rsidRDefault="00BA7050" w:rsidP="00C82C39">
      <w:pPr>
        <w:pStyle w:val="18"/>
        <w:spacing w:before="120"/>
        <w:jc w:val="both"/>
        <w:rPr>
          <w:sz w:val="24"/>
          <w:szCs w:val="24"/>
        </w:rPr>
      </w:pPr>
      <w:r w:rsidRPr="00F20A77">
        <w:rPr>
          <w:sz w:val="24"/>
          <w:szCs w:val="24"/>
        </w:rPr>
        <w:t>Депозитарий вправе проверять соответствие количества ценных бумаг исходя из данных, содержащихся в последней представленной (до дня ликвидации) ликвидированным депозитарием выписке по счету депо номинального держателя или отчете о проведенной операции (операциях), содержащем информацию о количестве ценных бумаг на счете депо номинального держателя.</w:t>
      </w:r>
    </w:p>
    <w:p w14:paraId="75BB0ED9" w14:textId="77777777" w:rsidR="00960BFB" w:rsidRPr="00F20A77" w:rsidRDefault="00BA7050" w:rsidP="00D66A7B">
      <w:pPr>
        <w:pStyle w:val="18"/>
        <w:spacing w:before="120"/>
        <w:jc w:val="both"/>
        <w:rPr>
          <w:sz w:val="24"/>
          <w:szCs w:val="24"/>
        </w:rPr>
      </w:pPr>
      <w:r w:rsidRPr="00F20A77">
        <w:rPr>
          <w:sz w:val="24"/>
          <w:szCs w:val="24"/>
        </w:rPr>
        <w:t>При этом Депозитарий осуществляет такую Сверку до момента списания ценных бумаг со счетов депо Депонентов и счета неустановленных лиц по основаниям, предусмотренным действующим законодательством, либо до момента возобновления ведения реестра и зачисления ценных бумаг на лицевой счет номинального держателя, открытый в реестре.</w:t>
      </w:r>
    </w:p>
    <w:p w14:paraId="2435A17B" w14:textId="77777777" w:rsidR="001F1BA4" w:rsidRPr="00F20A77" w:rsidRDefault="00BA7050" w:rsidP="00B63171">
      <w:pPr>
        <w:pStyle w:val="2"/>
        <w:numPr>
          <w:ilvl w:val="2"/>
          <w:numId w:val="3"/>
        </w:numPr>
        <w:tabs>
          <w:tab w:val="left" w:pos="993"/>
        </w:tabs>
        <w:rPr>
          <w:i/>
        </w:rPr>
      </w:pPr>
      <w:bookmarkStart w:id="1352" w:name="_Toc485810354"/>
      <w:bookmarkStart w:id="1353" w:name="_Hlk528248130"/>
      <w:r w:rsidRPr="00F20A77">
        <w:rPr>
          <w:i/>
        </w:rPr>
        <w:t>Особенности совершения операций с ценными бумагами в случае ликвидации эмитента ценных бумаг</w:t>
      </w:r>
      <w:bookmarkEnd w:id="1352"/>
    </w:p>
    <w:bookmarkEnd w:id="1353"/>
    <w:p w14:paraId="3880AEE5" w14:textId="77777777" w:rsidR="00A53C0F" w:rsidRPr="00F20A77" w:rsidRDefault="00A53C0F" w:rsidP="00A53C0F">
      <w:pPr>
        <w:pStyle w:val="18"/>
        <w:spacing w:before="120"/>
        <w:jc w:val="both"/>
        <w:rPr>
          <w:sz w:val="24"/>
        </w:rPr>
      </w:pPr>
      <w:r w:rsidRPr="00F20A77">
        <w:rPr>
          <w:sz w:val="24"/>
        </w:rPr>
        <w:t>В соответствии с нормативными актами Банка России списание ценных бумаг со счетов депо в случае исключения эмитента, прекратившего свою деятельность, из ЕГРЮЛ или ликвидации эмитента, осуществляется Депозитарием по состоянию на дату внесения в ЕГРЮЛ записи об исключении эмитента из ЕГРЮЛ</w:t>
      </w:r>
      <w:r w:rsidR="004C2B11" w:rsidRPr="00F20A77">
        <w:rPr>
          <w:sz w:val="24"/>
        </w:rPr>
        <w:t>.</w:t>
      </w:r>
    </w:p>
    <w:p w14:paraId="3BC25E69" w14:textId="77777777" w:rsidR="00A53C0F" w:rsidRPr="00F20A77" w:rsidRDefault="00A53C0F" w:rsidP="005561B3">
      <w:pPr>
        <w:pStyle w:val="18"/>
        <w:spacing w:before="120"/>
        <w:jc w:val="both"/>
        <w:rPr>
          <w:sz w:val="24"/>
        </w:rPr>
      </w:pPr>
      <w:r w:rsidRPr="00F20A77">
        <w:rPr>
          <w:sz w:val="24"/>
        </w:rPr>
        <w:t>В случае исключения эмитента, прекратившего свою деятельность, из единого государственного реестра юридических лиц или ликвидации эмитента списание ценных бумаг со счетов депо или со счета неустановленных лиц осуществляется Депозитарием по состоянию на дату внесения в единый государственный реестр юридических лиц записи об исключении эмитента из единого государственного реестра юридических лиц.</w:t>
      </w:r>
    </w:p>
    <w:p w14:paraId="2AACA61B" w14:textId="77777777" w:rsidR="002A7ACF" w:rsidRPr="00F20A77" w:rsidRDefault="00A53C0F" w:rsidP="005561B3">
      <w:pPr>
        <w:ind w:firstLine="709"/>
        <w:jc w:val="both"/>
        <w:rPr>
          <w:szCs w:val="24"/>
        </w:rPr>
      </w:pPr>
      <w:r w:rsidRPr="00F20A77">
        <w:rPr>
          <w:rFonts w:ascii="Times New Roman" w:hAnsi="Times New Roman"/>
          <w:sz w:val="24"/>
          <w:szCs w:val="24"/>
        </w:rPr>
        <w:t>В случае получения Депозитарием информации о прекращении</w:t>
      </w:r>
      <w:r w:rsidRPr="00F20A77">
        <w:rPr>
          <w:sz w:val="24"/>
          <w:szCs w:val="24"/>
        </w:rPr>
        <w:t xml:space="preserve"> </w:t>
      </w:r>
      <w:r w:rsidRPr="00F20A77">
        <w:rPr>
          <w:rFonts w:ascii="Times New Roman" w:hAnsi="Times New Roman"/>
          <w:sz w:val="24"/>
          <w:szCs w:val="24"/>
        </w:rPr>
        <w:t>деятельности (ликвидации) эмитента в срок позднее, чем дата внесения в ЕГРЮЛ</w:t>
      </w:r>
      <w:r w:rsidRPr="00F20A77">
        <w:rPr>
          <w:sz w:val="24"/>
          <w:szCs w:val="24"/>
        </w:rPr>
        <w:t xml:space="preserve"> </w:t>
      </w:r>
      <w:r w:rsidRPr="00F20A77">
        <w:rPr>
          <w:rFonts w:ascii="Times New Roman" w:hAnsi="Times New Roman"/>
          <w:sz w:val="24"/>
          <w:szCs w:val="24"/>
        </w:rPr>
        <w:t xml:space="preserve">соответствующей записи: </w:t>
      </w:r>
    </w:p>
    <w:p w14:paraId="3C6D29FB" w14:textId="77777777" w:rsidR="002A7ACF" w:rsidRPr="00F20A77" w:rsidRDefault="002A7ACF" w:rsidP="002A7ACF">
      <w:pPr>
        <w:pStyle w:val="aff5"/>
        <w:numPr>
          <w:ilvl w:val="0"/>
          <w:numId w:val="5"/>
        </w:numPr>
        <w:jc w:val="both"/>
        <w:rPr>
          <w:rFonts w:ascii="Times New Roman" w:hAnsi="Times New Roman"/>
          <w:sz w:val="24"/>
          <w:szCs w:val="24"/>
        </w:rPr>
      </w:pPr>
      <w:bookmarkStart w:id="1354" w:name="_Hlk528248421"/>
      <w:r w:rsidRPr="00F20A77">
        <w:rPr>
          <w:rFonts w:ascii="Times New Roman" w:hAnsi="Times New Roman"/>
          <w:sz w:val="24"/>
          <w:szCs w:val="24"/>
        </w:rPr>
        <w:t>Депозитарий информирует Депонентов, на счетах депо которых учитываются ценные бумаги</w:t>
      </w:r>
      <w:r w:rsidRPr="00F20A77">
        <w:rPr>
          <w:sz w:val="24"/>
          <w:szCs w:val="24"/>
        </w:rPr>
        <w:t xml:space="preserve"> </w:t>
      </w:r>
      <w:r w:rsidRPr="00F20A77">
        <w:rPr>
          <w:rFonts w:ascii="Times New Roman" w:hAnsi="Times New Roman"/>
          <w:sz w:val="24"/>
          <w:szCs w:val="24"/>
        </w:rPr>
        <w:t>ликвидированного эмитента, о дате прекращения деятельности (ликвидации) эмитента.;</w:t>
      </w:r>
    </w:p>
    <w:p w14:paraId="42F069A9" w14:textId="77777777" w:rsidR="002A7ACF" w:rsidRPr="00F20A77" w:rsidRDefault="002A7ACF" w:rsidP="002A7ACF">
      <w:pPr>
        <w:pStyle w:val="aff5"/>
        <w:numPr>
          <w:ilvl w:val="0"/>
          <w:numId w:val="5"/>
        </w:numPr>
        <w:jc w:val="both"/>
        <w:rPr>
          <w:sz w:val="24"/>
          <w:szCs w:val="24"/>
        </w:rPr>
      </w:pPr>
      <w:r w:rsidRPr="00F20A77">
        <w:rPr>
          <w:rFonts w:ascii="Times New Roman" w:hAnsi="Times New Roman"/>
          <w:sz w:val="24"/>
          <w:szCs w:val="24"/>
        </w:rPr>
        <w:t>Депозитарий выявляет наличие операций с ценными бумагами</w:t>
      </w:r>
      <w:r w:rsidRPr="00F20A77">
        <w:rPr>
          <w:sz w:val="24"/>
          <w:szCs w:val="24"/>
        </w:rPr>
        <w:t xml:space="preserve"> </w:t>
      </w:r>
      <w:r w:rsidRPr="00F20A77">
        <w:rPr>
          <w:rFonts w:ascii="Times New Roman" w:hAnsi="Times New Roman"/>
          <w:sz w:val="24"/>
          <w:szCs w:val="24"/>
        </w:rPr>
        <w:t>ликвидированного эмитента за период с даты внесения записи о прекращении</w:t>
      </w:r>
      <w:r w:rsidRPr="00F20A77">
        <w:rPr>
          <w:sz w:val="24"/>
          <w:szCs w:val="24"/>
        </w:rPr>
        <w:t xml:space="preserve"> </w:t>
      </w:r>
      <w:r w:rsidRPr="00F20A77">
        <w:rPr>
          <w:rFonts w:ascii="Times New Roman" w:hAnsi="Times New Roman"/>
          <w:sz w:val="24"/>
          <w:szCs w:val="24"/>
        </w:rPr>
        <w:t xml:space="preserve">деятельности </w:t>
      </w:r>
      <w:r w:rsidRPr="00F20A77">
        <w:rPr>
          <w:rFonts w:ascii="Times New Roman" w:hAnsi="Times New Roman"/>
          <w:sz w:val="24"/>
          <w:szCs w:val="24"/>
        </w:rPr>
        <w:lastRenderedPageBreak/>
        <w:t>(ликвидации) эмитента в ЕГРЮЛ до даты получения Депозитарием</w:t>
      </w:r>
      <w:r w:rsidRPr="00F20A77">
        <w:rPr>
          <w:sz w:val="24"/>
          <w:szCs w:val="24"/>
        </w:rPr>
        <w:t xml:space="preserve"> </w:t>
      </w:r>
      <w:r w:rsidRPr="00F20A77">
        <w:rPr>
          <w:rFonts w:ascii="Times New Roman" w:hAnsi="Times New Roman"/>
          <w:sz w:val="24"/>
          <w:szCs w:val="24"/>
        </w:rPr>
        <w:t>указанной информации</w:t>
      </w:r>
      <w:bookmarkEnd w:id="1354"/>
      <w:r w:rsidRPr="00F20A77">
        <w:rPr>
          <w:rFonts w:ascii="Times New Roman" w:hAnsi="Times New Roman"/>
          <w:sz w:val="24"/>
          <w:szCs w:val="24"/>
        </w:rPr>
        <w:t>;</w:t>
      </w:r>
    </w:p>
    <w:p w14:paraId="1C124C51" w14:textId="77777777" w:rsidR="002A7ACF" w:rsidRPr="00F20A77" w:rsidRDefault="002A7ACF" w:rsidP="002A7ACF">
      <w:pPr>
        <w:pStyle w:val="aff5"/>
        <w:numPr>
          <w:ilvl w:val="0"/>
          <w:numId w:val="5"/>
        </w:numPr>
        <w:jc w:val="both"/>
      </w:pPr>
      <w:r w:rsidRPr="00F20A77">
        <w:rPr>
          <w:rFonts w:ascii="Times New Roman" w:hAnsi="Times New Roman"/>
          <w:sz w:val="24"/>
          <w:szCs w:val="24"/>
        </w:rPr>
        <w:t>в случае если за период с даты внесения в ЕГРЮЛ записи о прекращении</w:t>
      </w:r>
      <w:r w:rsidRPr="00F20A77">
        <w:rPr>
          <w:sz w:val="24"/>
          <w:szCs w:val="24"/>
        </w:rPr>
        <w:t xml:space="preserve"> </w:t>
      </w:r>
      <w:r w:rsidRPr="00F20A77">
        <w:rPr>
          <w:rFonts w:ascii="Times New Roman" w:hAnsi="Times New Roman"/>
          <w:sz w:val="24"/>
          <w:szCs w:val="24"/>
        </w:rPr>
        <w:t>деятельности ликвидируемого эмитента до даты получения Депозитарием указанной</w:t>
      </w:r>
      <w:r w:rsidRPr="00F20A77">
        <w:rPr>
          <w:sz w:val="24"/>
          <w:szCs w:val="24"/>
        </w:rPr>
        <w:t xml:space="preserve"> </w:t>
      </w:r>
      <w:r w:rsidRPr="00F20A77">
        <w:rPr>
          <w:rFonts w:ascii="Times New Roman" w:hAnsi="Times New Roman"/>
          <w:sz w:val="24"/>
          <w:szCs w:val="24"/>
        </w:rPr>
        <w:t>информации, Депозитарием были проведены операции с ценными бумагами</w:t>
      </w:r>
      <w:r w:rsidRPr="00F20A77">
        <w:rPr>
          <w:sz w:val="24"/>
          <w:szCs w:val="24"/>
        </w:rPr>
        <w:t xml:space="preserve"> </w:t>
      </w:r>
      <w:r w:rsidRPr="00F20A77">
        <w:rPr>
          <w:rFonts w:ascii="Times New Roman" w:hAnsi="Times New Roman"/>
          <w:sz w:val="24"/>
          <w:szCs w:val="24"/>
        </w:rPr>
        <w:t>ликвидированного эмитента, Депозитарий также информирует о прекращении деятельности (ликвидации) эмитента всех Депонентов, по счетам депо которых в указанный период были проведены такие операции.</w:t>
      </w:r>
    </w:p>
    <w:p w14:paraId="050683B0" w14:textId="77777777" w:rsidR="001F1BA4" w:rsidRPr="00F20A77" w:rsidRDefault="001F1BA4" w:rsidP="005561B3">
      <w:pPr>
        <w:pStyle w:val="aff5"/>
        <w:ind w:left="1287"/>
        <w:jc w:val="both"/>
      </w:pPr>
    </w:p>
    <w:p w14:paraId="65F6BC9E" w14:textId="77777777" w:rsidR="001F1BA4" w:rsidRPr="00F20A77" w:rsidRDefault="001F1BA4" w:rsidP="001F1BA4">
      <w:pPr>
        <w:pStyle w:val="aff5"/>
        <w:numPr>
          <w:ilvl w:val="2"/>
          <w:numId w:val="3"/>
        </w:numPr>
        <w:rPr>
          <w:rFonts w:ascii="Times New Roman" w:hAnsi="Times New Roman"/>
          <w:b/>
          <w:i/>
          <w:sz w:val="24"/>
          <w:szCs w:val="24"/>
          <w:shd w:val="clear" w:color="auto" w:fill="FFFFFF"/>
        </w:rPr>
      </w:pPr>
      <w:r w:rsidRPr="00F20A77">
        <w:rPr>
          <w:rFonts w:ascii="Times New Roman" w:hAnsi="Times New Roman"/>
          <w:b/>
          <w:i/>
          <w:sz w:val="24"/>
          <w:szCs w:val="24"/>
          <w:shd w:val="clear" w:color="auto" w:fill="FFFFFF"/>
        </w:rPr>
        <w:t>Особенности учета и проведения операций с НФИ</w:t>
      </w:r>
    </w:p>
    <w:p w14:paraId="45AEF6C1" w14:textId="77777777" w:rsidR="001F1BA4" w:rsidRPr="00F20A77" w:rsidRDefault="001F1BA4" w:rsidP="005561B3">
      <w:pPr>
        <w:pStyle w:val="aff5"/>
        <w:ind w:left="720"/>
        <w:rPr>
          <w:i/>
        </w:rPr>
      </w:pPr>
    </w:p>
    <w:p w14:paraId="643D1F88" w14:textId="77777777" w:rsidR="001F1BA4" w:rsidRPr="00F20A77" w:rsidRDefault="001F1BA4" w:rsidP="005561B3">
      <w:pPr>
        <w:ind w:firstLine="720"/>
        <w:jc w:val="both"/>
        <w:rPr>
          <w:rFonts w:ascii="Times New Roman" w:hAnsi="Times New Roman"/>
          <w:sz w:val="24"/>
          <w:szCs w:val="24"/>
        </w:rPr>
      </w:pPr>
      <w:r w:rsidRPr="00F20A77">
        <w:rPr>
          <w:rFonts w:ascii="Times New Roman" w:hAnsi="Times New Roman"/>
          <w:sz w:val="24"/>
          <w:szCs w:val="24"/>
        </w:rPr>
        <w:t>Депозитарий оказывает услуги по учету иностранных финансовых инструментов, которые в соответствии с законодательством РФ не квалифицированы в качестве ценных бумаг (далее – НФИ).</w:t>
      </w:r>
    </w:p>
    <w:p w14:paraId="17EF80F2" w14:textId="77777777" w:rsidR="001F1BA4" w:rsidRPr="00F20A77" w:rsidRDefault="001F1BA4" w:rsidP="001F1BA4">
      <w:pPr>
        <w:ind w:firstLine="720"/>
        <w:jc w:val="both"/>
        <w:rPr>
          <w:rFonts w:ascii="Times New Roman" w:hAnsi="Times New Roman"/>
          <w:sz w:val="24"/>
          <w:szCs w:val="24"/>
        </w:rPr>
      </w:pPr>
      <w:r w:rsidRPr="00F20A77">
        <w:rPr>
          <w:rFonts w:ascii="Times New Roman" w:hAnsi="Times New Roman"/>
          <w:sz w:val="24"/>
          <w:szCs w:val="24"/>
        </w:rPr>
        <w:t>При приеме на обслуживание иностранных финансовых инструментов, Депозитарий производит проверку соответствия условиям для квалификации их в качестве ценных бумаг в порядке, установленном в Положении о квалификации иностранных финансовых инструментов в качестве ценных бумаг, утвержденном приказом ФСФР от 23.10.2007 №07-105/</w:t>
      </w:r>
      <w:proofErr w:type="spellStart"/>
      <w:r w:rsidRPr="00F20A77">
        <w:rPr>
          <w:rFonts w:ascii="Times New Roman" w:hAnsi="Times New Roman"/>
          <w:sz w:val="24"/>
          <w:szCs w:val="24"/>
        </w:rPr>
        <w:t>пз</w:t>
      </w:r>
      <w:proofErr w:type="spellEnd"/>
      <w:r w:rsidRPr="00F20A77">
        <w:rPr>
          <w:rFonts w:ascii="Times New Roman" w:hAnsi="Times New Roman"/>
          <w:sz w:val="24"/>
          <w:szCs w:val="24"/>
        </w:rPr>
        <w:t>-н (с учетом последующих изменений и дополнений) и определяет:</w:t>
      </w:r>
    </w:p>
    <w:p w14:paraId="5A3283E7" w14:textId="77777777" w:rsidR="00FE6D50" w:rsidRPr="00F20A77" w:rsidRDefault="00FE6D50" w:rsidP="00FE6D50">
      <w:pPr>
        <w:numPr>
          <w:ilvl w:val="0"/>
          <w:numId w:val="5"/>
        </w:numPr>
        <w:tabs>
          <w:tab w:val="left" w:pos="1843"/>
        </w:tabs>
        <w:jc w:val="both"/>
        <w:rPr>
          <w:rFonts w:ascii="Times New Roman" w:hAnsi="Times New Roman"/>
          <w:sz w:val="24"/>
          <w:szCs w:val="24"/>
        </w:rPr>
      </w:pPr>
      <w:r w:rsidRPr="00F20A77">
        <w:rPr>
          <w:rFonts w:ascii="Times New Roman" w:hAnsi="Times New Roman"/>
          <w:sz w:val="24"/>
          <w:szCs w:val="24"/>
        </w:rPr>
        <w:t xml:space="preserve">наличие у иностранного финансового инструмента кодов </w:t>
      </w:r>
      <w:r w:rsidRPr="00F20A77">
        <w:rPr>
          <w:rFonts w:ascii="Times New Roman" w:hAnsi="Times New Roman"/>
          <w:sz w:val="24"/>
          <w:szCs w:val="24"/>
          <w:lang w:val="en-US"/>
        </w:rPr>
        <w:t>ISIN</w:t>
      </w:r>
      <w:r w:rsidRPr="00F20A77">
        <w:rPr>
          <w:rFonts w:ascii="Times New Roman" w:hAnsi="Times New Roman"/>
          <w:sz w:val="24"/>
          <w:szCs w:val="24"/>
        </w:rPr>
        <w:t xml:space="preserve"> и </w:t>
      </w:r>
      <w:r w:rsidRPr="00F20A77">
        <w:rPr>
          <w:rFonts w:ascii="Times New Roman" w:hAnsi="Times New Roman"/>
          <w:sz w:val="24"/>
          <w:szCs w:val="24"/>
          <w:lang w:val="en-US"/>
        </w:rPr>
        <w:t>CFI</w:t>
      </w:r>
      <w:r w:rsidRPr="00F20A77">
        <w:rPr>
          <w:rFonts w:ascii="Times New Roman" w:hAnsi="Times New Roman"/>
          <w:sz w:val="24"/>
          <w:szCs w:val="24"/>
        </w:rPr>
        <w:t>;</w:t>
      </w:r>
    </w:p>
    <w:p w14:paraId="5EFB1367" w14:textId="77777777" w:rsidR="00FE6D50" w:rsidRPr="00F20A77" w:rsidRDefault="00FE6D50" w:rsidP="00FE6D50">
      <w:pPr>
        <w:numPr>
          <w:ilvl w:val="0"/>
          <w:numId w:val="5"/>
        </w:numPr>
        <w:tabs>
          <w:tab w:val="left" w:pos="1843"/>
        </w:tabs>
        <w:jc w:val="both"/>
        <w:rPr>
          <w:rFonts w:ascii="Times New Roman" w:hAnsi="Times New Roman"/>
          <w:sz w:val="24"/>
          <w:szCs w:val="24"/>
        </w:rPr>
      </w:pPr>
      <w:r w:rsidRPr="00F20A77">
        <w:rPr>
          <w:rFonts w:ascii="Times New Roman" w:hAnsi="Times New Roman"/>
          <w:sz w:val="24"/>
          <w:szCs w:val="24"/>
        </w:rPr>
        <w:t xml:space="preserve">соответствие кода </w:t>
      </w:r>
      <w:r w:rsidRPr="00F20A77">
        <w:rPr>
          <w:rFonts w:ascii="Times New Roman" w:hAnsi="Times New Roman"/>
          <w:sz w:val="24"/>
          <w:szCs w:val="24"/>
          <w:lang w:val="en-US"/>
        </w:rPr>
        <w:t>CFI</w:t>
      </w:r>
      <w:r w:rsidRPr="00F20A77">
        <w:rPr>
          <w:rFonts w:ascii="Times New Roman" w:hAnsi="Times New Roman"/>
          <w:sz w:val="24"/>
          <w:szCs w:val="24"/>
        </w:rPr>
        <w:t xml:space="preserve"> требованиям Положения о квалификации.</w:t>
      </w:r>
    </w:p>
    <w:p w14:paraId="61243221" w14:textId="77777777" w:rsidR="00F17601" w:rsidRPr="00F20A77" w:rsidRDefault="00F17601" w:rsidP="005561B3">
      <w:pPr>
        <w:ind w:left="927"/>
        <w:jc w:val="both"/>
        <w:rPr>
          <w:rFonts w:ascii="Times New Roman" w:hAnsi="Times New Roman"/>
          <w:sz w:val="24"/>
          <w:szCs w:val="24"/>
        </w:rPr>
      </w:pPr>
    </w:p>
    <w:p w14:paraId="44A4026A" w14:textId="77777777" w:rsidR="001F1BA4" w:rsidRPr="00F20A77" w:rsidRDefault="001F1BA4" w:rsidP="005561B3">
      <w:pPr>
        <w:ind w:firstLine="566"/>
        <w:jc w:val="both"/>
        <w:rPr>
          <w:rFonts w:ascii="Times New Roman" w:hAnsi="Times New Roman"/>
          <w:sz w:val="24"/>
          <w:szCs w:val="24"/>
        </w:rPr>
      </w:pPr>
      <w:r w:rsidRPr="00F20A77">
        <w:rPr>
          <w:rFonts w:ascii="Times New Roman" w:hAnsi="Times New Roman"/>
          <w:sz w:val="24"/>
          <w:szCs w:val="24"/>
        </w:rPr>
        <w:t xml:space="preserve">При отсутствии у иностранного финансового инструмента кодов </w:t>
      </w:r>
      <w:r w:rsidRPr="00F20A77">
        <w:rPr>
          <w:rFonts w:ascii="Times New Roman" w:hAnsi="Times New Roman"/>
          <w:sz w:val="24"/>
          <w:szCs w:val="24"/>
          <w:lang w:val="en-US"/>
        </w:rPr>
        <w:t>ISIN</w:t>
      </w:r>
      <w:r w:rsidRPr="00F20A77">
        <w:rPr>
          <w:rFonts w:ascii="Times New Roman" w:hAnsi="Times New Roman"/>
          <w:sz w:val="24"/>
          <w:szCs w:val="24"/>
        </w:rPr>
        <w:t xml:space="preserve"> и/или </w:t>
      </w:r>
      <w:r w:rsidRPr="00F20A77">
        <w:rPr>
          <w:rFonts w:ascii="Times New Roman" w:hAnsi="Times New Roman"/>
          <w:sz w:val="24"/>
          <w:szCs w:val="24"/>
          <w:lang w:val="en-US"/>
        </w:rPr>
        <w:t>CFI</w:t>
      </w:r>
      <w:r w:rsidRPr="00F20A77">
        <w:rPr>
          <w:rFonts w:ascii="Times New Roman" w:hAnsi="Times New Roman"/>
          <w:sz w:val="24"/>
          <w:szCs w:val="24"/>
        </w:rPr>
        <w:t xml:space="preserve">, а также при несоответствии кода </w:t>
      </w:r>
      <w:r w:rsidRPr="00F20A77">
        <w:rPr>
          <w:rFonts w:ascii="Times New Roman" w:hAnsi="Times New Roman"/>
          <w:sz w:val="24"/>
          <w:szCs w:val="24"/>
          <w:lang w:val="en-US"/>
        </w:rPr>
        <w:t>CFI</w:t>
      </w:r>
      <w:r w:rsidRPr="00F20A77">
        <w:rPr>
          <w:rFonts w:ascii="Times New Roman" w:hAnsi="Times New Roman"/>
          <w:sz w:val="24"/>
          <w:szCs w:val="24"/>
        </w:rPr>
        <w:t xml:space="preserve"> требованиям Положения о квалификации, Депозитарий определяет, что данный финансовый инструмент не квалифицирован в качестве ценной бумаги (является НФИ), о чем проставляется соответствующая отметка в анкете выпуска.</w:t>
      </w:r>
    </w:p>
    <w:p w14:paraId="62FD81F5" w14:textId="77777777" w:rsidR="001F1BA4" w:rsidRPr="00F20A77" w:rsidRDefault="001F1BA4" w:rsidP="005561B3">
      <w:pPr>
        <w:ind w:firstLine="566"/>
        <w:jc w:val="both"/>
        <w:rPr>
          <w:rFonts w:ascii="Times New Roman" w:hAnsi="Times New Roman"/>
          <w:sz w:val="24"/>
          <w:szCs w:val="24"/>
        </w:rPr>
      </w:pPr>
      <w:r w:rsidRPr="00F20A77">
        <w:rPr>
          <w:rFonts w:ascii="Times New Roman" w:hAnsi="Times New Roman"/>
          <w:sz w:val="24"/>
          <w:szCs w:val="24"/>
        </w:rPr>
        <w:t xml:space="preserve">Учет таких финансовых инструментов ведется Депозитарием на отдельном счете для учета НФИ, открываемом Депоненту на основании Поручения на открытие счета для учета НФИ (Приложение № </w:t>
      </w:r>
      <w:r w:rsidR="0090410C" w:rsidRPr="00F20A77">
        <w:rPr>
          <w:rFonts w:ascii="Times New Roman" w:hAnsi="Times New Roman"/>
          <w:sz w:val="24"/>
          <w:szCs w:val="24"/>
        </w:rPr>
        <w:t>1 к Условиям</w:t>
      </w:r>
      <w:r w:rsidRPr="00F20A77">
        <w:rPr>
          <w:rFonts w:ascii="Times New Roman" w:hAnsi="Times New Roman"/>
          <w:sz w:val="24"/>
          <w:szCs w:val="24"/>
        </w:rPr>
        <w:t>) и ведущемся аналогично счету депо соответствующего вида на основании заключенного с Депонентом Договор по учету НФИ.</w:t>
      </w:r>
    </w:p>
    <w:p w14:paraId="326F91F6" w14:textId="77777777" w:rsidR="001F1BA4" w:rsidRPr="00F20A77" w:rsidRDefault="001F1BA4" w:rsidP="005561B3">
      <w:pPr>
        <w:ind w:firstLine="566"/>
        <w:jc w:val="both"/>
        <w:rPr>
          <w:rFonts w:ascii="Times New Roman" w:hAnsi="Times New Roman"/>
          <w:sz w:val="24"/>
          <w:szCs w:val="24"/>
        </w:rPr>
      </w:pPr>
      <w:r w:rsidRPr="00F20A77">
        <w:rPr>
          <w:rFonts w:ascii="Times New Roman" w:hAnsi="Times New Roman"/>
          <w:sz w:val="24"/>
          <w:szCs w:val="24"/>
        </w:rPr>
        <w:t>Счет для учета НФИ открывается Депоненту в привязке к одному счету депо того же вида, открытому этому Депоненту в Депозитарии. Номер счета депо, к которому устанавливается привязка счета для учета НФИ, ук</w:t>
      </w:r>
      <w:r w:rsidR="00ED74B3" w:rsidRPr="00F20A77">
        <w:rPr>
          <w:rFonts w:ascii="Times New Roman" w:hAnsi="Times New Roman"/>
          <w:sz w:val="24"/>
          <w:szCs w:val="24"/>
        </w:rPr>
        <w:t>а</w:t>
      </w:r>
      <w:r w:rsidRPr="00F20A77">
        <w:rPr>
          <w:rFonts w:ascii="Times New Roman" w:hAnsi="Times New Roman"/>
          <w:sz w:val="24"/>
          <w:szCs w:val="24"/>
        </w:rPr>
        <w:t>зывается в Договоре по учету НФИ и в Поручении на открытие счета для учета НФИ.</w:t>
      </w:r>
    </w:p>
    <w:p w14:paraId="7D3F4ACD" w14:textId="77777777" w:rsidR="001F1BA4" w:rsidRPr="00F20A77" w:rsidRDefault="001F1BA4" w:rsidP="005561B3">
      <w:pPr>
        <w:ind w:firstLine="566"/>
        <w:jc w:val="both"/>
        <w:rPr>
          <w:rFonts w:ascii="Times New Roman" w:hAnsi="Times New Roman"/>
          <w:sz w:val="24"/>
          <w:szCs w:val="24"/>
        </w:rPr>
      </w:pPr>
      <w:r w:rsidRPr="00F20A77">
        <w:rPr>
          <w:rFonts w:ascii="Times New Roman" w:hAnsi="Times New Roman"/>
          <w:sz w:val="24"/>
          <w:szCs w:val="24"/>
        </w:rPr>
        <w:t xml:space="preserve">Депозитарий не совершает с НФИ операций по переходу прав собственности, операций по их обременению обязательствами по </w:t>
      </w:r>
      <w:r w:rsidR="00ED2AEF" w:rsidRPr="00F20A77">
        <w:rPr>
          <w:rFonts w:ascii="Times New Roman" w:hAnsi="Times New Roman"/>
          <w:sz w:val="24"/>
          <w:szCs w:val="24"/>
        </w:rPr>
        <w:t>п</w:t>
      </w:r>
      <w:r w:rsidRPr="00F20A77">
        <w:rPr>
          <w:rFonts w:ascii="Times New Roman" w:hAnsi="Times New Roman"/>
          <w:sz w:val="24"/>
          <w:szCs w:val="24"/>
        </w:rPr>
        <w:t>оручению Депонента и других инвентарных операций, за исключением операций, связанных с зачислением НФИ на счет для учета НФИ, глобальных операций, а также операций, связанных с принятием на учет и снятием с учета НФИ в целях перевода на счета Депонентов и/или иных лиц, открытые в иностранных организациях, осуществляющих учет прав на такие финансовые инструменты, и иных операций, необходимость проведения которых обусловлена требованиями действующего законодательства РФ.</w:t>
      </w:r>
    </w:p>
    <w:p w14:paraId="0025A2C5" w14:textId="77777777" w:rsidR="001F1BA4" w:rsidRPr="00F20A77" w:rsidRDefault="001F1BA4" w:rsidP="005561B3">
      <w:pPr>
        <w:ind w:firstLine="566"/>
        <w:jc w:val="both"/>
        <w:rPr>
          <w:rFonts w:ascii="Times New Roman" w:hAnsi="Times New Roman"/>
          <w:sz w:val="24"/>
          <w:szCs w:val="24"/>
        </w:rPr>
      </w:pPr>
      <w:r w:rsidRPr="00F20A77">
        <w:rPr>
          <w:rFonts w:ascii="Times New Roman" w:hAnsi="Times New Roman"/>
          <w:sz w:val="24"/>
          <w:szCs w:val="24"/>
        </w:rPr>
        <w:t>Депозитарий информирует Депонента о наличии у него НФИ путем выдачи отчетов (выписок) с указанием таких финансовых инструментов, учитываемых на отдельном счете.</w:t>
      </w:r>
    </w:p>
    <w:p w14:paraId="3EE222A1" w14:textId="77777777" w:rsidR="001F1BA4" w:rsidRPr="00F20A77" w:rsidRDefault="001F1BA4" w:rsidP="005561B3">
      <w:pPr>
        <w:ind w:firstLine="566"/>
        <w:jc w:val="both"/>
        <w:rPr>
          <w:rFonts w:ascii="Times New Roman" w:hAnsi="Times New Roman"/>
          <w:sz w:val="24"/>
          <w:szCs w:val="24"/>
        </w:rPr>
      </w:pPr>
      <w:r w:rsidRPr="00F20A77">
        <w:rPr>
          <w:rFonts w:ascii="Times New Roman" w:hAnsi="Times New Roman"/>
          <w:sz w:val="24"/>
          <w:szCs w:val="24"/>
        </w:rPr>
        <w:t>Учет финансовых инструментов на счете для учета НФИ, проведение операций и предоставление отчетов и выписок по этому счету осуществляются в порядке, предусмотренном настоящими Условиями для счетов депо и ценных бумаг, с учетом установленных ограничений.</w:t>
      </w:r>
    </w:p>
    <w:p w14:paraId="045743C6" w14:textId="77777777" w:rsidR="001F1BA4" w:rsidRPr="00F20A77" w:rsidRDefault="001F1BA4" w:rsidP="005561B3">
      <w:pPr>
        <w:ind w:firstLine="566"/>
        <w:jc w:val="both"/>
        <w:rPr>
          <w:rFonts w:ascii="Times New Roman" w:hAnsi="Times New Roman"/>
          <w:sz w:val="24"/>
          <w:szCs w:val="24"/>
        </w:rPr>
      </w:pPr>
      <w:r w:rsidRPr="00F20A77">
        <w:rPr>
          <w:rFonts w:ascii="Times New Roman" w:hAnsi="Times New Roman"/>
          <w:sz w:val="24"/>
          <w:szCs w:val="24"/>
        </w:rPr>
        <w:t xml:space="preserve">При получении информации о присвоении/наличии у иностранного финансового инструмента, ранее не квалифицированного в качестве ценной бумаги, кодов </w:t>
      </w:r>
      <w:r w:rsidRPr="00F20A77">
        <w:rPr>
          <w:rFonts w:ascii="Times New Roman" w:hAnsi="Times New Roman"/>
          <w:sz w:val="24"/>
          <w:szCs w:val="24"/>
          <w:lang w:val="en-US"/>
        </w:rPr>
        <w:t>ISIN</w:t>
      </w:r>
      <w:r w:rsidRPr="00F20A77">
        <w:rPr>
          <w:rFonts w:ascii="Times New Roman" w:hAnsi="Times New Roman"/>
          <w:sz w:val="24"/>
          <w:szCs w:val="24"/>
        </w:rPr>
        <w:t xml:space="preserve"> и/или </w:t>
      </w:r>
      <w:r w:rsidRPr="00F20A77">
        <w:rPr>
          <w:rFonts w:ascii="Times New Roman" w:hAnsi="Times New Roman"/>
          <w:sz w:val="24"/>
          <w:szCs w:val="24"/>
          <w:lang w:val="en-US"/>
        </w:rPr>
        <w:t>CFI</w:t>
      </w:r>
      <w:r w:rsidRPr="00F20A77">
        <w:rPr>
          <w:rFonts w:ascii="Times New Roman" w:hAnsi="Times New Roman"/>
          <w:sz w:val="24"/>
          <w:szCs w:val="24"/>
        </w:rPr>
        <w:t xml:space="preserve"> и при условии соответствия кода </w:t>
      </w:r>
      <w:r w:rsidRPr="00F20A77">
        <w:rPr>
          <w:rFonts w:ascii="Times New Roman" w:hAnsi="Times New Roman"/>
          <w:sz w:val="24"/>
          <w:szCs w:val="24"/>
          <w:lang w:val="en-US"/>
        </w:rPr>
        <w:t>CFI</w:t>
      </w:r>
      <w:r w:rsidRPr="00F20A77">
        <w:rPr>
          <w:rFonts w:ascii="Times New Roman" w:hAnsi="Times New Roman"/>
          <w:sz w:val="24"/>
          <w:szCs w:val="24"/>
        </w:rPr>
        <w:t xml:space="preserve"> требованиям, установленным Положением о квалификации, Депозитарий квалифицирует данный финансовый инструмент в качестве ценной бумаги, не позднее следующего рабочего дня в соответствии с условиями Договора по учету НФИ, без дополнительных </w:t>
      </w:r>
      <w:r w:rsidR="00ED2AEF" w:rsidRPr="00F20A77">
        <w:rPr>
          <w:rFonts w:ascii="Times New Roman" w:hAnsi="Times New Roman"/>
          <w:sz w:val="24"/>
          <w:szCs w:val="24"/>
        </w:rPr>
        <w:t>п</w:t>
      </w:r>
      <w:r w:rsidRPr="00F20A77">
        <w:rPr>
          <w:rFonts w:ascii="Times New Roman" w:hAnsi="Times New Roman"/>
          <w:sz w:val="24"/>
          <w:szCs w:val="24"/>
        </w:rPr>
        <w:t xml:space="preserve">оручений Депонента списывает этот финансовый </w:t>
      </w:r>
      <w:r w:rsidRPr="00F20A77">
        <w:rPr>
          <w:rFonts w:ascii="Times New Roman" w:hAnsi="Times New Roman"/>
          <w:sz w:val="24"/>
          <w:szCs w:val="24"/>
        </w:rPr>
        <w:lastRenderedPageBreak/>
        <w:t>инструмент со счета Депонента для учета НФИ и зачисляет его (как ценную бумагу) на счет депо Депонента, к котором</w:t>
      </w:r>
      <w:r w:rsidR="00ED2AEF" w:rsidRPr="00F20A77">
        <w:rPr>
          <w:rFonts w:ascii="Times New Roman" w:hAnsi="Times New Roman"/>
          <w:sz w:val="24"/>
          <w:szCs w:val="24"/>
        </w:rPr>
        <w:t>у</w:t>
      </w:r>
      <w:r w:rsidRPr="00F20A77">
        <w:rPr>
          <w:rFonts w:ascii="Times New Roman" w:hAnsi="Times New Roman"/>
          <w:sz w:val="24"/>
          <w:szCs w:val="24"/>
        </w:rPr>
        <w:t xml:space="preserve"> установлена привязка счета для учета НФИ.</w:t>
      </w:r>
    </w:p>
    <w:p w14:paraId="22CFB728" w14:textId="77777777" w:rsidR="001F1BA4" w:rsidRPr="00F20A77" w:rsidRDefault="001F1BA4" w:rsidP="005561B3">
      <w:pPr>
        <w:ind w:firstLine="566"/>
        <w:jc w:val="both"/>
        <w:rPr>
          <w:rFonts w:ascii="Times New Roman" w:hAnsi="Times New Roman"/>
          <w:sz w:val="24"/>
          <w:szCs w:val="24"/>
        </w:rPr>
      </w:pPr>
      <w:r w:rsidRPr="00F20A77">
        <w:rPr>
          <w:rFonts w:ascii="Times New Roman" w:hAnsi="Times New Roman"/>
          <w:sz w:val="24"/>
          <w:szCs w:val="24"/>
        </w:rPr>
        <w:t xml:space="preserve">В отсутствие счета Депонента для учета НФИ Депозитарий не принимает к исполнению </w:t>
      </w:r>
      <w:r w:rsidR="00ED2AEF" w:rsidRPr="00F20A77">
        <w:rPr>
          <w:rFonts w:ascii="Times New Roman" w:hAnsi="Times New Roman"/>
          <w:sz w:val="24"/>
          <w:szCs w:val="24"/>
        </w:rPr>
        <w:t>п</w:t>
      </w:r>
      <w:r w:rsidRPr="00F20A77">
        <w:rPr>
          <w:rFonts w:ascii="Times New Roman" w:hAnsi="Times New Roman"/>
          <w:sz w:val="24"/>
          <w:szCs w:val="24"/>
        </w:rPr>
        <w:t xml:space="preserve">оручения Депонента на прием указанных инструментов в пользу Депонента на счета Депозитария в российских и иностранных организациях. При поступлении указанных финансовых инструментов на счет Депозитария в российских и иностранных организациях в результате операций, не требующих </w:t>
      </w:r>
      <w:r w:rsidR="00ED2AEF" w:rsidRPr="00F20A77">
        <w:rPr>
          <w:rFonts w:ascii="Times New Roman" w:hAnsi="Times New Roman"/>
          <w:sz w:val="24"/>
          <w:szCs w:val="24"/>
        </w:rPr>
        <w:t>п</w:t>
      </w:r>
      <w:r w:rsidRPr="00F20A77">
        <w:rPr>
          <w:rFonts w:ascii="Times New Roman" w:hAnsi="Times New Roman"/>
          <w:sz w:val="24"/>
          <w:szCs w:val="24"/>
        </w:rPr>
        <w:t xml:space="preserve">оручений Депонента (например, в результате конвертации ценных бумаг, распределения финансовых инструментов среди владельцев ценных бумаг и т.п.), а также приобретенных в результате совершения сделок купли-продажи, осуществленной </w:t>
      </w:r>
      <w:r w:rsidR="00ED2AEF" w:rsidRPr="00F20A77">
        <w:rPr>
          <w:rFonts w:ascii="Times New Roman" w:hAnsi="Times New Roman"/>
          <w:sz w:val="24"/>
          <w:szCs w:val="24"/>
        </w:rPr>
        <w:t>Организацией, как б</w:t>
      </w:r>
      <w:r w:rsidRPr="00F20A77">
        <w:rPr>
          <w:rFonts w:ascii="Times New Roman" w:hAnsi="Times New Roman"/>
          <w:sz w:val="24"/>
          <w:szCs w:val="24"/>
        </w:rPr>
        <w:t xml:space="preserve">рокером в рамках заключенного с Депонентом </w:t>
      </w:r>
      <w:r w:rsidR="00ED2AEF" w:rsidRPr="00F20A77">
        <w:rPr>
          <w:rFonts w:ascii="Times New Roman" w:hAnsi="Times New Roman"/>
          <w:sz w:val="24"/>
          <w:szCs w:val="24"/>
        </w:rPr>
        <w:t>б</w:t>
      </w:r>
      <w:r w:rsidRPr="00F20A77">
        <w:rPr>
          <w:rFonts w:ascii="Times New Roman" w:hAnsi="Times New Roman"/>
          <w:sz w:val="24"/>
          <w:szCs w:val="24"/>
        </w:rPr>
        <w:t xml:space="preserve">рокерского договора, Депозитарий зачисляет такие финансовые инструменты на счет неустановленных лиц. Перевод НФИ со счета неустановленных лиц на счет Депонента для учета НФИ осуществляется Депозитарием не позднее следующего рабочего дня после открытия Депоненту указанного счета без дополнительных </w:t>
      </w:r>
      <w:r w:rsidR="00ED2AEF" w:rsidRPr="00F20A77">
        <w:rPr>
          <w:rFonts w:ascii="Times New Roman" w:hAnsi="Times New Roman"/>
          <w:sz w:val="24"/>
          <w:szCs w:val="24"/>
        </w:rPr>
        <w:t>п</w:t>
      </w:r>
      <w:r w:rsidRPr="00F20A77">
        <w:rPr>
          <w:rFonts w:ascii="Times New Roman" w:hAnsi="Times New Roman"/>
          <w:sz w:val="24"/>
          <w:szCs w:val="24"/>
        </w:rPr>
        <w:t>оручений Депонента.</w:t>
      </w:r>
    </w:p>
    <w:p w14:paraId="15B2442A" w14:textId="77777777" w:rsidR="001F1BA4" w:rsidRPr="00F20A77" w:rsidRDefault="001F1BA4" w:rsidP="005561B3">
      <w:pPr>
        <w:ind w:firstLine="360"/>
        <w:jc w:val="both"/>
        <w:rPr>
          <w:rFonts w:ascii="Times New Roman" w:hAnsi="Times New Roman"/>
          <w:sz w:val="24"/>
          <w:szCs w:val="24"/>
        </w:rPr>
      </w:pPr>
      <w:r w:rsidRPr="00F20A77">
        <w:rPr>
          <w:rFonts w:ascii="Times New Roman" w:hAnsi="Times New Roman"/>
          <w:sz w:val="24"/>
          <w:szCs w:val="24"/>
        </w:rPr>
        <w:t>Депозитарий открывает отдельный счет неустановленных лиц, предназначенный для учета НФИ. Учет НФИ на счете неустановленных лиц, проведение операций по этому счету осуществляется в порядке, предусмотренном настоящими Условиями для счетов неустановленных лиц, предназначенных для учета ценных бумаг, с учетом установленных ограничений.</w:t>
      </w:r>
    </w:p>
    <w:p w14:paraId="72EDAF6F" w14:textId="77777777" w:rsidR="00FC5D21" w:rsidRPr="00F20A77" w:rsidRDefault="00FC5D21" w:rsidP="005561B3">
      <w:pPr>
        <w:rPr>
          <w:szCs w:val="24"/>
        </w:rPr>
      </w:pPr>
    </w:p>
    <w:p w14:paraId="23702DA9" w14:textId="77777777" w:rsidR="007B40CA" w:rsidRPr="00F20A77" w:rsidRDefault="00B33BB8" w:rsidP="00935E2F">
      <w:pPr>
        <w:pStyle w:val="2"/>
        <w:numPr>
          <w:ilvl w:val="0"/>
          <w:numId w:val="3"/>
        </w:numPr>
      </w:pPr>
      <w:bookmarkStart w:id="1355" w:name="_Toc341143267"/>
      <w:bookmarkStart w:id="1356" w:name="_Toc341143472"/>
      <w:bookmarkStart w:id="1357" w:name="_Toc341227426"/>
      <w:bookmarkStart w:id="1358" w:name="_Toc341573508"/>
      <w:bookmarkStart w:id="1359" w:name="_Toc341742792"/>
      <w:bookmarkStart w:id="1360" w:name="_Toc342181907"/>
      <w:bookmarkStart w:id="1361" w:name="_Toc342562551"/>
      <w:bookmarkStart w:id="1362" w:name="_Toc341227427"/>
      <w:bookmarkStart w:id="1363" w:name="_Toc341573509"/>
      <w:bookmarkStart w:id="1364" w:name="_Toc341742793"/>
      <w:bookmarkStart w:id="1365" w:name="_Toc342181908"/>
      <w:bookmarkStart w:id="1366" w:name="_Toc342562552"/>
      <w:bookmarkStart w:id="1367" w:name="_Toc341227428"/>
      <w:bookmarkStart w:id="1368" w:name="_Toc341573510"/>
      <w:bookmarkStart w:id="1369" w:name="_Toc341742794"/>
      <w:bookmarkStart w:id="1370" w:name="_Toc342181909"/>
      <w:bookmarkStart w:id="1371" w:name="_Toc342562553"/>
      <w:bookmarkStart w:id="1372" w:name="_Toc341227429"/>
      <w:bookmarkStart w:id="1373" w:name="_Toc341573511"/>
      <w:bookmarkStart w:id="1374" w:name="_Toc341742795"/>
      <w:bookmarkStart w:id="1375" w:name="_Toc342181910"/>
      <w:bookmarkStart w:id="1376" w:name="_Toc342562554"/>
      <w:bookmarkStart w:id="1377" w:name="_Toc341227430"/>
      <w:bookmarkStart w:id="1378" w:name="_Toc341573512"/>
      <w:bookmarkStart w:id="1379" w:name="_Toc341742796"/>
      <w:bookmarkStart w:id="1380" w:name="_Toc342181911"/>
      <w:bookmarkStart w:id="1381" w:name="_Toc342562555"/>
      <w:bookmarkStart w:id="1382" w:name="_Toc341227431"/>
      <w:bookmarkStart w:id="1383" w:name="_Toc341573513"/>
      <w:bookmarkStart w:id="1384" w:name="_Toc341742797"/>
      <w:bookmarkStart w:id="1385" w:name="_Toc342181912"/>
      <w:bookmarkStart w:id="1386" w:name="_Toc342562556"/>
      <w:bookmarkStart w:id="1387" w:name="_Toc341227432"/>
      <w:bookmarkStart w:id="1388" w:name="_Toc341573514"/>
      <w:bookmarkStart w:id="1389" w:name="_Toc341742798"/>
      <w:bookmarkStart w:id="1390" w:name="_Toc342181913"/>
      <w:bookmarkStart w:id="1391" w:name="_Toc342562557"/>
      <w:bookmarkStart w:id="1392" w:name="_Toc341227433"/>
      <w:bookmarkStart w:id="1393" w:name="_Toc341573515"/>
      <w:bookmarkStart w:id="1394" w:name="_Toc341742799"/>
      <w:bookmarkStart w:id="1395" w:name="_Toc342181914"/>
      <w:bookmarkStart w:id="1396" w:name="_Toc342562558"/>
      <w:bookmarkStart w:id="1397" w:name="_Toc341227434"/>
      <w:bookmarkStart w:id="1398" w:name="_Toc341573516"/>
      <w:bookmarkStart w:id="1399" w:name="_Toc341742800"/>
      <w:bookmarkStart w:id="1400" w:name="_Toc342181915"/>
      <w:bookmarkStart w:id="1401" w:name="_Toc342562559"/>
      <w:bookmarkStart w:id="1402" w:name="_Toc341227435"/>
      <w:bookmarkStart w:id="1403" w:name="_Toc341573517"/>
      <w:bookmarkStart w:id="1404" w:name="_Toc341742801"/>
      <w:bookmarkStart w:id="1405" w:name="_Toc342181916"/>
      <w:bookmarkStart w:id="1406" w:name="_Toc342562560"/>
      <w:bookmarkStart w:id="1407" w:name="_Toc341227436"/>
      <w:bookmarkStart w:id="1408" w:name="_Toc341573518"/>
      <w:bookmarkStart w:id="1409" w:name="_Toc341742802"/>
      <w:bookmarkStart w:id="1410" w:name="_Toc342181917"/>
      <w:bookmarkStart w:id="1411" w:name="_Toc342562561"/>
      <w:bookmarkStart w:id="1412" w:name="_Toc341227437"/>
      <w:bookmarkStart w:id="1413" w:name="_Toc341573519"/>
      <w:bookmarkStart w:id="1414" w:name="_Toc341742803"/>
      <w:bookmarkStart w:id="1415" w:name="_Toc342181918"/>
      <w:bookmarkStart w:id="1416" w:name="_Toc342562562"/>
      <w:bookmarkStart w:id="1417" w:name="_Toc341227438"/>
      <w:bookmarkStart w:id="1418" w:name="_Toc341573520"/>
      <w:bookmarkStart w:id="1419" w:name="_Toc341742804"/>
      <w:bookmarkStart w:id="1420" w:name="_Toc342181919"/>
      <w:bookmarkStart w:id="1421" w:name="_Toc342562563"/>
      <w:bookmarkStart w:id="1422" w:name="_Toc341227439"/>
      <w:bookmarkStart w:id="1423" w:name="_Toc341573521"/>
      <w:bookmarkStart w:id="1424" w:name="_Toc341742805"/>
      <w:bookmarkStart w:id="1425" w:name="_Toc342181920"/>
      <w:bookmarkStart w:id="1426" w:name="_Toc342562564"/>
      <w:bookmarkStart w:id="1427" w:name="_Toc341227440"/>
      <w:bookmarkStart w:id="1428" w:name="_Toc341573522"/>
      <w:bookmarkStart w:id="1429" w:name="_Toc341742806"/>
      <w:bookmarkStart w:id="1430" w:name="_Toc342181921"/>
      <w:bookmarkStart w:id="1431" w:name="_Toc342562565"/>
      <w:bookmarkStart w:id="1432" w:name="_Toc341227441"/>
      <w:bookmarkStart w:id="1433" w:name="_Toc341573523"/>
      <w:bookmarkStart w:id="1434" w:name="_Toc341742807"/>
      <w:bookmarkStart w:id="1435" w:name="_Toc342181922"/>
      <w:bookmarkStart w:id="1436" w:name="_Toc342562566"/>
      <w:bookmarkStart w:id="1437" w:name="_Toc341227442"/>
      <w:bookmarkStart w:id="1438" w:name="_Toc341573524"/>
      <w:bookmarkStart w:id="1439" w:name="_Toc341742808"/>
      <w:bookmarkStart w:id="1440" w:name="_Toc342181923"/>
      <w:bookmarkStart w:id="1441" w:name="_Toc342562567"/>
      <w:bookmarkStart w:id="1442" w:name="_Toc341227443"/>
      <w:bookmarkStart w:id="1443" w:name="_Toc341573525"/>
      <w:bookmarkStart w:id="1444" w:name="_Toc341742809"/>
      <w:bookmarkStart w:id="1445" w:name="_Toc342181924"/>
      <w:bookmarkStart w:id="1446" w:name="_Toc342562568"/>
      <w:bookmarkStart w:id="1447" w:name="_Toc341227444"/>
      <w:bookmarkStart w:id="1448" w:name="_Toc341573526"/>
      <w:bookmarkStart w:id="1449" w:name="_Toc341742810"/>
      <w:bookmarkStart w:id="1450" w:name="_Toc342181925"/>
      <w:bookmarkStart w:id="1451" w:name="_Toc342562569"/>
      <w:bookmarkStart w:id="1452" w:name="_Toc341227445"/>
      <w:bookmarkStart w:id="1453" w:name="_Toc341573527"/>
      <w:bookmarkStart w:id="1454" w:name="_Toc341742811"/>
      <w:bookmarkStart w:id="1455" w:name="_Toc342181926"/>
      <w:bookmarkStart w:id="1456" w:name="_Toc342562570"/>
      <w:bookmarkStart w:id="1457" w:name="_Toc485810355"/>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r w:rsidRPr="00F20A77">
        <w:t>СРОКИ ПРОВЕДЕНИЯ</w:t>
      </w:r>
      <w:r w:rsidR="00912623" w:rsidRPr="00F20A77">
        <w:t xml:space="preserve"> </w:t>
      </w:r>
      <w:r w:rsidRPr="00F20A77">
        <w:t>ДЕПОЗИТАРНЫХ ОПЕРАЦИЙ.</w:t>
      </w:r>
      <w:bookmarkEnd w:id="1457"/>
    </w:p>
    <w:p w14:paraId="21947B72" w14:textId="77777777" w:rsidR="00B33BB8" w:rsidRPr="00F20A77" w:rsidRDefault="00B33BB8" w:rsidP="00CC3FB7"/>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2126"/>
        <w:gridCol w:w="3544"/>
      </w:tblGrid>
      <w:tr w:rsidR="00FA6656" w:rsidRPr="00F20A77" w14:paraId="45B2A806" w14:textId="77777777" w:rsidTr="005561B3">
        <w:tc>
          <w:tcPr>
            <w:tcW w:w="4361" w:type="dxa"/>
            <w:tcBorders>
              <w:top w:val="single" w:sz="4" w:space="0" w:color="auto"/>
              <w:left w:val="single" w:sz="4" w:space="0" w:color="auto"/>
              <w:bottom w:val="single" w:sz="4" w:space="0" w:color="auto"/>
              <w:right w:val="single" w:sz="4" w:space="0" w:color="auto"/>
            </w:tcBorders>
          </w:tcPr>
          <w:p w14:paraId="58509017" w14:textId="77777777" w:rsidR="00B33BB8" w:rsidRPr="00F20A77" w:rsidRDefault="00B33BB8" w:rsidP="0069517C">
            <w:pPr>
              <w:pStyle w:val="810"/>
              <w:spacing w:before="0" w:line="240" w:lineRule="auto"/>
              <w:jc w:val="center"/>
              <w:rPr>
                <w:szCs w:val="24"/>
              </w:rPr>
            </w:pPr>
            <w:r w:rsidRPr="00F20A77">
              <w:rPr>
                <w:szCs w:val="24"/>
              </w:rPr>
              <w:t>Наименование операции</w:t>
            </w:r>
          </w:p>
        </w:tc>
        <w:tc>
          <w:tcPr>
            <w:tcW w:w="2126" w:type="dxa"/>
            <w:tcBorders>
              <w:top w:val="single" w:sz="4" w:space="0" w:color="auto"/>
              <w:left w:val="single" w:sz="4" w:space="0" w:color="auto"/>
              <w:bottom w:val="single" w:sz="4" w:space="0" w:color="auto"/>
              <w:right w:val="single" w:sz="4" w:space="0" w:color="auto"/>
            </w:tcBorders>
          </w:tcPr>
          <w:p w14:paraId="25B4ADBB" w14:textId="77777777" w:rsidR="00B33BB8" w:rsidRPr="00F20A77" w:rsidRDefault="00B33BB8" w:rsidP="0069517C">
            <w:pPr>
              <w:pStyle w:val="810"/>
              <w:spacing w:before="0" w:line="240" w:lineRule="auto"/>
              <w:jc w:val="center"/>
              <w:rPr>
                <w:szCs w:val="24"/>
              </w:rPr>
            </w:pPr>
            <w:r w:rsidRPr="00F20A77">
              <w:rPr>
                <w:szCs w:val="24"/>
              </w:rPr>
              <w:t>Срок исполнения</w:t>
            </w:r>
          </w:p>
          <w:p w14:paraId="1F799D93" w14:textId="77777777" w:rsidR="00B33BB8" w:rsidRPr="00F20A77" w:rsidRDefault="00B33BB8" w:rsidP="00D752B3">
            <w:pPr>
              <w:pStyle w:val="810"/>
              <w:spacing w:before="0" w:line="240" w:lineRule="auto"/>
              <w:jc w:val="center"/>
              <w:rPr>
                <w:szCs w:val="24"/>
              </w:rPr>
            </w:pPr>
            <w:r w:rsidRPr="00F20A77">
              <w:rPr>
                <w:szCs w:val="24"/>
              </w:rPr>
              <w:t xml:space="preserve">(в </w:t>
            </w:r>
            <w:r w:rsidR="00D752B3" w:rsidRPr="00F20A77">
              <w:rPr>
                <w:szCs w:val="24"/>
              </w:rPr>
              <w:t xml:space="preserve">рабочих </w:t>
            </w:r>
            <w:r w:rsidRPr="00F20A77">
              <w:rPr>
                <w:szCs w:val="24"/>
              </w:rPr>
              <w:t>днях)</w:t>
            </w:r>
          </w:p>
        </w:tc>
        <w:tc>
          <w:tcPr>
            <w:tcW w:w="3544" w:type="dxa"/>
            <w:tcBorders>
              <w:top w:val="single" w:sz="4" w:space="0" w:color="auto"/>
              <w:left w:val="single" w:sz="4" w:space="0" w:color="auto"/>
              <w:bottom w:val="single" w:sz="4" w:space="0" w:color="auto"/>
              <w:right w:val="single" w:sz="4" w:space="0" w:color="auto"/>
            </w:tcBorders>
          </w:tcPr>
          <w:p w14:paraId="179EE48D" w14:textId="77777777" w:rsidR="00B33BB8" w:rsidRPr="00F20A77" w:rsidRDefault="00B33BB8" w:rsidP="0069517C">
            <w:pPr>
              <w:pStyle w:val="810"/>
              <w:spacing w:before="0" w:line="240" w:lineRule="auto"/>
              <w:jc w:val="center"/>
              <w:rPr>
                <w:szCs w:val="24"/>
              </w:rPr>
            </w:pPr>
            <w:r w:rsidRPr="00F20A77">
              <w:rPr>
                <w:szCs w:val="24"/>
              </w:rPr>
              <w:t>Момент начала течения срока</w:t>
            </w:r>
          </w:p>
        </w:tc>
      </w:tr>
      <w:tr w:rsidR="00FA6656" w:rsidRPr="00F20A77" w14:paraId="65487B96" w14:textId="77777777" w:rsidTr="005561B3">
        <w:tc>
          <w:tcPr>
            <w:tcW w:w="4361" w:type="dxa"/>
            <w:tcBorders>
              <w:top w:val="single" w:sz="4" w:space="0" w:color="auto"/>
              <w:left w:val="single" w:sz="4" w:space="0" w:color="auto"/>
              <w:bottom w:val="single" w:sz="4" w:space="0" w:color="auto"/>
              <w:right w:val="single" w:sz="4" w:space="0" w:color="auto"/>
            </w:tcBorders>
          </w:tcPr>
          <w:p w14:paraId="71E4CDDC" w14:textId="77777777" w:rsidR="007B40CA" w:rsidRPr="00F20A77" w:rsidRDefault="00912623" w:rsidP="00935E2F">
            <w:pPr>
              <w:pStyle w:val="810"/>
              <w:numPr>
                <w:ilvl w:val="0"/>
                <w:numId w:val="5"/>
              </w:numPr>
              <w:tabs>
                <w:tab w:val="clear" w:pos="1287"/>
                <w:tab w:val="num" w:pos="0"/>
              </w:tabs>
              <w:spacing w:before="0" w:line="240" w:lineRule="auto"/>
              <w:ind w:left="0" w:firstLine="0"/>
              <w:jc w:val="both"/>
              <w:rPr>
                <w:szCs w:val="24"/>
              </w:rPr>
            </w:pPr>
            <w:r w:rsidRPr="00F20A77">
              <w:rPr>
                <w:szCs w:val="24"/>
              </w:rPr>
              <w:t>Открытие активного счета, счета неустановленных лиц</w:t>
            </w:r>
          </w:p>
        </w:tc>
        <w:tc>
          <w:tcPr>
            <w:tcW w:w="2126" w:type="dxa"/>
            <w:tcBorders>
              <w:top w:val="single" w:sz="4" w:space="0" w:color="auto"/>
              <w:left w:val="single" w:sz="4" w:space="0" w:color="auto"/>
              <w:bottom w:val="single" w:sz="4" w:space="0" w:color="auto"/>
              <w:right w:val="single" w:sz="4" w:space="0" w:color="auto"/>
            </w:tcBorders>
          </w:tcPr>
          <w:p w14:paraId="71BA6F66" w14:textId="77777777" w:rsidR="00912623" w:rsidRPr="00F20A77" w:rsidRDefault="00912623" w:rsidP="00B815F5">
            <w:pPr>
              <w:pStyle w:val="810"/>
              <w:spacing w:before="0" w:line="240" w:lineRule="auto"/>
              <w:jc w:val="both"/>
              <w:rPr>
                <w:szCs w:val="24"/>
              </w:rPr>
            </w:pPr>
            <w:r w:rsidRPr="00F20A77">
              <w:rPr>
                <w:szCs w:val="24"/>
              </w:rPr>
              <w:t>в течение 1 дня</w:t>
            </w:r>
          </w:p>
        </w:tc>
        <w:tc>
          <w:tcPr>
            <w:tcW w:w="3544" w:type="dxa"/>
            <w:tcBorders>
              <w:top w:val="single" w:sz="4" w:space="0" w:color="auto"/>
              <w:left w:val="single" w:sz="4" w:space="0" w:color="auto"/>
              <w:bottom w:val="single" w:sz="4" w:space="0" w:color="auto"/>
              <w:right w:val="single" w:sz="4" w:space="0" w:color="auto"/>
            </w:tcBorders>
          </w:tcPr>
          <w:p w14:paraId="18508D46" w14:textId="77777777" w:rsidR="00912623" w:rsidRPr="00F20A77" w:rsidRDefault="00912623">
            <w:pPr>
              <w:pStyle w:val="810"/>
              <w:spacing w:before="0" w:line="240" w:lineRule="auto"/>
              <w:jc w:val="both"/>
              <w:rPr>
                <w:szCs w:val="24"/>
              </w:rPr>
            </w:pPr>
            <w:r w:rsidRPr="00F20A77">
              <w:rPr>
                <w:szCs w:val="24"/>
              </w:rPr>
              <w:t>С даты получения депозитарием документов, служащих основанием совершения операции в соответствии с Условиями.</w:t>
            </w:r>
          </w:p>
        </w:tc>
      </w:tr>
      <w:tr w:rsidR="00FA6656" w:rsidRPr="00F20A77" w14:paraId="5002EDC0" w14:textId="77777777" w:rsidTr="005561B3">
        <w:tc>
          <w:tcPr>
            <w:tcW w:w="4361" w:type="dxa"/>
            <w:tcBorders>
              <w:top w:val="single" w:sz="4" w:space="0" w:color="auto"/>
              <w:left w:val="single" w:sz="4" w:space="0" w:color="auto"/>
              <w:bottom w:val="single" w:sz="4" w:space="0" w:color="auto"/>
              <w:right w:val="single" w:sz="4" w:space="0" w:color="auto"/>
            </w:tcBorders>
          </w:tcPr>
          <w:p w14:paraId="28BA1C6F" w14:textId="77777777" w:rsidR="007B40CA" w:rsidRPr="00F20A77" w:rsidRDefault="00B33BB8" w:rsidP="00935E2F">
            <w:pPr>
              <w:pStyle w:val="810"/>
              <w:numPr>
                <w:ilvl w:val="0"/>
                <w:numId w:val="5"/>
              </w:numPr>
              <w:tabs>
                <w:tab w:val="clear" w:pos="1287"/>
                <w:tab w:val="num" w:pos="0"/>
              </w:tabs>
              <w:spacing w:before="0" w:line="240" w:lineRule="auto"/>
              <w:ind w:left="0" w:firstLine="0"/>
              <w:jc w:val="both"/>
              <w:rPr>
                <w:szCs w:val="24"/>
              </w:rPr>
            </w:pPr>
            <w:r w:rsidRPr="00F20A77">
              <w:rPr>
                <w:szCs w:val="24"/>
              </w:rPr>
              <w:t>Открытие счета депо;</w:t>
            </w:r>
          </w:p>
          <w:p w14:paraId="06E19A3B" w14:textId="77777777" w:rsidR="007B40CA" w:rsidRPr="00F20A77" w:rsidRDefault="00B33BB8" w:rsidP="00935E2F">
            <w:pPr>
              <w:pStyle w:val="810"/>
              <w:numPr>
                <w:ilvl w:val="0"/>
                <w:numId w:val="5"/>
              </w:numPr>
              <w:tabs>
                <w:tab w:val="clear" w:pos="1287"/>
                <w:tab w:val="num" w:pos="0"/>
              </w:tabs>
              <w:spacing w:before="0" w:line="240" w:lineRule="auto"/>
              <w:ind w:left="0" w:firstLine="0"/>
              <w:jc w:val="both"/>
              <w:rPr>
                <w:szCs w:val="24"/>
              </w:rPr>
            </w:pPr>
            <w:r w:rsidRPr="00F20A77">
              <w:rPr>
                <w:szCs w:val="24"/>
              </w:rPr>
              <w:t>Назначение Попечителя счета депо;</w:t>
            </w:r>
          </w:p>
          <w:p w14:paraId="17E67CFD" w14:textId="77777777" w:rsidR="007B40CA" w:rsidRPr="00F20A77" w:rsidRDefault="00B33BB8" w:rsidP="00935E2F">
            <w:pPr>
              <w:pStyle w:val="810"/>
              <w:numPr>
                <w:ilvl w:val="0"/>
                <w:numId w:val="5"/>
              </w:numPr>
              <w:tabs>
                <w:tab w:val="clear" w:pos="1287"/>
                <w:tab w:val="num" w:pos="0"/>
              </w:tabs>
              <w:spacing w:before="0" w:line="240" w:lineRule="auto"/>
              <w:ind w:left="0" w:firstLine="0"/>
              <w:jc w:val="both"/>
              <w:rPr>
                <w:szCs w:val="24"/>
              </w:rPr>
            </w:pPr>
            <w:r w:rsidRPr="00F20A77">
              <w:rPr>
                <w:szCs w:val="24"/>
              </w:rPr>
              <w:t>Назначение Оператора счета (раздела сета) депо;</w:t>
            </w:r>
          </w:p>
          <w:p w14:paraId="0055A831" w14:textId="77777777" w:rsidR="007B40CA" w:rsidRPr="00F20A77" w:rsidRDefault="00B33BB8" w:rsidP="00935E2F">
            <w:pPr>
              <w:pStyle w:val="810"/>
              <w:numPr>
                <w:ilvl w:val="0"/>
                <w:numId w:val="5"/>
              </w:numPr>
              <w:tabs>
                <w:tab w:val="clear" w:pos="1287"/>
                <w:tab w:val="num" w:pos="0"/>
              </w:tabs>
              <w:spacing w:before="0" w:line="240" w:lineRule="auto"/>
              <w:ind w:left="0" w:firstLine="0"/>
              <w:jc w:val="both"/>
              <w:rPr>
                <w:szCs w:val="24"/>
              </w:rPr>
            </w:pPr>
            <w:r w:rsidRPr="00F20A77">
              <w:rPr>
                <w:szCs w:val="24"/>
              </w:rPr>
              <w:t>Назначение Распорядителя счета (раздела счета) депо.</w:t>
            </w:r>
          </w:p>
        </w:tc>
        <w:tc>
          <w:tcPr>
            <w:tcW w:w="2126" w:type="dxa"/>
            <w:tcBorders>
              <w:top w:val="single" w:sz="4" w:space="0" w:color="auto"/>
              <w:left w:val="single" w:sz="4" w:space="0" w:color="auto"/>
              <w:bottom w:val="single" w:sz="4" w:space="0" w:color="auto"/>
              <w:right w:val="single" w:sz="4" w:space="0" w:color="auto"/>
            </w:tcBorders>
          </w:tcPr>
          <w:p w14:paraId="71220EB4" w14:textId="77777777" w:rsidR="00B33BB8" w:rsidRPr="00F20A77" w:rsidRDefault="00B33BB8" w:rsidP="00B815F5">
            <w:pPr>
              <w:pStyle w:val="810"/>
              <w:spacing w:before="0" w:line="240" w:lineRule="auto"/>
              <w:jc w:val="both"/>
              <w:rPr>
                <w:szCs w:val="24"/>
              </w:rPr>
            </w:pPr>
            <w:r w:rsidRPr="00F20A77">
              <w:rPr>
                <w:szCs w:val="24"/>
              </w:rPr>
              <w:t>в течение 3 дней</w:t>
            </w:r>
          </w:p>
        </w:tc>
        <w:tc>
          <w:tcPr>
            <w:tcW w:w="3544" w:type="dxa"/>
            <w:tcBorders>
              <w:top w:val="single" w:sz="4" w:space="0" w:color="auto"/>
              <w:left w:val="single" w:sz="4" w:space="0" w:color="auto"/>
              <w:bottom w:val="single" w:sz="4" w:space="0" w:color="auto"/>
              <w:right w:val="single" w:sz="4" w:space="0" w:color="auto"/>
            </w:tcBorders>
          </w:tcPr>
          <w:p w14:paraId="429B045B" w14:textId="77777777" w:rsidR="00B33BB8" w:rsidRPr="00F20A77" w:rsidRDefault="00B33BB8" w:rsidP="00303B4B">
            <w:pPr>
              <w:pStyle w:val="810"/>
              <w:spacing w:before="0" w:line="240" w:lineRule="auto"/>
              <w:jc w:val="both"/>
              <w:rPr>
                <w:szCs w:val="24"/>
              </w:rPr>
            </w:pPr>
            <w:r w:rsidRPr="00F20A77">
              <w:rPr>
                <w:szCs w:val="24"/>
              </w:rPr>
              <w:t xml:space="preserve">С </w:t>
            </w:r>
            <w:r w:rsidR="00303B4B" w:rsidRPr="00F20A77">
              <w:rPr>
                <w:szCs w:val="24"/>
              </w:rPr>
              <w:t xml:space="preserve">даты </w:t>
            </w:r>
            <w:r w:rsidRPr="00F20A77">
              <w:rPr>
                <w:szCs w:val="24"/>
              </w:rPr>
              <w:t xml:space="preserve">получения Депозитарием </w:t>
            </w:r>
            <w:r w:rsidR="0080134A" w:rsidRPr="00F20A77">
              <w:rPr>
                <w:szCs w:val="24"/>
              </w:rPr>
              <w:t>полного комплекта</w:t>
            </w:r>
            <w:r w:rsidRPr="00F20A77">
              <w:rPr>
                <w:szCs w:val="24"/>
              </w:rPr>
              <w:t xml:space="preserve"> документов, служащих основанием совершения операции в соответствии с Условиями.</w:t>
            </w:r>
          </w:p>
        </w:tc>
      </w:tr>
      <w:tr w:rsidR="00FA6656" w:rsidRPr="00F20A77" w14:paraId="2B042F20" w14:textId="77777777" w:rsidTr="005561B3">
        <w:tc>
          <w:tcPr>
            <w:tcW w:w="4361" w:type="dxa"/>
            <w:tcBorders>
              <w:top w:val="single" w:sz="4" w:space="0" w:color="auto"/>
              <w:left w:val="single" w:sz="4" w:space="0" w:color="auto"/>
              <w:bottom w:val="single" w:sz="4" w:space="0" w:color="auto"/>
              <w:right w:val="single" w:sz="4" w:space="0" w:color="auto"/>
            </w:tcBorders>
          </w:tcPr>
          <w:p w14:paraId="1B67BEA9" w14:textId="77777777" w:rsidR="007B40CA" w:rsidRPr="00F20A77" w:rsidRDefault="00912623" w:rsidP="00935E2F">
            <w:pPr>
              <w:pStyle w:val="810"/>
              <w:numPr>
                <w:ilvl w:val="0"/>
                <w:numId w:val="5"/>
              </w:numPr>
              <w:tabs>
                <w:tab w:val="clear" w:pos="1287"/>
                <w:tab w:val="num" w:pos="0"/>
              </w:tabs>
              <w:spacing w:before="0" w:line="240" w:lineRule="auto"/>
              <w:ind w:left="0" w:firstLine="0"/>
              <w:jc w:val="both"/>
              <w:rPr>
                <w:szCs w:val="24"/>
              </w:rPr>
            </w:pPr>
            <w:r w:rsidRPr="00F20A77">
              <w:rPr>
                <w:szCs w:val="24"/>
              </w:rPr>
              <w:t>Закрытие активного счета</w:t>
            </w:r>
          </w:p>
        </w:tc>
        <w:tc>
          <w:tcPr>
            <w:tcW w:w="2126" w:type="dxa"/>
            <w:tcBorders>
              <w:top w:val="single" w:sz="4" w:space="0" w:color="auto"/>
              <w:left w:val="single" w:sz="4" w:space="0" w:color="auto"/>
              <w:bottom w:val="single" w:sz="4" w:space="0" w:color="auto"/>
              <w:right w:val="single" w:sz="4" w:space="0" w:color="auto"/>
            </w:tcBorders>
          </w:tcPr>
          <w:p w14:paraId="760A200D" w14:textId="77777777" w:rsidR="00912623" w:rsidRPr="00F20A77" w:rsidRDefault="00912623" w:rsidP="0069517C">
            <w:pPr>
              <w:tabs>
                <w:tab w:val="left" w:pos="560"/>
              </w:tabs>
              <w:spacing w:line="300" w:lineRule="exact"/>
              <w:jc w:val="center"/>
              <w:rPr>
                <w:rFonts w:ascii="Times New Roman" w:hAnsi="Times New Roman"/>
                <w:sz w:val="24"/>
                <w:szCs w:val="24"/>
                <w:shd w:val="clear" w:color="auto" w:fill="FFFFFF"/>
              </w:rPr>
            </w:pPr>
            <w:r w:rsidRPr="00F20A77">
              <w:rPr>
                <w:rFonts w:ascii="Times New Roman" w:hAnsi="Times New Roman"/>
                <w:sz w:val="24"/>
                <w:szCs w:val="24"/>
                <w:shd w:val="clear" w:color="auto" w:fill="FFFFFF"/>
              </w:rPr>
              <w:t>в течение 1 дня</w:t>
            </w:r>
          </w:p>
        </w:tc>
        <w:tc>
          <w:tcPr>
            <w:tcW w:w="3544" w:type="dxa"/>
            <w:tcBorders>
              <w:top w:val="single" w:sz="4" w:space="0" w:color="auto"/>
              <w:left w:val="single" w:sz="4" w:space="0" w:color="auto"/>
              <w:bottom w:val="single" w:sz="4" w:space="0" w:color="auto"/>
              <w:right w:val="single" w:sz="4" w:space="0" w:color="auto"/>
            </w:tcBorders>
          </w:tcPr>
          <w:p w14:paraId="7D7C7793" w14:textId="77777777" w:rsidR="00912623" w:rsidRPr="00F20A77" w:rsidRDefault="00912623" w:rsidP="0020782D">
            <w:pPr>
              <w:pStyle w:val="810"/>
              <w:spacing w:before="0" w:line="240" w:lineRule="auto"/>
              <w:jc w:val="both"/>
              <w:rPr>
                <w:szCs w:val="24"/>
              </w:rPr>
            </w:pPr>
            <w:r w:rsidRPr="00F20A77">
              <w:rPr>
                <w:szCs w:val="24"/>
              </w:rPr>
              <w:t>С даты получения депозитарием документов, служащих основанием совершения операции в соответствии с Условиями.</w:t>
            </w:r>
          </w:p>
        </w:tc>
      </w:tr>
      <w:tr w:rsidR="00FA6656" w:rsidRPr="00F20A77" w14:paraId="32887431" w14:textId="77777777" w:rsidTr="005561B3">
        <w:tc>
          <w:tcPr>
            <w:tcW w:w="4361" w:type="dxa"/>
            <w:tcBorders>
              <w:top w:val="single" w:sz="4" w:space="0" w:color="auto"/>
              <w:left w:val="single" w:sz="4" w:space="0" w:color="auto"/>
              <w:bottom w:val="single" w:sz="4" w:space="0" w:color="auto"/>
              <w:right w:val="single" w:sz="4" w:space="0" w:color="auto"/>
            </w:tcBorders>
          </w:tcPr>
          <w:p w14:paraId="5A90A7AE" w14:textId="77777777" w:rsidR="007B40CA" w:rsidRPr="00F20A77" w:rsidRDefault="00912623" w:rsidP="00935E2F">
            <w:pPr>
              <w:pStyle w:val="810"/>
              <w:numPr>
                <w:ilvl w:val="0"/>
                <w:numId w:val="5"/>
              </w:numPr>
              <w:tabs>
                <w:tab w:val="clear" w:pos="1287"/>
                <w:tab w:val="num" w:pos="0"/>
              </w:tabs>
              <w:spacing w:before="0" w:line="240" w:lineRule="auto"/>
              <w:ind w:left="0" w:firstLine="0"/>
              <w:jc w:val="both"/>
              <w:rPr>
                <w:szCs w:val="24"/>
              </w:rPr>
            </w:pPr>
            <w:r w:rsidRPr="00F20A77">
              <w:rPr>
                <w:szCs w:val="24"/>
              </w:rPr>
              <w:t>Закрытие счета депо;</w:t>
            </w:r>
          </w:p>
          <w:p w14:paraId="7A7D9BDE" w14:textId="77777777" w:rsidR="007B40CA" w:rsidRPr="00F20A77" w:rsidRDefault="00912623" w:rsidP="00935E2F">
            <w:pPr>
              <w:pStyle w:val="810"/>
              <w:numPr>
                <w:ilvl w:val="0"/>
                <w:numId w:val="5"/>
              </w:numPr>
              <w:tabs>
                <w:tab w:val="clear" w:pos="1287"/>
                <w:tab w:val="num" w:pos="0"/>
              </w:tabs>
              <w:spacing w:before="0" w:line="240" w:lineRule="auto"/>
              <w:ind w:left="0" w:firstLine="0"/>
              <w:jc w:val="both"/>
              <w:rPr>
                <w:szCs w:val="24"/>
              </w:rPr>
            </w:pPr>
            <w:r w:rsidRPr="00F20A77">
              <w:rPr>
                <w:szCs w:val="24"/>
              </w:rPr>
              <w:t>Открытие раздела счета депо;</w:t>
            </w:r>
          </w:p>
          <w:p w14:paraId="3FD195CD" w14:textId="77777777" w:rsidR="007B40CA" w:rsidRPr="00F20A77" w:rsidRDefault="00221CE3" w:rsidP="00935E2F">
            <w:pPr>
              <w:pStyle w:val="810"/>
              <w:numPr>
                <w:ilvl w:val="0"/>
                <w:numId w:val="5"/>
              </w:numPr>
              <w:tabs>
                <w:tab w:val="clear" w:pos="1287"/>
                <w:tab w:val="num" w:pos="0"/>
              </w:tabs>
              <w:spacing w:before="0" w:line="240" w:lineRule="auto"/>
              <w:ind w:left="0" w:firstLine="0"/>
              <w:jc w:val="both"/>
              <w:rPr>
                <w:szCs w:val="24"/>
              </w:rPr>
            </w:pPr>
            <w:r w:rsidRPr="00F20A77">
              <w:rPr>
                <w:szCs w:val="24"/>
              </w:rPr>
              <w:t>Открытие раздела активного счета</w:t>
            </w:r>
          </w:p>
          <w:p w14:paraId="666CA094" w14:textId="77777777" w:rsidR="007B40CA" w:rsidRPr="00F20A77" w:rsidRDefault="00912623" w:rsidP="00935E2F">
            <w:pPr>
              <w:pStyle w:val="810"/>
              <w:numPr>
                <w:ilvl w:val="0"/>
                <w:numId w:val="5"/>
              </w:numPr>
              <w:tabs>
                <w:tab w:val="clear" w:pos="1287"/>
                <w:tab w:val="num" w:pos="0"/>
              </w:tabs>
              <w:spacing w:before="0" w:line="240" w:lineRule="auto"/>
              <w:ind w:left="0" w:firstLine="0"/>
              <w:jc w:val="both"/>
              <w:rPr>
                <w:szCs w:val="24"/>
              </w:rPr>
            </w:pPr>
            <w:r w:rsidRPr="00F20A77">
              <w:rPr>
                <w:szCs w:val="24"/>
              </w:rPr>
              <w:t>Изменение анкетных данных Депонента;</w:t>
            </w:r>
          </w:p>
          <w:p w14:paraId="70593610" w14:textId="77777777" w:rsidR="007B40CA" w:rsidRPr="00F20A77" w:rsidRDefault="00912623" w:rsidP="00935E2F">
            <w:pPr>
              <w:pStyle w:val="5"/>
              <w:numPr>
                <w:ilvl w:val="0"/>
                <w:numId w:val="5"/>
              </w:numPr>
              <w:tabs>
                <w:tab w:val="clear" w:pos="1287"/>
                <w:tab w:val="num" w:pos="0"/>
                <w:tab w:val="left" w:pos="560"/>
              </w:tabs>
              <w:spacing w:line="300" w:lineRule="exact"/>
              <w:ind w:left="0" w:firstLine="0"/>
              <w:rPr>
                <w:szCs w:val="24"/>
                <w:shd w:val="clear" w:color="auto" w:fill="FFFFFF"/>
              </w:rPr>
            </w:pPr>
            <w:r w:rsidRPr="00F20A77">
              <w:rPr>
                <w:szCs w:val="24"/>
                <w:shd w:val="clear" w:color="auto" w:fill="FFFFFF"/>
              </w:rPr>
              <w:t>Отзыв Попечителя счета депо;</w:t>
            </w:r>
          </w:p>
          <w:p w14:paraId="297BFE06" w14:textId="77777777" w:rsidR="007B40CA" w:rsidRPr="00F20A77" w:rsidRDefault="00912623" w:rsidP="00935E2F">
            <w:pPr>
              <w:pStyle w:val="5"/>
              <w:numPr>
                <w:ilvl w:val="0"/>
                <w:numId w:val="5"/>
              </w:numPr>
              <w:tabs>
                <w:tab w:val="clear" w:pos="1287"/>
                <w:tab w:val="num" w:pos="0"/>
                <w:tab w:val="left" w:pos="560"/>
              </w:tabs>
              <w:spacing w:line="300" w:lineRule="exact"/>
              <w:ind w:left="0" w:firstLine="0"/>
              <w:rPr>
                <w:szCs w:val="24"/>
                <w:shd w:val="clear" w:color="auto" w:fill="FFFFFF"/>
              </w:rPr>
            </w:pPr>
            <w:r w:rsidRPr="00F20A77">
              <w:rPr>
                <w:szCs w:val="24"/>
                <w:shd w:val="clear" w:color="auto" w:fill="FFFFFF"/>
              </w:rPr>
              <w:t>Отмена Оператора счета (раздела счета) депо;</w:t>
            </w:r>
          </w:p>
          <w:p w14:paraId="14CCE98D" w14:textId="77777777" w:rsidR="00F6632B" w:rsidRPr="00F20A77" w:rsidRDefault="00912623" w:rsidP="00F6632B">
            <w:pPr>
              <w:pStyle w:val="5"/>
              <w:numPr>
                <w:ilvl w:val="0"/>
                <w:numId w:val="5"/>
              </w:numPr>
              <w:tabs>
                <w:tab w:val="clear" w:pos="1287"/>
                <w:tab w:val="num" w:pos="0"/>
                <w:tab w:val="left" w:pos="560"/>
              </w:tabs>
              <w:spacing w:line="300" w:lineRule="exact"/>
              <w:ind w:left="0" w:firstLine="0"/>
              <w:rPr>
                <w:szCs w:val="24"/>
                <w:shd w:val="clear" w:color="auto" w:fill="FFFFFF"/>
              </w:rPr>
            </w:pPr>
            <w:r w:rsidRPr="00F20A77">
              <w:rPr>
                <w:szCs w:val="24"/>
                <w:shd w:val="clear" w:color="auto" w:fill="FFFFFF"/>
              </w:rPr>
              <w:t>Отмена Распорядителя счета (раздела счета) депо</w:t>
            </w:r>
            <w:r w:rsidR="00BA7050" w:rsidRPr="00F20A77">
              <w:rPr>
                <w:szCs w:val="24"/>
                <w:shd w:val="clear" w:color="auto" w:fill="FFFFFF"/>
              </w:rPr>
              <w:t>;</w:t>
            </w:r>
          </w:p>
          <w:p w14:paraId="142870A3" w14:textId="77777777" w:rsidR="002942E7" w:rsidRPr="00F20A77" w:rsidRDefault="002942E7" w:rsidP="002942E7">
            <w:pPr>
              <w:pStyle w:val="810"/>
              <w:numPr>
                <w:ilvl w:val="0"/>
                <w:numId w:val="5"/>
              </w:numPr>
              <w:tabs>
                <w:tab w:val="clear" w:pos="1287"/>
                <w:tab w:val="num" w:pos="0"/>
              </w:tabs>
              <w:spacing w:before="0" w:line="240" w:lineRule="auto"/>
              <w:ind w:left="0" w:firstLine="0"/>
              <w:jc w:val="both"/>
              <w:rPr>
                <w:szCs w:val="24"/>
              </w:rPr>
            </w:pPr>
            <w:r w:rsidRPr="00F20A77">
              <w:rPr>
                <w:szCs w:val="24"/>
              </w:rPr>
              <w:t xml:space="preserve">Прием ценной бумаги на обслуживание; </w:t>
            </w:r>
          </w:p>
          <w:p w14:paraId="6E75C958" w14:textId="77777777" w:rsidR="00A90FBF" w:rsidRPr="00F20A77" w:rsidRDefault="00BA7050" w:rsidP="004C6709">
            <w:pPr>
              <w:pStyle w:val="5"/>
              <w:numPr>
                <w:ilvl w:val="0"/>
                <w:numId w:val="5"/>
              </w:numPr>
              <w:tabs>
                <w:tab w:val="clear" w:pos="1287"/>
                <w:tab w:val="num" w:pos="0"/>
                <w:tab w:val="left" w:pos="560"/>
              </w:tabs>
              <w:spacing w:line="300" w:lineRule="exact"/>
              <w:ind w:left="0" w:firstLine="0"/>
              <w:rPr>
                <w:szCs w:val="24"/>
                <w:shd w:val="clear" w:color="auto" w:fill="FFFFFF"/>
              </w:rPr>
            </w:pPr>
            <w:r w:rsidRPr="00F20A77">
              <w:rPr>
                <w:szCs w:val="24"/>
                <w:shd w:val="clear" w:color="auto" w:fill="FFFFFF"/>
              </w:rPr>
              <w:lastRenderedPageBreak/>
              <w:t xml:space="preserve">Изменение </w:t>
            </w:r>
            <w:r w:rsidR="002942E7" w:rsidRPr="00F20A77">
              <w:rPr>
                <w:szCs w:val="24"/>
                <w:shd w:val="clear" w:color="auto" w:fill="FFFFFF"/>
              </w:rPr>
              <w:t>реквизитов</w:t>
            </w:r>
            <w:r w:rsidRPr="00F20A77">
              <w:rPr>
                <w:szCs w:val="24"/>
                <w:shd w:val="clear" w:color="auto" w:fill="FFFFFF"/>
              </w:rPr>
              <w:t xml:space="preserve"> ценной бумаги</w:t>
            </w:r>
            <w:r w:rsidR="002942E7" w:rsidRPr="00F20A77">
              <w:rPr>
                <w:szCs w:val="24"/>
                <w:shd w:val="clear" w:color="auto" w:fill="FFFFFF"/>
                <w:lang w:val="en-US"/>
              </w:rPr>
              <w:t>;</w:t>
            </w:r>
          </w:p>
          <w:p w14:paraId="37BA34A6" w14:textId="77777777" w:rsidR="00A90FBF" w:rsidRPr="00F20A77" w:rsidRDefault="002942E7" w:rsidP="004C6709">
            <w:pPr>
              <w:pStyle w:val="5"/>
              <w:numPr>
                <w:ilvl w:val="0"/>
                <w:numId w:val="5"/>
              </w:numPr>
              <w:tabs>
                <w:tab w:val="clear" w:pos="1287"/>
                <w:tab w:val="num" w:pos="0"/>
                <w:tab w:val="left" w:pos="560"/>
              </w:tabs>
              <w:spacing w:line="300" w:lineRule="exact"/>
              <w:ind w:left="0" w:firstLine="0"/>
              <w:rPr>
                <w:szCs w:val="24"/>
                <w:shd w:val="clear" w:color="auto" w:fill="FFFFFF"/>
              </w:rPr>
            </w:pPr>
            <w:r w:rsidRPr="00F20A77">
              <w:rPr>
                <w:szCs w:val="24"/>
                <w:shd w:val="clear" w:color="auto" w:fill="FFFFFF"/>
              </w:rPr>
              <w:t>Снятие ценной бумаги с обслуживания</w:t>
            </w:r>
          </w:p>
        </w:tc>
        <w:tc>
          <w:tcPr>
            <w:tcW w:w="2126" w:type="dxa"/>
            <w:tcBorders>
              <w:top w:val="single" w:sz="4" w:space="0" w:color="auto"/>
              <w:left w:val="single" w:sz="4" w:space="0" w:color="auto"/>
              <w:bottom w:val="single" w:sz="4" w:space="0" w:color="auto"/>
              <w:right w:val="single" w:sz="4" w:space="0" w:color="auto"/>
            </w:tcBorders>
          </w:tcPr>
          <w:p w14:paraId="7D828B8F" w14:textId="77777777" w:rsidR="00912623" w:rsidRPr="00F20A77" w:rsidRDefault="00912623" w:rsidP="0069517C">
            <w:pPr>
              <w:tabs>
                <w:tab w:val="left" w:pos="560"/>
              </w:tabs>
              <w:spacing w:line="300" w:lineRule="exact"/>
              <w:jc w:val="center"/>
              <w:rPr>
                <w:rFonts w:ascii="Times New Roman" w:hAnsi="Times New Roman"/>
                <w:sz w:val="24"/>
                <w:szCs w:val="24"/>
                <w:shd w:val="clear" w:color="auto" w:fill="FFFFFF"/>
              </w:rPr>
            </w:pPr>
            <w:r w:rsidRPr="00F20A77">
              <w:rPr>
                <w:rFonts w:ascii="Times New Roman" w:hAnsi="Times New Roman"/>
                <w:sz w:val="24"/>
                <w:szCs w:val="24"/>
                <w:shd w:val="clear" w:color="auto" w:fill="FFFFFF"/>
              </w:rPr>
              <w:lastRenderedPageBreak/>
              <w:t>в течение 1 дня</w:t>
            </w:r>
          </w:p>
        </w:tc>
        <w:tc>
          <w:tcPr>
            <w:tcW w:w="3544" w:type="dxa"/>
            <w:tcBorders>
              <w:top w:val="single" w:sz="4" w:space="0" w:color="auto"/>
              <w:left w:val="single" w:sz="4" w:space="0" w:color="auto"/>
              <w:bottom w:val="single" w:sz="4" w:space="0" w:color="auto"/>
              <w:right w:val="single" w:sz="4" w:space="0" w:color="auto"/>
            </w:tcBorders>
          </w:tcPr>
          <w:p w14:paraId="1430E330" w14:textId="77777777" w:rsidR="00912623" w:rsidRPr="00F20A77" w:rsidRDefault="00912623" w:rsidP="00303B4B">
            <w:pPr>
              <w:pStyle w:val="810"/>
              <w:spacing w:before="0" w:line="240" w:lineRule="auto"/>
              <w:jc w:val="both"/>
              <w:rPr>
                <w:szCs w:val="24"/>
              </w:rPr>
            </w:pPr>
            <w:r w:rsidRPr="00F20A77">
              <w:rPr>
                <w:szCs w:val="24"/>
              </w:rPr>
              <w:t xml:space="preserve">С </w:t>
            </w:r>
            <w:r w:rsidR="00303B4B" w:rsidRPr="00F20A77">
              <w:rPr>
                <w:szCs w:val="24"/>
              </w:rPr>
              <w:t xml:space="preserve">даты </w:t>
            </w:r>
            <w:r w:rsidRPr="00F20A77">
              <w:rPr>
                <w:szCs w:val="24"/>
              </w:rPr>
              <w:t xml:space="preserve">получения Депозитарием </w:t>
            </w:r>
            <w:r w:rsidR="0080134A" w:rsidRPr="00F20A77">
              <w:rPr>
                <w:szCs w:val="24"/>
              </w:rPr>
              <w:t>полного комплекта</w:t>
            </w:r>
            <w:r w:rsidRPr="00F20A77">
              <w:rPr>
                <w:szCs w:val="24"/>
              </w:rPr>
              <w:t xml:space="preserve"> документов, служащих основанием совершения операции в соответствии с Условиями.</w:t>
            </w:r>
          </w:p>
        </w:tc>
      </w:tr>
      <w:tr w:rsidR="00FA6656" w:rsidRPr="00F20A77" w14:paraId="0473124C" w14:textId="77777777" w:rsidTr="005561B3">
        <w:tc>
          <w:tcPr>
            <w:tcW w:w="4361" w:type="dxa"/>
            <w:tcBorders>
              <w:top w:val="single" w:sz="4" w:space="0" w:color="auto"/>
              <w:left w:val="single" w:sz="4" w:space="0" w:color="auto"/>
              <w:bottom w:val="single" w:sz="4" w:space="0" w:color="auto"/>
              <w:right w:val="single" w:sz="4" w:space="0" w:color="auto"/>
            </w:tcBorders>
          </w:tcPr>
          <w:p w14:paraId="37DE47C7" w14:textId="77777777" w:rsidR="007B40CA" w:rsidRPr="00F20A77" w:rsidRDefault="00912623" w:rsidP="00935E2F">
            <w:pPr>
              <w:pStyle w:val="810"/>
              <w:numPr>
                <w:ilvl w:val="0"/>
                <w:numId w:val="5"/>
              </w:numPr>
              <w:tabs>
                <w:tab w:val="clear" w:pos="1287"/>
                <w:tab w:val="num" w:pos="0"/>
              </w:tabs>
              <w:spacing w:before="0" w:line="240" w:lineRule="auto"/>
              <w:ind w:left="0" w:firstLine="0"/>
              <w:jc w:val="both"/>
              <w:rPr>
                <w:szCs w:val="24"/>
              </w:rPr>
            </w:pPr>
            <w:r w:rsidRPr="00F20A77">
              <w:rPr>
                <w:szCs w:val="24"/>
              </w:rPr>
              <w:t>Отмена поручения.</w:t>
            </w:r>
          </w:p>
        </w:tc>
        <w:tc>
          <w:tcPr>
            <w:tcW w:w="2126" w:type="dxa"/>
            <w:tcBorders>
              <w:top w:val="single" w:sz="4" w:space="0" w:color="auto"/>
              <w:left w:val="single" w:sz="4" w:space="0" w:color="auto"/>
              <w:bottom w:val="single" w:sz="4" w:space="0" w:color="auto"/>
              <w:right w:val="single" w:sz="4" w:space="0" w:color="auto"/>
            </w:tcBorders>
          </w:tcPr>
          <w:p w14:paraId="65747E2C" w14:textId="77777777" w:rsidR="00912623" w:rsidRPr="00F20A77" w:rsidRDefault="00912623" w:rsidP="0020782D">
            <w:pPr>
              <w:pStyle w:val="810"/>
              <w:spacing w:before="0" w:line="240" w:lineRule="auto"/>
              <w:jc w:val="both"/>
              <w:rPr>
                <w:szCs w:val="24"/>
              </w:rPr>
            </w:pPr>
            <w:r w:rsidRPr="00F20A77">
              <w:rPr>
                <w:szCs w:val="24"/>
              </w:rPr>
              <w:t>в течение 1 дня</w:t>
            </w:r>
          </w:p>
        </w:tc>
        <w:tc>
          <w:tcPr>
            <w:tcW w:w="3544" w:type="dxa"/>
            <w:tcBorders>
              <w:top w:val="single" w:sz="4" w:space="0" w:color="auto"/>
              <w:left w:val="single" w:sz="4" w:space="0" w:color="auto"/>
              <w:bottom w:val="single" w:sz="4" w:space="0" w:color="auto"/>
              <w:right w:val="single" w:sz="4" w:space="0" w:color="auto"/>
            </w:tcBorders>
          </w:tcPr>
          <w:p w14:paraId="411958DE" w14:textId="77777777" w:rsidR="00912623" w:rsidRPr="00F20A77" w:rsidRDefault="00912623" w:rsidP="00221CE3">
            <w:pPr>
              <w:pStyle w:val="810"/>
              <w:spacing w:before="0" w:line="240" w:lineRule="auto"/>
              <w:jc w:val="both"/>
              <w:rPr>
                <w:szCs w:val="24"/>
              </w:rPr>
            </w:pPr>
            <w:r w:rsidRPr="00F20A77">
              <w:rPr>
                <w:szCs w:val="24"/>
              </w:rPr>
              <w:t xml:space="preserve">С </w:t>
            </w:r>
            <w:r w:rsidR="00303B4B" w:rsidRPr="00F20A77">
              <w:rPr>
                <w:szCs w:val="24"/>
              </w:rPr>
              <w:t xml:space="preserve">даты </w:t>
            </w:r>
            <w:r w:rsidRPr="00F20A77">
              <w:rPr>
                <w:szCs w:val="24"/>
              </w:rPr>
              <w:t>получения Депозитарием поручения на отмену при условии, что поручение на отмену подано до момента начала исполнения отменяемого поручения.</w:t>
            </w:r>
          </w:p>
        </w:tc>
      </w:tr>
      <w:tr w:rsidR="00FA6656" w:rsidRPr="00F20A77" w14:paraId="7BBCD8CD" w14:textId="77777777" w:rsidTr="005561B3">
        <w:tc>
          <w:tcPr>
            <w:tcW w:w="4361" w:type="dxa"/>
            <w:tcBorders>
              <w:top w:val="single" w:sz="4" w:space="0" w:color="auto"/>
              <w:left w:val="single" w:sz="4" w:space="0" w:color="auto"/>
              <w:bottom w:val="single" w:sz="4" w:space="0" w:color="auto"/>
              <w:right w:val="single" w:sz="4" w:space="0" w:color="auto"/>
            </w:tcBorders>
          </w:tcPr>
          <w:p w14:paraId="4D919253" w14:textId="77777777" w:rsidR="007B40CA" w:rsidRPr="00F20A77" w:rsidRDefault="00912623" w:rsidP="00935E2F">
            <w:pPr>
              <w:pStyle w:val="810"/>
              <w:numPr>
                <w:ilvl w:val="0"/>
                <w:numId w:val="5"/>
              </w:numPr>
              <w:tabs>
                <w:tab w:val="clear" w:pos="1287"/>
                <w:tab w:val="num" w:pos="0"/>
              </w:tabs>
              <w:spacing w:before="0" w:line="240" w:lineRule="auto"/>
              <w:ind w:left="0" w:firstLine="0"/>
              <w:jc w:val="both"/>
              <w:rPr>
                <w:szCs w:val="24"/>
              </w:rPr>
            </w:pPr>
            <w:r w:rsidRPr="00F20A77">
              <w:rPr>
                <w:szCs w:val="24"/>
              </w:rPr>
              <w:t>Прием ценных бумаг на учет (депонирование);</w:t>
            </w:r>
          </w:p>
          <w:p w14:paraId="64A75424" w14:textId="77777777" w:rsidR="007B40CA" w:rsidRPr="00F20A77" w:rsidRDefault="00912623" w:rsidP="00935E2F">
            <w:pPr>
              <w:pStyle w:val="810"/>
              <w:numPr>
                <w:ilvl w:val="0"/>
                <w:numId w:val="5"/>
              </w:numPr>
              <w:tabs>
                <w:tab w:val="clear" w:pos="1287"/>
                <w:tab w:val="num" w:pos="0"/>
              </w:tabs>
              <w:spacing w:before="0" w:line="240" w:lineRule="auto"/>
              <w:ind w:left="0" w:firstLine="0"/>
              <w:jc w:val="both"/>
              <w:rPr>
                <w:szCs w:val="24"/>
              </w:rPr>
            </w:pPr>
            <w:r w:rsidRPr="00F20A77">
              <w:rPr>
                <w:szCs w:val="24"/>
              </w:rPr>
              <w:t>Снятие ценных бумаг с учета (снятие с депонирования);</w:t>
            </w:r>
          </w:p>
          <w:p w14:paraId="0253C8B1" w14:textId="77777777" w:rsidR="007B40CA" w:rsidRPr="00F20A77" w:rsidRDefault="00912623" w:rsidP="00935E2F">
            <w:pPr>
              <w:pStyle w:val="810"/>
              <w:numPr>
                <w:ilvl w:val="0"/>
                <w:numId w:val="5"/>
              </w:numPr>
              <w:tabs>
                <w:tab w:val="clear" w:pos="1287"/>
                <w:tab w:val="num" w:pos="0"/>
              </w:tabs>
              <w:spacing w:before="0" w:line="240" w:lineRule="auto"/>
              <w:ind w:left="0" w:firstLine="0"/>
              <w:jc w:val="both"/>
              <w:rPr>
                <w:szCs w:val="24"/>
              </w:rPr>
            </w:pPr>
            <w:r w:rsidRPr="00F20A77">
              <w:rPr>
                <w:szCs w:val="24"/>
              </w:rPr>
              <w:t>Перемещение ценных бумаг.</w:t>
            </w:r>
          </w:p>
        </w:tc>
        <w:tc>
          <w:tcPr>
            <w:tcW w:w="2126" w:type="dxa"/>
            <w:tcBorders>
              <w:top w:val="single" w:sz="4" w:space="0" w:color="auto"/>
              <w:left w:val="single" w:sz="4" w:space="0" w:color="auto"/>
              <w:bottom w:val="single" w:sz="4" w:space="0" w:color="auto"/>
              <w:right w:val="single" w:sz="4" w:space="0" w:color="auto"/>
            </w:tcBorders>
          </w:tcPr>
          <w:p w14:paraId="6346D915" w14:textId="77777777" w:rsidR="00912623" w:rsidRPr="00F20A77" w:rsidRDefault="00912623" w:rsidP="0069517C">
            <w:pPr>
              <w:pStyle w:val="810"/>
              <w:spacing w:before="0" w:line="240" w:lineRule="auto"/>
              <w:jc w:val="both"/>
              <w:rPr>
                <w:szCs w:val="24"/>
              </w:rPr>
            </w:pPr>
            <w:r w:rsidRPr="00F20A77">
              <w:rPr>
                <w:szCs w:val="24"/>
              </w:rPr>
              <w:t>в течение 1 дня</w:t>
            </w:r>
          </w:p>
        </w:tc>
        <w:tc>
          <w:tcPr>
            <w:tcW w:w="3544" w:type="dxa"/>
            <w:tcBorders>
              <w:top w:val="single" w:sz="4" w:space="0" w:color="auto"/>
              <w:left w:val="single" w:sz="4" w:space="0" w:color="auto"/>
              <w:bottom w:val="single" w:sz="4" w:space="0" w:color="auto"/>
              <w:right w:val="single" w:sz="4" w:space="0" w:color="auto"/>
            </w:tcBorders>
          </w:tcPr>
          <w:p w14:paraId="3002EFF8" w14:textId="77777777" w:rsidR="00912623" w:rsidRPr="00F20A77" w:rsidRDefault="00912623" w:rsidP="00303B4B">
            <w:pPr>
              <w:pStyle w:val="810"/>
              <w:spacing w:before="0" w:line="240" w:lineRule="auto"/>
              <w:jc w:val="both"/>
              <w:rPr>
                <w:szCs w:val="24"/>
              </w:rPr>
            </w:pPr>
            <w:r w:rsidRPr="00F20A77">
              <w:rPr>
                <w:szCs w:val="24"/>
              </w:rPr>
              <w:t xml:space="preserve">С </w:t>
            </w:r>
            <w:r w:rsidR="00303B4B" w:rsidRPr="00F20A77">
              <w:rPr>
                <w:szCs w:val="24"/>
              </w:rPr>
              <w:t xml:space="preserve">даты </w:t>
            </w:r>
            <w:r w:rsidRPr="00F20A77">
              <w:rPr>
                <w:szCs w:val="24"/>
              </w:rPr>
              <w:t xml:space="preserve">получения Депозитарием уведомления (отчета, выписки) держателя реестра (другого депозитария) о том, что на </w:t>
            </w:r>
            <w:r w:rsidR="00ED4AF8" w:rsidRPr="00F20A77">
              <w:rPr>
                <w:szCs w:val="24"/>
              </w:rPr>
              <w:t>С</w:t>
            </w:r>
            <w:r w:rsidRPr="00F20A77">
              <w:rPr>
                <w:szCs w:val="24"/>
              </w:rPr>
              <w:t xml:space="preserve">чет/со </w:t>
            </w:r>
            <w:r w:rsidR="00ED4AF8" w:rsidRPr="00F20A77">
              <w:rPr>
                <w:szCs w:val="24"/>
              </w:rPr>
              <w:t>С</w:t>
            </w:r>
            <w:r w:rsidRPr="00F20A77">
              <w:rPr>
                <w:szCs w:val="24"/>
              </w:rPr>
              <w:t>чета Депозитария</w:t>
            </w:r>
            <w:r w:rsidR="00ED4AF8" w:rsidRPr="00F20A77">
              <w:rPr>
                <w:szCs w:val="24"/>
              </w:rPr>
              <w:t xml:space="preserve"> </w:t>
            </w:r>
            <w:r w:rsidRPr="00F20A77">
              <w:rPr>
                <w:szCs w:val="24"/>
              </w:rPr>
              <w:t>зачислено/списано необходимое количество ценных бумаг.</w:t>
            </w:r>
          </w:p>
        </w:tc>
      </w:tr>
      <w:tr w:rsidR="00FA6656" w:rsidRPr="00F20A77" w14:paraId="73C14D34" w14:textId="77777777" w:rsidTr="005561B3">
        <w:tc>
          <w:tcPr>
            <w:tcW w:w="4361" w:type="dxa"/>
            <w:tcBorders>
              <w:top w:val="single" w:sz="4" w:space="0" w:color="auto"/>
              <w:left w:val="single" w:sz="4" w:space="0" w:color="auto"/>
              <w:bottom w:val="single" w:sz="4" w:space="0" w:color="auto"/>
              <w:right w:val="single" w:sz="4" w:space="0" w:color="auto"/>
            </w:tcBorders>
          </w:tcPr>
          <w:p w14:paraId="16D63D44" w14:textId="77777777" w:rsidR="007B40CA" w:rsidRPr="00F20A77" w:rsidRDefault="00CD17C4" w:rsidP="00935E2F">
            <w:pPr>
              <w:pStyle w:val="810"/>
              <w:numPr>
                <w:ilvl w:val="0"/>
                <w:numId w:val="5"/>
              </w:numPr>
              <w:tabs>
                <w:tab w:val="clear" w:pos="1287"/>
                <w:tab w:val="num" w:pos="0"/>
              </w:tabs>
              <w:spacing w:before="0" w:line="240" w:lineRule="auto"/>
              <w:ind w:left="0" w:firstLine="0"/>
              <w:jc w:val="both"/>
              <w:rPr>
                <w:szCs w:val="24"/>
              </w:rPr>
            </w:pPr>
            <w:r w:rsidRPr="00F20A77">
              <w:rPr>
                <w:szCs w:val="24"/>
              </w:rPr>
              <w:t>Прием сертификатов ценных бумаг на хранение и/или учет (депонирование);</w:t>
            </w:r>
          </w:p>
          <w:p w14:paraId="33F918DE" w14:textId="77777777" w:rsidR="007B40CA" w:rsidRPr="00F20A77" w:rsidRDefault="00CD17C4" w:rsidP="00935E2F">
            <w:pPr>
              <w:pStyle w:val="810"/>
              <w:numPr>
                <w:ilvl w:val="0"/>
                <w:numId w:val="5"/>
              </w:numPr>
              <w:tabs>
                <w:tab w:val="clear" w:pos="1287"/>
                <w:tab w:val="num" w:pos="0"/>
              </w:tabs>
              <w:spacing w:before="0" w:line="240" w:lineRule="auto"/>
              <w:ind w:left="0" w:firstLine="0"/>
              <w:jc w:val="both"/>
              <w:rPr>
                <w:szCs w:val="24"/>
              </w:rPr>
            </w:pPr>
            <w:r w:rsidRPr="00F20A77">
              <w:rPr>
                <w:szCs w:val="24"/>
              </w:rPr>
              <w:t>Снятие сертификатов ценных бумаг с хранения и/или учета (снятие с депонирования).</w:t>
            </w:r>
          </w:p>
        </w:tc>
        <w:tc>
          <w:tcPr>
            <w:tcW w:w="2126" w:type="dxa"/>
            <w:tcBorders>
              <w:top w:val="single" w:sz="4" w:space="0" w:color="auto"/>
              <w:left w:val="single" w:sz="4" w:space="0" w:color="auto"/>
              <w:bottom w:val="single" w:sz="4" w:space="0" w:color="auto"/>
              <w:right w:val="single" w:sz="4" w:space="0" w:color="auto"/>
            </w:tcBorders>
          </w:tcPr>
          <w:p w14:paraId="763BDB34" w14:textId="77777777" w:rsidR="00CD17C4" w:rsidRPr="00F20A77" w:rsidRDefault="00CD17C4" w:rsidP="0069517C">
            <w:pPr>
              <w:pStyle w:val="810"/>
              <w:spacing w:before="0" w:line="240" w:lineRule="auto"/>
              <w:jc w:val="both"/>
              <w:rPr>
                <w:szCs w:val="24"/>
              </w:rPr>
            </w:pPr>
            <w:r w:rsidRPr="00F20A77">
              <w:rPr>
                <w:szCs w:val="24"/>
              </w:rPr>
              <w:t>В день передачи Депозитарию/Депозитарием сертификатов ценных бумаг</w:t>
            </w:r>
          </w:p>
        </w:tc>
        <w:tc>
          <w:tcPr>
            <w:tcW w:w="3544" w:type="dxa"/>
            <w:tcBorders>
              <w:top w:val="single" w:sz="4" w:space="0" w:color="auto"/>
              <w:left w:val="single" w:sz="4" w:space="0" w:color="auto"/>
              <w:bottom w:val="single" w:sz="4" w:space="0" w:color="auto"/>
              <w:right w:val="single" w:sz="4" w:space="0" w:color="auto"/>
            </w:tcBorders>
          </w:tcPr>
          <w:p w14:paraId="715562EF" w14:textId="77777777" w:rsidR="00CD17C4" w:rsidRPr="00F20A77" w:rsidRDefault="00CD17C4" w:rsidP="00303B4B">
            <w:pPr>
              <w:pStyle w:val="810"/>
              <w:spacing w:before="0" w:line="240" w:lineRule="auto"/>
              <w:jc w:val="both"/>
              <w:rPr>
                <w:szCs w:val="24"/>
              </w:rPr>
            </w:pPr>
            <w:r w:rsidRPr="00F20A77">
              <w:rPr>
                <w:szCs w:val="24"/>
              </w:rPr>
              <w:t xml:space="preserve">При условии получения Депозитарием </w:t>
            </w:r>
            <w:r w:rsidR="0080134A" w:rsidRPr="00F20A77">
              <w:rPr>
                <w:szCs w:val="24"/>
              </w:rPr>
              <w:t>полного комплекта</w:t>
            </w:r>
            <w:r w:rsidRPr="00F20A77">
              <w:rPr>
                <w:szCs w:val="24"/>
              </w:rPr>
              <w:t xml:space="preserve"> документов, служащих основанием совершения операции в соответствии с Условиями.</w:t>
            </w:r>
          </w:p>
        </w:tc>
      </w:tr>
      <w:tr w:rsidR="00FA6656" w:rsidRPr="00F20A77" w14:paraId="441388BB" w14:textId="77777777" w:rsidTr="005561B3">
        <w:tc>
          <w:tcPr>
            <w:tcW w:w="4361" w:type="dxa"/>
            <w:tcBorders>
              <w:top w:val="single" w:sz="4" w:space="0" w:color="auto"/>
              <w:left w:val="single" w:sz="4" w:space="0" w:color="auto"/>
              <w:bottom w:val="single" w:sz="4" w:space="0" w:color="auto"/>
              <w:right w:val="single" w:sz="4" w:space="0" w:color="auto"/>
            </w:tcBorders>
          </w:tcPr>
          <w:p w14:paraId="59BBB0C3" w14:textId="77777777" w:rsidR="007B40CA" w:rsidRPr="00F20A77" w:rsidRDefault="00912623" w:rsidP="00935E2F">
            <w:pPr>
              <w:pStyle w:val="810"/>
              <w:numPr>
                <w:ilvl w:val="0"/>
                <w:numId w:val="5"/>
              </w:numPr>
              <w:tabs>
                <w:tab w:val="clear" w:pos="1287"/>
                <w:tab w:val="num" w:pos="0"/>
              </w:tabs>
              <w:spacing w:before="0" w:line="240" w:lineRule="auto"/>
              <w:ind w:left="0" w:firstLine="0"/>
              <w:jc w:val="both"/>
              <w:rPr>
                <w:szCs w:val="24"/>
              </w:rPr>
            </w:pPr>
            <w:r w:rsidRPr="00F20A77">
              <w:rPr>
                <w:szCs w:val="24"/>
              </w:rPr>
              <w:t>Перевод ценных бумаг;</w:t>
            </w:r>
          </w:p>
          <w:p w14:paraId="1078FFD6" w14:textId="77777777" w:rsidR="007B40CA" w:rsidRPr="00F20A77" w:rsidRDefault="00912623" w:rsidP="00935E2F">
            <w:pPr>
              <w:pStyle w:val="810"/>
              <w:numPr>
                <w:ilvl w:val="0"/>
                <w:numId w:val="5"/>
              </w:numPr>
              <w:tabs>
                <w:tab w:val="clear" w:pos="1287"/>
                <w:tab w:val="num" w:pos="0"/>
              </w:tabs>
              <w:spacing w:before="0" w:line="240" w:lineRule="auto"/>
              <w:ind w:left="0" w:firstLine="0"/>
              <w:jc w:val="both"/>
              <w:rPr>
                <w:szCs w:val="24"/>
              </w:rPr>
            </w:pPr>
            <w:r w:rsidRPr="00F20A77">
              <w:rPr>
                <w:szCs w:val="24"/>
              </w:rPr>
              <w:t xml:space="preserve">Фиксация </w:t>
            </w:r>
            <w:r w:rsidR="00304E74" w:rsidRPr="00F20A77">
              <w:t>обременения ценных бумаг и (или) ограничения распоряжения ценными бумагами</w:t>
            </w:r>
            <w:r w:rsidR="00E837EB" w:rsidRPr="00F20A77">
              <w:t xml:space="preserve"> (за исключением ограничения распоряжения ценными бумагами, связанного с участием Депонента в корпоративном действии)</w:t>
            </w:r>
            <w:r w:rsidRPr="00F20A77">
              <w:rPr>
                <w:szCs w:val="24"/>
              </w:rPr>
              <w:t>;</w:t>
            </w:r>
          </w:p>
          <w:p w14:paraId="0CFB63CD" w14:textId="77777777" w:rsidR="007B40CA" w:rsidRPr="00F20A77" w:rsidRDefault="00912623" w:rsidP="00935E2F">
            <w:pPr>
              <w:pStyle w:val="810"/>
              <w:numPr>
                <w:ilvl w:val="0"/>
                <w:numId w:val="5"/>
              </w:numPr>
              <w:tabs>
                <w:tab w:val="clear" w:pos="1287"/>
                <w:tab w:val="num" w:pos="0"/>
              </w:tabs>
              <w:spacing w:before="0" w:line="240" w:lineRule="auto"/>
              <w:ind w:left="0" w:firstLine="0"/>
              <w:jc w:val="both"/>
              <w:rPr>
                <w:szCs w:val="24"/>
              </w:rPr>
            </w:pPr>
            <w:r w:rsidRPr="00F20A77">
              <w:rPr>
                <w:szCs w:val="24"/>
              </w:rPr>
              <w:t xml:space="preserve">Фиксация </w:t>
            </w:r>
            <w:r w:rsidR="00304E74" w:rsidRPr="00F20A77">
              <w:t>прекращения обременения ценных бумаг и (или) снятия ограничения распоряжения ценными бумагами</w:t>
            </w:r>
            <w:r w:rsidR="00E837EB" w:rsidRPr="00F20A77">
              <w:t xml:space="preserve"> (за </w:t>
            </w:r>
            <w:r w:rsidR="0080134A" w:rsidRPr="00F20A77">
              <w:t>исключением снятия</w:t>
            </w:r>
            <w:r w:rsidR="00CE52F1" w:rsidRPr="00F20A77">
              <w:t xml:space="preserve"> </w:t>
            </w:r>
            <w:r w:rsidR="00E837EB" w:rsidRPr="00F20A77">
              <w:t>ограничения распоряжения ценными бумагами, связанного с участием Депонента в корпоративном действии)</w:t>
            </w:r>
            <w:r w:rsidRPr="00F20A77">
              <w:rPr>
                <w:szCs w:val="24"/>
              </w:rPr>
              <w:t>.</w:t>
            </w:r>
          </w:p>
        </w:tc>
        <w:tc>
          <w:tcPr>
            <w:tcW w:w="2126" w:type="dxa"/>
            <w:tcBorders>
              <w:top w:val="single" w:sz="4" w:space="0" w:color="auto"/>
              <w:left w:val="single" w:sz="4" w:space="0" w:color="auto"/>
              <w:bottom w:val="single" w:sz="4" w:space="0" w:color="auto"/>
              <w:right w:val="single" w:sz="4" w:space="0" w:color="auto"/>
            </w:tcBorders>
          </w:tcPr>
          <w:p w14:paraId="233065A6" w14:textId="77777777" w:rsidR="00912623" w:rsidRPr="00F20A77" w:rsidRDefault="00912623" w:rsidP="0069517C">
            <w:pPr>
              <w:pStyle w:val="810"/>
              <w:spacing w:before="0" w:line="240" w:lineRule="auto"/>
              <w:jc w:val="both"/>
              <w:rPr>
                <w:szCs w:val="24"/>
              </w:rPr>
            </w:pPr>
            <w:r w:rsidRPr="00F20A77">
              <w:rPr>
                <w:szCs w:val="24"/>
              </w:rPr>
              <w:t>в течение 1 дня</w:t>
            </w:r>
          </w:p>
        </w:tc>
        <w:tc>
          <w:tcPr>
            <w:tcW w:w="3544" w:type="dxa"/>
            <w:tcBorders>
              <w:top w:val="single" w:sz="4" w:space="0" w:color="auto"/>
              <w:left w:val="single" w:sz="4" w:space="0" w:color="auto"/>
              <w:bottom w:val="single" w:sz="4" w:space="0" w:color="auto"/>
              <w:right w:val="single" w:sz="4" w:space="0" w:color="auto"/>
            </w:tcBorders>
          </w:tcPr>
          <w:p w14:paraId="12B8514C" w14:textId="77777777" w:rsidR="00912623" w:rsidRPr="00F20A77" w:rsidRDefault="00912623" w:rsidP="00303B4B">
            <w:pPr>
              <w:pStyle w:val="810"/>
              <w:spacing w:before="0" w:line="240" w:lineRule="auto"/>
              <w:jc w:val="both"/>
              <w:rPr>
                <w:szCs w:val="24"/>
              </w:rPr>
            </w:pPr>
            <w:r w:rsidRPr="00F20A77">
              <w:rPr>
                <w:szCs w:val="24"/>
              </w:rPr>
              <w:t xml:space="preserve">С </w:t>
            </w:r>
            <w:r w:rsidR="00303B4B" w:rsidRPr="00F20A77">
              <w:rPr>
                <w:szCs w:val="24"/>
              </w:rPr>
              <w:t xml:space="preserve">даты </w:t>
            </w:r>
            <w:r w:rsidRPr="00F20A77">
              <w:rPr>
                <w:szCs w:val="24"/>
              </w:rPr>
              <w:t xml:space="preserve">получения Депозитарием </w:t>
            </w:r>
            <w:r w:rsidR="0080134A" w:rsidRPr="00F20A77">
              <w:rPr>
                <w:szCs w:val="24"/>
              </w:rPr>
              <w:t>полного комплекта</w:t>
            </w:r>
            <w:r w:rsidRPr="00F20A77">
              <w:rPr>
                <w:szCs w:val="24"/>
              </w:rPr>
              <w:t xml:space="preserve"> документов, служащих основанием совершения операции в соответствии с Условиями.</w:t>
            </w:r>
          </w:p>
        </w:tc>
      </w:tr>
      <w:tr w:rsidR="00FA6656" w:rsidRPr="00F20A77" w14:paraId="1E259993" w14:textId="77777777" w:rsidTr="005561B3">
        <w:tc>
          <w:tcPr>
            <w:tcW w:w="4361" w:type="dxa"/>
            <w:tcBorders>
              <w:top w:val="single" w:sz="4" w:space="0" w:color="auto"/>
              <w:left w:val="single" w:sz="4" w:space="0" w:color="auto"/>
              <w:bottom w:val="single" w:sz="4" w:space="0" w:color="auto"/>
              <w:right w:val="single" w:sz="4" w:space="0" w:color="auto"/>
            </w:tcBorders>
          </w:tcPr>
          <w:p w14:paraId="3C7149A5" w14:textId="77777777" w:rsidR="00B22619" w:rsidRPr="00F20A77" w:rsidRDefault="00B22619" w:rsidP="00641180">
            <w:pPr>
              <w:pStyle w:val="810"/>
              <w:numPr>
                <w:ilvl w:val="0"/>
                <w:numId w:val="5"/>
              </w:numPr>
              <w:tabs>
                <w:tab w:val="clear" w:pos="1287"/>
                <w:tab w:val="num" w:pos="0"/>
              </w:tabs>
              <w:spacing w:before="0" w:line="240" w:lineRule="auto"/>
              <w:ind w:left="0" w:firstLine="0"/>
              <w:jc w:val="both"/>
              <w:rPr>
                <w:szCs w:val="24"/>
              </w:rPr>
            </w:pPr>
            <w:r w:rsidRPr="00F20A77">
              <w:rPr>
                <w:szCs w:val="24"/>
              </w:rPr>
              <w:t xml:space="preserve">Фиксация </w:t>
            </w:r>
            <w:r w:rsidRPr="00F20A77">
              <w:t>ограничения распоряжения ценными, связанного с участием Депонента в корпоративном действии)</w:t>
            </w:r>
            <w:r w:rsidRPr="00F20A77">
              <w:rPr>
                <w:szCs w:val="24"/>
              </w:rPr>
              <w:t>;</w:t>
            </w:r>
          </w:p>
          <w:p w14:paraId="6123255E" w14:textId="77777777" w:rsidR="00703213" w:rsidRPr="00F20A77" w:rsidRDefault="00B22619" w:rsidP="00703213">
            <w:pPr>
              <w:pStyle w:val="810"/>
              <w:numPr>
                <w:ilvl w:val="0"/>
                <w:numId w:val="5"/>
              </w:numPr>
              <w:tabs>
                <w:tab w:val="clear" w:pos="1287"/>
                <w:tab w:val="num" w:pos="0"/>
              </w:tabs>
              <w:spacing w:before="0" w:line="240" w:lineRule="auto"/>
              <w:ind w:left="0" w:firstLine="0"/>
              <w:jc w:val="both"/>
              <w:rPr>
                <w:szCs w:val="24"/>
              </w:rPr>
            </w:pPr>
            <w:r w:rsidRPr="00F20A77">
              <w:rPr>
                <w:szCs w:val="24"/>
              </w:rPr>
              <w:t>Фиксация</w:t>
            </w:r>
            <w:r w:rsidRPr="00F20A77">
              <w:t xml:space="preserve"> снятия ограничения распоряжения ценными бумагами, связанного с участием Депонента в корпоративном действии)</w:t>
            </w:r>
            <w:r w:rsidRPr="00F20A77">
              <w:rPr>
                <w:szCs w:val="24"/>
              </w:rPr>
              <w:t>.</w:t>
            </w:r>
          </w:p>
        </w:tc>
        <w:tc>
          <w:tcPr>
            <w:tcW w:w="2126" w:type="dxa"/>
            <w:tcBorders>
              <w:top w:val="single" w:sz="4" w:space="0" w:color="auto"/>
              <w:left w:val="single" w:sz="4" w:space="0" w:color="auto"/>
              <w:bottom w:val="single" w:sz="4" w:space="0" w:color="auto"/>
              <w:right w:val="single" w:sz="4" w:space="0" w:color="auto"/>
            </w:tcBorders>
          </w:tcPr>
          <w:p w14:paraId="1C5D6C9B" w14:textId="77777777" w:rsidR="00B22619" w:rsidRPr="00F20A77" w:rsidRDefault="00B22619" w:rsidP="00B22619">
            <w:pPr>
              <w:pStyle w:val="810"/>
              <w:spacing w:before="0" w:line="240" w:lineRule="auto"/>
              <w:jc w:val="both"/>
              <w:rPr>
                <w:szCs w:val="24"/>
              </w:rPr>
            </w:pPr>
            <w:r w:rsidRPr="00F20A77">
              <w:rPr>
                <w:szCs w:val="24"/>
              </w:rPr>
              <w:t xml:space="preserve">в день получения Депозитарием </w:t>
            </w:r>
            <w:r w:rsidR="0080134A" w:rsidRPr="00F20A77">
              <w:rPr>
                <w:szCs w:val="24"/>
              </w:rPr>
              <w:t>полного комплекта</w:t>
            </w:r>
            <w:r w:rsidRPr="00F20A77">
              <w:rPr>
                <w:szCs w:val="24"/>
              </w:rPr>
              <w:t xml:space="preserve"> документов, служащих основанием совершения операции в соответствии с Условиями</w:t>
            </w:r>
          </w:p>
        </w:tc>
        <w:tc>
          <w:tcPr>
            <w:tcW w:w="3544" w:type="dxa"/>
            <w:tcBorders>
              <w:top w:val="single" w:sz="4" w:space="0" w:color="auto"/>
              <w:left w:val="single" w:sz="4" w:space="0" w:color="auto"/>
              <w:bottom w:val="single" w:sz="4" w:space="0" w:color="auto"/>
              <w:right w:val="single" w:sz="4" w:space="0" w:color="auto"/>
            </w:tcBorders>
          </w:tcPr>
          <w:p w14:paraId="471C2789" w14:textId="77777777" w:rsidR="00B22619" w:rsidRPr="00F20A77" w:rsidRDefault="00B22619" w:rsidP="00B22619">
            <w:pPr>
              <w:pStyle w:val="810"/>
              <w:spacing w:before="0" w:line="240" w:lineRule="auto"/>
              <w:jc w:val="both"/>
              <w:rPr>
                <w:szCs w:val="24"/>
              </w:rPr>
            </w:pPr>
          </w:p>
        </w:tc>
      </w:tr>
      <w:tr w:rsidR="00FA6656" w:rsidRPr="00F20A77" w14:paraId="29CE5E34" w14:textId="77777777" w:rsidTr="005561B3">
        <w:tc>
          <w:tcPr>
            <w:tcW w:w="4361" w:type="dxa"/>
            <w:tcBorders>
              <w:top w:val="single" w:sz="4" w:space="0" w:color="auto"/>
              <w:left w:val="single" w:sz="4" w:space="0" w:color="auto"/>
              <w:bottom w:val="single" w:sz="4" w:space="0" w:color="auto"/>
              <w:right w:val="single" w:sz="4" w:space="0" w:color="auto"/>
            </w:tcBorders>
          </w:tcPr>
          <w:p w14:paraId="238157F9" w14:textId="77777777" w:rsidR="00B22619" w:rsidRPr="00F20A77" w:rsidRDefault="00B22619" w:rsidP="00935E2F">
            <w:pPr>
              <w:pStyle w:val="810"/>
              <w:numPr>
                <w:ilvl w:val="0"/>
                <w:numId w:val="5"/>
              </w:numPr>
              <w:tabs>
                <w:tab w:val="clear" w:pos="1287"/>
                <w:tab w:val="num" w:pos="0"/>
              </w:tabs>
              <w:spacing w:before="0" w:line="240" w:lineRule="auto"/>
              <w:ind w:left="0" w:firstLine="0"/>
              <w:jc w:val="both"/>
              <w:rPr>
                <w:szCs w:val="24"/>
              </w:rPr>
            </w:pPr>
            <w:r w:rsidRPr="00F20A77">
              <w:rPr>
                <w:szCs w:val="24"/>
              </w:rPr>
              <w:t>Формирование выписки о состоянии счета депо (на дату) по запросу Депонента;</w:t>
            </w:r>
          </w:p>
          <w:p w14:paraId="3418AE72" w14:textId="77777777" w:rsidR="00B22619" w:rsidRPr="00F20A77" w:rsidRDefault="00B22619" w:rsidP="00935E2F">
            <w:pPr>
              <w:pStyle w:val="810"/>
              <w:numPr>
                <w:ilvl w:val="0"/>
                <w:numId w:val="5"/>
              </w:numPr>
              <w:tabs>
                <w:tab w:val="clear" w:pos="1287"/>
                <w:tab w:val="num" w:pos="0"/>
              </w:tabs>
              <w:spacing w:before="0" w:line="240" w:lineRule="auto"/>
              <w:ind w:left="0" w:firstLine="0"/>
              <w:jc w:val="both"/>
              <w:rPr>
                <w:szCs w:val="24"/>
              </w:rPr>
            </w:pPr>
            <w:r w:rsidRPr="00F20A77">
              <w:rPr>
                <w:szCs w:val="24"/>
              </w:rPr>
              <w:t>Формирование уведомления по счету депо по состоянию на момент времени, указанный в запросе Депонента;</w:t>
            </w:r>
          </w:p>
          <w:p w14:paraId="31E90DBA" w14:textId="77777777" w:rsidR="00B22619" w:rsidRPr="00F20A77" w:rsidRDefault="00B22619" w:rsidP="00935E2F">
            <w:pPr>
              <w:pStyle w:val="810"/>
              <w:numPr>
                <w:ilvl w:val="0"/>
                <w:numId w:val="5"/>
              </w:numPr>
              <w:tabs>
                <w:tab w:val="clear" w:pos="1287"/>
                <w:tab w:val="num" w:pos="0"/>
              </w:tabs>
              <w:spacing w:before="0" w:line="240" w:lineRule="auto"/>
              <w:ind w:left="0" w:firstLine="0"/>
              <w:jc w:val="both"/>
              <w:rPr>
                <w:szCs w:val="24"/>
              </w:rPr>
            </w:pPr>
            <w:r w:rsidRPr="00F20A77">
              <w:rPr>
                <w:szCs w:val="24"/>
              </w:rPr>
              <w:lastRenderedPageBreak/>
              <w:t>Формирование выписки об операциях по счету депо (за период) по запросу Депонента.</w:t>
            </w:r>
          </w:p>
        </w:tc>
        <w:tc>
          <w:tcPr>
            <w:tcW w:w="2126" w:type="dxa"/>
            <w:tcBorders>
              <w:top w:val="single" w:sz="4" w:space="0" w:color="auto"/>
              <w:left w:val="single" w:sz="4" w:space="0" w:color="auto"/>
              <w:bottom w:val="single" w:sz="4" w:space="0" w:color="auto"/>
              <w:right w:val="single" w:sz="4" w:space="0" w:color="auto"/>
            </w:tcBorders>
          </w:tcPr>
          <w:p w14:paraId="54C068E4" w14:textId="77777777" w:rsidR="00B22619" w:rsidRPr="00F20A77" w:rsidRDefault="00B22619" w:rsidP="00680D2F">
            <w:pPr>
              <w:pStyle w:val="810"/>
              <w:spacing w:before="0" w:line="240" w:lineRule="auto"/>
              <w:jc w:val="both"/>
              <w:rPr>
                <w:szCs w:val="24"/>
              </w:rPr>
            </w:pPr>
            <w:r w:rsidRPr="00F20A77">
              <w:rPr>
                <w:szCs w:val="24"/>
              </w:rPr>
              <w:lastRenderedPageBreak/>
              <w:t>в течение 3 дней</w:t>
            </w:r>
          </w:p>
        </w:tc>
        <w:tc>
          <w:tcPr>
            <w:tcW w:w="3544" w:type="dxa"/>
            <w:tcBorders>
              <w:top w:val="single" w:sz="4" w:space="0" w:color="auto"/>
              <w:left w:val="single" w:sz="4" w:space="0" w:color="auto"/>
              <w:bottom w:val="single" w:sz="4" w:space="0" w:color="auto"/>
              <w:right w:val="single" w:sz="4" w:space="0" w:color="auto"/>
            </w:tcBorders>
          </w:tcPr>
          <w:p w14:paraId="7484E83D" w14:textId="77777777" w:rsidR="00B22619" w:rsidRPr="00F20A77" w:rsidRDefault="00B22619" w:rsidP="00303B4B">
            <w:pPr>
              <w:pStyle w:val="810"/>
              <w:spacing w:before="0" w:line="240" w:lineRule="auto"/>
              <w:jc w:val="both"/>
              <w:rPr>
                <w:szCs w:val="24"/>
              </w:rPr>
            </w:pPr>
            <w:r w:rsidRPr="00F20A77">
              <w:rPr>
                <w:szCs w:val="24"/>
              </w:rPr>
              <w:t>С даты получения Депозитарием поручения на предоставление информации.</w:t>
            </w:r>
          </w:p>
        </w:tc>
      </w:tr>
      <w:tr w:rsidR="00FA6656" w:rsidRPr="00F20A77" w14:paraId="63739107" w14:textId="77777777" w:rsidTr="005561B3">
        <w:tc>
          <w:tcPr>
            <w:tcW w:w="4361" w:type="dxa"/>
            <w:tcBorders>
              <w:top w:val="single" w:sz="4" w:space="0" w:color="auto"/>
              <w:left w:val="single" w:sz="4" w:space="0" w:color="auto"/>
              <w:bottom w:val="single" w:sz="4" w:space="0" w:color="auto"/>
              <w:right w:val="single" w:sz="4" w:space="0" w:color="auto"/>
            </w:tcBorders>
          </w:tcPr>
          <w:p w14:paraId="6D00B60C" w14:textId="77777777" w:rsidR="00B22619" w:rsidRPr="00F20A77" w:rsidRDefault="00B22619" w:rsidP="00935E2F">
            <w:pPr>
              <w:pStyle w:val="810"/>
              <w:numPr>
                <w:ilvl w:val="0"/>
                <w:numId w:val="5"/>
              </w:numPr>
              <w:tabs>
                <w:tab w:val="clear" w:pos="1287"/>
                <w:tab w:val="num" w:pos="0"/>
              </w:tabs>
              <w:spacing w:before="0" w:line="240" w:lineRule="auto"/>
              <w:ind w:left="0" w:firstLine="0"/>
              <w:jc w:val="both"/>
              <w:rPr>
                <w:szCs w:val="24"/>
              </w:rPr>
            </w:pPr>
            <w:r w:rsidRPr="00F20A77">
              <w:rPr>
                <w:szCs w:val="24"/>
              </w:rPr>
              <w:t>Формирование выписки о состоянии счета депо (на дату) после совершения операции по счету</w:t>
            </w:r>
          </w:p>
        </w:tc>
        <w:tc>
          <w:tcPr>
            <w:tcW w:w="2126" w:type="dxa"/>
            <w:tcBorders>
              <w:top w:val="single" w:sz="4" w:space="0" w:color="auto"/>
              <w:left w:val="single" w:sz="4" w:space="0" w:color="auto"/>
              <w:bottom w:val="single" w:sz="4" w:space="0" w:color="auto"/>
              <w:right w:val="single" w:sz="4" w:space="0" w:color="auto"/>
            </w:tcBorders>
          </w:tcPr>
          <w:p w14:paraId="4F54DD4C" w14:textId="77777777" w:rsidR="00B22619" w:rsidRPr="00F20A77" w:rsidRDefault="00B22619" w:rsidP="00827C8C">
            <w:pPr>
              <w:pStyle w:val="810"/>
              <w:spacing w:before="0" w:line="240" w:lineRule="auto"/>
              <w:jc w:val="both"/>
              <w:rPr>
                <w:szCs w:val="24"/>
              </w:rPr>
            </w:pPr>
            <w:r w:rsidRPr="00F20A77">
              <w:rPr>
                <w:szCs w:val="24"/>
              </w:rPr>
              <w:t>в течение 1 дня</w:t>
            </w:r>
          </w:p>
        </w:tc>
        <w:tc>
          <w:tcPr>
            <w:tcW w:w="3544" w:type="dxa"/>
            <w:tcBorders>
              <w:top w:val="single" w:sz="4" w:space="0" w:color="auto"/>
              <w:left w:val="single" w:sz="4" w:space="0" w:color="auto"/>
              <w:bottom w:val="single" w:sz="4" w:space="0" w:color="auto"/>
              <w:right w:val="single" w:sz="4" w:space="0" w:color="auto"/>
            </w:tcBorders>
          </w:tcPr>
          <w:p w14:paraId="05BA9F07" w14:textId="77777777" w:rsidR="00B22619" w:rsidRPr="00F20A77" w:rsidRDefault="00B22619" w:rsidP="00303B4B">
            <w:pPr>
              <w:pStyle w:val="810"/>
              <w:spacing w:before="0" w:line="240" w:lineRule="auto"/>
              <w:jc w:val="both"/>
              <w:rPr>
                <w:szCs w:val="24"/>
              </w:rPr>
            </w:pPr>
            <w:r w:rsidRPr="00F20A77">
              <w:rPr>
                <w:szCs w:val="24"/>
              </w:rPr>
              <w:t>С даты совершения операции по счету депо номинального держателя.</w:t>
            </w:r>
          </w:p>
        </w:tc>
      </w:tr>
      <w:tr w:rsidR="00FA6656" w:rsidRPr="00F20A77" w14:paraId="7DF69AC7" w14:textId="77777777" w:rsidTr="005561B3">
        <w:tc>
          <w:tcPr>
            <w:tcW w:w="4361" w:type="dxa"/>
            <w:tcBorders>
              <w:top w:val="single" w:sz="4" w:space="0" w:color="auto"/>
              <w:left w:val="single" w:sz="4" w:space="0" w:color="auto"/>
              <w:bottom w:val="single" w:sz="4" w:space="0" w:color="auto"/>
              <w:right w:val="single" w:sz="4" w:space="0" w:color="auto"/>
            </w:tcBorders>
          </w:tcPr>
          <w:p w14:paraId="638FB04D" w14:textId="77777777" w:rsidR="00B22619" w:rsidRPr="00F20A77" w:rsidRDefault="00B22619" w:rsidP="00935E2F">
            <w:pPr>
              <w:pStyle w:val="810"/>
              <w:numPr>
                <w:ilvl w:val="0"/>
                <w:numId w:val="5"/>
              </w:numPr>
              <w:tabs>
                <w:tab w:val="clear" w:pos="1287"/>
                <w:tab w:val="num" w:pos="0"/>
              </w:tabs>
              <w:spacing w:before="0" w:line="240" w:lineRule="auto"/>
              <w:ind w:left="0" w:firstLine="0"/>
              <w:jc w:val="both"/>
              <w:rPr>
                <w:szCs w:val="24"/>
              </w:rPr>
            </w:pPr>
            <w:r w:rsidRPr="00F20A77">
              <w:rPr>
                <w:szCs w:val="24"/>
              </w:rPr>
              <w:t>Запрос залогодержателя о заложенных ценных бумагах</w:t>
            </w:r>
          </w:p>
        </w:tc>
        <w:tc>
          <w:tcPr>
            <w:tcW w:w="2126" w:type="dxa"/>
            <w:tcBorders>
              <w:top w:val="single" w:sz="4" w:space="0" w:color="auto"/>
              <w:left w:val="single" w:sz="4" w:space="0" w:color="auto"/>
              <w:bottom w:val="single" w:sz="4" w:space="0" w:color="auto"/>
              <w:right w:val="single" w:sz="4" w:space="0" w:color="auto"/>
            </w:tcBorders>
          </w:tcPr>
          <w:p w14:paraId="1A6B765B" w14:textId="77777777" w:rsidR="00B22619" w:rsidRPr="00F20A77" w:rsidRDefault="00B22619" w:rsidP="00827C8C">
            <w:pPr>
              <w:pStyle w:val="810"/>
              <w:spacing w:before="0" w:line="240" w:lineRule="auto"/>
              <w:jc w:val="both"/>
              <w:rPr>
                <w:szCs w:val="24"/>
              </w:rPr>
            </w:pPr>
            <w:r w:rsidRPr="00F20A77">
              <w:rPr>
                <w:szCs w:val="24"/>
              </w:rPr>
              <w:t>в течение 3 дней</w:t>
            </w:r>
          </w:p>
        </w:tc>
        <w:tc>
          <w:tcPr>
            <w:tcW w:w="3544" w:type="dxa"/>
            <w:tcBorders>
              <w:top w:val="single" w:sz="4" w:space="0" w:color="auto"/>
              <w:left w:val="single" w:sz="4" w:space="0" w:color="auto"/>
              <w:bottom w:val="single" w:sz="4" w:space="0" w:color="auto"/>
              <w:right w:val="single" w:sz="4" w:space="0" w:color="auto"/>
            </w:tcBorders>
          </w:tcPr>
          <w:p w14:paraId="27A8489E" w14:textId="77777777" w:rsidR="00B22619" w:rsidRPr="00F20A77" w:rsidRDefault="00B22619" w:rsidP="00303B4B">
            <w:pPr>
              <w:pStyle w:val="810"/>
              <w:spacing w:before="0" w:line="240" w:lineRule="auto"/>
              <w:jc w:val="both"/>
              <w:rPr>
                <w:szCs w:val="24"/>
              </w:rPr>
            </w:pPr>
            <w:r w:rsidRPr="00F20A77">
              <w:rPr>
                <w:szCs w:val="24"/>
              </w:rPr>
              <w:t>С даты получения запроса залогодержателя</w:t>
            </w:r>
          </w:p>
        </w:tc>
      </w:tr>
      <w:tr w:rsidR="00FA6656" w:rsidRPr="00F20A77" w14:paraId="61AF25C8" w14:textId="77777777" w:rsidTr="005561B3">
        <w:tc>
          <w:tcPr>
            <w:tcW w:w="4361" w:type="dxa"/>
            <w:tcBorders>
              <w:top w:val="single" w:sz="4" w:space="0" w:color="auto"/>
              <w:left w:val="single" w:sz="4" w:space="0" w:color="auto"/>
              <w:bottom w:val="single" w:sz="4" w:space="0" w:color="auto"/>
              <w:right w:val="single" w:sz="4" w:space="0" w:color="auto"/>
            </w:tcBorders>
          </w:tcPr>
          <w:p w14:paraId="789CCC23" w14:textId="77777777" w:rsidR="00B22619" w:rsidRPr="00F20A77" w:rsidRDefault="00B22619" w:rsidP="00935E2F">
            <w:pPr>
              <w:pStyle w:val="810"/>
              <w:numPr>
                <w:ilvl w:val="0"/>
                <w:numId w:val="5"/>
              </w:numPr>
              <w:tabs>
                <w:tab w:val="clear" w:pos="1287"/>
                <w:tab w:val="num" w:pos="0"/>
              </w:tabs>
              <w:spacing w:before="0" w:line="240" w:lineRule="auto"/>
              <w:ind w:left="0" w:firstLine="0"/>
              <w:jc w:val="both"/>
              <w:rPr>
                <w:szCs w:val="24"/>
              </w:rPr>
            </w:pPr>
            <w:r w:rsidRPr="00F20A77">
              <w:rPr>
                <w:szCs w:val="24"/>
              </w:rPr>
              <w:t>Объединение дополнительных выпусков эмиссионных ценных бумаг;</w:t>
            </w:r>
          </w:p>
          <w:p w14:paraId="325040B2" w14:textId="77777777" w:rsidR="00B22619" w:rsidRPr="00F20A77" w:rsidRDefault="00B22619" w:rsidP="00935E2F">
            <w:pPr>
              <w:pStyle w:val="810"/>
              <w:numPr>
                <w:ilvl w:val="0"/>
                <w:numId w:val="5"/>
              </w:numPr>
              <w:tabs>
                <w:tab w:val="clear" w:pos="1287"/>
                <w:tab w:val="num" w:pos="0"/>
              </w:tabs>
              <w:spacing w:before="0" w:line="240" w:lineRule="auto"/>
              <w:ind w:left="0" w:firstLine="0"/>
              <w:jc w:val="both"/>
              <w:rPr>
                <w:szCs w:val="24"/>
              </w:rPr>
            </w:pPr>
            <w:r w:rsidRPr="00F20A77">
              <w:rPr>
                <w:szCs w:val="24"/>
              </w:rPr>
              <w:t>Аннулирование индивидуального номера (кода) дополнительного выпуска ценных бумаг и объединение ценных бумаг дополнительного выпуска с ценными бумагами выпуска, по отношению к которому они являются дополнительными;</w:t>
            </w:r>
          </w:p>
          <w:p w14:paraId="4BCEA862" w14:textId="77777777" w:rsidR="00B22619" w:rsidRPr="00F20A77" w:rsidRDefault="00B22619" w:rsidP="00935E2F">
            <w:pPr>
              <w:pStyle w:val="810"/>
              <w:numPr>
                <w:ilvl w:val="0"/>
                <w:numId w:val="5"/>
              </w:numPr>
              <w:tabs>
                <w:tab w:val="clear" w:pos="1287"/>
                <w:tab w:val="num" w:pos="0"/>
              </w:tabs>
              <w:spacing w:before="0" w:line="240" w:lineRule="auto"/>
              <w:ind w:left="0" w:firstLine="0"/>
              <w:jc w:val="both"/>
              <w:rPr>
                <w:szCs w:val="24"/>
              </w:rPr>
            </w:pPr>
            <w:r w:rsidRPr="00F20A77">
              <w:rPr>
                <w:szCs w:val="24"/>
              </w:rPr>
              <w:t>Конвертация ценных бумаг (дробление и консолидация ценных бумаг);</w:t>
            </w:r>
          </w:p>
          <w:p w14:paraId="521E8886" w14:textId="77777777" w:rsidR="00B22619" w:rsidRPr="00F20A77" w:rsidRDefault="00B22619" w:rsidP="00935E2F">
            <w:pPr>
              <w:pStyle w:val="810"/>
              <w:numPr>
                <w:ilvl w:val="0"/>
                <w:numId w:val="5"/>
              </w:numPr>
              <w:tabs>
                <w:tab w:val="clear" w:pos="1287"/>
                <w:tab w:val="num" w:pos="0"/>
              </w:tabs>
              <w:spacing w:before="0" w:line="240" w:lineRule="auto"/>
              <w:ind w:left="0" w:firstLine="0"/>
              <w:jc w:val="both"/>
              <w:rPr>
                <w:szCs w:val="24"/>
              </w:rPr>
            </w:pPr>
            <w:r w:rsidRPr="00F20A77">
              <w:rPr>
                <w:szCs w:val="24"/>
              </w:rPr>
              <w:t>Начисление доходов ценными бумагами;</w:t>
            </w:r>
          </w:p>
          <w:p w14:paraId="78685D1C" w14:textId="77777777" w:rsidR="00B22619" w:rsidRPr="00F20A77" w:rsidRDefault="00B22619" w:rsidP="00935E2F">
            <w:pPr>
              <w:pStyle w:val="810"/>
              <w:numPr>
                <w:ilvl w:val="0"/>
                <w:numId w:val="5"/>
              </w:numPr>
              <w:tabs>
                <w:tab w:val="clear" w:pos="1287"/>
                <w:tab w:val="num" w:pos="0"/>
              </w:tabs>
              <w:spacing w:before="0" w:line="240" w:lineRule="auto"/>
              <w:ind w:left="0" w:firstLine="0"/>
              <w:jc w:val="both"/>
              <w:rPr>
                <w:szCs w:val="24"/>
              </w:rPr>
            </w:pPr>
            <w:r w:rsidRPr="00F20A77">
              <w:rPr>
                <w:szCs w:val="24"/>
              </w:rPr>
              <w:t>Погашение (аннулирование) выпуска ценных бумаг.</w:t>
            </w:r>
          </w:p>
        </w:tc>
        <w:tc>
          <w:tcPr>
            <w:tcW w:w="2126" w:type="dxa"/>
            <w:tcBorders>
              <w:top w:val="single" w:sz="4" w:space="0" w:color="auto"/>
              <w:left w:val="single" w:sz="4" w:space="0" w:color="auto"/>
              <w:bottom w:val="single" w:sz="4" w:space="0" w:color="auto"/>
              <w:right w:val="single" w:sz="4" w:space="0" w:color="auto"/>
            </w:tcBorders>
          </w:tcPr>
          <w:p w14:paraId="56C8F29B" w14:textId="77777777" w:rsidR="00B22619" w:rsidRPr="00F20A77" w:rsidRDefault="00B22619" w:rsidP="005C5255">
            <w:pPr>
              <w:pStyle w:val="810"/>
              <w:spacing w:before="0" w:line="240" w:lineRule="auto"/>
              <w:jc w:val="both"/>
              <w:rPr>
                <w:szCs w:val="24"/>
              </w:rPr>
            </w:pPr>
            <w:r w:rsidRPr="00F20A77">
              <w:rPr>
                <w:szCs w:val="24"/>
              </w:rPr>
              <w:t>в течение 1 дня</w:t>
            </w:r>
          </w:p>
        </w:tc>
        <w:tc>
          <w:tcPr>
            <w:tcW w:w="3544" w:type="dxa"/>
            <w:tcBorders>
              <w:top w:val="single" w:sz="4" w:space="0" w:color="auto"/>
              <w:left w:val="single" w:sz="4" w:space="0" w:color="auto"/>
              <w:bottom w:val="single" w:sz="4" w:space="0" w:color="auto"/>
              <w:right w:val="single" w:sz="4" w:space="0" w:color="auto"/>
            </w:tcBorders>
          </w:tcPr>
          <w:p w14:paraId="761012D3" w14:textId="77777777" w:rsidR="00B22619" w:rsidRPr="00F20A77" w:rsidRDefault="00B22619" w:rsidP="00303B4B">
            <w:pPr>
              <w:pStyle w:val="810"/>
              <w:spacing w:before="0" w:line="240" w:lineRule="auto"/>
              <w:jc w:val="both"/>
              <w:rPr>
                <w:szCs w:val="24"/>
              </w:rPr>
            </w:pPr>
            <w:r w:rsidRPr="00F20A77">
              <w:rPr>
                <w:szCs w:val="24"/>
              </w:rPr>
              <w:t>С даты получения Депозитарием уведомления (отчета, выписки) регистратора (другого депозитария) о том, что на счет/со счета Депозитария как номинального держателя зачислено/списано необходимое количество ценных бумаг.</w:t>
            </w:r>
          </w:p>
        </w:tc>
      </w:tr>
      <w:tr w:rsidR="00FA6656" w:rsidRPr="00F20A77" w14:paraId="617AE8D7" w14:textId="77777777" w:rsidTr="005561B3">
        <w:tc>
          <w:tcPr>
            <w:tcW w:w="4361" w:type="dxa"/>
            <w:tcBorders>
              <w:top w:val="single" w:sz="4" w:space="0" w:color="auto"/>
              <w:left w:val="single" w:sz="4" w:space="0" w:color="auto"/>
              <w:bottom w:val="single" w:sz="4" w:space="0" w:color="auto"/>
              <w:right w:val="single" w:sz="4" w:space="0" w:color="auto"/>
            </w:tcBorders>
          </w:tcPr>
          <w:p w14:paraId="174950AF" w14:textId="77777777" w:rsidR="00B22619" w:rsidRPr="00F20A77" w:rsidRDefault="00B22619" w:rsidP="00935E2F">
            <w:pPr>
              <w:pStyle w:val="810"/>
              <w:numPr>
                <w:ilvl w:val="0"/>
                <w:numId w:val="5"/>
              </w:numPr>
              <w:tabs>
                <w:tab w:val="clear" w:pos="1287"/>
                <w:tab w:val="num" w:pos="0"/>
              </w:tabs>
              <w:spacing w:before="0" w:line="240" w:lineRule="auto"/>
              <w:ind w:left="0" w:firstLine="0"/>
              <w:jc w:val="both"/>
              <w:rPr>
                <w:szCs w:val="24"/>
              </w:rPr>
            </w:pPr>
            <w:r w:rsidRPr="00F20A77">
              <w:rPr>
                <w:szCs w:val="24"/>
              </w:rPr>
              <w:t>Внесение исправительных записей.</w:t>
            </w:r>
          </w:p>
        </w:tc>
        <w:tc>
          <w:tcPr>
            <w:tcW w:w="2126" w:type="dxa"/>
            <w:tcBorders>
              <w:top w:val="single" w:sz="4" w:space="0" w:color="auto"/>
              <w:left w:val="single" w:sz="4" w:space="0" w:color="auto"/>
              <w:bottom w:val="single" w:sz="4" w:space="0" w:color="auto"/>
              <w:right w:val="single" w:sz="4" w:space="0" w:color="auto"/>
            </w:tcBorders>
          </w:tcPr>
          <w:p w14:paraId="72A91A0B" w14:textId="77777777" w:rsidR="00B22619" w:rsidRPr="00F20A77" w:rsidRDefault="00B22619" w:rsidP="00A536A6">
            <w:pPr>
              <w:pStyle w:val="810"/>
              <w:spacing w:before="0" w:line="240" w:lineRule="auto"/>
              <w:jc w:val="both"/>
              <w:rPr>
                <w:szCs w:val="24"/>
              </w:rPr>
            </w:pPr>
            <w:r w:rsidRPr="00F20A77">
              <w:rPr>
                <w:szCs w:val="24"/>
              </w:rPr>
              <w:t>в течение 1 дня</w:t>
            </w:r>
          </w:p>
        </w:tc>
        <w:tc>
          <w:tcPr>
            <w:tcW w:w="3544" w:type="dxa"/>
            <w:tcBorders>
              <w:top w:val="single" w:sz="4" w:space="0" w:color="auto"/>
              <w:left w:val="single" w:sz="4" w:space="0" w:color="auto"/>
              <w:bottom w:val="single" w:sz="4" w:space="0" w:color="auto"/>
              <w:right w:val="single" w:sz="4" w:space="0" w:color="auto"/>
            </w:tcBorders>
          </w:tcPr>
          <w:p w14:paraId="5C591B58" w14:textId="77777777" w:rsidR="00B22619" w:rsidRPr="00F20A77" w:rsidRDefault="00B22619" w:rsidP="00303B4B">
            <w:pPr>
              <w:pStyle w:val="810"/>
              <w:spacing w:before="0" w:line="240" w:lineRule="auto"/>
              <w:jc w:val="both"/>
              <w:rPr>
                <w:szCs w:val="24"/>
              </w:rPr>
            </w:pPr>
            <w:r w:rsidRPr="00F20A77">
              <w:rPr>
                <w:szCs w:val="24"/>
              </w:rPr>
              <w:t>С даты выявления ошибочных операций, либо с момента получения согласия на внесение исправительной записи от Депонента или иного лица в соответствии с Условиями.</w:t>
            </w:r>
          </w:p>
        </w:tc>
      </w:tr>
    </w:tbl>
    <w:p w14:paraId="43437332" w14:textId="76B66E72" w:rsidR="00B33BB8" w:rsidRPr="00F20A77" w:rsidRDefault="00B33BB8" w:rsidP="00E1153B">
      <w:pPr>
        <w:pStyle w:val="18"/>
        <w:spacing w:before="120"/>
        <w:jc w:val="both"/>
        <w:rPr>
          <w:sz w:val="24"/>
        </w:rPr>
      </w:pPr>
      <w:r w:rsidRPr="00F20A77">
        <w:rPr>
          <w:sz w:val="24"/>
        </w:rPr>
        <w:t xml:space="preserve">В тех случаях, когда для исполнения определенного поручения депо Депозитарию или Депоненту требуется произвести дополнительные действия (открытие счета номинального держателя, заключение договора о </w:t>
      </w:r>
      <w:proofErr w:type="spellStart"/>
      <w:r w:rsidRPr="00F20A77">
        <w:rPr>
          <w:sz w:val="24"/>
        </w:rPr>
        <w:t>междепозитарных</w:t>
      </w:r>
      <w:proofErr w:type="spellEnd"/>
      <w:r w:rsidRPr="00F20A77">
        <w:rPr>
          <w:sz w:val="24"/>
        </w:rPr>
        <w:t xml:space="preserve"> отношениях, получение дополнительной информации и/или документов и т.д.), Депозитарий вправе увеличить сроки </w:t>
      </w:r>
      <w:r w:rsidR="008B1650">
        <w:rPr>
          <w:sz w:val="24"/>
        </w:rPr>
        <w:t>проведения</w:t>
      </w:r>
      <w:r w:rsidR="008B1650" w:rsidRPr="00F20A77">
        <w:rPr>
          <w:sz w:val="24"/>
        </w:rPr>
        <w:t xml:space="preserve"> </w:t>
      </w:r>
      <w:r w:rsidRPr="00F20A77">
        <w:rPr>
          <w:sz w:val="24"/>
        </w:rPr>
        <w:t>операции, уведомив об этом Депонента при приеме поручения депо.</w:t>
      </w:r>
    </w:p>
    <w:p w14:paraId="0DA71F02" w14:textId="77777777" w:rsidR="007B40CA" w:rsidRPr="00F20A77" w:rsidRDefault="00B33BB8" w:rsidP="00935E2F">
      <w:pPr>
        <w:pStyle w:val="2"/>
        <w:numPr>
          <w:ilvl w:val="0"/>
          <w:numId w:val="3"/>
        </w:numPr>
        <w:tabs>
          <w:tab w:val="left" w:pos="1701"/>
        </w:tabs>
      </w:pPr>
      <w:bookmarkStart w:id="1458" w:name="_Toc485810356"/>
      <w:r w:rsidRPr="00F20A77">
        <w:t>ПОРЯДОК УСТРАНЕНИЯ РАСХОЖДЕНИЯ КОЛИЧЕСТВА ЦЕННЫХ БУМАГ, УЧТЕННЫХ В ДЕПОЗИТАРИИ.</w:t>
      </w:r>
      <w:bookmarkEnd w:id="1458"/>
    </w:p>
    <w:p w14:paraId="5F5D3B09" w14:textId="77777777" w:rsidR="00B33BB8" w:rsidRPr="00F20A77" w:rsidRDefault="00B33BB8" w:rsidP="00C04270">
      <w:pPr>
        <w:pStyle w:val="18"/>
        <w:spacing w:before="120"/>
        <w:jc w:val="both"/>
        <w:rPr>
          <w:sz w:val="24"/>
        </w:rPr>
      </w:pPr>
      <w:r w:rsidRPr="00F20A77">
        <w:rPr>
          <w:sz w:val="24"/>
        </w:rPr>
        <w:t xml:space="preserve">Депозитарий </w:t>
      </w:r>
      <w:r w:rsidR="0028422D" w:rsidRPr="00F20A77">
        <w:rPr>
          <w:sz w:val="24"/>
        </w:rPr>
        <w:t>каждый рабочий день</w:t>
      </w:r>
      <w:r w:rsidRPr="00F20A77">
        <w:rPr>
          <w:sz w:val="24"/>
        </w:rPr>
        <w:t>, после окончания операционного дня</w:t>
      </w:r>
      <w:r w:rsidR="00181077" w:rsidRPr="00F20A77">
        <w:rPr>
          <w:sz w:val="24"/>
        </w:rPr>
        <w:t xml:space="preserve"> (время начала операционного дня Депозитария – </w:t>
      </w:r>
      <w:r w:rsidR="008C3903" w:rsidRPr="00F20A77">
        <w:rPr>
          <w:sz w:val="24"/>
        </w:rPr>
        <w:t>12</w:t>
      </w:r>
      <w:r w:rsidR="007B40CA" w:rsidRPr="00F20A77">
        <w:rPr>
          <w:sz w:val="24"/>
        </w:rPr>
        <w:t>:</w:t>
      </w:r>
      <w:r w:rsidR="00181077" w:rsidRPr="00F20A77">
        <w:rPr>
          <w:sz w:val="24"/>
        </w:rPr>
        <w:t>00</w:t>
      </w:r>
      <w:r w:rsidR="007B40CA" w:rsidRPr="00F20A77">
        <w:rPr>
          <w:sz w:val="24"/>
        </w:rPr>
        <w:t>:00</w:t>
      </w:r>
      <w:r w:rsidR="008C3903" w:rsidRPr="00F20A77">
        <w:rPr>
          <w:sz w:val="24"/>
        </w:rPr>
        <w:t xml:space="preserve"> по московскому времени календарного дня</w:t>
      </w:r>
      <w:r w:rsidR="00181077" w:rsidRPr="00F20A77">
        <w:rPr>
          <w:sz w:val="24"/>
        </w:rPr>
        <w:t xml:space="preserve">, время окончания операционного дня Депозитария -  </w:t>
      </w:r>
      <w:r w:rsidR="008C3903" w:rsidRPr="00F20A77">
        <w:rPr>
          <w:sz w:val="24"/>
        </w:rPr>
        <w:t>11</w:t>
      </w:r>
      <w:r w:rsidR="007B40CA" w:rsidRPr="00F20A77">
        <w:rPr>
          <w:sz w:val="24"/>
        </w:rPr>
        <w:t>:</w:t>
      </w:r>
      <w:r w:rsidR="008C3903" w:rsidRPr="00F20A77">
        <w:rPr>
          <w:sz w:val="24"/>
        </w:rPr>
        <w:t>59</w:t>
      </w:r>
      <w:r w:rsidR="007B40CA" w:rsidRPr="00F20A77">
        <w:rPr>
          <w:sz w:val="24"/>
        </w:rPr>
        <w:t>:</w:t>
      </w:r>
      <w:r w:rsidR="008C3903" w:rsidRPr="00F20A77">
        <w:rPr>
          <w:sz w:val="24"/>
        </w:rPr>
        <w:t>59 ближайшего рабочего дня, следующего за данным календарным днем</w:t>
      </w:r>
      <w:r w:rsidR="00724519" w:rsidRPr="00F20A77">
        <w:rPr>
          <w:sz w:val="24"/>
        </w:rPr>
        <w:t>)</w:t>
      </w:r>
      <w:r w:rsidRPr="00F20A77">
        <w:rPr>
          <w:sz w:val="24"/>
        </w:rPr>
        <w:t xml:space="preserve">, проводит сверку количества ценных бумаг, учтенных на счетах </w:t>
      </w:r>
      <w:r w:rsidR="00221CE3" w:rsidRPr="00F20A77">
        <w:rPr>
          <w:sz w:val="24"/>
        </w:rPr>
        <w:t xml:space="preserve">депо </w:t>
      </w:r>
      <w:r w:rsidRPr="00F20A77">
        <w:rPr>
          <w:sz w:val="24"/>
        </w:rPr>
        <w:t xml:space="preserve">Депонентов и счете неустановленных лиц, с количеством </w:t>
      </w:r>
      <w:r w:rsidR="00DB13D1" w:rsidRPr="00F20A77">
        <w:rPr>
          <w:sz w:val="24"/>
        </w:rPr>
        <w:t>таких же ценных бумаг,</w:t>
      </w:r>
      <w:r w:rsidRPr="00F20A77">
        <w:rPr>
          <w:sz w:val="24"/>
        </w:rPr>
        <w:t xml:space="preserve"> учтенных на лицевых счетах (счетах</w:t>
      </w:r>
      <w:r w:rsidR="00221CE3" w:rsidRPr="00F20A77">
        <w:rPr>
          <w:sz w:val="24"/>
        </w:rPr>
        <w:t>, субсчетах</w:t>
      </w:r>
      <w:r w:rsidRPr="00F20A77">
        <w:rPr>
          <w:sz w:val="24"/>
        </w:rPr>
        <w:t xml:space="preserve"> депо) номинального держателя, открытых Депозитарию.</w:t>
      </w:r>
    </w:p>
    <w:p w14:paraId="16AEA1A9" w14:textId="77777777" w:rsidR="00181077" w:rsidRPr="00F20A77" w:rsidRDefault="00181077" w:rsidP="00181077">
      <w:pPr>
        <w:pStyle w:val="18"/>
        <w:spacing w:before="120"/>
        <w:jc w:val="both"/>
        <w:rPr>
          <w:sz w:val="24"/>
        </w:rPr>
      </w:pPr>
      <w:r w:rsidRPr="00F20A77">
        <w:rPr>
          <w:sz w:val="24"/>
        </w:rPr>
        <w:t>Требования к порядку совершения операций в течение операционного дня установлены в разделе 5 Условий.</w:t>
      </w:r>
    </w:p>
    <w:p w14:paraId="447C9E9F" w14:textId="77777777" w:rsidR="00D22B97" w:rsidRPr="00F20A77" w:rsidRDefault="00D22B97" w:rsidP="0022184E">
      <w:pPr>
        <w:pStyle w:val="18"/>
        <w:spacing w:before="120"/>
        <w:jc w:val="both"/>
        <w:rPr>
          <w:sz w:val="24"/>
        </w:rPr>
      </w:pPr>
      <w:r w:rsidRPr="00F20A77">
        <w:rPr>
          <w:sz w:val="24"/>
        </w:rPr>
        <w:t>Депозитарий проводит сверку, исходя из информации о количестве ценных бумаг, учтенных им на счетах депо и счете неустановленных лиц, и информации, содержащейся в следующих документах:</w:t>
      </w:r>
    </w:p>
    <w:p w14:paraId="7BDE0583" w14:textId="77777777" w:rsidR="007B40CA" w:rsidRPr="00F20A77" w:rsidRDefault="00D22B97" w:rsidP="00935E2F">
      <w:pPr>
        <w:pStyle w:val="810"/>
        <w:numPr>
          <w:ilvl w:val="0"/>
          <w:numId w:val="5"/>
        </w:numPr>
        <w:spacing w:before="0" w:line="240" w:lineRule="auto"/>
        <w:jc w:val="both"/>
      </w:pPr>
      <w:bookmarkStart w:id="1459" w:name="dst100010"/>
      <w:bookmarkEnd w:id="1459"/>
      <w:r w:rsidRPr="00F20A77">
        <w:t xml:space="preserve">в случае проведения сверки между Депозитарием и регистратором - в последней предоставленной ему Справке об операциях по его лицевому счету, а в </w:t>
      </w:r>
      <w:r w:rsidRPr="00F20A77">
        <w:lastRenderedPageBreak/>
        <w:t>случае если последним документом, содержащим информацию об изменении количества ценных бумаг по его лицевому счету, является выписка - в последней предоставленной ему выписке;</w:t>
      </w:r>
    </w:p>
    <w:p w14:paraId="0F8664EF" w14:textId="77777777" w:rsidR="007B40CA" w:rsidRPr="00F20A77" w:rsidRDefault="00D22B97" w:rsidP="00935E2F">
      <w:pPr>
        <w:pStyle w:val="810"/>
        <w:numPr>
          <w:ilvl w:val="0"/>
          <w:numId w:val="5"/>
        </w:numPr>
        <w:spacing w:before="0" w:line="240" w:lineRule="auto"/>
        <w:jc w:val="both"/>
      </w:pPr>
      <w:bookmarkStart w:id="1460" w:name="dst100011"/>
      <w:bookmarkEnd w:id="1460"/>
      <w:r w:rsidRPr="00F20A77">
        <w:t xml:space="preserve">в случае проведения сверки между Депозитарием и другим депозитарием - в последней предоставленной ему выписке по его счету </w:t>
      </w:r>
      <w:r w:rsidR="001A127B" w:rsidRPr="00F20A77">
        <w:t xml:space="preserve">(субсчету) </w:t>
      </w:r>
      <w:r w:rsidRPr="00F20A77">
        <w:t xml:space="preserve">депо номинального держателя, а в случае если последним документом по указанному счету </w:t>
      </w:r>
      <w:r w:rsidR="001A127B" w:rsidRPr="00F20A77">
        <w:t xml:space="preserve">(субсчету) </w:t>
      </w:r>
      <w:r w:rsidRPr="00F20A77">
        <w:t xml:space="preserve">депо является отчет о проведенной операции (операциях), содержащий информацию о количестве ценных бумаг на таком счете </w:t>
      </w:r>
      <w:r w:rsidR="001A127B" w:rsidRPr="00F20A77">
        <w:t xml:space="preserve">(субсчете) </w:t>
      </w:r>
      <w:r w:rsidRPr="00F20A77">
        <w:t xml:space="preserve">депо, - последний предоставленный ему отчет о проведенной операции (операциях), содержащий информацию о количестве ценных бумаг на счете </w:t>
      </w:r>
      <w:r w:rsidR="001A127B" w:rsidRPr="00F20A77">
        <w:t xml:space="preserve">(субсчете) </w:t>
      </w:r>
      <w:r w:rsidRPr="00F20A77">
        <w:t>депо номинального держателя</w:t>
      </w:r>
      <w:bookmarkStart w:id="1461" w:name="dst100012"/>
      <w:bookmarkEnd w:id="1461"/>
      <w:r w:rsidRPr="00F20A77">
        <w:t>.</w:t>
      </w:r>
    </w:p>
    <w:p w14:paraId="31DADF7F" w14:textId="77777777" w:rsidR="00D22B97" w:rsidRPr="00F20A77" w:rsidRDefault="00D22B97" w:rsidP="0022184E"/>
    <w:p w14:paraId="34BCC73B" w14:textId="77777777" w:rsidR="006352EB" w:rsidRPr="00F20A77" w:rsidRDefault="006352EB" w:rsidP="0028422D">
      <w:pPr>
        <w:ind w:firstLine="709"/>
        <w:jc w:val="both"/>
        <w:rPr>
          <w:rFonts w:ascii="Times New Roman" w:hAnsi="Times New Roman"/>
          <w:sz w:val="24"/>
        </w:rPr>
      </w:pPr>
      <w:r w:rsidRPr="00F20A77">
        <w:rPr>
          <w:rFonts w:ascii="Times New Roman" w:hAnsi="Times New Roman"/>
          <w:sz w:val="24"/>
        </w:rPr>
        <w:t xml:space="preserve">В случае нарушения требований пункта 8 статьи 8.5. Федерального закона, Депозитарий не позднее рабочего дня, следующего за днем, когда указанное нарушение было выявлено или должно было быть выявлено, обязан уведомить об этом Банк России и устранить указанное нарушение в порядке, предусмотренном настоящими </w:t>
      </w:r>
      <w:r w:rsidR="0080134A" w:rsidRPr="00F20A77">
        <w:rPr>
          <w:rFonts w:ascii="Times New Roman" w:hAnsi="Times New Roman"/>
          <w:sz w:val="24"/>
        </w:rPr>
        <w:t>Условиями в</w:t>
      </w:r>
      <w:r w:rsidRPr="00F20A77">
        <w:rPr>
          <w:rFonts w:ascii="Times New Roman" w:hAnsi="Times New Roman"/>
          <w:sz w:val="24"/>
        </w:rPr>
        <w:t xml:space="preserve"> соответствии с т</w:t>
      </w:r>
      <w:r w:rsidR="00895B6C" w:rsidRPr="00F20A77">
        <w:rPr>
          <w:rFonts w:ascii="Times New Roman" w:hAnsi="Times New Roman"/>
          <w:sz w:val="24"/>
        </w:rPr>
        <w:t>ребованиями Федерального закона.</w:t>
      </w:r>
    </w:p>
    <w:p w14:paraId="4933EFD6" w14:textId="77777777" w:rsidR="00B33BB8" w:rsidRPr="00F20A77" w:rsidRDefault="00B33BB8" w:rsidP="00C04270">
      <w:pPr>
        <w:pStyle w:val="18"/>
        <w:spacing w:before="120"/>
        <w:jc w:val="both"/>
        <w:rPr>
          <w:sz w:val="24"/>
        </w:rPr>
      </w:pPr>
      <w:r w:rsidRPr="00F20A77">
        <w:rPr>
          <w:sz w:val="24"/>
        </w:rPr>
        <w:t>В случае выявления расхождения, Депозитарий предпринимает следующие действия для его устранения.</w:t>
      </w:r>
    </w:p>
    <w:p w14:paraId="6884B091" w14:textId="77777777" w:rsidR="00B33BB8" w:rsidRPr="00F20A77" w:rsidRDefault="00B33BB8" w:rsidP="00C04270">
      <w:pPr>
        <w:pStyle w:val="18"/>
        <w:spacing w:before="120"/>
        <w:jc w:val="both"/>
        <w:rPr>
          <w:sz w:val="24"/>
        </w:rPr>
      </w:pPr>
      <w:r w:rsidRPr="00F20A77">
        <w:rPr>
          <w:sz w:val="24"/>
        </w:rPr>
        <w:t xml:space="preserve">В случае если количество ценных бумаг, учтенных Депозитарием на счетах депо Депонентов и счете неустановленных лиц, стало больше общего количества таких же ценных бумаг, учтенных </w:t>
      </w:r>
      <w:r w:rsidR="0028422D" w:rsidRPr="00F20A77">
        <w:rPr>
          <w:sz w:val="24"/>
        </w:rPr>
        <w:t xml:space="preserve">на </w:t>
      </w:r>
      <w:r w:rsidRPr="00F20A77">
        <w:rPr>
          <w:sz w:val="24"/>
        </w:rPr>
        <w:t>счетах Депозитария, Депозитарий:</w:t>
      </w:r>
    </w:p>
    <w:p w14:paraId="4576A3FC" w14:textId="177C045F" w:rsidR="007B40CA" w:rsidRPr="00F20A77" w:rsidRDefault="00B33BB8" w:rsidP="00935E2F">
      <w:pPr>
        <w:pStyle w:val="810"/>
        <w:numPr>
          <w:ilvl w:val="0"/>
          <w:numId w:val="7"/>
        </w:numPr>
        <w:spacing w:before="0" w:line="240" w:lineRule="auto"/>
        <w:jc w:val="both"/>
      </w:pPr>
      <w:r w:rsidRPr="00F20A77">
        <w:t xml:space="preserve">не позднее окончания текущего </w:t>
      </w:r>
      <w:r w:rsidR="00B51BE3" w:rsidRPr="00F20A77">
        <w:t xml:space="preserve">рабочего </w:t>
      </w:r>
      <w:r w:rsidRPr="00F20A77">
        <w:t xml:space="preserve">дня вводит запрет на внесение записей по открытым у него счетам депо и счету неустановленных лиц в отношении ценных бумаг, по которым допущено превышение до момента списания ценных бумаг в порядке, предусмотренном пунктом </w:t>
      </w:r>
      <w:r w:rsidR="006F2441" w:rsidRPr="00F20A77">
        <w:fldChar w:fldCharType="begin"/>
      </w:r>
      <w:r w:rsidR="006F2441" w:rsidRPr="00F20A77">
        <w:instrText xml:space="preserve"> REF _Ref342180619 \r \h  \* MERGEFORMAT </w:instrText>
      </w:r>
      <w:r w:rsidR="006F2441" w:rsidRPr="00F20A77">
        <w:fldChar w:fldCharType="separate"/>
      </w:r>
      <w:r w:rsidR="00782F8E">
        <w:t>6.2.19</w:t>
      </w:r>
      <w:r w:rsidR="006F2441" w:rsidRPr="00F20A77">
        <w:fldChar w:fldCharType="end"/>
      </w:r>
      <w:r w:rsidR="00A80048" w:rsidRPr="00F20A77">
        <w:t>9</w:t>
      </w:r>
      <w:r w:rsidR="00CB4EAD" w:rsidRPr="00F20A77">
        <w:t xml:space="preserve"> </w:t>
      </w:r>
      <w:r w:rsidRPr="00F20A77">
        <w:t>Условий;</w:t>
      </w:r>
    </w:p>
    <w:p w14:paraId="737DD74E" w14:textId="70977DC2" w:rsidR="007B40CA" w:rsidRPr="00F20A77" w:rsidRDefault="00B33BB8" w:rsidP="00935E2F">
      <w:pPr>
        <w:pStyle w:val="810"/>
        <w:numPr>
          <w:ilvl w:val="0"/>
          <w:numId w:val="7"/>
        </w:numPr>
        <w:spacing w:before="0" w:line="240" w:lineRule="auto"/>
        <w:jc w:val="both"/>
      </w:pPr>
      <w:r w:rsidRPr="00F20A77">
        <w:rPr>
          <w:rFonts w:cs="Calibri"/>
        </w:rPr>
        <w:t>в срок, не превышающий одного рабочего дня со дня, когда указанное превышение было выявлено или должно было быть выявлено,</w:t>
      </w:r>
      <w:r w:rsidRPr="00F20A77">
        <w:t xml:space="preserve"> осуществляет списание, со счетов депо Депонентов</w:t>
      </w:r>
      <w:r w:rsidR="00615A94" w:rsidRPr="00F20A77">
        <w:rPr>
          <w:szCs w:val="24"/>
        </w:rPr>
        <w:t>,</w:t>
      </w:r>
      <w:r w:rsidRPr="00F20A77">
        <w:t xml:space="preserve"> и счета неустановленных лиц ценных бумаг в количестве, равном превышению общего количества таких ценных бумаг на счетах Депозитария в порядке, предусмотренном пунктом </w:t>
      </w:r>
      <w:r w:rsidR="006F2441" w:rsidRPr="00F20A77">
        <w:fldChar w:fldCharType="begin"/>
      </w:r>
      <w:r w:rsidR="006F2441" w:rsidRPr="00F20A77">
        <w:instrText xml:space="preserve"> REF _Ref342180634 \r \h  \* MERGEFORMAT </w:instrText>
      </w:r>
      <w:r w:rsidR="006F2441" w:rsidRPr="00F20A77">
        <w:fldChar w:fldCharType="separate"/>
      </w:r>
      <w:r w:rsidR="00782F8E">
        <w:t>6.2.16</w:t>
      </w:r>
      <w:r w:rsidR="006F2441" w:rsidRPr="00F20A77">
        <w:fldChar w:fldCharType="end"/>
      </w:r>
      <w:r w:rsidR="00A80048" w:rsidRPr="00F20A77">
        <w:t>6</w:t>
      </w:r>
      <w:r w:rsidRPr="00F20A77">
        <w:t xml:space="preserve"> Условий</w:t>
      </w:r>
      <w:r w:rsidR="00615A94" w:rsidRPr="00F20A77">
        <w:t>. Ц</w:t>
      </w:r>
      <w:r w:rsidR="00615A94" w:rsidRPr="00F20A77">
        <w:rPr>
          <w:szCs w:val="24"/>
        </w:rPr>
        <w:t>енные бумаги списываются следующим образом: сначала списываются ценные бумаг со счета неустановленных лиц, а в случае если количество недостающих ценных бумаг больше количества ценных бумаг, учитываемых на счете неустановленных лиц, то далее ценные бумаги списываются со счетов депо Депонентов, у которых были последние операции по зачислению/списанию данных ценных бумаг</w:t>
      </w:r>
      <w:r w:rsidRPr="00F20A77">
        <w:t>;</w:t>
      </w:r>
    </w:p>
    <w:p w14:paraId="3DB9C698" w14:textId="37924856" w:rsidR="007B40CA" w:rsidRPr="00F20A77" w:rsidRDefault="00B33BB8" w:rsidP="00935E2F">
      <w:pPr>
        <w:pStyle w:val="810"/>
        <w:numPr>
          <w:ilvl w:val="0"/>
          <w:numId w:val="7"/>
        </w:numPr>
        <w:spacing w:before="0" w:line="240" w:lineRule="auto"/>
        <w:jc w:val="both"/>
      </w:pPr>
      <w:r w:rsidRPr="00F20A77">
        <w:t xml:space="preserve">не позднее окончания </w:t>
      </w:r>
      <w:r w:rsidR="00B51BE3" w:rsidRPr="00F20A77">
        <w:t>рабочего дня</w:t>
      </w:r>
      <w:r w:rsidRPr="00F20A77">
        <w:t xml:space="preserve">, когда было осуществлено списание, предусмотренное пунктом 2 </w:t>
      </w:r>
      <w:r w:rsidR="0080134A" w:rsidRPr="00F20A77">
        <w:t>настоящего раздела,</w:t>
      </w:r>
      <w:r w:rsidRPr="00F20A77">
        <w:t xml:space="preserve"> отменяет запрет на внесение записей по открытым у него счетам депо и счету неустановленных лиц в отношении ценных бумаг, по которым допущено превышение в порядке, предусмотренном пунктом </w:t>
      </w:r>
      <w:r w:rsidR="006F2441" w:rsidRPr="00F20A77">
        <w:fldChar w:fldCharType="begin"/>
      </w:r>
      <w:r w:rsidR="006F2441" w:rsidRPr="00F20A77">
        <w:instrText xml:space="preserve"> REF _Ref342180619 \r \h  \* MERGEFORMAT </w:instrText>
      </w:r>
      <w:r w:rsidR="006F2441" w:rsidRPr="00F20A77">
        <w:fldChar w:fldCharType="separate"/>
      </w:r>
      <w:r w:rsidR="00782F8E">
        <w:t>6.2.19</w:t>
      </w:r>
      <w:r w:rsidR="006F2441" w:rsidRPr="00F20A77">
        <w:fldChar w:fldCharType="end"/>
      </w:r>
      <w:r w:rsidR="00A80048" w:rsidRPr="00F20A77">
        <w:t>9</w:t>
      </w:r>
      <w:r w:rsidR="002F2BCF" w:rsidRPr="00F20A77">
        <w:t xml:space="preserve"> </w:t>
      </w:r>
      <w:r w:rsidRPr="00F20A77">
        <w:t>Условий;</w:t>
      </w:r>
    </w:p>
    <w:p w14:paraId="1B04876B" w14:textId="77777777" w:rsidR="007B40CA" w:rsidRPr="00F20A77" w:rsidRDefault="00B33BB8" w:rsidP="00935E2F">
      <w:pPr>
        <w:pStyle w:val="810"/>
        <w:numPr>
          <w:ilvl w:val="0"/>
          <w:numId w:val="7"/>
        </w:numPr>
        <w:spacing w:before="0" w:line="240" w:lineRule="auto"/>
        <w:jc w:val="both"/>
      </w:pPr>
      <w:r w:rsidRPr="00F20A77">
        <w:t xml:space="preserve">по своему выбору зачисляет такие же ценные бумаги на счета депо Депонентов и счет неустановленных лиц, с которых было осуществлено списание ценных бумаг в количестве ценных бумаг, списанных по соответствующим счетам, или возмещает причиненные </w:t>
      </w:r>
      <w:r w:rsidR="001A127B" w:rsidRPr="00F20A77">
        <w:t>Д</w:t>
      </w:r>
      <w:r w:rsidRPr="00F20A77">
        <w:t xml:space="preserve">епонентам убытки в порядке и на условиях, которые предусмотрены депозитарным договором. Зачисление ценных бумаг производится в срок, не превышающий 10 (десяти) рабочих дней с момента списания ценных бумаг, предусмотренного пунктом 2 настоящего раздела, если иной срок не предусмотрен нормативными актами </w:t>
      </w:r>
      <w:r w:rsidR="005035FC" w:rsidRPr="00F20A77">
        <w:t>в сфере финансовых рынков</w:t>
      </w:r>
      <w:r w:rsidRPr="00F20A77">
        <w:t xml:space="preserve">. В случае несоблюдения сроков зачисления ценных бумаг, Депозитарий обязан возместить Депонентам соответствующие убытки. </w:t>
      </w:r>
    </w:p>
    <w:p w14:paraId="17CBD151" w14:textId="77777777" w:rsidR="00B33BB8" w:rsidRPr="00F20A77" w:rsidRDefault="00B33BB8" w:rsidP="00C04270">
      <w:pPr>
        <w:pStyle w:val="18"/>
        <w:spacing w:before="120"/>
        <w:jc w:val="both"/>
        <w:rPr>
          <w:sz w:val="24"/>
        </w:rPr>
      </w:pPr>
      <w:r w:rsidRPr="00F20A77">
        <w:rPr>
          <w:sz w:val="24"/>
        </w:rPr>
        <w:lastRenderedPageBreak/>
        <w:t xml:space="preserve">В случае если несоответствие количества ценных бумаг было вызвано действиями держателя реестра или другого депозитария, Депозитарий после устранения выявленного </w:t>
      </w:r>
      <w:r w:rsidR="0080134A" w:rsidRPr="00F20A77">
        <w:rPr>
          <w:sz w:val="24"/>
        </w:rPr>
        <w:t>расхождения имеет</w:t>
      </w:r>
      <w:r w:rsidRPr="00F20A77">
        <w:rPr>
          <w:sz w:val="24"/>
        </w:rPr>
        <w:t xml:space="preserve"> право обратного требования (регресса) к соответствующему лицу в размере возмещенных Депозитарием убытков, включая расходы, понесенные Депозитарием при исполнении </w:t>
      </w:r>
      <w:proofErr w:type="gramStart"/>
      <w:r w:rsidRPr="00F20A77">
        <w:rPr>
          <w:sz w:val="24"/>
        </w:rPr>
        <w:t>обязанности</w:t>
      </w:r>
      <w:proofErr w:type="gramEnd"/>
      <w:r w:rsidRPr="00F20A77">
        <w:rPr>
          <w:sz w:val="24"/>
        </w:rPr>
        <w:t xml:space="preserve"> предусмотренной пунктом 4 настоящего раздела. Депозитарий освобождается от исполнения обязанностей, предусмотренных пунктом 4 настоящего раздела, если списание ценных бумаг было вызвано действиями другого депозитария, депонентом которого он стал в соответствии с письменным указанием своего Депонента.</w:t>
      </w:r>
    </w:p>
    <w:p w14:paraId="0129C1CF" w14:textId="77777777" w:rsidR="002F2BCF" w:rsidRPr="00F20A77" w:rsidRDefault="002F2BCF" w:rsidP="002F2BCF">
      <w:pPr>
        <w:pStyle w:val="18"/>
        <w:spacing w:before="120"/>
        <w:jc w:val="both"/>
        <w:rPr>
          <w:sz w:val="24"/>
        </w:rPr>
      </w:pPr>
      <w:r w:rsidRPr="00F20A77">
        <w:rPr>
          <w:sz w:val="24"/>
        </w:rPr>
        <w:t>В случае если количество ценных бумаг, учтенных Депозитарием на счетах депо Депонентов и счете неустановленных лиц, стало меньше общего количества таких же ценных бумаг, учтенных на счетах Депозитария, Депозитарий в срок, не превышающий одного рабочего дня со дня, когда указанное несоответствие было выявлено или должно было быть выявлено осуществляет зачисление недостающего количества ценных бумаг на счет неустановленного лица, если иное не предусмотрено законодательством РФ, в том числе нормативными  актами Банка России</w:t>
      </w:r>
      <w:r w:rsidR="001A127B" w:rsidRPr="00F20A77">
        <w:rPr>
          <w:sz w:val="24"/>
        </w:rPr>
        <w:t>.</w:t>
      </w:r>
    </w:p>
    <w:p w14:paraId="39FCCA36" w14:textId="77777777" w:rsidR="002F2BCF" w:rsidRPr="00F20A77" w:rsidRDefault="002F2BCF" w:rsidP="002F2BCF"/>
    <w:p w14:paraId="31E6534F" w14:textId="77777777" w:rsidR="001C368C" w:rsidRDefault="001C368C" w:rsidP="001C368C">
      <w:r w:rsidRPr="00F20A77">
        <w:tab/>
      </w:r>
    </w:p>
    <w:p w14:paraId="6C16CCE5" w14:textId="77777777" w:rsidR="007B40CA" w:rsidRPr="00F20A77" w:rsidRDefault="00B33BB8" w:rsidP="00935E2F">
      <w:pPr>
        <w:pStyle w:val="2"/>
        <w:numPr>
          <w:ilvl w:val="0"/>
          <w:numId w:val="3"/>
        </w:numPr>
      </w:pPr>
      <w:bookmarkStart w:id="1462" w:name="_Toc341143272"/>
      <w:bookmarkStart w:id="1463" w:name="_Toc341143477"/>
      <w:bookmarkStart w:id="1464" w:name="_Toc341227448"/>
      <w:bookmarkStart w:id="1465" w:name="_Toc341573530"/>
      <w:bookmarkStart w:id="1466" w:name="_Toc341742814"/>
      <w:bookmarkStart w:id="1467" w:name="_Toc342181929"/>
      <w:bookmarkStart w:id="1468" w:name="_Toc342562573"/>
      <w:bookmarkStart w:id="1469" w:name="_Toc341143273"/>
      <w:bookmarkStart w:id="1470" w:name="_Toc341143478"/>
      <w:bookmarkStart w:id="1471" w:name="_Toc341227449"/>
      <w:bookmarkStart w:id="1472" w:name="_Toc341573531"/>
      <w:bookmarkStart w:id="1473" w:name="_Toc341742815"/>
      <w:bookmarkStart w:id="1474" w:name="_Toc342181930"/>
      <w:bookmarkStart w:id="1475" w:name="_Toc342562574"/>
      <w:bookmarkStart w:id="1476" w:name="_Toc341143274"/>
      <w:bookmarkStart w:id="1477" w:name="_Toc341143479"/>
      <w:bookmarkStart w:id="1478" w:name="_Toc341227450"/>
      <w:bookmarkStart w:id="1479" w:name="_Toc341573532"/>
      <w:bookmarkStart w:id="1480" w:name="_Toc341742816"/>
      <w:bookmarkStart w:id="1481" w:name="_Toc342181931"/>
      <w:bookmarkStart w:id="1482" w:name="_Toc342562575"/>
      <w:bookmarkStart w:id="1483" w:name="_Toc341143275"/>
      <w:bookmarkStart w:id="1484" w:name="_Toc341143480"/>
      <w:bookmarkStart w:id="1485" w:name="_Toc341227451"/>
      <w:bookmarkStart w:id="1486" w:name="_Toc341573533"/>
      <w:bookmarkStart w:id="1487" w:name="_Toc341742817"/>
      <w:bookmarkStart w:id="1488" w:name="_Toc342181932"/>
      <w:bookmarkStart w:id="1489" w:name="_Toc342562576"/>
      <w:bookmarkStart w:id="1490" w:name="_Toc341143276"/>
      <w:bookmarkStart w:id="1491" w:name="_Toc341143481"/>
      <w:bookmarkStart w:id="1492" w:name="_Toc341227452"/>
      <w:bookmarkStart w:id="1493" w:name="_Toc341573534"/>
      <w:bookmarkStart w:id="1494" w:name="_Toc341742818"/>
      <w:bookmarkStart w:id="1495" w:name="_Toc342181933"/>
      <w:bookmarkStart w:id="1496" w:name="_Toc342562577"/>
      <w:bookmarkStart w:id="1497" w:name="_Toc341143277"/>
      <w:bookmarkStart w:id="1498" w:name="_Toc341143482"/>
      <w:bookmarkStart w:id="1499" w:name="_Toc341227453"/>
      <w:bookmarkStart w:id="1500" w:name="_Toc341573535"/>
      <w:bookmarkStart w:id="1501" w:name="_Toc341742819"/>
      <w:bookmarkStart w:id="1502" w:name="_Toc342181934"/>
      <w:bookmarkStart w:id="1503" w:name="_Toc342562578"/>
      <w:bookmarkStart w:id="1504" w:name="_Toc341143278"/>
      <w:bookmarkStart w:id="1505" w:name="_Toc341143483"/>
      <w:bookmarkStart w:id="1506" w:name="_Toc341227454"/>
      <w:bookmarkStart w:id="1507" w:name="_Toc341573536"/>
      <w:bookmarkStart w:id="1508" w:name="_Toc341742820"/>
      <w:bookmarkStart w:id="1509" w:name="_Toc342181935"/>
      <w:bookmarkStart w:id="1510" w:name="_Toc342562579"/>
      <w:bookmarkStart w:id="1511" w:name="_Toc485810357"/>
      <w:bookmarkStart w:id="1512" w:name="_Toc382119725"/>
      <w:bookmarkStart w:id="1513" w:name="_Toc404508933"/>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r w:rsidRPr="00F20A77">
        <w:t>СОДЕЙСТВИЕ ВЛАДЕЛЬЦАМ В РЕАЛИЗАЦИИ ПРАВ ПО ЦЕННЫМ БУМАГАМ.</w:t>
      </w:r>
      <w:bookmarkEnd w:id="1511"/>
    </w:p>
    <w:p w14:paraId="41BF6D2B" w14:textId="77777777" w:rsidR="00B33BB8" w:rsidRPr="00F20A77" w:rsidRDefault="00B33BB8" w:rsidP="00DD55EC">
      <w:pPr>
        <w:pStyle w:val="18"/>
        <w:spacing w:before="120"/>
        <w:jc w:val="both"/>
        <w:rPr>
          <w:sz w:val="24"/>
        </w:rPr>
      </w:pPr>
      <w:r w:rsidRPr="00F20A77">
        <w:rPr>
          <w:sz w:val="24"/>
        </w:rPr>
        <w:t xml:space="preserve">На </w:t>
      </w:r>
      <w:proofErr w:type="gramStart"/>
      <w:r w:rsidRPr="00F20A77">
        <w:rPr>
          <w:sz w:val="24"/>
        </w:rPr>
        <w:t xml:space="preserve">основании  </w:t>
      </w:r>
      <w:r w:rsidR="005D6A65" w:rsidRPr="00F20A77">
        <w:rPr>
          <w:sz w:val="24"/>
        </w:rPr>
        <w:t>Д</w:t>
      </w:r>
      <w:r w:rsidRPr="00F20A77">
        <w:rPr>
          <w:sz w:val="24"/>
        </w:rPr>
        <w:t>оговора</w:t>
      </w:r>
      <w:proofErr w:type="gramEnd"/>
      <w:r w:rsidR="0037582E" w:rsidRPr="00F20A77">
        <w:rPr>
          <w:sz w:val="24"/>
        </w:rPr>
        <w:t xml:space="preserve"> и Договора по учету НФИ</w:t>
      </w:r>
      <w:r w:rsidRPr="00F20A77">
        <w:rPr>
          <w:sz w:val="24"/>
        </w:rPr>
        <w:t xml:space="preserve"> Депозитарий оказывает следующие услуги, содействующие реализации владельцами ценных бумаг прав по принадлежащим им ценным бумагам:</w:t>
      </w:r>
    </w:p>
    <w:p w14:paraId="67CBEDC0" w14:textId="77777777" w:rsidR="007B40CA" w:rsidRPr="00F20A77" w:rsidRDefault="00B33BB8" w:rsidP="00935E2F">
      <w:pPr>
        <w:pStyle w:val="810"/>
        <w:numPr>
          <w:ilvl w:val="0"/>
          <w:numId w:val="5"/>
        </w:numPr>
        <w:spacing w:before="0" w:line="240" w:lineRule="auto"/>
        <w:jc w:val="both"/>
      </w:pPr>
      <w:r w:rsidRPr="00F20A77">
        <w:t xml:space="preserve">получение </w:t>
      </w:r>
      <w:r w:rsidR="00FC1E81" w:rsidRPr="00F20A77">
        <w:t xml:space="preserve">на специальный депозитарный счет </w:t>
      </w:r>
      <w:r w:rsidRPr="00F20A77">
        <w:t>и перечисление Депоненту</w:t>
      </w:r>
      <w:r w:rsidR="006352EB" w:rsidRPr="00F20A77">
        <w:t xml:space="preserve"> </w:t>
      </w:r>
      <w:r w:rsidRPr="00F20A77">
        <w:t>доходов по ценным бумагам и иных причитающихся владельцам ценных бумаг выплат;</w:t>
      </w:r>
    </w:p>
    <w:p w14:paraId="156CC481" w14:textId="77777777" w:rsidR="007B40CA" w:rsidRPr="00F20A77" w:rsidRDefault="00B33BB8" w:rsidP="00935E2F">
      <w:pPr>
        <w:pStyle w:val="810"/>
        <w:numPr>
          <w:ilvl w:val="0"/>
          <w:numId w:val="5"/>
        </w:numPr>
        <w:spacing w:before="0" w:line="240" w:lineRule="auto"/>
        <w:jc w:val="both"/>
      </w:pPr>
      <w:r w:rsidRPr="00F20A77">
        <w:t xml:space="preserve">получение </w:t>
      </w:r>
      <w:r w:rsidR="008F1F18" w:rsidRPr="00F20A77">
        <w:t>от</w:t>
      </w:r>
      <w:r w:rsidR="008701D5" w:rsidRPr="00F20A77">
        <w:t xml:space="preserve"> эмитента (лица, обязанного по ценным бумагам),</w:t>
      </w:r>
      <w:r w:rsidR="008F1F18" w:rsidRPr="00F20A77">
        <w:t xml:space="preserve"> держателя реестра или депозитария, в котором депозитарию открыт лицевой счет (счет депо) номинального </w:t>
      </w:r>
      <w:r w:rsidR="0080134A" w:rsidRPr="00F20A77">
        <w:t>держателя, информации</w:t>
      </w:r>
      <w:r w:rsidR="008F1F18" w:rsidRPr="00F20A77">
        <w:t xml:space="preserve"> и документов, касающихся ценных бумаг Депонента, </w:t>
      </w:r>
      <w:r w:rsidRPr="00F20A77">
        <w:t>и передача их Депонентам;</w:t>
      </w:r>
    </w:p>
    <w:p w14:paraId="08BB55F8" w14:textId="77777777" w:rsidR="007B40CA" w:rsidRPr="00F20A77" w:rsidRDefault="00B33BB8" w:rsidP="00935E2F">
      <w:pPr>
        <w:pStyle w:val="810"/>
        <w:numPr>
          <w:ilvl w:val="0"/>
          <w:numId w:val="5"/>
        </w:numPr>
        <w:spacing w:before="0" w:line="240" w:lineRule="auto"/>
        <w:jc w:val="both"/>
      </w:pPr>
      <w:r w:rsidRPr="00F20A77">
        <w:t>передача</w:t>
      </w:r>
      <w:r w:rsidR="008F1F18" w:rsidRPr="00F20A77">
        <w:t xml:space="preserve"> </w:t>
      </w:r>
      <w:r w:rsidR="008701D5" w:rsidRPr="00F20A77">
        <w:t xml:space="preserve">эмитенту (лицу, обязанному по ценным бумагам), </w:t>
      </w:r>
      <w:r w:rsidR="008F1F18" w:rsidRPr="00F20A77">
        <w:t xml:space="preserve">держателю реестра или депозитарию, в котором депозитарию открыт лицевой счет (счет депо) номинального </w:t>
      </w:r>
      <w:r w:rsidR="0080134A" w:rsidRPr="00F20A77">
        <w:t>держателя, информации</w:t>
      </w:r>
      <w:r w:rsidR="008F1F18" w:rsidRPr="00F20A77">
        <w:t xml:space="preserve"> и документов от Депонентов</w:t>
      </w:r>
      <w:r w:rsidRPr="00F20A77">
        <w:t>.</w:t>
      </w:r>
      <w:bookmarkStart w:id="1514" w:name="Порядок_выплаты_дивидендов"/>
    </w:p>
    <w:p w14:paraId="15DDBB0D" w14:textId="77777777" w:rsidR="00B33BB8" w:rsidRPr="00F20A77" w:rsidRDefault="00B33BB8" w:rsidP="00E860B8">
      <w:pPr>
        <w:pStyle w:val="2"/>
      </w:pPr>
      <w:bookmarkStart w:id="1515" w:name="_Toc485810358"/>
      <w:r w:rsidRPr="00F20A77">
        <w:t>Порядок и сроки передачи Депонентам</w:t>
      </w:r>
      <w:bookmarkEnd w:id="1514"/>
      <w:r w:rsidR="006352EB" w:rsidRPr="00F20A77">
        <w:t xml:space="preserve"> </w:t>
      </w:r>
      <w:r w:rsidRPr="00F20A77">
        <w:t>доходов по ценным бумагам и иных причитающихся владельцам ценных бумаг выплат.</w:t>
      </w:r>
      <w:bookmarkEnd w:id="1515"/>
    </w:p>
    <w:p w14:paraId="765D9EC9" w14:textId="77777777" w:rsidR="002C4A8C" w:rsidRPr="00F20A77" w:rsidRDefault="002C4A8C" w:rsidP="00DD55EC">
      <w:pPr>
        <w:pStyle w:val="18"/>
        <w:spacing w:before="120"/>
        <w:jc w:val="both"/>
        <w:rPr>
          <w:sz w:val="24"/>
          <w:szCs w:val="24"/>
        </w:rPr>
      </w:pPr>
      <w:r w:rsidRPr="00F20A77">
        <w:rPr>
          <w:sz w:val="24"/>
          <w:szCs w:val="24"/>
        </w:rPr>
        <w:t>Депозитарий обязан совершать все предусмотренные законодательством Российской Федерации и депозитарным договором с Депонентом действия, направленные на обеспечение получения Депонентом всех выплат, которые ему причитаются по этим ценным бумагам.</w:t>
      </w:r>
    </w:p>
    <w:p w14:paraId="00A186A6" w14:textId="77777777" w:rsidR="002D5194" w:rsidRPr="00F20A77" w:rsidRDefault="002C4A8C" w:rsidP="00DD55EC">
      <w:pPr>
        <w:pStyle w:val="18"/>
        <w:spacing w:before="120"/>
        <w:jc w:val="both"/>
        <w:rPr>
          <w:sz w:val="24"/>
        </w:rPr>
      </w:pPr>
      <w:r w:rsidRPr="00F20A77">
        <w:rPr>
          <w:sz w:val="24"/>
          <w:szCs w:val="24"/>
        </w:rPr>
        <w:t xml:space="preserve">Депозитарий должен оказывать Депоненту услуги, связанные с получением доходов по ценным бумагам и иных причитающихся владельцам таких ценных бумаг выплат </w:t>
      </w:r>
      <w:r w:rsidR="00CF3F90" w:rsidRPr="00F20A77">
        <w:rPr>
          <w:sz w:val="24"/>
          <w:szCs w:val="24"/>
        </w:rPr>
        <w:t>(в том числе денежных сумм, полученных от погашения ценных бумаг, денежных сумм, полученных от выпустившего ценные бумаги лица в связи с их приобретением указанным лицом, или денежных сумм, полученных в связи с их приобретением третьим лицом) – далее выплаты по ценным бумагам</w:t>
      </w:r>
      <w:r w:rsidR="002D5194" w:rsidRPr="00F20A77">
        <w:rPr>
          <w:sz w:val="24"/>
          <w:szCs w:val="24"/>
        </w:rPr>
        <w:t>.</w:t>
      </w:r>
    </w:p>
    <w:p w14:paraId="4FB74B12" w14:textId="77777777" w:rsidR="00B33BB8" w:rsidRPr="00F20A77" w:rsidRDefault="006C0F45" w:rsidP="00DD55EC">
      <w:pPr>
        <w:pStyle w:val="18"/>
        <w:spacing w:before="120"/>
        <w:jc w:val="both"/>
        <w:rPr>
          <w:sz w:val="24"/>
        </w:rPr>
      </w:pPr>
      <w:r w:rsidRPr="00F20A77">
        <w:rPr>
          <w:sz w:val="24"/>
        </w:rPr>
        <w:t>Для о</w:t>
      </w:r>
      <w:r w:rsidR="00B33BB8" w:rsidRPr="00F20A77">
        <w:rPr>
          <w:sz w:val="24"/>
        </w:rPr>
        <w:t>казани</w:t>
      </w:r>
      <w:r w:rsidRPr="00F20A77">
        <w:rPr>
          <w:sz w:val="24"/>
        </w:rPr>
        <w:t>я</w:t>
      </w:r>
      <w:r w:rsidR="00B33BB8" w:rsidRPr="00F20A77">
        <w:rPr>
          <w:sz w:val="24"/>
        </w:rPr>
        <w:t xml:space="preserve"> Депонентам услуг, связанных с получением доходов по ценным бумагам и </w:t>
      </w:r>
      <w:r w:rsidR="00CF3F90" w:rsidRPr="00F20A77">
        <w:rPr>
          <w:sz w:val="24"/>
        </w:rPr>
        <w:t>в</w:t>
      </w:r>
      <w:r w:rsidR="008E3452" w:rsidRPr="00F20A77">
        <w:rPr>
          <w:sz w:val="24"/>
        </w:rPr>
        <w:t>ыплат по ценным бумагам</w:t>
      </w:r>
      <w:r w:rsidR="00B33BB8" w:rsidRPr="00F20A77">
        <w:rPr>
          <w:sz w:val="24"/>
        </w:rPr>
        <w:t>, Депозитарий открывает в кредитной организации специальный депозитарный счет. Депозитарий ведет учет находящихся на специальном депозитарном счете денежных средств каждого Депонента и отчитывается перед ними</w:t>
      </w:r>
      <w:r w:rsidR="003D6359" w:rsidRPr="00F20A77">
        <w:rPr>
          <w:sz w:val="24"/>
        </w:rPr>
        <w:t xml:space="preserve"> (Депозитарий предоставляет Депоненту Уведомление о </w:t>
      </w:r>
      <w:r w:rsidR="006F7396" w:rsidRPr="00F20A77">
        <w:rPr>
          <w:sz w:val="24"/>
        </w:rPr>
        <w:t>выплате и перечислении</w:t>
      </w:r>
      <w:r w:rsidR="003D6359" w:rsidRPr="00F20A77">
        <w:rPr>
          <w:sz w:val="24"/>
        </w:rPr>
        <w:t xml:space="preserve"> доходов по ценным бумагам, содержащий всю необходимую информацию (Приложение № </w:t>
      </w:r>
      <w:r w:rsidR="006F7396" w:rsidRPr="00F20A77">
        <w:rPr>
          <w:sz w:val="24"/>
        </w:rPr>
        <w:t>1</w:t>
      </w:r>
      <w:r w:rsidR="003D6359" w:rsidRPr="00F20A77">
        <w:rPr>
          <w:sz w:val="24"/>
        </w:rPr>
        <w:t xml:space="preserve"> к Условиям)).</w:t>
      </w:r>
      <w:r w:rsidR="00B33BB8" w:rsidRPr="00F20A77">
        <w:rPr>
          <w:sz w:val="24"/>
        </w:rPr>
        <w:t xml:space="preserve"> На денежные средства Депонентов, находящиеся на специальном депозитарном счете, не </w:t>
      </w:r>
      <w:r w:rsidR="00B33BB8" w:rsidRPr="00F20A77">
        <w:rPr>
          <w:sz w:val="24"/>
        </w:rPr>
        <w:lastRenderedPageBreak/>
        <w:t>может быть обращено взыскание по обязательствам Депозитария. Депозитарий не вправе зачислять собственные денежные средства на специальный депозитарный счет, за исключением случаев их выплаты Депоненту, а также использовать в своих интересах денежные средства, находящиеся на специальном депозитарном счете.</w:t>
      </w:r>
    </w:p>
    <w:p w14:paraId="45C7D74B" w14:textId="77777777" w:rsidR="001C1C1B" w:rsidRPr="00F20A77" w:rsidRDefault="00CF3F90" w:rsidP="00616481">
      <w:pPr>
        <w:pStyle w:val="18"/>
        <w:spacing w:before="120"/>
        <w:jc w:val="both"/>
        <w:rPr>
          <w:sz w:val="24"/>
        </w:rPr>
      </w:pPr>
      <w:r w:rsidRPr="00F20A77">
        <w:rPr>
          <w:sz w:val="24"/>
        </w:rPr>
        <w:t>Доходы и в</w:t>
      </w:r>
      <w:r w:rsidR="001C1C1B" w:rsidRPr="00F20A77">
        <w:rPr>
          <w:sz w:val="24"/>
        </w:rPr>
        <w:t>ыплаты по ценным бумагам, права на которые учитываются Депозитарием, которому открыт лицевой счет номинального держателя в реестре, осуществляются эмитентом или по его поручению регистратором, осуществляющим ведение реестра ценных бумаг такого эмитента, либо кредитной организацией путем перечисления денежных средств Депозитарию.</w:t>
      </w:r>
    </w:p>
    <w:p w14:paraId="1E9B30D0" w14:textId="77777777" w:rsidR="00616481" w:rsidRPr="00F20A77" w:rsidRDefault="008E3452" w:rsidP="00616481">
      <w:pPr>
        <w:pStyle w:val="18"/>
        <w:spacing w:before="120"/>
        <w:jc w:val="both"/>
        <w:rPr>
          <w:sz w:val="24"/>
        </w:rPr>
      </w:pPr>
      <w:r w:rsidRPr="00F20A77">
        <w:rPr>
          <w:sz w:val="24"/>
        </w:rPr>
        <w:t xml:space="preserve">Депозитарий обязан передать </w:t>
      </w:r>
      <w:r w:rsidR="00CF3F90" w:rsidRPr="00F20A77">
        <w:rPr>
          <w:sz w:val="24"/>
        </w:rPr>
        <w:t>доходы и в</w:t>
      </w:r>
      <w:r w:rsidR="00616481" w:rsidRPr="00F20A77">
        <w:rPr>
          <w:sz w:val="24"/>
        </w:rPr>
        <w:t>ыплаты по ценным бумагам путем перечисления денежных средств на банковские счета, определенные депозитарным договором, своим депонентам, которые являются номинальными держателями и доверительными управляющими - профессиональными участниками рынка ценных бумаг, не позднее следующего рабочего дня после дня их получения, а выплаты по ценным бумагам иным депонентам - не позднее семи рабочих дней после дня их получения. При этом перечисление деп</w:t>
      </w:r>
      <w:r w:rsidRPr="00F20A77">
        <w:rPr>
          <w:sz w:val="24"/>
        </w:rPr>
        <w:t xml:space="preserve">озитарием </w:t>
      </w:r>
      <w:r w:rsidR="00CF3F90" w:rsidRPr="00F20A77">
        <w:rPr>
          <w:sz w:val="24"/>
        </w:rPr>
        <w:t>доходов и в</w:t>
      </w:r>
      <w:r w:rsidR="00616481" w:rsidRPr="00F20A77">
        <w:rPr>
          <w:sz w:val="24"/>
        </w:rPr>
        <w:t xml:space="preserve">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 </w:t>
      </w:r>
    </w:p>
    <w:p w14:paraId="42AC69DD" w14:textId="77777777" w:rsidR="00616481" w:rsidRPr="00F20A77" w:rsidRDefault="008E3452" w:rsidP="00616481">
      <w:pPr>
        <w:ind w:firstLine="539"/>
        <w:jc w:val="both"/>
        <w:rPr>
          <w:rFonts w:ascii="Times New Roman" w:hAnsi="Times New Roman"/>
          <w:sz w:val="24"/>
          <w:szCs w:val="24"/>
        </w:rPr>
      </w:pPr>
      <w:r w:rsidRPr="00F20A77">
        <w:rPr>
          <w:rFonts w:ascii="Times New Roman" w:hAnsi="Times New Roman"/>
          <w:sz w:val="24"/>
          <w:szCs w:val="24"/>
        </w:rPr>
        <w:t xml:space="preserve">Передача </w:t>
      </w:r>
      <w:r w:rsidR="00CF3F90" w:rsidRPr="00F20A77">
        <w:rPr>
          <w:rFonts w:ascii="Times New Roman" w:hAnsi="Times New Roman"/>
          <w:sz w:val="24"/>
          <w:szCs w:val="24"/>
        </w:rPr>
        <w:t xml:space="preserve">доходов и </w:t>
      </w:r>
      <w:r w:rsidRPr="00F20A77">
        <w:rPr>
          <w:rFonts w:ascii="Times New Roman" w:hAnsi="Times New Roman"/>
          <w:sz w:val="24"/>
          <w:szCs w:val="24"/>
        </w:rPr>
        <w:t>в</w:t>
      </w:r>
      <w:r w:rsidR="00616481" w:rsidRPr="00F20A77">
        <w:rPr>
          <w:rFonts w:ascii="Times New Roman" w:hAnsi="Times New Roman"/>
          <w:sz w:val="24"/>
          <w:szCs w:val="24"/>
        </w:rPr>
        <w:t>ыплат по акциям осуществляется Депозитарием лицам, являющимся его депонентами, на конец операционного дня той даты, на которую определяются лица, имеющие право на получение объявленных дивидендов по акциям эмитента.</w:t>
      </w:r>
    </w:p>
    <w:p w14:paraId="6B661601" w14:textId="77777777" w:rsidR="00616481" w:rsidRPr="00F20A77" w:rsidRDefault="00616481" w:rsidP="00616481">
      <w:pPr>
        <w:ind w:firstLine="539"/>
        <w:jc w:val="both"/>
        <w:rPr>
          <w:rFonts w:ascii="Times New Roman" w:hAnsi="Times New Roman"/>
          <w:sz w:val="24"/>
          <w:szCs w:val="24"/>
        </w:rPr>
      </w:pPr>
      <w:r w:rsidRPr="00F20A77">
        <w:rPr>
          <w:rFonts w:ascii="Times New Roman" w:hAnsi="Times New Roman"/>
          <w:sz w:val="24"/>
          <w:szCs w:val="24"/>
        </w:rPr>
        <w:t xml:space="preserve">Передача </w:t>
      </w:r>
      <w:r w:rsidR="00CF3F90" w:rsidRPr="00F20A77">
        <w:rPr>
          <w:rFonts w:ascii="Times New Roman" w:hAnsi="Times New Roman"/>
          <w:sz w:val="24"/>
          <w:szCs w:val="24"/>
        </w:rPr>
        <w:t xml:space="preserve">доходов и </w:t>
      </w:r>
      <w:r w:rsidRPr="00F20A77">
        <w:rPr>
          <w:rFonts w:ascii="Times New Roman" w:hAnsi="Times New Roman"/>
          <w:sz w:val="24"/>
          <w:szCs w:val="24"/>
        </w:rPr>
        <w:t>выплат по именным облигациям осуществляется Депозитарием лицам, являющимся его депонентами:</w:t>
      </w:r>
    </w:p>
    <w:p w14:paraId="46671295" w14:textId="77777777" w:rsidR="00616481" w:rsidRPr="00F20A77" w:rsidRDefault="00616481" w:rsidP="00616481">
      <w:pPr>
        <w:ind w:firstLine="539"/>
        <w:jc w:val="both"/>
        <w:rPr>
          <w:rFonts w:ascii="Times New Roman" w:hAnsi="Times New Roman"/>
          <w:sz w:val="24"/>
          <w:szCs w:val="24"/>
        </w:rPr>
      </w:pPr>
      <w:r w:rsidRPr="00F20A77">
        <w:rPr>
          <w:rFonts w:ascii="Times New Roman" w:hAnsi="Times New Roman"/>
          <w:sz w:val="24"/>
          <w:szCs w:val="24"/>
        </w:rPr>
        <w:t>1) на конец операционного дня, предшествующего дате, которая определена в соответствии с решением о выпуске именных облигаций и на которую обязанность по осуществлению выплат по именным облигациям подлежит исполнению;</w:t>
      </w:r>
    </w:p>
    <w:p w14:paraId="7B40BF75" w14:textId="77777777" w:rsidR="00616481" w:rsidRPr="00F20A77" w:rsidRDefault="00616481" w:rsidP="00616481">
      <w:pPr>
        <w:ind w:firstLine="539"/>
        <w:jc w:val="both"/>
        <w:rPr>
          <w:rFonts w:ascii="Times New Roman" w:hAnsi="Times New Roman"/>
          <w:sz w:val="24"/>
          <w:szCs w:val="24"/>
        </w:rPr>
      </w:pPr>
      <w:r w:rsidRPr="00F20A77">
        <w:rPr>
          <w:rFonts w:ascii="Times New Roman" w:hAnsi="Times New Roman"/>
          <w:sz w:val="24"/>
          <w:szCs w:val="24"/>
        </w:rPr>
        <w:t>2) на конец операционного дня, следующего за датой, на которую эмитентом раскрыта информация о намерении исполнить обязанность по осуществлению последней выплаты по именным облигациям, если такая обязанность в срок, установленный решением о выпуске именных облигаций, эмитентом не исполнена или исполнена ненадлежащим образом, а в случае, если эмитент не обязан раскрывать информацию в соответствии с Федеральным законом о рынке ценных бум</w:t>
      </w:r>
      <w:r w:rsidR="001C1C1B" w:rsidRPr="00F20A77">
        <w:rPr>
          <w:rFonts w:ascii="Times New Roman" w:hAnsi="Times New Roman"/>
          <w:sz w:val="24"/>
          <w:szCs w:val="24"/>
        </w:rPr>
        <w:t>а</w:t>
      </w:r>
      <w:r w:rsidRPr="00F20A77">
        <w:rPr>
          <w:rFonts w:ascii="Times New Roman" w:hAnsi="Times New Roman"/>
          <w:sz w:val="24"/>
          <w:szCs w:val="24"/>
        </w:rPr>
        <w:t>г, на конец операционного дня, следующего за датой поступления денежных средств, подлежащих передаче на специальный депозитарный счет депозитария (счет депозитария, являющегося кредитной организацией), которому открыт лицевой счет номинального держателя в реестре.</w:t>
      </w:r>
    </w:p>
    <w:p w14:paraId="7DFDE9D4" w14:textId="77777777" w:rsidR="001C1C1B" w:rsidRPr="00F20A77" w:rsidRDefault="001C1C1B" w:rsidP="00616481">
      <w:pPr>
        <w:ind w:firstLine="539"/>
        <w:jc w:val="both"/>
        <w:rPr>
          <w:rFonts w:ascii="Times New Roman" w:hAnsi="Times New Roman"/>
          <w:sz w:val="24"/>
          <w:szCs w:val="24"/>
        </w:rPr>
      </w:pPr>
      <w:r w:rsidRPr="00F20A77">
        <w:rPr>
          <w:rFonts w:ascii="Times New Roman" w:hAnsi="Times New Roman"/>
          <w:sz w:val="24"/>
          <w:szCs w:val="24"/>
        </w:rPr>
        <w:t>Депозит</w:t>
      </w:r>
      <w:r w:rsidR="008E3452" w:rsidRPr="00F20A77">
        <w:rPr>
          <w:rFonts w:ascii="Times New Roman" w:hAnsi="Times New Roman"/>
          <w:sz w:val="24"/>
          <w:szCs w:val="24"/>
        </w:rPr>
        <w:t xml:space="preserve">арий передает своим депонентам </w:t>
      </w:r>
      <w:r w:rsidR="00CF3F90" w:rsidRPr="00F20A77">
        <w:rPr>
          <w:rFonts w:ascii="Times New Roman" w:hAnsi="Times New Roman"/>
          <w:sz w:val="24"/>
          <w:szCs w:val="24"/>
        </w:rPr>
        <w:t>доходы и в</w:t>
      </w:r>
      <w:r w:rsidRPr="00F20A77">
        <w:rPr>
          <w:rFonts w:ascii="Times New Roman" w:hAnsi="Times New Roman"/>
          <w:sz w:val="24"/>
          <w:szCs w:val="24"/>
        </w:rPr>
        <w:t>ыплаты по ценным бумагам пропорционально количеству ценных бумаг, которые учитывались на их счетах депо на конец операционного дня, указанного в пунктах 1) и 2) настоящего пункта соответственно.</w:t>
      </w:r>
    </w:p>
    <w:p w14:paraId="110073D0" w14:textId="77777777" w:rsidR="00B33BB8" w:rsidRPr="00F20A77" w:rsidRDefault="00B33BB8" w:rsidP="00616481">
      <w:pPr>
        <w:pStyle w:val="18"/>
        <w:spacing w:before="120"/>
        <w:jc w:val="both"/>
        <w:rPr>
          <w:sz w:val="24"/>
        </w:rPr>
      </w:pPr>
      <w:r w:rsidRPr="00F20A77">
        <w:rPr>
          <w:sz w:val="24"/>
        </w:rPr>
        <w:t xml:space="preserve">Депозитарий не несет ответственности за </w:t>
      </w:r>
      <w:proofErr w:type="spellStart"/>
      <w:r w:rsidRPr="00F20A77">
        <w:rPr>
          <w:sz w:val="24"/>
        </w:rPr>
        <w:t>незачисление</w:t>
      </w:r>
      <w:proofErr w:type="spellEnd"/>
      <w:r w:rsidRPr="00F20A77">
        <w:rPr>
          <w:sz w:val="24"/>
        </w:rPr>
        <w:t xml:space="preserve"> или несвоевременное зачисление доходов Депонента на специальный депозитарный счет </w:t>
      </w:r>
      <w:r w:rsidR="00643262" w:rsidRPr="00F20A77">
        <w:rPr>
          <w:sz w:val="24"/>
        </w:rPr>
        <w:t>д</w:t>
      </w:r>
      <w:r w:rsidRPr="00F20A77">
        <w:rPr>
          <w:sz w:val="24"/>
        </w:rPr>
        <w:t>епозитария по вине регистратора или платежного агента.</w:t>
      </w:r>
    </w:p>
    <w:p w14:paraId="5967A789" w14:textId="77777777" w:rsidR="00B33BB8" w:rsidRPr="00F20A77" w:rsidRDefault="00B33BB8" w:rsidP="003B2CF3">
      <w:pPr>
        <w:pStyle w:val="2"/>
        <w:numPr>
          <w:ilvl w:val="0"/>
          <w:numId w:val="0"/>
        </w:numPr>
      </w:pPr>
      <w:bookmarkStart w:id="1516" w:name="_Toc455164504"/>
      <w:bookmarkStart w:id="1517" w:name="_Toc456291446"/>
      <w:bookmarkStart w:id="1518" w:name="_Toc485810359"/>
      <w:bookmarkStart w:id="1519" w:name="Передача_Депоненту_информации"/>
      <w:bookmarkStart w:id="1520" w:name="_Toc416673299"/>
      <w:bookmarkStart w:id="1521" w:name="_Toc416673802"/>
      <w:bookmarkStart w:id="1522" w:name="_Toc451335128"/>
      <w:bookmarkStart w:id="1523" w:name="_Toc451337075"/>
      <w:bookmarkStart w:id="1524" w:name="_Toc416673298"/>
      <w:bookmarkStart w:id="1525" w:name="_Toc416673801"/>
      <w:r w:rsidRPr="00F20A77">
        <w:t xml:space="preserve">Особенности получения доходов </w:t>
      </w:r>
      <w:r w:rsidR="00CF3F90" w:rsidRPr="00F20A77">
        <w:t xml:space="preserve">и выплат </w:t>
      </w:r>
      <w:r w:rsidR="00C45702" w:rsidRPr="00F20A77">
        <w:t xml:space="preserve">в денежной форме </w:t>
      </w:r>
      <w:r w:rsidR="00CF3F90" w:rsidRPr="00F20A77">
        <w:t xml:space="preserve">по </w:t>
      </w:r>
      <w:r w:rsidR="00C45702" w:rsidRPr="00F20A77">
        <w:t xml:space="preserve">эмиссионным </w:t>
      </w:r>
      <w:r w:rsidR="00CF3F90" w:rsidRPr="00F20A77">
        <w:t xml:space="preserve">ценным бумагам </w:t>
      </w:r>
      <w:r w:rsidR="00C45702" w:rsidRPr="00F20A77">
        <w:t>с обязательным централизованным хранением</w:t>
      </w:r>
      <w:r w:rsidRPr="00F20A77">
        <w:t>, причитающихся владельцам таких ценных бумаг.</w:t>
      </w:r>
      <w:bookmarkEnd w:id="1516"/>
      <w:bookmarkEnd w:id="1517"/>
      <w:bookmarkEnd w:id="1518"/>
    </w:p>
    <w:p w14:paraId="78931CB7" w14:textId="77777777" w:rsidR="00B33BB8" w:rsidRPr="00F20A77" w:rsidRDefault="00B33BB8" w:rsidP="007821E6">
      <w:pPr>
        <w:pStyle w:val="18"/>
        <w:spacing w:before="120"/>
        <w:jc w:val="both"/>
        <w:rPr>
          <w:sz w:val="24"/>
        </w:rPr>
      </w:pPr>
      <w:r w:rsidRPr="00F20A77">
        <w:rPr>
          <w:sz w:val="24"/>
        </w:rPr>
        <w:t>В случае учета прав на эмиссионные ценные бумаги с обязательным централизованным хранением (далее</w:t>
      </w:r>
      <w:r w:rsidR="002535C5" w:rsidRPr="00F20A77">
        <w:rPr>
          <w:sz w:val="24"/>
        </w:rPr>
        <w:t xml:space="preserve"> -</w:t>
      </w:r>
      <w:r w:rsidRPr="00F20A77">
        <w:rPr>
          <w:sz w:val="24"/>
        </w:rPr>
        <w:t xml:space="preserve"> Ценные бумаг с ОЦХ), Депозитарий обязан оказывать Депоненту услуги, связанные с получением доходов </w:t>
      </w:r>
      <w:r w:rsidR="00C45702" w:rsidRPr="00F20A77">
        <w:rPr>
          <w:sz w:val="24"/>
        </w:rPr>
        <w:t xml:space="preserve">и иных выплат в денежной форме </w:t>
      </w:r>
      <w:r w:rsidRPr="00F20A77">
        <w:rPr>
          <w:sz w:val="24"/>
        </w:rPr>
        <w:t>по таким ценным бумагам</w:t>
      </w:r>
      <w:r w:rsidR="00C45702" w:rsidRPr="00F20A77">
        <w:rPr>
          <w:sz w:val="24"/>
        </w:rPr>
        <w:t>.</w:t>
      </w:r>
      <w:r w:rsidRPr="00F20A77">
        <w:rPr>
          <w:sz w:val="24"/>
        </w:rPr>
        <w:t xml:space="preserve"> </w:t>
      </w:r>
    </w:p>
    <w:p w14:paraId="3EC1928A" w14:textId="77777777" w:rsidR="00B33BB8" w:rsidRPr="00F20A77" w:rsidRDefault="00B33BB8" w:rsidP="002A7465">
      <w:pPr>
        <w:pStyle w:val="18"/>
        <w:spacing w:before="120"/>
        <w:jc w:val="both"/>
        <w:rPr>
          <w:sz w:val="24"/>
        </w:rPr>
      </w:pPr>
      <w:r w:rsidRPr="00F20A77">
        <w:rPr>
          <w:sz w:val="24"/>
        </w:rPr>
        <w:t xml:space="preserve">Выплата доходов и иных денежных выплат Депонентов по Ценным бумагам с ОЦХ осуществляется через специальный депозитарный счет </w:t>
      </w:r>
      <w:r w:rsidR="00643262" w:rsidRPr="00F20A77">
        <w:rPr>
          <w:sz w:val="24"/>
        </w:rPr>
        <w:t>д</w:t>
      </w:r>
      <w:r w:rsidRPr="00F20A77">
        <w:rPr>
          <w:sz w:val="24"/>
        </w:rPr>
        <w:t>епозитария.</w:t>
      </w:r>
    </w:p>
    <w:p w14:paraId="231F8DEE" w14:textId="77777777" w:rsidR="00B33BB8" w:rsidRPr="00F20A77" w:rsidRDefault="00B33BB8" w:rsidP="00AB0102">
      <w:pPr>
        <w:pStyle w:val="810"/>
        <w:spacing w:before="120" w:line="240" w:lineRule="auto"/>
        <w:ind w:firstLine="567"/>
        <w:jc w:val="both"/>
      </w:pPr>
      <w:r w:rsidRPr="00F20A77">
        <w:lastRenderedPageBreak/>
        <w:t>Депозитарий</w:t>
      </w:r>
      <w:r w:rsidR="00F36EA6" w:rsidRPr="00F20A77">
        <w:t xml:space="preserve"> </w:t>
      </w:r>
      <w:r w:rsidRPr="00F20A77">
        <w:t>производит</w:t>
      </w:r>
      <w:r w:rsidR="00F36EA6" w:rsidRPr="00F20A77">
        <w:t xml:space="preserve"> </w:t>
      </w:r>
      <w:r w:rsidR="00C45702" w:rsidRPr="00F20A77">
        <w:t>в</w:t>
      </w:r>
      <w:r w:rsidRPr="00F20A77">
        <w:t>ыплаты</w:t>
      </w:r>
      <w:r w:rsidR="00F36EA6" w:rsidRPr="00F20A77">
        <w:t xml:space="preserve"> </w:t>
      </w:r>
      <w:r w:rsidRPr="00F20A77">
        <w:t>по ценным бумагам своим Депонентам</w:t>
      </w:r>
      <w:r w:rsidRPr="00F20A77">
        <w:rPr>
          <w:rStyle w:val="diffins"/>
        </w:rPr>
        <w:t>, которые являются номинальными держателями и доверительными управляющими - профессиональными участниками рынка ценных бумаг, не позднее следующего рабочего дня после дня их получения, а иным</w:t>
      </w:r>
      <w:r w:rsidR="00F36EA6" w:rsidRPr="00F20A77">
        <w:rPr>
          <w:rStyle w:val="diffins"/>
        </w:rPr>
        <w:t xml:space="preserve"> </w:t>
      </w:r>
      <w:r w:rsidRPr="00F20A77">
        <w:t xml:space="preserve">Депонентам не позднее </w:t>
      </w:r>
      <w:r w:rsidR="00616481" w:rsidRPr="00F20A77">
        <w:t>7</w:t>
      </w:r>
      <w:r w:rsidRPr="00F20A77">
        <w:t xml:space="preserve"> (</w:t>
      </w:r>
      <w:r w:rsidR="00616481" w:rsidRPr="00F20A77">
        <w:rPr>
          <w:rStyle w:val="diffins"/>
        </w:rPr>
        <w:t>сем</w:t>
      </w:r>
      <w:r w:rsidRPr="00F20A77">
        <w:rPr>
          <w:rStyle w:val="diffins"/>
        </w:rPr>
        <w:t>и)</w:t>
      </w:r>
      <w:r w:rsidRPr="00F20A77">
        <w:t xml:space="preserve"> рабочих дней после дня получения </w:t>
      </w:r>
      <w:r w:rsidRPr="00F20A77">
        <w:rPr>
          <w:rStyle w:val="diffins"/>
        </w:rPr>
        <w:t>соответствующих Выплат по ценным бумагам и</w:t>
      </w:r>
      <w:r w:rsidRPr="00F20A77">
        <w:t xml:space="preserve"> не позднее </w:t>
      </w:r>
      <w:r w:rsidRPr="00F20A77">
        <w:rPr>
          <w:rStyle w:val="diffins"/>
        </w:rPr>
        <w:t>15</w:t>
      </w:r>
      <w:r w:rsidR="00CB4EAD" w:rsidRPr="00F20A77">
        <w:rPr>
          <w:rStyle w:val="diffins"/>
        </w:rPr>
        <w:t xml:space="preserve"> </w:t>
      </w:r>
      <w:r w:rsidRPr="00F20A77">
        <w:t xml:space="preserve">(пятнадцати) рабочих дней после даты, на которую депозитарием, осуществляющим обязательное централизованное хранение Ценных бумаг с ОЦХ, раскрыта информация о передаче своим депонентам причитающихся им </w:t>
      </w:r>
      <w:r w:rsidR="00C45702" w:rsidRPr="00F20A77">
        <w:t>в</w:t>
      </w:r>
      <w:r w:rsidRPr="00F20A77">
        <w:t>ыплат по ценным бумагам.</w:t>
      </w:r>
    </w:p>
    <w:p w14:paraId="0C94961E" w14:textId="77777777" w:rsidR="00B33BB8" w:rsidRPr="00F20A77" w:rsidRDefault="00B33BB8" w:rsidP="00AB0102">
      <w:pPr>
        <w:pStyle w:val="810"/>
        <w:spacing w:before="120" w:line="240" w:lineRule="auto"/>
        <w:ind w:firstLine="567"/>
        <w:jc w:val="both"/>
      </w:pPr>
      <w:r w:rsidRPr="00F20A77">
        <w:t>После истечения указанного пятнадцатидневного срока Депоненты вправе требовать от Депозитария осуществления причитающихся им Выплат по ценным бумагам независимо от получения таких Выплат Депозитарием, за исключением случая, когда</w:t>
      </w:r>
      <w:r w:rsidR="00F36EA6" w:rsidRPr="00F20A77">
        <w:t xml:space="preserve"> </w:t>
      </w:r>
      <w:r w:rsidRPr="00F20A77">
        <w:t>Депозитарий, ставший депонентом другого депозитария в соответствии с письменным указанием своего Депонента, не получил от другого депозитария подлежавшие передаче Выплаты по ценным бумагам.</w:t>
      </w:r>
    </w:p>
    <w:p w14:paraId="3B4FA848" w14:textId="77777777" w:rsidR="002535C5" w:rsidRPr="00F20A77" w:rsidRDefault="002535C5" w:rsidP="0022184E">
      <w:pPr>
        <w:pStyle w:val="810"/>
        <w:spacing w:before="120" w:line="240" w:lineRule="auto"/>
        <w:ind w:firstLine="567"/>
        <w:jc w:val="both"/>
      </w:pPr>
      <w:r w:rsidRPr="00F20A77">
        <w:t>Передача выплат по ценным бумагам осуществляется Депозитарием лицу, являвшемуся его депонентом:</w:t>
      </w:r>
    </w:p>
    <w:p w14:paraId="79F7B283" w14:textId="77777777" w:rsidR="002535C5" w:rsidRPr="00F20A77" w:rsidRDefault="002535C5" w:rsidP="0022184E">
      <w:pPr>
        <w:ind w:firstLine="539"/>
        <w:jc w:val="both"/>
        <w:rPr>
          <w:rFonts w:ascii="Times New Roman" w:hAnsi="Times New Roman"/>
          <w:sz w:val="24"/>
          <w:szCs w:val="24"/>
        </w:rPr>
      </w:pPr>
      <w:r w:rsidRPr="00F20A77">
        <w:rPr>
          <w:rFonts w:ascii="Times New Roman" w:hAnsi="Times New Roman"/>
          <w:sz w:val="24"/>
          <w:szCs w:val="24"/>
        </w:rPr>
        <w:t>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на которую обязанность по осуществлению выплат по ценным бумагам подлежит исполнению;</w:t>
      </w:r>
    </w:p>
    <w:p w14:paraId="2E883C0F" w14:textId="77777777" w:rsidR="002535C5" w:rsidRPr="00F20A77" w:rsidRDefault="002535C5" w:rsidP="0022184E">
      <w:pPr>
        <w:ind w:firstLine="539"/>
        <w:jc w:val="both"/>
        <w:rPr>
          <w:rFonts w:ascii="Times New Roman" w:hAnsi="Times New Roman"/>
          <w:sz w:val="24"/>
          <w:szCs w:val="24"/>
        </w:rPr>
      </w:pPr>
      <w:r w:rsidRPr="00F20A77">
        <w:rPr>
          <w:rFonts w:ascii="Times New Roman" w:hAnsi="Times New Roman"/>
          <w:sz w:val="24"/>
          <w:szCs w:val="24"/>
        </w:rPr>
        <w:t xml:space="preserve">2) на конец операционного дня, следующего за датой, на которую депозитарием, осуществляющим обязательное централизованное хранение ценных бумаг, в соответствии с </w:t>
      </w:r>
      <w:hyperlink r:id="rId16" w:history="1">
        <w:r w:rsidRPr="00F20A77">
          <w:rPr>
            <w:rFonts w:ascii="Times New Roman" w:hAnsi="Times New Roman"/>
            <w:sz w:val="24"/>
            <w:szCs w:val="24"/>
          </w:rPr>
          <w:t>подпунктом 1 пункта 7</w:t>
        </w:r>
      </w:hyperlink>
      <w:r w:rsidRPr="00F20A77">
        <w:rPr>
          <w:rFonts w:ascii="Times New Roman" w:hAnsi="Times New Roman"/>
          <w:sz w:val="24"/>
          <w:szCs w:val="24"/>
        </w:rPr>
        <w:t xml:space="preserve"> статьи 7.1 Федерального закона  раскрыта информация о получении им подлежащих передаче выплат по ценным бумагам в случае, если обязанность по осуществлению последней выплаты по ценным бумагам в установленный срок эмитентом не исполнена или исполнена ненадлежащим образом.</w:t>
      </w:r>
    </w:p>
    <w:p w14:paraId="3B74D7A7" w14:textId="77777777" w:rsidR="00B33BB8" w:rsidRPr="00F20A77" w:rsidRDefault="00B33BB8" w:rsidP="00AB0102">
      <w:pPr>
        <w:pStyle w:val="810"/>
        <w:spacing w:before="120" w:line="240" w:lineRule="auto"/>
        <w:ind w:firstLine="567"/>
        <w:jc w:val="both"/>
      </w:pPr>
      <w:r w:rsidRPr="00F20A77">
        <w:t>Депозитарий передает своим Депонентам Выплаты</w:t>
      </w:r>
      <w:r w:rsidR="00F36EA6" w:rsidRPr="00F20A77">
        <w:t xml:space="preserve"> </w:t>
      </w:r>
      <w:r w:rsidRPr="00F20A77">
        <w:t>по ценным бумагам</w:t>
      </w:r>
      <w:r w:rsidR="00F36EA6" w:rsidRPr="00F20A77">
        <w:t xml:space="preserve"> </w:t>
      </w:r>
      <w:r w:rsidRPr="00F20A77">
        <w:t>пропорционально количеству ценных бумаг, которые учитывались на их счетах депо на конец операционного дня,</w:t>
      </w:r>
      <w:r w:rsidR="00D601EB" w:rsidRPr="00F20A77">
        <w:rPr>
          <w:szCs w:val="24"/>
        </w:rPr>
        <w:t xml:space="preserve"> указанного в пунктах 1) и 2) настоящего пункта соответственно</w:t>
      </w:r>
      <w:r w:rsidRPr="00F20A77">
        <w:t>.</w:t>
      </w:r>
    </w:p>
    <w:p w14:paraId="0C81F118" w14:textId="77777777" w:rsidR="00FB265A" w:rsidRPr="00F20A77" w:rsidRDefault="00FB265A" w:rsidP="00993F3B">
      <w:pPr>
        <w:pStyle w:val="2"/>
        <w:numPr>
          <w:ilvl w:val="0"/>
          <w:numId w:val="0"/>
        </w:numPr>
      </w:pPr>
      <w:r w:rsidRPr="00F20A77">
        <w:tab/>
      </w:r>
      <w:bookmarkStart w:id="1526" w:name="_Toc455164505"/>
      <w:bookmarkStart w:id="1527" w:name="_Toc456291447"/>
      <w:bookmarkStart w:id="1528" w:name="_Toc485810360"/>
      <w:r w:rsidRPr="00F20A77">
        <w:t>Особенности получения денежных сумм в случае погашения эмитентом (лицом, обязанным по ценным бумагам) ценных бумаг, в отношении которых установлено обременение.</w:t>
      </w:r>
      <w:bookmarkEnd w:id="1526"/>
      <w:bookmarkEnd w:id="1527"/>
      <w:bookmarkEnd w:id="1528"/>
    </w:p>
    <w:p w14:paraId="700AEDDF" w14:textId="77777777" w:rsidR="00FB265A" w:rsidRPr="00F20A77" w:rsidRDefault="00FB265A" w:rsidP="00AB0102">
      <w:pPr>
        <w:pStyle w:val="810"/>
        <w:spacing w:before="120" w:line="240" w:lineRule="auto"/>
        <w:ind w:firstLine="567"/>
        <w:jc w:val="both"/>
      </w:pPr>
      <w:r w:rsidRPr="00F20A77">
        <w:t xml:space="preserve">В случае погашения эмитентом (лицом, обязанным по ценным бумагам) ценных бумаг, в отношении которых установлено обременение, или приобретения третьим лицом обремененных ценных бумаг помимо воли </w:t>
      </w:r>
      <w:r w:rsidR="00D729AB" w:rsidRPr="00F20A77">
        <w:t>лица, осуществляющего права по этим ценным бумагам</w:t>
      </w:r>
      <w:r w:rsidRPr="00F20A77">
        <w:t xml:space="preserve">, денежные суммы от их погашения или приобретения поступают </w:t>
      </w:r>
      <w:r w:rsidR="00D729AB" w:rsidRPr="00F20A77">
        <w:t>лицу, осуществлявшему права по этим ценным бумагам</w:t>
      </w:r>
      <w:r w:rsidRPr="00F20A77">
        <w:t>. Указанное правило не применяется, если в соответствии с условиями залога право на получение дохода передано залогодержателю.</w:t>
      </w:r>
    </w:p>
    <w:p w14:paraId="6E548124" w14:textId="77777777" w:rsidR="00FB265A" w:rsidRPr="00F20A77" w:rsidRDefault="00FB265A" w:rsidP="00AB0102">
      <w:pPr>
        <w:pStyle w:val="810"/>
        <w:spacing w:before="120" w:line="240" w:lineRule="auto"/>
        <w:ind w:firstLine="567"/>
        <w:jc w:val="both"/>
      </w:pPr>
      <w:r w:rsidRPr="00F20A77">
        <w:t>Если условиями обременения определено, что предусмотренные предыдущ</w:t>
      </w:r>
      <w:r w:rsidR="00956E41" w:rsidRPr="00F20A77">
        <w:t>и</w:t>
      </w:r>
      <w:r w:rsidRPr="00F20A77">
        <w:t xml:space="preserve">м </w:t>
      </w:r>
      <w:r w:rsidR="0080134A" w:rsidRPr="00F20A77">
        <w:t>абзацем денежные</w:t>
      </w:r>
      <w:r w:rsidRPr="00F20A77">
        <w:t xml:space="preserve"> суммы поступают лицу, в пользу которого установлено обременение, такие денежные суммы засчитываются в погашение обязательства, исполнение которого обеспечивается, если иное не предусмотрено </w:t>
      </w:r>
      <w:r w:rsidR="00956E41" w:rsidRPr="00F20A77">
        <w:t>Д</w:t>
      </w:r>
      <w:r w:rsidRPr="00F20A77">
        <w:t xml:space="preserve">оговором. </w:t>
      </w:r>
    </w:p>
    <w:p w14:paraId="3AEB291B" w14:textId="77777777" w:rsidR="00703213" w:rsidRPr="00F20A77" w:rsidRDefault="00E130BB" w:rsidP="00703213">
      <w:pPr>
        <w:pStyle w:val="2"/>
        <w:numPr>
          <w:ilvl w:val="0"/>
          <w:numId w:val="0"/>
        </w:numPr>
        <w:ind w:firstLine="567"/>
      </w:pPr>
      <w:bookmarkStart w:id="1529" w:name="_Toc455164506"/>
      <w:bookmarkStart w:id="1530" w:name="_Toc456291448"/>
      <w:bookmarkStart w:id="1531" w:name="_Toc485810361"/>
      <w:r w:rsidRPr="00F20A77">
        <w:t>Особенности получения выплат денежных средств</w:t>
      </w:r>
      <w:r w:rsidR="00A413D8" w:rsidRPr="00F20A77">
        <w:t>,</w:t>
      </w:r>
      <w:r w:rsidRPr="00F20A77">
        <w:t xml:space="preserve"> в связи с выкупом акцион</w:t>
      </w:r>
      <w:r w:rsidR="00CA0E95" w:rsidRPr="00F20A77">
        <w:t>е</w:t>
      </w:r>
      <w:r w:rsidRPr="00F20A77">
        <w:t>рным обществом акций</w:t>
      </w:r>
      <w:r w:rsidR="00654135" w:rsidRPr="00F20A77">
        <w:t xml:space="preserve"> / продажей ценных бумаг в результате добровольного или обязательного предложения о выкупе ценных бумаг</w:t>
      </w:r>
      <w:r w:rsidR="00011498" w:rsidRPr="00F20A77">
        <w:t xml:space="preserve"> / </w:t>
      </w:r>
      <w:r w:rsidR="005259CF" w:rsidRPr="00F20A77">
        <w:t xml:space="preserve">выкупом ценных бумаг лицом, </w:t>
      </w:r>
      <w:r w:rsidR="00703213" w:rsidRPr="00F20A77">
        <w:t>которое приобрело более 95 процентов акций публичного общества</w:t>
      </w:r>
      <w:r w:rsidRPr="00F20A77">
        <w:t>.</w:t>
      </w:r>
      <w:bookmarkEnd w:id="1529"/>
      <w:bookmarkEnd w:id="1530"/>
      <w:bookmarkEnd w:id="1531"/>
    </w:p>
    <w:p w14:paraId="6A94C15B" w14:textId="77777777" w:rsidR="00703213" w:rsidRPr="00F20A77" w:rsidRDefault="00CA0E95" w:rsidP="00703213">
      <w:pPr>
        <w:pStyle w:val="18"/>
        <w:spacing w:before="120"/>
        <w:jc w:val="both"/>
      </w:pPr>
      <w:r w:rsidRPr="00F20A77">
        <w:rPr>
          <w:sz w:val="24"/>
        </w:rPr>
        <w:t>Депозитарий</w:t>
      </w:r>
      <w:r w:rsidR="00703213" w:rsidRPr="00F20A77">
        <w:rPr>
          <w:sz w:val="24"/>
        </w:rPr>
        <w:t xml:space="preserve"> </w:t>
      </w:r>
      <w:r w:rsidRPr="00F20A77">
        <w:rPr>
          <w:sz w:val="24"/>
        </w:rPr>
        <w:t xml:space="preserve">обязан выплатить </w:t>
      </w:r>
      <w:r w:rsidR="008D3E9F" w:rsidRPr="00F20A77">
        <w:rPr>
          <w:sz w:val="24"/>
        </w:rPr>
        <w:t xml:space="preserve">Депонентам </w:t>
      </w:r>
      <w:r w:rsidR="008F34C7" w:rsidRPr="00F20A77">
        <w:rPr>
          <w:sz w:val="24"/>
        </w:rPr>
        <w:t xml:space="preserve">поступившие Депозитарию </w:t>
      </w:r>
      <w:r w:rsidR="008D3E9F" w:rsidRPr="00F20A77">
        <w:rPr>
          <w:sz w:val="24"/>
        </w:rPr>
        <w:t xml:space="preserve">денежные средства за выкупленные / проданные ценные бумаги </w:t>
      </w:r>
      <w:r w:rsidRPr="00F20A77">
        <w:rPr>
          <w:sz w:val="24"/>
        </w:rPr>
        <w:t>путем перечисления на банковские счета</w:t>
      </w:r>
      <w:r w:rsidR="008D3E9F" w:rsidRPr="00F20A77">
        <w:rPr>
          <w:sz w:val="24"/>
        </w:rPr>
        <w:t xml:space="preserve"> Депонентов</w:t>
      </w:r>
      <w:r w:rsidRPr="00F20A77">
        <w:rPr>
          <w:sz w:val="24"/>
        </w:rPr>
        <w:t>,</w:t>
      </w:r>
      <w:r w:rsidR="00654135" w:rsidRPr="00F20A77">
        <w:rPr>
          <w:sz w:val="24"/>
        </w:rPr>
        <w:t xml:space="preserve"> </w:t>
      </w:r>
      <w:r w:rsidRPr="00F20A77">
        <w:rPr>
          <w:sz w:val="24"/>
        </w:rPr>
        <w:t xml:space="preserve">определенные депозитарным договором, </w:t>
      </w:r>
    </w:p>
    <w:p w14:paraId="67CAA403" w14:textId="77777777" w:rsidR="00703213" w:rsidRPr="00F20A77" w:rsidRDefault="00CA0E95" w:rsidP="00703213">
      <w:pPr>
        <w:pStyle w:val="18"/>
        <w:numPr>
          <w:ilvl w:val="0"/>
          <w:numId w:val="35"/>
        </w:numPr>
        <w:spacing w:before="120"/>
        <w:jc w:val="both"/>
      </w:pPr>
      <w:r w:rsidRPr="00F20A77">
        <w:rPr>
          <w:sz w:val="24"/>
        </w:rPr>
        <w:t xml:space="preserve">не позднее следующего рабочего дня после дня, когда Депозитарием было направлено распоряжение держателю реестра, в котором ему открыт лицевой </w:t>
      </w:r>
      <w:r w:rsidRPr="00F20A77">
        <w:rPr>
          <w:sz w:val="24"/>
        </w:rPr>
        <w:lastRenderedPageBreak/>
        <w:t>счет номинального держателя, о передаче акций акционерному обществу</w:t>
      </w:r>
      <w:r w:rsidR="00654135" w:rsidRPr="00F20A77">
        <w:rPr>
          <w:sz w:val="24"/>
        </w:rPr>
        <w:t>/лицу, направившему добровольное или обязательное предложение о выкупе ценных бумаг</w:t>
      </w:r>
      <w:r w:rsidR="005259CF" w:rsidRPr="00F20A77">
        <w:rPr>
          <w:sz w:val="24"/>
        </w:rPr>
        <w:t xml:space="preserve"> / лицу, которое приобрело более 95 процентов акций публичного общества</w:t>
      </w:r>
      <w:r w:rsidR="00703213" w:rsidRPr="00F20A77">
        <w:rPr>
          <w:sz w:val="24"/>
        </w:rPr>
        <w:t>;</w:t>
      </w:r>
    </w:p>
    <w:p w14:paraId="6402ECC4" w14:textId="77777777" w:rsidR="00703213" w:rsidRPr="00F20A77" w:rsidRDefault="00CA0E95" w:rsidP="00703213">
      <w:pPr>
        <w:pStyle w:val="18"/>
        <w:numPr>
          <w:ilvl w:val="0"/>
          <w:numId w:val="35"/>
        </w:numPr>
        <w:spacing w:before="120"/>
        <w:jc w:val="both"/>
      </w:pPr>
      <w:r w:rsidRPr="00F20A77">
        <w:rPr>
          <w:sz w:val="24"/>
        </w:rPr>
        <w:t xml:space="preserve">не позднее следующего рабочего дня после дня поступления денежных средств </w:t>
      </w:r>
      <w:r w:rsidR="0044137D" w:rsidRPr="00F20A77">
        <w:rPr>
          <w:sz w:val="24"/>
        </w:rPr>
        <w:t xml:space="preserve">на специальный депозитарный счет </w:t>
      </w:r>
      <w:r w:rsidR="00643262" w:rsidRPr="00F20A77">
        <w:rPr>
          <w:sz w:val="24"/>
        </w:rPr>
        <w:t>д</w:t>
      </w:r>
      <w:r w:rsidR="0044137D" w:rsidRPr="00F20A77">
        <w:rPr>
          <w:sz w:val="24"/>
        </w:rPr>
        <w:t xml:space="preserve">епозитария </w:t>
      </w:r>
      <w:r w:rsidRPr="00F20A77">
        <w:rPr>
          <w:sz w:val="24"/>
        </w:rPr>
        <w:t xml:space="preserve">и получения от депозитария, депонентом которого </w:t>
      </w:r>
      <w:r w:rsidR="00562201" w:rsidRPr="00F20A77">
        <w:rPr>
          <w:sz w:val="24"/>
        </w:rPr>
        <w:t xml:space="preserve">Депозитарий </w:t>
      </w:r>
      <w:r w:rsidRPr="00F20A77">
        <w:rPr>
          <w:sz w:val="24"/>
        </w:rPr>
        <w:t xml:space="preserve">является, информации о количестве </w:t>
      </w:r>
      <w:r w:rsidR="00703213" w:rsidRPr="00F20A77">
        <w:rPr>
          <w:sz w:val="24"/>
        </w:rPr>
        <w:t>выкупленных / проданных ценных</w:t>
      </w:r>
      <w:r w:rsidRPr="00F20A77">
        <w:rPr>
          <w:sz w:val="24"/>
        </w:rPr>
        <w:t xml:space="preserve"> бумаг</w:t>
      </w:r>
      <w:r w:rsidR="0044137D" w:rsidRPr="00F20A77">
        <w:rPr>
          <w:sz w:val="24"/>
        </w:rPr>
        <w:t>.</w:t>
      </w:r>
      <w:r w:rsidRPr="00F20A77">
        <w:rPr>
          <w:sz w:val="24"/>
        </w:rPr>
        <w:t xml:space="preserve"> </w:t>
      </w:r>
    </w:p>
    <w:p w14:paraId="5F4207B3" w14:textId="77777777" w:rsidR="00CA0E95" w:rsidRPr="00F20A77" w:rsidRDefault="00562201" w:rsidP="00CA0E95">
      <w:pPr>
        <w:pStyle w:val="18"/>
        <w:spacing w:before="120"/>
        <w:jc w:val="both"/>
        <w:rPr>
          <w:sz w:val="24"/>
        </w:rPr>
      </w:pPr>
      <w:r w:rsidRPr="00F20A77">
        <w:rPr>
          <w:sz w:val="24"/>
        </w:rPr>
        <w:t>При этом перечисление Д</w:t>
      </w:r>
      <w:r w:rsidR="00CA0E95" w:rsidRPr="00F20A77">
        <w:rPr>
          <w:sz w:val="24"/>
        </w:rPr>
        <w:t xml:space="preserve">епозитарием </w:t>
      </w:r>
      <w:r w:rsidRPr="00F20A77">
        <w:rPr>
          <w:sz w:val="24"/>
        </w:rPr>
        <w:t>денежных средств за выкуп</w:t>
      </w:r>
      <w:r w:rsidR="008D3E9F" w:rsidRPr="00F20A77">
        <w:rPr>
          <w:sz w:val="24"/>
        </w:rPr>
        <w:t>ленные</w:t>
      </w:r>
      <w:r w:rsidRPr="00F20A77">
        <w:rPr>
          <w:sz w:val="24"/>
        </w:rPr>
        <w:t xml:space="preserve"> </w:t>
      </w:r>
      <w:r w:rsidR="005C44F6" w:rsidRPr="00F20A77">
        <w:rPr>
          <w:sz w:val="24"/>
        </w:rPr>
        <w:t xml:space="preserve">/ проданные ценные бумаги </w:t>
      </w:r>
      <w:r w:rsidRPr="00F20A77">
        <w:rPr>
          <w:sz w:val="24"/>
        </w:rPr>
        <w:t>Д</w:t>
      </w:r>
      <w:r w:rsidR="00CA0E95" w:rsidRPr="00F20A77">
        <w:rPr>
          <w:sz w:val="24"/>
        </w:rPr>
        <w:t xml:space="preserve">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 </w:t>
      </w:r>
    </w:p>
    <w:p w14:paraId="032E3878" w14:textId="77777777" w:rsidR="002535C5" w:rsidRPr="00F20A77" w:rsidRDefault="002535C5" w:rsidP="00AB0102">
      <w:pPr>
        <w:pStyle w:val="810"/>
        <w:spacing w:before="120" w:line="240" w:lineRule="auto"/>
        <w:ind w:firstLine="567"/>
        <w:jc w:val="both"/>
      </w:pPr>
    </w:p>
    <w:p w14:paraId="1F39104A" w14:textId="77777777" w:rsidR="00B33BB8" w:rsidRPr="00F20A77" w:rsidRDefault="00B33BB8" w:rsidP="00115E57">
      <w:pPr>
        <w:pStyle w:val="2"/>
      </w:pPr>
      <w:bookmarkStart w:id="1532" w:name="_Toc485810362"/>
      <w:r w:rsidRPr="00F20A77">
        <w:t>Передача Депоненту информации</w:t>
      </w:r>
      <w:bookmarkEnd w:id="1519"/>
      <w:r w:rsidRPr="00F20A77">
        <w:t>, полученной Депозитарием от эмитента</w:t>
      </w:r>
      <w:r w:rsidR="00703213" w:rsidRPr="00F20A77">
        <w:t xml:space="preserve"> (лица, обязанного по ценным бумагам)</w:t>
      </w:r>
      <w:bookmarkEnd w:id="1520"/>
      <w:bookmarkEnd w:id="1521"/>
      <w:bookmarkEnd w:id="1522"/>
      <w:bookmarkEnd w:id="1523"/>
      <w:r w:rsidRPr="00F20A77">
        <w:t>, вышестоящего депозитария</w:t>
      </w:r>
      <w:r w:rsidR="008701D5" w:rsidRPr="00F20A77">
        <w:t xml:space="preserve"> </w:t>
      </w:r>
      <w:r w:rsidR="00703213" w:rsidRPr="00F20A77">
        <w:t xml:space="preserve">(применяется, если основание для осуществления прав по </w:t>
      </w:r>
      <w:r w:rsidR="00C41709" w:rsidRPr="00F20A77">
        <w:t>облигациям</w:t>
      </w:r>
      <w:r w:rsidR="00703213" w:rsidRPr="00F20A77">
        <w:t xml:space="preserve"> возникло до 01.07.2016г.)</w:t>
      </w:r>
      <w:r w:rsidRPr="00F20A77">
        <w:t>.</w:t>
      </w:r>
      <w:bookmarkEnd w:id="1532"/>
    </w:p>
    <w:p w14:paraId="6B329F4E" w14:textId="77777777" w:rsidR="00A90FBF" w:rsidRPr="00F20A77" w:rsidRDefault="00C41709" w:rsidP="004C6709">
      <w:pPr>
        <w:pStyle w:val="810"/>
        <w:spacing w:before="120" w:line="240" w:lineRule="auto"/>
        <w:ind w:firstLine="567"/>
        <w:jc w:val="both"/>
      </w:pPr>
      <w:r w:rsidRPr="00755FFF">
        <w:t xml:space="preserve">Депозитарий передает Депоненту документы и/или информацию, в том числе информацию об облигациях, полученные от эмитента или вышестоящего депозитария путем направления их Депоненту способом, указанным в анкете Депонента, в срок не позднее 1 (Одного) дня, следующего за днем </w:t>
      </w:r>
      <w:r w:rsidR="0080134A" w:rsidRPr="00755FFF">
        <w:t>получения документов</w:t>
      </w:r>
      <w:r w:rsidRPr="00755FFF">
        <w:t xml:space="preserve"> и/или информации, если иной срок не установлен законодательством Российской Федерации.</w:t>
      </w:r>
    </w:p>
    <w:p w14:paraId="10165B90" w14:textId="77777777" w:rsidR="00A90FBF" w:rsidRPr="00F20A77" w:rsidRDefault="00C41709" w:rsidP="004C6709">
      <w:pPr>
        <w:pStyle w:val="810"/>
        <w:spacing w:before="120" w:line="240" w:lineRule="auto"/>
        <w:ind w:firstLine="567"/>
        <w:jc w:val="both"/>
      </w:pPr>
      <w:r w:rsidRPr="00F20A77">
        <w:t xml:space="preserve">Депозитарий не несет ответственности за достоверность передаваемой информации. Депозитарий несет ответственность перед Депонентами за правильность передачи полученной информации </w:t>
      </w:r>
      <w:r w:rsidR="0080134A" w:rsidRPr="00F20A77">
        <w:t>в соответствии</w:t>
      </w:r>
      <w:r w:rsidRPr="00F20A77">
        <w:t xml:space="preserve"> с настоящими Условиями.</w:t>
      </w:r>
    </w:p>
    <w:p w14:paraId="44C37044" w14:textId="77777777" w:rsidR="00A90FBF" w:rsidRPr="00F20A77" w:rsidRDefault="00C41709" w:rsidP="004C6709">
      <w:pPr>
        <w:pStyle w:val="810"/>
        <w:spacing w:before="120" w:line="240" w:lineRule="auto"/>
        <w:ind w:firstLine="567"/>
        <w:jc w:val="both"/>
      </w:pPr>
      <w:r w:rsidRPr="00F20A77">
        <w:t xml:space="preserve">Если основание для осуществления прав по облигациям, а также иным ценным бумагам </w:t>
      </w:r>
      <w:r w:rsidR="0080134A" w:rsidRPr="00F20A77">
        <w:t>возникло 01.07.2016г.</w:t>
      </w:r>
      <w:r w:rsidRPr="00F20A77">
        <w:t xml:space="preserve"> или после 01.07.2016г., то применяется установленный пунктом 9.4 Условий порядок передачи Депоненту информации и документов, полученных Депозитарием от эмитента (лица, обязанного по ценным бумагам).</w:t>
      </w:r>
    </w:p>
    <w:p w14:paraId="18B6A916" w14:textId="77777777" w:rsidR="00B33BB8" w:rsidRPr="00F20A77" w:rsidRDefault="0037582E" w:rsidP="0037582E">
      <w:pPr>
        <w:pStyle w:val="2"/>
        <w:numPr>
          <w:ilvl w:val="1"/>
          <w:numId w:val="146"/>
        </w:numPr>
      </w:pPr>
      <w:bookmarkStart w:id="1533" w:name="_Toc478977686"/>
      <w:bookmarkStart w:id="1534" w:name="_Toc480226831"/>
      <w:bookmarkStart w:id="1535" w:name="_Toc341573541"/>
      <w:bookmarkStart w:id="1536" w:name="_Toc341742825"/>
      <w:bookmarkStart w:id="1537" w:name="_Toc342181940"/>
      <w:bookmarkStart w:id="1538" w:name="_Toc342562584"/>
      <w:bookmarkStart w:id="1539" w:name="_Toc341573542"/>
      <w:bookmarkStart w:id="1540" w:name="_Toc341742826"/>
      <w:bookmarkStart w:id="1541" w:name="_Toc342181941"/>
      <w:bookmarkStart w:id="1542" w:name="_Toc342562585"/>
      <w:bookmarkStart w:id="1543" w:name="_Toc341573543"/>
      <w:bookmarkStart w:id="1544" w:name="_Toc341742827"/>
      <w:bookmarkStart w:id="1545" w:name="_Toc342181942"/>
      <w:bookmarkStart w:id="1546" w:name="_Toc342562586"/>
      <w:bookmarkStart w:id="1547" w:name="_Toc341573544"/>
      <w:bookmarkStart w:id="1548" w:name="_Toc341742828"/>
      <w:bookmarkStart w:id="1549" w:name="_Toc342181943"/>
      <w:bookmarkStart w:id="1550" w:name="_Toc342562587"/>
      <w:bookmarkStart w:id="1551" w:name="_Toc341573545"/>
      <w:bookmarkStart w:id="1552" w:name="_Toc341742829"/>
      <w:bookmarkStart w:id="1553" w:name="_Toc342181944"/>
      <w:bookmarkStart w:id="1554" w:name="_Toc342562588"/>
      <w:bookmarkStart w:id="1555" w:name="_Toc341573546"/>
      <w:bookmarkStart w:id="1556" w:name="_Toc341742830"/>
      <w:bookmarkStart w:id="1557" w:name="_Toc342181945"/>
      <w:bookmarkStart w:id="1558" w:name="_Toc342562589"/>
      <w:bookmarkStart w:id="1559" w:name="_Toc341573547"/>
      <w:bookmarkStart w:id="1560" w:name="_Toc341742831"/>
      <w:bookmarkStart w:id="1561" w:name="_Toc342181946"/>
      <w:bookmarkStart w:id="1562" w:name="_Toc342562590"/>
      <w:bookmarkStart w:id="1563" w:name="_Toc341573548"/>
      <w:bookmarkStart w:id="1564" w:name="_Toc341742832"/>
      <w:bookmarkStart w:id="1565" w:name="_Toc342181947"/>
      <w:bookmarkStart w:id="1566" w:name="_Toc342562591"/>
      <w:bookmarkStart w:id="1567" w:name="_Toc341573549"/>
      <w:bookmarkStart w:id="1568" w:name="_Toc341742833"/>
      <w:bookmarkStart w:id="1569" w:name="_Toc342181948"/>
      <w:bookmarkStart w:id="1570" w:name="_Toc342562592"/>
      <w:bookmarkStart w:id="1571" w:name="_Toc341573550"/>
      <w:bookmarkStart w:id="1572" w:name="_Toc341742834"/>
      <w:bookmarkStart w:id="1573" w:name="_Toc342181949"/>
      <w:bookmarkStart w:id="1574" w:name="_Toc342562593"/>
      <w:bookmarkStart w:id="1575" w:name="_Toc341573551"/>
      <w:bookmarkStart w:id="1576" w:name="_Toc341742835"/>
      <w:bookmarkStart w:id="1577" w:name="_Toc342181950"/>
      <w:bookmarkStart w:id="1578" w:name="_Toc342562594"/>
      <w:bookmarkStart w:id="1579" w:name="_Toc341573552"/>
      <w:bookmarkStart w:id="1580" w:name="_Toc341742836"/>
      <w:bookmarkStart w:id="1581" w:name="_Toc342181951"/>
      <w:bookmarkStart w:id="1582" w:name="_Toc342562595"/>
      <w:bookmarkStart w:id="1583" w:name="_Toc341573553"/>
      <w:bookmarkStart w:id="1584" w:name="_Toc341742837"/>
      <w:bookmarkStart w:id="1585" w:name="_Toc342181952"/>
      <w:bookmarkStart w:id="1586" w:name="_Toc342562596"/>
      <w:bookmarkStart w:id="1587" w:name="_Toc341573554"/>
      <w:bookmarkStart w:id="1588" w:name="_Toc341742838"/>
      <w:bookmarkStart w:id="1589" w:name="_Toc342181953"/>
      <w:bookmarkStart w:id="1590" w:name="_Toc342562597"/>
      <w:bookmarkStart w:id="1591" w:name="_Toc341573555"/>
      <w:bookmarkStart w:id="1592" w:name="_Toc341742839"/>
      <w:bookmarkStart w:id="1593" w:name="_Toc342181954"/>
      <w:bookmarkStart w:id="1594" w:name="_Toc342562598"/>
      <w:bookmarkStart w:id="1595" w:name="_Toc341573556"/>
      <w:bookmarkStart w:id="1596" w:name="_Toc341742840"/>
      <w:bookmarkStart w:id="1597" w:name="_Toc342181955"/>
      <w:bookmarkStart w:id="1598" w:name="_Toc342562599"/>
      <w:bookmarkStart w:id="1599" w:name="_Toc341573557"/>
      <w:bookmarkStart w:id="1600" w:name="_Toc341742841"/>
      <w:bookmarkStart w:id="1601" w:name="_Toc342181956"/>
      <w:bookmarkStart w:id="1602" w:name="_Toc342562600"/>
      <w:bookmarkStart w:id="1603" w:name="_Toc341573558"/>
      <w:bookmarkStart w:id="1604" w:name="_Toc341742842"/>
      <w:bookmarkStart w:id="1605" w:name="_Toc342181957"/>
      <w:bookmarkStart w:id="1606" w:name="_Toc342562601"/>
      <w:bookmarkStart w:id="1607" w:name="_Toc341573559"/>
      <w:bookmarkStart w:id="1608" w:name="_Toc341742843"/>
      <w:bookmarkStart w:id="1609" w:name="_Toc342181958"/>
      <w:bookmarkStart w:id="1610" w:name="_Toc342562602"/>
      <w:bookmarkStart w:id="1611" w:name="_Toc338287468"/>
      <w:bookmarkStart w:id="1612" w:name="_Toc341143284"/>
      <w:bookmarkStart w:id="1613" w:name="_Toc341143489"/>
      <w:bookmarkStart w:id="1614" w:name="_Toc341227460"/>
      <w:bookmarkStart w:id="1615" w:name="_Toc341573560"/>
      <w:bookmarkStart w:id="1616" w:name="_Toc341742844"/>
      <w:bookmarkStart w:id="1617" w:name="_Toc342181959"/>
      <w:bookmarkStart w:id="1618" w:name="_Toc342562603"/>
      <w:bookmarkStart w:id="1619" w:name="Передача_эмитенту_информации"/>
      <w:bookmarkStart w:id="1620" w:name="_Toc451335130"/>
      <w:bookmarkStart w:id="1621" w:name="_Toc451337077"/>
      <w:bookmarkStart w:id="1622" w:name="_Toc485810363"/>
      <w:bookmarkEnd w:id="1524"/>
      <w:bookmarkEnd w:id="1525"/>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r w:rsidRPr="00F20A77">
        <w:t xml:space="preserve"> </w:t>
      </w:r>
      <w:r w:rsidR="00B33BB8" w:rsidRPr="00F20A77">
        <w:t xml:space="preserve">Передача эмитенту </w:t>
      </w:r>
      <w:r w:rsidR="00703213" w:rsidRPr="00F20A77">
        <w:t>(лицу, обязанному по ценным бумагам)</w:t>
      </w:r>
      <w:r w:rsidR="00B22619" w:rsidRPr="00F20A77">
        <w:t xml:space="preserve"> </w:t>
      </w:r>
      <w:r w:rsidR="00B33BB8" w:rsidRPr="00F20A77">
        <w:t xml:space="preserve">или </w:t>
      </w:r>
      <w:r w:rsidR="000E2E06" w:rsidRPr="00F20A77">
        <w:t xml:space="preserve">регистратору / вышестоящему депозитарию </w:t>
      </w:r>
      <w:r w:rsidR="00B33BB8" w:rsidRPr="00F20A77">
        <w:t xml:space="preserve">информации </w:t>
      </w:r>
      <w:bookmarkEnd w:id="1619"/>
      <w:r w:rsidR="00B33BB8" w:rsidRPr="00F20A77">
        <w:t>и документов от Депонентов</w:t>
      </w:r>
      <w:bookmarkEnd w:id="1620"/>
      <w:bookmarkEnd w:id="1621"/>
      <w:r w:rsidR="00703213" w:rsidRPr="00F20A77">
        <w:t xml:space="preserve"> (применяется, если основание для осуществления прав по </w:t>
      </w:r>
      <w:r w:rsidR="00C41709" w:rsidRPr="00F20A77">
        <w:t>облигациям</w:t>
      </w:r>
      <w:r w:rsidR="00703213" w:rsidRPr="00F20A77">
        <w:t xml:space="preserve"> возникло до 01.07.2016г.)</w:t>
      </w:r>
      <w:r w:rsidR="00B33BB8" w:rsidRPr="00F20A77">
        <w:t>.</w:t>
      </w:r>
      <w:bookmarkEnd w:id="1622"/>
    </w:p>
    <w:p w14:paraId="3281764D" w14:textId="77777777" w:rsidR="00A90FBF" w:rsidRPr="00F20A77" w:rsidRDefault="00C41709" w:rsidP="004C6709">
      <w:pPr>
        <w:pStyle w:val="810"/>
        <w:spacing w:before="120" w:line="240" w:lineRule="auto"/>
        <w:ind w:firstLine="567"/>
        <w:jc w:val="both"/>
      </w:pPr>
      <w:r w:rsidRPr="00F20A77">
        <w:t xml:space="preserve">Депозитарий осуществляет передачу эмитенту или вышестоящему депозитарию документов и информации от Депонентов в срок не позднее 1 (Одного) дня, следующего за днем получения от Депонентов, если иной срок не установлен законодательством Российской Федерации. При этом Депозитарий не осуществляет </w:t>
      </w:r>
      <w:proofErr w:type="gramStart"/>
      <w:r w:rsidRPr="00F20A77">
        <w:t>проверку правильности оформления передаваемых Депонентом документов и достоверности</w:t>
      </w:r>
      <w:proofErr w:type="gramEnd"/>
      <w:r w:rsidRPr="00F20A77">
        <w:t xml:space="preserve"> содержащейся в них информации, за исключением случаев, предусмотренных настоящими Условиями.</w:t>
      </w:r>
    </w:p>
    <w:p w14:paraId="2BA4427D" w14:textId="77777777" w:rsidR="00A90FBF" w:rsidRPr="00F20A77" w:rsidRDefault="00C41709" w:rsidP="004C6709">
      <w:pPr>
        <w:pStyle w:val="810"/>
        <w:spacing w:before="120" w:line="240" w:lineRule="auto"/>
        <w:ind w:firstLine="567"/>
        <w:jc w:val="both"/>
      </w:pPr>
      <w:r w:rsidRPr="00F20A77">
        <w:t>Если основание для осуществления прав по облигациям, а также иным ценным бумагам возникло 01.07.2016г. или после 01.07.2016г., то применяется установленный пунктом 9.</w:t>
      </w:r>
      <w:r w:rsidR="00D729AB" w:rsidRPr="00F20A77">
        <w:t>4</w:t>
      </w:r>
      <w:r w:rsidRPr="00F20A77">
        <w:t xml:space="preserve"> Условий порядок передачи эмитенту (лицу, обязанному по ценным бумагам) информации и документов, полученных Депозитарием от Депонента. </w:t>
      </w:r>
    </w:p>
    <w:p w14:paraId="57977912" w14:textId="77777777" w:rsidR="002D5194" w:rsidRPr="00F20A77" w:rsidRDefault="002D5194" w:rsidP="002D5194">
      <w:pPr>
        <w:pStyle w:val="810"/>
        <w:spacing w:before="0" w:line="240" w:lineRule="auto"/>
        <w:jc w:val="both"/>
      </w:pPr>
    </w:p>
    <w:p w14:paraId="690C8233" w14:textId="77777777" w:rsidR="002D5194" w:rsidRPr="00F20A77" w:rsidRDefault="0037582E" w:rsidP="0037582E">
      <w:pPr>
        <w:pStyle w:val="2"/>
        <w:numPr>
          <w:ilvl w:val="1"/>
          <w:numId w:val="145"/>
        </w:numPr>
        <w:rPr>
          <w:i/>
        </w:rPr>
      </w:pPr>
      <w:bookmarkStart w:id="1623" w:name="_Toc478977688"/>
      <w:bookmarkStart w:id="1624" w:name="_Toc480226833"/>
      <w:bookmarkStart w:id="1625" w:name="_Toc478977692"/>
      <w:bookmarkStart w:id="1626" w:name="_Toc480226837"/>
      <w:bookmarkStart w:id="1627" w:name="_Toc478977693"/>
      <w:bookmarkStart w:id="1628" w:name="_Toc480226838"/>
      <w:bookmarkStart w:id="1629" w:name="_Toc478977694"/>
      <w:bookmarkStart w:id="1630" w:name="_Toc480226839"/>
      <w:bookmarkStart w:id="1631" w:name="_Toc478977695"/>
      <w:bookmarkStart w:id="1632" w:name="_Toc480226840"/>
      <w:bookmarkStart w:id="1633" w:name="_Toc478977696"/>
      <w:bookmarkStart w:id="1634" w:name="_Toc480226841"/>
      <w:bookmarkStart w:id="1635" w:name="_Toc478977697"/>
      <w:bookmarkStart w:id="1636" w:name="_Toc480226842"/>
      <w:bookmarkStart w:id="1637" w:name="_Toc478977701"/>
      <w:bookmarkStart w:id="1638" w:name="_Toc480226846"/>
      <w:bookmarkStart w:id="1639" w:name="_Toc478977702"/>
      <w:bookmarkStart w:id="1640" w:name="_Toc480226847"/>
      <w:bookmarkStart w:id="1641" w:name="_Toc455164510"/>
      <w:bookmarkStart w:id="1642" w:name="_Toc395266676"/>
      <w:bookmarkStart w:id="1643" w:name="_Toc485810364"/>
      <w:bookmarkStart w:id="1644" w:name="_Toc394512134"/>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r w:rsidRPr="00F20A77">
        <w:t xml:space="preserve"> </w:t>
      </w:r>
      <w:r w:rsidR="002D5194" w:rsidRPr="00F20A77">
        <w:t xml:space="preserve">Особенности </w:t>
      </w:r>
      <w:r w:rsidR="00703213" w:rsidRPr="00F20A77">
        <w:t>осуществления прав по ценным бумагам лицами, права которых на ценные бумаги</w:t>
      </w:r>
      <w:r w:rsidR="00BC5167" w:rsidRPr="00F20A77">
        <w:t xml:space="preserve"> учитываются Депозитарием</w:t>
      </w:r>
      <w:r w:rsidR="004F1E93" w:rsidRPr="00F20A77">
        <w:t>.</w:t>
      </w:r>
      <w:bookmarkEnd w:id="1642"/>
      <w:bookmarkEnd w:id="1643"/>
      <w:r w:rsidR="00703213" w:rsidRPr="00F20A77">
        <w:rPr>
          <w:i/>
        </w:rPr>
        <w:t xml:space="preserve"> </w:t>
      </w:r>
      <w:bookmarkEnd w:id="1644"/>
    </w:p>
    <w:p w14:paraId="1FEBD67D" w14:textId="77777777" w:rsidR="00703213" w:rsidRPr="00F20A77" w:rsidRDefault="00703213" w:rsidP="00703213">
      <w:pPr>
        <w:pStyle w:val="810"/>
        <w:numPr>
          <w:ilvl w:val="0"/>
          <w:numId w:val="32"/>
        </w:numPr>
        <w:spacing w:before="120" w:line="240" w:lineRule="auto"/>
        <w:ind w:left="0" w:firstLine="0"/>
        <w:jc w:val="both"/>
      </w:pPr>
      <w:r w:rsidRPr="00F20A77">
        <w:t xml:space="preserve">Лицо, осуществляющее права по ценным бумагам, если его права на ценные бумаги учитываются </w:t>
      </w:r>
      <w:r w:rsidR="00BC5167" w:rsidRPr="00F20A77">
        <w:t>Депозитарием</w:t>
      </w:r>
      <w:r w:rsidRPr="00F20A77">
        <w:t xml:space="preserve">, реализует преимущественное право приобретения ценных бумаг, право требовать выкупа, приобретения или погашения принадлежащих ему ценных бумаг путем дачи указаний (инструкций) </w:t>
      </w:r>
      <w:r w:rsidR="00BC5167" w:rsidRPr="00F20A77">
        <w:t>Депозитарию</w:t>
      </w:r>
      <w:r w:rsidRPr="00F20A77">
        <w:t>.</w:t>
      </w:r>
    </w:p>
    <w:p w14:paraId="35904BD5" w14:textId="77777777" w:rsidR="00C84C8E" w:rsidRPr="00F20A77" w:rsidRDefault="00C84C8E" w:rsidP="00C84C8E">
      <w:pPr>
        <w:pStyle w:val="810"/>
        <w:numPr>
          <w:ilvl w:val="0"/>
          <w:numId w:val="32"/>
        </w:numPr>
        <w:spacing w:before="120" w:line="240" w:lineRule="auto"/>
        <w:ind w:left="0" w:firstLine="0"/>
        <w:jc w:val="both"/>
      </w:pPr>
      <w:r w:rsidRPr="00F20A77">
        <w:lastRenderedPageBreak/>
        <w:t>Сроки начала использования каскадного способа проведения корпоративных действий, в соответствии с настоящим п.9.4 Условий, в случае выкупа, приобретения, погашения облигаций эмитентом, определены Приложением 1 к Условиям.</w:t>
      </w:r>
    </w:p>
    <w:p w14:paraId="7BB9FCB9" w14:textId="77777777" w:rsidR="00703213" w:rsidRPr="00F20A77" w:rsidRDefault="00703213" w:rsidP="00703213">
      <w:pPr>
        <w:pStyle w:val="810"/>
        <w:numPr>
          <w:ilvl w:val="0"/>
          <w:numId w:val="32"/>
        </w:numPr>
        <w:spacing w:before="120" w:line="240" w:lineRule="auto"/>
        <w:ind w:left="0" w:firstLine="0"/>
        <w:jc w:val="both"/>
      </w:pPr>
      <w:r w:rsidRPr="00F20A77">
        <w:t xml:space="preserve">Лицо, осуществляющее права по ценным бумагам, если его права на ценные бумаги учитываются </w:t>
      </w:r>
      <w:r w:rsidR="00BC5167" w:rsidRPr="00F20A77">
        <w:t>Депозитарием</w:t>
      </w:r>
      <w:r w:rsidRPr="00F20A77">
        <w:t xml:space="preserve">, </w:t>
      </w:r>
      <w:r w:rsidR="00316AEC" w:rsidRPr="00F20A77">
        <w:t xml:space="preserve">вправе </w:t>
      </w:r>
      <w:r w:rsidRPr="00F20A77">
        <w:t xml:space="preserve">путем дачи указаний (инструкций) </w:t>
      </w:r>
      <w:r w:rsidR="00BC5167" w:rsidRPr="00F20A77">
        <w:t>Депозитарию</w:t>
      </w:r>
      <w:r w:rsidRPr="00F20A77">
        <w:t xml:space="preserve">, если это предусмотрено </w:t>
      </w:r>
      <w:r w:rsidR="00182284" w:rsidRPr="00F20A77">
        <w:t xml:space="preserve">депозитарным </w:t>
      </w:r>
      <w:r w:rsidRPr="00F20A77">
        <w:t>договором с ним:</w:t>
      </w:r>
    </w:p>
    <w:p w14:paraId="292136F3" w14:textId="77777777" w:rsidR="00703213" w:rsidRPr="00F20A77" w:rsidRDefault="00703213" w:rsidP="00703213">
      <w:pPr>
        <w:pStyle w:val="810"/>
        <w:spacing w:before="120" w:line="240" w:lineRule="auto"/>
        <w:ind w:firstLine="567"/>
        <w:jc w:val="both"/>
      </w:pPr>
      <w:r w:rsidRPr="00F20A77">
        <w:t>1) вносить вопросы в повестку дня общего собрания владельцев ценных бумаг;</w:t>
      </w:r>
    </w:p>
    <w:p w14:paraId="7A45D7EC" w14:textId="77777777" w:rsidR="00703213" w:rsidRPr="00F20A77" w:rsidRDefault="00703213" w:rsidP="00703213">
      <w:pPr>
        <w:pStyle w:val="810"/>
        <w:tabs>
          <w:tab w:val="left" w:pos="993"/>
        </w:tabs>
        <w:spacing w:before="120" w:line="240" w:lineRule="auto"/>
        <w:ind w:firstLine="567"/>
        <w:jc w:val="both"/>
      </w:pPr>
      <w:r w:rsidRPr="00F20A77">
        <w:t>2) выдвигать кандидатов в органы управления и иные органы эмитента, являющегося акционерным обществом, или кандидатуру представителя владельцев облигаций;</w:t>
      </w:r>
    </w:p>
    <w:p w14:paraId="64797C28" w14:textId="77777777" w:rsidR="00703213" w:rsidRPr="00F20A77" w:rsidRDefault="00703213" w:rsidP="00703213">
      <w:pPr>
        <w:pStyle w:val="810"/>
        <w:spacing w:before="120" w:line="240" w:lineRule="auto"/>
        <w:ind w:firstLine="567"/>
        <w:jc w:val="both"/>
      </w:pPr>
      <w:r w:rsidRPr="00F20A77">
        <w:t>3) требовать созыва (проведения) общего собрания владельцев ценных бумаг;</w:t>
      </w:r>
    </w:p>
    <w:p w14:paraId="239CFB73" w14:textId="77777777" w:rsidR="00703213" w:rsidRPr="00F20A77" w:rsidRDefault="00703213" w:rsidP="00703213">
      <w:pPr>
        <w:pStyle w:val="810"/>
        <w:spacing w:before="120" w:line="240" w:lineRule="auto"/>
        <w:ind w:firstLine="567"/>
        <w:jc w:val="both"/>
      </w:pPr>
      <w:r w:rsidRPr="00F20A77">
        <w:t>4) принимать участие в общем собрании владельцев ценных бумаг и осуществлять право голоса;</w:t>
      </w:r>
    </w:p>
    <w:p w14:paraId="58673A5A" w14:textId="77777777" w:rsidR="00703213" w:rsidRPr="00F20A77" w:rsidRDefault="00703213" w:rsidP="00703213">
      <w:pPr>
        <w:pStyle w:val="810"/>
        <w:spacing w:before="120" w:line="240" w:lineRule="auto"/>
        <w:ind w:firstLine="567"/>
        <w:jc w:val="both"/>
      </w:pPr>
      <w:r w:rsidRPr="00F20A77">
        <w:t>5) осуществлять иные права по ценным бумагам.</w:t>
      </w:r>
    </w:p>
    <w:p w14:paraId="40C567E8" w14:textId="4FB80C71" w:rsidR="00457FC0" w:rsidRPr="00F20A77" w:rsidRDefault="00D31738" w:rsidP="00755FFF">
      <w:pPr>
        <w:pStyle w:val="810"/>
        <w:spacing w:before="120" w:line="240" w:lineRule="auto"/>
        <w:jc w:val="both"/>
      </w:pPr>
      <w:r w:rsidRPr="00F20A77">
        <w:t xml:space="preserve">Держатель реестра </w:t>
      </w:r>
      <w:r w:rsidR="0080134A" w:rsidRPr="00F20A77">
        <w:t>/ депозитарий</w:t>
      </w:r>
      <w:r w:rsidRPr="00F20A77">
        <w:t>, у которого Депозитарию открыт лицевой счет (счет депо) номинального держателя, предоставляет Депозитарию, полученную от эмитента (лица, обязанного по ценным бумагам) информацию и материалы, предусмотренные федеральными законами и принятыми в соответствии с ними нормативными актами Банка России</w:t>
      </w:r>
      <w:r w:rsidR="00B31240" w:rsidRPr="00F20A77">
        <w:t xml:space="preserve"> в электронной форме (в форме электронных документов)</w:t>
      </w:r>
      <w:r w:rsidRPr="00F20A77">
        <w:t xml:space="preserve">. </w:t>
      </w:r>
    </w:p>
    <w:p w14:paraId="7FEBA422" w14:textId="77777777" w:rsidR="00703213" w:rsidRPr="00F20A77" w:rsidRDefault="00703213" w:rsidP="00703213">
      <w:pPr>
        <w:pStyle w:val="810"/>
        <w:spacing w:before="120" w:line="240" w:lineRule="auto"/>
        <w:ind w:firstLine="567"/>
        <w:jc w:val="both"/>
        <w:rPr>
          <w:i/>
        </w:rPr>
      </w:pPr>
      <w:r w:rsidRPr="00F20A77">
        <w:rPr>
          <w:i/>
        </w:rPr>
        <w:t>Основание для операции</w:t>
      </w:r>
      <w:r w:rsidRPr="00F20A77">
        <w:rPr>
          <w:i/>
          <w:lang w:val="en-US"/>
        </w:rPr>
        <w:t>:</w:t>
      </w:r>
    </w:p>
    <w:p w14:paraId="0E04B540" w14:textId="77777777" w:rsidR="00703213" w:rsidRPr="00F20A77" w:rsidRDefault="004419CA" w:rsidP="00703213">
      <w:pPr>
        <w:pStyle w:val="810"/>
        <w:numPr>
          <w:ilvl w:val="0"/>
          <w:numId w:val="33"/>
        </w:numPr>
        <w:spacing w:before="120" w:line="240" w:lineRule="auto"/>
        <w:jc w:val="both"/>
      </w:pPr>
      <w:r w:rsidRPr="00F20A77">
        <w:t>информация и материалы, предусмотренные федеральными законами и принятыми в соответствии с ними нормативными актами Банка России, полученные от</w:t>
      </w:r>
      <w:r w:rsidR="00703213" w:rsidRPr="00F20A77">
        <w:t xml:space="preserve"> держателя реестра </w:t>
      </w:r>
      <w:r w:rsidR="0080134A" w:rsidRPr="00F20A77">
        <w:t>/ депозитария</w:t>
      </w:r>
      <w:r w:rsidR="00703213" w:rsidRPr="00F20A77">
        <w:t xml:space="preserve">, у </w:t>
      </w:r>
      <w:r w:rsidR="00D31738" w:rsidRPr="00F20A77">
        <w:t>которого Депозитарию открыт лицевой счет (счет депо) номинального держателя</w:t>
      </w:r>
      <w:r w:rsidR="00703213" w:rsidRPr="00F20A77">
        <w:t>;</w:t>
      </w:r>
    </w:p>
    <w:p w14:paraId="65AA0654" w14:textId="77777777" w:rsidR="00703213" w:rsidRPr="00F20A77" w:rsidRDefault="00A4513F" w:rsidP="00703213">
      <w:pPr>
        <w:pStyle w:val="810"/>
        <w:numPr>
          <w:ilvl w:val="0"/>
          <w:numId w:val="33"/>
        </w:numPr>
        <w:spacing w:before="120" w:line="240" w:lineRule="auto"/>
        <w:jc w:val="both"/>
      </w:pPr>
      <w:r w:rsidRPr="00F20A77">
        <w:t>указания (инструкции)</w:t>
      </w:r>
      <w:r w:rsidR="00182284" w:rsidRPr="00F20A77">
        <w:t xml:space="preserve"> Депонента</w:t>
      </w:r>
      <w:r w:rsidR="00703213" w:rsidRPr="00F20A77">
        <w:t>:</w:t>
      </w:r>
      <w:r w:rsidRPr="00F20A77">
        <w:t xml:space="preserve"> </w:t>
      </w:r>
      <w:r w:rsidR="004419CA" w:rsidRPr="00F20A77">
        <w:t>поручение на участие в корпоративном действии (приложение №1 к Условиям)</w:t>
      </w:r>
      <w:r w:rsidRPr="00F20A77">
        <w:t xml:space="preserve"> / заполненный бюллетень для голосования</w:t>
      </w:r>
      <w:r w:rsidR="00703213" w:rsidRPr="00F20A77">
        <w:t>;</w:t>
      </w:r>
    </w:p>
    <w:p w14:paraId="46C1B98E" w14:textId="77777777" w:rsidR="00703213" w:rsidRPr="00F20A77" w:rsidRDefault="00EF3543" w:rsidP="00703213">
      <w:pPr>
        <w:pStyle w:val="810"/>
        <w:numPr>
          <w:ilvl w:val="0"/>
          <w:numId w:val="32"/>
        </w:numPr>
        <w:spacing w:before="120" w:line="240" w:lineRule="auto"/>
        <w:ind w:left="0" w:firstLine="0"/>
        <w:jc w:val="both"/>
      </w:pPr>
      <w:r w:rsidRPr="00F20A77">
        <w:t>Депозитарий, получивший</w:t>
      </w:r>
      <w:r w:rsidR="00136357" w:rsidRPr="00F20A77">
        <w:t xml:space="preserve"> от лица, осуществляющего права по ценным бумагам, права на ценные бумаги которого он учитывает, а также от Депозитари</w:t>
      </w:r>
      <w:r w:rsidR="000F577E" w:rsidRPr="00F20A77">
        <w:t>е</w:t>
      </w:r>
      <w:r w:rsidR="00136357" w:rsidRPr="00F20A77">
        <w:t>в</w:t>
      </w:r>
      <w:r w:rsidR="000F577E" w:rsidRPr="00F20A77">
        <w:t xml:space="preserve"> </w:t>
      </w:r>
      <w:r w:rsidR="00136357" w:rsidRPr="00F20A77">
        <w:t>-</w:t>
      </w:r>
      <w:r w:rsidR="000F577E" w:rsidRPr="00F20A77">
        <w:t xml:space="preserve"> </w:t>
      </w:r>
      <w:r w:rsidR="00136357" w:rsidRPr="00F20A77">
        <w:t>депонентов</w:t>
      </w:r>
      <w:r w:rsidR="00703213" w:rsidRPr="00F20A77">
        <w:t xml:space="preserve"> указания (инструкции), предусмотренные </w:t>
      </w:r>
      <w:r w:rsidR="00D4153F" w:rsidRPr="00F20A77">
        <w:t>под</w:t>
      </w:r>
      <w:r w:rsidR="00703213" w:rsidRPr="00F20A77">
        <w:t xml:space="preserve">пунктами </w:t>
      </w:r>
      <w:r w:rsidR="00182284" w:rsidRPr="00F20A77">
        <w:t>9.</w:t>
      </w:r>
      <w:r w:rsidR="00C84C8E" w:rsidRPr="00F20A77">
        <w:t>4</w:t>
      </w:r>
      <w:r w:rsidR="00D4153F" w:rsidRPr="00F20A77">
        <w:t>.1</w:t>
      </w:r>
      <w:r w:rsidR="00182284" w:rsidRPr="00F20A77">
        <w:t xml:space="preserve"> и 9.</w:t>
      </w:r>
      <w:r w:rsidR="00C84C8E" w:rsidRPr="00F20A77">
        <w:t>4</w:t>
      </w:r>
      <w:r w:rsidR="00D4153F" w:rsidRPr="00F20A77">
        <w:t>.</w:t>
      </w:r>
      <w:r w:rsidR="00C84C8E" w:rsidRPr="00F20A77">
        <w:t>3</w:t>
      </w:r>
      <w:r w:rsidR="00703213" w:rsidRPr="00F20A77">
        <w:t xml:space="preserve"> настояще</w:t>
      </w:r>
      <w:r w:rsidRPr="00F20A77">
        <w:t>го пункта</w:t>
      </w:r>
      <w:r w:rsidR="00703213" w:rsidRPr="00F20A77">
        <w:t>, направля</w:t>
      </w:r>
      <w:r w:rsidR="0050329D" w:rsidRPr="00F20A77">
        <w:t>ет</w:t>
      </w:r>
      <w:r w:rsidR="00703213" w:rsidRPr="00F20A77">
        <w:t xml:space="preserve"> </w:t>
      </w:r>
      <w:r w:rsidR="004419CA" w:rsidRPr="00F20A77">
        <w:t xml:space="preserve">держателю реестра </w:t>
      </w:r>
      <w:r w:rsidR="0080134A" w:rsidRPr="00F20A77">
        <w:t>/ депозитарию</w:t>
      </w:r>
      <w:r w:rsidR="004419CA" w:rsidRPr="00F20A77">
        <w:t xml:space="preserve">, у которого Депозитарию открыт лицевой счет (счет депо) номинального держателя, </w:t>
      </w:r>
      <w:r w:rsidR="00703213" w:rsidRPr="00F20A77">
        <w:t>сообщение, содержащее волеизъявление лица, осуществляющего права по ценным бумагам (далее также - сообщение о волеизъявлении). Сообщение о волеизъявлении должно содержать сведения, позволяющие идентифицировать лицо, осуществляющее права по ценным бумагам, сведения, позволяющие идентифицировать ценные бумаги, права по которым осуществляются, количество принадлежащих такому лицу ценных бумаг, международный код идентификации организации, осуществляющей учет прав на ценные бумаги этого лица.</w:t>
      </w:r>
    </w:p>
    <w:p w14:paraId="10F84BCA" w14:textId="77777777" w:rsidR="00703213" w:rsidRPr="00F20A77" w:rsidRDefault="00A4513F" w:rsidP="00703213">
      <w:pPr>
        <w:pStyle w:val="810"/>
        <w:spacing w:before="120" w:line="240" w:lineRule="auto"/>
        <w:ind w:firstLine="720"/>
        <w:jc w:val="both"/>
      </w:pPr>
      <w:r w:rsidRPr="00F20A77">
        <w:t xml:space="preserve">При этом предоставление </w:t>
      </w:r>
      <w:r w:rsidR="00182284" w:rsidRPr="00F20A77">
        <w:t xml:space="preserve">держателю реестра / депозитарию, у которого Депозитарию открыт лицевой счет (счет депо) номинального держателя, </w:t>
      </w:r>
      <w:r w:rsidRPr="00F20A77">
        <w:t xml:space="preserve">документов, предусмотренных законодательством Российской Федерации для подтверждения волеизъявления указанных лиц (бюллетеней, поручения на участие в корпоративном действии и прочее), не требуется. </w:t>
      </w:r>
    </w:p>
    <w:p w14:paraId="208037A3" w14:textId="77777777" w:rsidR="00703213" w:rsidRPr="00F20A77" w:rsidRDefault="000F577E" w:rsidP="00703213">
      <w:pPr>
        <w:pStyle w:val="810"/>
        <w:numPr>
          <w:ilvl w:val="0"/>
          <w:numId w:val="32"/>
        </w:numPr>
        <w:spacing w:before="120" w:line="240" w:lineRule="auto"/>
        <w:ind w:left="0" w:firstLine="0"/>
        <w:jc w:val="both"/>
      </w:pPr>
      <w:r w:rsidRPr="00F20A77">
        <w:t>В случае</w:t>
      </w:r>
      <w:r w:rsidR="00703213" w:rsidRPr="00F20A77">
        <w:t xml:space="preserve"> если в соответс</w:t>
      </w:r>
      <w:r w:rsidR="004777CC" w:rsidRPr="00F20A77">
        <w:t>твии с федеральными законами,</w:t>
      </w:r>
      <w:r w:rsidR="00703213" w:rsidRPr="00F20A77">
        <w:t xml:space="preserve"> нормативными актами Банка России</w:t>
      </w:r>
      <w:r w:rsidR="004777CC" w:rsidRPr="00F20A77">
        <w:t>, настоящими Условиями</w:t>
      </w:r>
      <w:r w:rsidR="00703213" w:rsidRPr="00F20A77">
        <w:t xml:space="preserve"> волеизъявление лица, осуществляющего права по ценным бумагам, сопровождается ограничением распоряжения указанным лицом принадлежащими ему ценными бумагами, </w:t>
      </w:r>
      <w:r w:rsidR="00EF3543" w:rsidRPr="00F20A77">
        <w:t>Депозитарий, получивший</w:t>
      </w:r>
      <w:r w:rsidR="00703213" w:rsidRPr="00F20A77">
        <w:t xml:space="preserve"> сообще</w:t>
      </w:r>
      <w:r w:rsidR="00EF3543" w:rsidRPr="00F20A77">
        <w:t>ние о волеизъявлении</w:t>
      </w:r>
      <w:r w:rsidR="000F3101" w:rsidRPr="00F20A77">
        <w:t>,</w:t>
      </w:r>
      <w:r w:rsidR="00EF3543" w:rsidRPr="00F20A77">
        <w:t xml:space="preserve"> </w:t>
      </w:r>
      <w:r w:rsidR="00703213" w:rsidRPr="00F20A77">
        <w:t>долж</w:t>
      </w:r>
      <w:r w:rsidR="00EF3543" w:rsidRPr="00F20A77">
        <w:t>ен</w:t>
      </w:r>
      <w:r w:rsidR="00703213" w:rsidRPr="00F20A77">
        <w:t xml:space="preserve"> </w:t>
      </w:r>
      <w:r w:rsidR="00D237C5" w:rsidRPr="00F20A77">
        <w:t>осуществить действия по фиксации ограничения распоряжения ценными бумагами в соответствии с пунктом 6.2.1</w:t>
      </w:r>
      <w:r w:rsidR="001F1491" w:rsidRPr="00F20A77">
        <w:t>9</w:t>
      </w:r>
      <w:r w:rsidR="00D237C5" w:rsidRPr="00F20A77">
        <w:t xml:space="preserve"> Условий.</w:t>
      </w:r>
    </w:p>
    <w:p w14:paraId="71E324FB" w14:textId="77777777" w:rsidR="00703213" w:rsidRPr="00F20A77" w:rsidRDefault="00703213" w:rsidP="00703213">
      <w:pPr>
        <w:pStyle w:val="810"/>
        <w:numPr>
          <w:ilvl w:val="0"/>
          <w:numId w:val="32"/>
        </w:numPr>
        <w:spacing w:before="120" w:line="240" w:lineRule="auto"/>
        <w:ind w:left="0" w:firstLine="0"/>
        <w:jc w:val="both"/>
      </w:pPr>
      <w:r w:rsidRPr="00F20A77">
        <w:lastRenderedPageBreak/>
        <w:t xml:space="preserve">Депозитарий, </w:t>
      </w:r>
      <w:r w:rsidR="009D1B3E" w:rsidRPr="00F20A77">
        <w:t>при наступлении</w:t>
      </w:r>
      <w:r w:rsidR="00C72873" w:rsidRPr="00F20A77">
        <w:t xml:space="preserve"> основания, установленн</w:t>
      </w:r>
      <w:r w:rsidR="009D1B3E" w:rsidRPr="00F20A77">
        <w:t>ого</w:t>
      </w:r>
      <w:r w:rsidR="000F3101" w:rsidRPr="00F20A77">
        <w:t xml:space="preserve"> федеральными законами,</w:t>
      </w:r>
      <w:r w:rsidR="00C72873" w:rsidRPr="00F20A77">
        <w:t xml:space="preserve"> нормативными актами Банка России</w:t>
      </w:r>
      <w:r w:rsidR="000F3101" w:rsidRPr="00F20A77">
        <w:t>, настоящими Условиями</w:t>
      </w:r>
      <w:r w:rsidRPr="00F20A77">
        <w:t xml:space="preserve"> для снятия ограничения распоряжения ценными бумагами по счета</w:t>
      </w:r>
      <w:r w:rsidR="000F3101" w:rsidRPr="00F20A77">
        <w:t>м</w:t>
      </w:r>
      <w:r w:rsidRPr="00F20A77">
        <w:t xml:space="preserve"> депо </w:t>
      </w:r>
      <w:r w:rsidR="004B42AA" w:rsidRPr="00F20A77">
        <w:t>Депонентов / Депозитариев-депон</w:t>
      </w:r>
      <w:r w:rsidR="000F3101" w:rsidRPr="00F20A77">
        <w:t>ентов</w:t>
      </w:r>
      <w:r w:rsidR="00FB6941" w:rsidRPr="00F20A77">
        <w:t xml:space="preserve">, </w:t>
      </w:r>
      <w:r w:rsidRPr="00F20A77">
        <w:t xml:space="preserve">должен </w:t>
      </w:r>
      <w:r w:rsidR="00D237C5" w:rsidRPr="00F20A77">
        <w:t>осуществить действия по снятию ограничения распоряжения ценными бумагами в соответствии с пунктом 6.2.1</w:t>
      </w:r>
      <w:r w:rsidR="001F1491" w:rsidRPr="00F20A77">
        <w:t>9</w:t>
      </w:r>
      <w:r w:rsidR="00D237C5" w:rsidRPr="00F20A77">
        <w:t xml:space="preserve"> Условий</w:t>
      </w:r>
    </w:p>
    <w:p w14:paraId="320E96F0" w14:textId="77777777" w:rsidR="00703213" w:rsidRPr="00F20A77" w:rsidRDefault="00703213" w:rsidP="00703213">
      <w:pPr>
        <w:pStyle w:val="810"/>
        <w:numPr>
          <w:ilvl w:val="0"/>
          <w:numId w:val="32"/>
        </w:numPr>
        <w:spacing w:before="120" w:line="240" w:lineRule="auto"/>
        <w:ind w:left="0" w:firstLine="0"/>
        <w:jc w:val="both"/>
      </w:pPr>
      <w:r w:rsidRPr="00F20A77">
        <w:t>Особенности совершения записей по счетам депо в случа</w:t>
      </w:r>
      <w:r w:rsidR="00FB6941" w:rsidRPr="00F20A77">
        <w:t>я</w:t>
      </w:r>
      <w:r w:rsidRPr="00F20A77">
        <w:t xml:space="preserve">х </w:t>
      </w:r>
      <w:r w:rsidR="00FB6941" w:rsidRPr="00F20A77">
        <w:t xml:space="preserve">участия лица, осуществляющего права по ценным бумагам, в отдельных корпоративных действиях установлены соответствующими пунктами настоящих Условий. </w:t>
      </w:r>
    </w:p>
    <w:p w14:paraId="74C14270" w14:textId="77777777" w:rsidR="00703213" w:rsidRPr="00F20A77" w:rsidRDefault="00703213" w:rsidP="00703213">
      <w:pPr>
        <w:pStyle w:val="810"/>
        <w:numPr>
          <w:ilvl w:val="0"/>
          <w:numId w:val="32"/>
        </w:numPr>
        <w:spacing w:before="120" w:line="240" w:lineRule="auto"/>
        <w:ind w:left="0" w:firstLine="0"/>
        <w:jc w:val="both"/>
      </w:pPr>
      <w:r w:rsidRPr="00F20A77">
        <w:t>В случае если в соответствии с федеральными законами эмитент или лицо, обязанное по ценным бумагам, должны направить отказ в удовлетворении требований (заявлений, предложений и другое), связанных с осуществлением прав по ценным бумагам, которые предъявлены в виде сообщений о волеизъявлении</w:t>
      </w:r>
      <w:r w:rsidR="006516A3" w:rsidRPr="00F20A77">
        <w:t xml:space="preserve"> (далее – отказ в удовлетворении требований)</w:t>
      </w:r>
      <w:r w:rsidRPr="00F20A77">
        <w:t xml:space="preserve">, такой отказ </w:t>
      </w:r>
      <w:r w:rsidR="00A4513F" w:rsidRPr="00F20A77">
        <w:t xml:space="preserve">поступает к Депозитарию от держателя реестра </w:t>
      </w:r>
      <w:r w:rsidR="0080134A" w:rsidRPr="00F20A77">
        <w:t>/ депозитария</w:t>
      </w:r>
      <w:r w:rsidR="00A4513F" w:rsidRPr="00F20A77">
        <w:t>, у которого Депозитарию открыт лицевой счет (счет депо) номинального держателя</w:t>
      </w:r>
      <w:r w:rsidRPr="00F20A77">
        <w:t>.</w:t>
      </w:r>
      <w:r w:rsidR="002B10F8" w:rsidRPr="00F20A77">
        <w:t xml:space="preserve"> </w:t>
      </w:r>
    </w:p>
    <w:p w14:paraId="351EA6F1" w14:textId="77777777" w:rsidR="00703213" w:rsidRPr="00F20A77" w:rsidRDefault="00703213" w:rsidP="00703213">
      <w:pPr>
        <w:pStyle w:val="810"/>
        <w:spacing w:before="120" w:line="240" w:lineRule="auto"/>
        <w:ind w:firstLine="720"/>
        <w:jc w:val="both"/>
      </w:pPr>
      <w:r w:rsidRPr="00F20A77">
        <w:t xml:space="preserve">Обязанность эмитента (лица, обязанного по ценным бумагам) по предоставлению информации, материалов, а также по направлению отказа считается исполненной с даты их получения номинальным держателем, которому </w:t>
      </w:r>
      <w:r w:rsidR="00FB6941" w:rsidRPr="00F20A77">
        <w:t xml:space="preserve">держателем реестра </w:t>
      </w:r>
      <w:r w:rsidRPr="00F20A77">
        <w:t>открыт лицевой счет, или лицом, осуществляющим обязательное централизованное хранение ценных бумаг.</w:t>
      </w:r>
      <w:r w:rsidR="00FB6941" w:rsidRPr="00F20A77">
        <w:t xml:space="preserve"> </w:t>
      </w:r>
    </w:p>
    <w:p w14:paraId="73F746E3" w14:textId="77777777" w:rsidR="00703213" w:rsidRPr="00F20A77" w:rsidRDefault="00FB6941" w:rsidP="00703213">
      <w:pPr>
        <w:pStyle w:val="810"/>
        <w:spacing w:before="120" w:line="240" w:lineRule="auto"/>
        <w:ind w:firstLine="720"/>
        <w:jc w:val="both"/>
      </w:pPr>
      <w:r w:rsidRPr="00F20A77">
        <w:t>Правила, предусмотренные настоящим пунктом, применяются также к лицам, которые в соответствии с федеральными законами обладают полномочиями, необходимыми для созыва и проведения общего собрания владельцев ценных бумаг.</w:t>
      </w:r>
    </w:p>
    <w:p w14:paraId="70675C69" w14:textId="77777777" w:rsidR="00703213" w:rsidRPr="00F20A77" w:rsidRDefault="00C21D7C" w:rsidP="00703213">
      <w:pPr>
        <w:pStyle w:val="810"/>
        <w:numPr>
          <w:ilvl w:val="0"/>
          <w:numId w:val="32"/>
        </w:numPr>
        <w:spacing w:before="120" w:line="240" w:lineRule="auto"/>
        <w:ind w:left="0" w:firstLine="0"/>
        <w:jc w:val="both"/>
      </w:pPr>
      <w:r w:rsidRPr="00F20A77">
        <w:t>Депозитарий</w:t>
      </w:r>
      <w:r w:rsidR="006516A3" w:rsidRPr="00F20A77">
        <w:t xml:space="preserve"> обязан не позднее 1 (Одного) дня, следующего за днем получения от держателя реестра </w:t>
      </w:r>
      <w:r w:rsidR="0080134A" w:rsidRPr="00F20A77">
        <w:t>/ депозитария</w:t>
      </w:r>
      <w:r w:rsidR="006516A3" w:rsidRPr="00F20A77">
        <w:t>, у которого Депозитарию открыт лицевой счет (счет депо) номинального держателя, информации, материалов, а также отказа в удовлетворении требований, передать такие документы Депонентам.</w:t>
      </w:r>
    </w:p>
    <w:p w14:paraId="4851225A" w14:textId="77777777" w:rsidR="00703213" w:rsidRPr="00F20A77" w:rsidRDefault="00703213" w:rsidP="00703213">
      <w:pPr>
        <w:pStyle w:val="810"/>
        <w:spacing w:before="120" w:line="240" w:lineRule="auto"/>
        <w:ind w:firstLine="720"/>
        <w:jc w:val="both"/>
      </w:pPr>
      <w:r w:rsidRPr="00755FFF">
        <w:t xml:space="preserve">Информация, материалы, </w:t>
      </w:r>
      <w:r w:rsidR="009050E9" w:rsidRPr="00755FFF">
        <w:t>сообщения, указанные в</w:t>
      </w:r>
      <w:r w:rsidR="006516A3" w:rsidRPr="00755FFF">
        <w:t xml:space="preserve"> настоящем пункте Условий</w:t>
      </w:r>
      <w:r w:rsidRPr="00755FFF">
        <w:t xml:space="preserve">, передаются </w:t>
      </w:r>
      <w:r w:rsidR="001A1E38" w:rsidRPr="00755FFF">
        <w:t>от</w:t>
      </w:r>
      <w:r w:rsidRPr="00755FFF">
        <w:t xml:space="preserve"> </w:t>
      </w:r>
      <w:r w:rsidR="004419CA" w:rsidRPr="00755FFF">
        <w:t>Депозитари</w:t>
      </w:r>
      <w:r w:rsidR="001A1E38" w:rsidRPr="00755FFF">
        <w:t>я</w:t>
      </w:r>
      <w:r w:rsidR="004419CA" w:rsidRPr="00755FFF">
        <w:t xml:space="preserve"> </w:t>
      </w:r>
      <w:r w:rsidR="001A1E38" w:rsidRPr="00755FFF">
        <w:t>Депонентам</w:t>
      </w:r>
      <w:r w:rsidR="000C3132" w:rsidRPr="00755FFF">
        <w:t>, имеющим право на участие в корпоративном действии,</w:t>
      </w:r>
      <w:r w:rsidR="006516A3" w:rsidRPr="00755FFF">
        <w:t xml:space="preserve"> </w:t>
      </w:r>
      <w:r w:rsidRPr="00755FFF">
        <w:t>в электронной форме</w:t>
      </w:r>
      <w:r w:rsidR="008763B7" w:rsidRPr="00755FFF">
        <w:t xml:space="preserve"> на адрес электронной почты, указанный в Анкете клиента (депонента)</w:t>
      </w:r>
      <w:r w:rsidR="00025E99" w:rsidRPr="00755FFF">
        <w:t>,</w:t>
      </w:r>
      <w:r w:rsidRPr="00755FFF">
        <w:t xml:space="preserve"> или направить </w:t>
      </w:r>
      <w:r w:rsidR="00025E99" w:rsidRPr="00755FFF">
        <w:t>Депонентам</w:t>
      </w:r>
      <w:r w:rsidRPr="00755FFF">
        <w:t xml:space="preserve"> сообщение о получении таких информации и материалов с указанием способа ознакомления с ними в информационно-телекоммуникационной сети "Интернет"</w:t>
      </w:r>
      <w:r w:rsidR="008763B7" w:rsidRPr="00755FFF">
        <w:t>.</w:t>
      </w:r>
    </w:p>
    <w:p w14:paraId="6B9FBA6C" w14:textId="77777777" w:rsidR="00703213" w:rsidRPr="00F20A77" w:rsidRDefault="008763B7" w:rsidP="00703213">
      <w:pPr>
        <w:pStyle w:val="810"/>
        <w:spacing w:before="120" w:line="240" w:lineRule="auto"/>
        <w:ind w:firstLine="720"/>
        <w:jc w:val="both"/>
      </w:pPr>
      <w:r w:rsidRPr="00F20A77">
        <w:t xml:space="preserve">Депозитарий не несет ответственность за достоверность передаваемой информации. Депозитарий несет ответственность перед Депонентом за правильность передачи полученной информации и соблюдение сроков ее передачи </w:t>
      </w:r>
      <w:r w:rsidR="0080134A" w:rsidRPr="00F20A77">
        <w:t>в соответствии</w:t>
      </w:r>
      <w:r w:rsidRPr="00F20A77">
        <w:t xml:space="preserve"> с настоящими Условиями.</w:t>
      </w:r>
    </w:p>
    <w:p w14:paraId="69BFB85E" w14:textId="77777777" w:rsidR="00703213" w:rsidRPr="00F20A77" w:rsidRDefault="006F35E2" w:rsidP="00703213">
      <w:pPr>
        <w:pStyle w:val="810"/>
        <w:numPr>
          <w:ilvl w:val="0"/>
          <w:numId w:val="32"/>
        </w:numPr>
        <w:spacing w:before="120" w:line="240" w:lineRule="auto"/>
        <w:ind w:left="0" w:firstLine="0"/>
        <w:jc w:val="both"/>
      </w:pPr>
      <w:r w:rsidRPr="00F20A77">
        <w:t xml:space="preserve">Для реализации прав по ценным бумагам лицом, осуществляющим права по ценным бумагам, в Депозитарий должен быть </w:t>
      </w:r>
      <w:r w:rsidR="001A1E38" w:rsidRPr="00F20A77">
        <w:t>предостав</w:t>
      </w:r>
      <w:r w:rsidRPr="00F20A77">
        <w:t xml:space="preserve">лен </w:t>
      </w:r>
      <w:r w:rsidR="001A1E38" w:rsidRPr="00F20A77">
        <w:t>оригинал указания (инструкции)</w:t>
      </w:r>
      <w:r w:rsidR="006B6F0B" w:rsidRPr="00F20A77">
        <w:t xml:space="preserve">. </w:t>
      </w:r>
    </w:p>
    <w:p w14:paraId="7B10E728" w14:textId="77777777" w:rsidR="00703213" w:rsidRPr="00F20A77" w:rsidRDefault="00793B62" w:rsidP="00703213">
      <w:pPr>
        <w:pStyle w:val="810"/>
        <w:numPr>
          <w:ilvl w:val="0"/>
          <w:numId w:val="32"/>
        </w:numPr>
        <w:spacing w:before="120" w:line="240" w:lineRule="auto"/>
        <w:ind w:left="0" w:firstLine="0"/>
        <w:jc w:val="both"/>
      </w:pPr>
      <w:r w:rsidRPr="00F20A77">
        <w:t>Депозитарий возмещает Д</w:t>
      </w:r>
      <w:r w:rsidR="00703213" w:rsidRPr="00F20A77">
        <w:t xml:space="preserve">епоненту убытки, вызванные непредставлением в установленный срок эмитенту (лицу, обязанному по ценным бумагам) документов, содержащих волеизъявление лица, осуществляющего права по ценным бумагам, вне зависимости от того, открыт ли </w:t>
      </w:r>
      <w:r w:rsidRPr="00F20A77">
        <w:t>Депозитарию</w:t>
      </w:r>
      <w:r w:rsidR="00703213" w:rsidRPr="00F20A77">
        <w:t xml:space="preserve"> счет номинального держателя держателем реестра или лицом, осуществляющим обязательное централизованное хранение ценных бумаг, в соответствии с условиями депозитарного договора. </w:t>
      </w:r>
      <w:r w:rsidRPr="00F20A77">
        <w:t>Депозитарий</w:t>
      </w:r>
      <w:r w:rsidR="00703213" w:rsidRPr="00F20A77">
        <w:t xml:space="preserve"> освобождается от обязанности по возмещению убытков в случае, если он надлежащим образом исполнил обязанность по представлению указанных документов другому депозитарию, депонентом которого он стал в соответствии с письменным указанием </w:t>
      </w:r>
      <w:r w:rsidRPr="00F20A77">
        <w:t>Д</w:t>
      </w:r>
      <w:r w:rsidR="00703213" w:rsidRPr="00F20A77">
        <w:t>епонента.</w:t>
      </w:r>
    </w:p>
    <w:p w14:paraId="5280D0C8" w14:textId="77777777" w:rsidR="00703213" w:rsidRDefault="00703213" w:rsidP="00703213">
      <w:pPr>
        <w:pStyle w:val="aff5"/>
        <w:spacing w:line="312" w:lineRule="auto"/>
        <w:ind w:left="360"/>
        <w:jc w:val="both"/>
        <w:rPr>
          <w:rFonts w:ascii="Verdana" w:hAnsi="Verdana"/>
          <w:sz w:val="21"/>
          <w:szCs w:val="21"/>
        </w:rPr>
      </w:pPr>
    </w:p>
    <w:p w14:paraId="546D36ED" w14:textId="77777777" w:rsidR="009E7127" w:rsidRPr="00F20A77" w:rsidRDefault="009E7127" w:rsidP="00703213">
      <w:pPr>
        <w:pStyle w:val="aff5"/>
        <w:spacing w:line="312" w:lineRule="auto"/>
        <w:ind w:left="360"/>
        <w:jc w:val="both"/>
        <w:rPr>
          <w:rFonts w:ascii="Verdana" w:hAnsi="Verdana"/>
          <w:sz w:val="21"/>
          <w:szCs w:val="21"/>
        </w:rPr>
      </w:pPr>
    </w:p>
    <w:p w14:paraId="32D66E2F" w14:textId="77777777" w:rsidR="007B40CA" w:rsidRPr="00F20A77" w:rsidRDefault="00527F95" w:rsidP="00935E2F">
      <w:pPr>
        <w:pStyle w:val="2"/>
        <w:numPr>
          <w:ilvl w:val="0"/>
          <w:numId w:val="10"/>
        </w:numPr>
      </w:pPr>
      <w:bookmarkStart w:id="1645" w:name="_Toc455164512"/>
      <w:bookmarkStart w:id="1646" w:name="_Toc455164513"/>
      <w:bookmarkStart w:id="1647" w:name="_Toc455164514"/>
      <w:bookmarkStart w:id="1648" w:name="_Toc455164515"/>
      <w:bookmarkStart w:id="1649" w:name="_Toc455164516"/>
      <w:bookmarkStart w:id="1650" w:name="_Toc455164517"/>
      <w:bookmarkStart w:id="1651" w:name="_Toc455164518"/>
      <w:bookmarkStart w:id="1652" w:name="_Toc455164519"/>
      <w:bookmarkStart w:id="1653" w:name="_Toc455164520"/>
      <w:bookmarkStart w:id="1654" w:name="_Toc455164521"/>
      <w:bookmarkStart w:id="1655" w:name="_Toc455164522"/>
      <w:bookmarkStart w:id="1656" w:name="_Toc455164523"/>
      <w:bookmarkStart w:id="1657" w:name="_Toc455164524"/>
      <w:bookmarkStart w:id="1658" w:name="_Toc455164525"/>
      <w:bookmarkStart w:id="1659" w:name="_Toc485810365"/>
      <w:bookmarkEnd w:id="1512"/>
      <w:bookmarkEnd w:id="1513"/>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r w:rsidRPr="00F20A77">
        <w:t>КОНФИДЕНЦИАЛЬНОСТЬ ИНФОРМАЦИИ</w:t>
      </w:r>
      <w:bookmarkEnd w:id="1659"/>
    </w:p>
    <w:p w14:paraId="674DDFA2" w14:textId="77777777" w:rsidR="00527F95" w:rsidRPr="00F20A77" w:rsidRDefault="00527F95" w:rsidP="00527F95">
      <w:pPr>
        <w:autoSpaceDE w:val="0"/>
        <w:autoSpaceDN w:val="0"/>
        <w:adjustRightInd w:val="0"/>
        <w:jc w:val="both"/>
        <w:outlineLvl w:val="1"/>
        <w:rPr>
          <w:rFonts w:ascii="Times New Roman" w:hAnsi="Times New Roman"/>
          <w:sz w:val="24"/>
          <w:szCs w:val="24"/>
          <w:shd w:val="clear" w:color="auto" w:fill="FFFFFF"/>
        </w:rPr>
      </w:pPr>
    </w:p>
    <w:p w14:paraId="31892C89" w14:textId="77777777" w:rsidR="00527F95" w:rsidRPr="00F20A77" w:rsidRDefault="00527F95" w:rsidP="00527F95">
      <w:pPr>
        <w:autoSpaceDE w:val="0"/>
        <w:autoSpaceDN w:val="0"/>
        <w:adjustRightInd w:val="0"/>
        <w:jc w:val="both"/>
        <w:outlineLvl w:val="1"/>
        <w:rPr>
          <w:rFonts w:ascii="Times New Roman" w:hAnsi="Times New Roman"/>
          <w:sz w:val="24"/>
          <w:szCs w:val="24"/>
          <w:shd w:val="clear" w:color="auto" w:fill="FFFFFF"/>
        </w:rPr>
      </w:pPr>
      <w:r w:rsidRPr="00F20A77">
        <w:rPr>
          <w:rFonts w:ascii="Times New Roman" w:hAnsi="Times New Roman"/>
          <w:sz w:val="24"/>
          <w:szCs w:val="24"/>
          <w:shd w:val="clear" w:color="auto" w:fill="FFFFFF"/>
        </w:rPr>
        <w:t>10.1. Депозитарий не разглашает информацию, отнесенную к конфиденциальной, в том числе информацию о Депоненте, о счетах депо, об операциях по счетам депо.</w:t>
      </w:r>
    </w:p>
    <w:p w14:paraId="767E3FB6" w14:textId="77777777" w:rsidR="00527F95" w:rsidRPr="00F20A77" w:rsidRDefault="00527F95" w:rsidP="00527F95">
      <w:pPr>
        <w:autoSpaceDE w:val="0"/>
        <w:autoSpaceDN w:val="0"/>
        <w:adjustRightInd w:val="0"/>
        <w:ind w:firstLine="360"/>
        <w:jc w:val="both"/>
        <w:outlineLvl w:val="1"/>
        <w:rPr>
          <w:rFonts w:ascii="Times New Roman" w:hAnsi="Times New Roman"/>
          <w:sz w:val="24"/>
          <w:szCs w:val="24"/>
          <w:shd w:val="clear" w:color="auto" w:fill="FFFFFF"/>
        </w:rPr>
      </w:pPr>
      <w:r w:rsidRPr="00F20A77">
        <w:rPr>
          <w:rFonts w:ascii="Times New Roman" w:hAnsi="Times New Roman"/>
          <w:sz w:val="24"/>
          <w:szCs w:val="24"/>
          <w:shd w:val="clear" w:color="auto" w:fill="FFFFFF"/>
        </w:rPr>
        <w:t>Информация о Депоненте, о счетах депо, об операциях по счетам депо</w:t>
      </w:r>
      <w:r w:rsidR="002B57F7" w:rsidRPr="00F20A77">
        <w:rPr>
          <w:rFonts w:ascii="Times New Roman" w:hAnsi="Times New Roman"/>
          <w:sz w:val="24"/>
          <w:szCs w:val="24"/>
          <w:shd w:val="clear" w:color="auto" w:fill="FFFFFF"/>
        </w:rPr>
        <w:t xml:space="preserve"> или о ценных бумагах на указанном счете</w:t>
      </w:r>
      <w:r w:rsidRPr="00F20A77">
        <w:rPr>
          <w:rFonts w:ascii="Times New Roman" w:hAnsi="Times New Roman"/>
          <w:sz w:val="24"/>
          <w:szCs w:val="24"/>
          <w:shd w:val="clear" w:color="auto" w:fill="FFFFFF"/>
        </w:rPr>
        <w:t xml:space="preserve"> предоставляется:</w:t>
      </w:r>
    </w:p>
    <w:p w14:paraId="645F0EF1" w14:textId="77777777" w:rsidR="00527F95" w:rsidRPr="00F20A77" w:rsidRDefault="00527F95" w:rsidP="00527F95">
      <w:pPr>
        <w:autoSpaceDE w:val="0"/>
        <w:autoSpaceDN w:val="0"/>
        <w:adjustRightInd w:val="0"/>
        <w:ind w:left="360"/>
        <w:jc w:val="both"/>
        <w:outlineLvl w:val="1"/>
        <w:rPr>
          <w:rFonts w:ascii="Times New Roman" w:hAnsi="Times New Roman"/>
          <w:sz w:val="24"/>
          <w:szCs w:val="24"/>
          <w:shd w:val="clear" w:color="auto" w:fill="FFFFFF"/>
        </w:rPr>
      </w:pPr>
      <w:r w:rsidRPr="00F20A77">
        <w:rPr>
          <w:rFonts w:ascii="Times New Roman" w:hAnsi="Times New Roman"/>
          <w:sz w:val="24"/>
          <w:szCs w:val="24"/>
          <w:shd w:val="clear" w:color="auto" w:fill="FFFFFF"/>
        </w:rPr>
        <w:t>-Депоненту, уполномоченному представителю Депонента, иным лицам по письменному указанию Депонента, лицам, указанным в Договоре с Депонентом в установленных в Договоре с Депонентом случаях;</w:t>
      </w:r>
    </w:p>
    <w:p w14:paraId="2DCD2E0F" w14:textId="77777777" w:rsidR="005D1336" w:rsidRPr="00F20A77" w:rsidRDefault="005D1336" w:rsidP="00527F95">
      <w:pPr>
        <w:autoSpaceDE w:val="0"/>
        <w:autoSpaceDN w:val="0"/>
        <w:adjustRightInd w:val="0"/>
        <w:ind w:left="360"/>
        <w:jc w:val="both"/>
        <w:outlineLvl w:val="1"/>
        <w:rPr>
          <w:rFonts w:ascii="Times New Roman" w:hAnsi="Times New Roman"/>
          <w:sz w:val="24"/>
          <w:szCs w:val="24"/>
          <w:shd w:val="clear" w:color="auto" w:fill="FFFFFF"/>
        </w:rPr>
      </w:pPr>
      <w:r w:rsidRPr="00F20A77">
        <w:rPr>
          <w:rFonts w:ascii="Times New Roman" w:hAnsi="Times New Roman"/>
          <w:sz w:val="24"/>
          <w:szCs w:val="24"/>
          <w:shd w:val="clear" w:color="auto" w:fill="FFFFFF"/>
        </w:rPr>
        <w:t xml:space="preserve">- </w:t>
      </w:r>
      <w:r w:rsidR="001400E1" w:rsidRPr="00F20A77">
        <w:rPr>
          <w:rFonts w:ascii="Times New Roman" w:hAnsi="Times New Roman"/>
          <w:sz w:val="24"/>
          <w:szCs w:val="24"/>
          <w:shd w:val="clear" w:color="auto" w:fill="FFFFFF"/>
        </w:rPr>
        <w:t>эмитенту, если это необходимо для исполнения требований законодательства Российской Федерации, в объеме, установленном законодательством Российской Федерации;</w:t>
      </w:r>
    </w:p>
    <w:p w14:paraId="336CCE9D" w14:textId="77777777" w:rsidR="00527F95" w:rsidRPr="00F20A77" w:rsidRDefault="00527F95" w:rsidP="00527F95">
      <w:pPr>
        <w:autoSpaceDE w:val="0"/>
        <w:autoSpaceDN w:val="0"/>
        <w:adjustRightInd w:val="0"/>
        <w:ind w:left="360"/>
        <w:jc w:val="both"/>
        <w:outlineLvl w:val="1"/>
        <w:rPr>
          <w:rFonts w:ascii="Times New Roman" w:hAnsi="Times New Roman"/>
          <w:sz w:val="24"/>
          <w:szCs w:val="24"/>
          <w:shd w:val="clear" w:color="auto" w:fill="FFFFFF"/>
        </w:rPr>
      </w:pPr>
      <w:r w:rsidRPr="00F20A77">
        <w:rPr>
          <w:rFonts w:ascii="Times New Roman" w:hAnsi="Times New Roman"/>
          <w:sz w:val="24"/>
          <w:szCs w:val="24"/>
          <w:shd w:val="clear" w:color="auto" w:fill="FFFFFF"/>
        </w:rPr>
        <w:t>-</w:t>
      </w:r>
      <w:r w:rsidR="00F303C2" w:rsidRPr="00F20A77">
        <w:rPr>
          <w:rFonts w:ascii="Times New Roman" w:hAnsi="Times New Roman"/>
          <w:sz w:val="24"/>
          <w:szCs w:val="24"/>
          <w:shd w:val="clear" w:color="auto" w:fill="FFFFFF"/>
        </w:rPr>
        <w:t xml:space="preserve"> судам и арбитражным судам (судьям);</w:t>
      </w:r>
      <w:r w:rsidRPr="00F20A77">
        <w:rPr>
          <w:rFonts w:ascii="Times New Roman" w:hAnsi="Times New Roman"/>
          <w:sz w:val="24"/>
          <w:szCs w:val="24"/>
          <w:shd w:val="clear" w:color="auto" w:fill="FFFFFF"/>
        </w:rPr>
        <w:t xml:space="preserve"> </w:t>
      </w:r>
    </w:p>
    <w:p w14:paraId="703F3CB7" w14:textId="77777777" w:rsidR="00527F95" w:rsidRPr="00F20A77" w:rsidRDefault="00527F95" w:rsidP="00527F95">
      <w:pPr>
        <w:autoSpaceDE w:val="0"/>
        <w:autoSpaceDN w:val="0"/>
        <w:adjustRightInd w:val="0"/>
        <w:ind w:left="360"/>
        <w:jc w:val="both"/>
        <w:outlineLvl w:val="1"/>
        <w:rPr>
          <w:rFonts w:ascii="Times New Roman" w:hAnsi="Times New Roman"/>
          <w:sz w:val="24"/>
          <w:szCs w:val="24"/>
          <w:shd w:val="clear" w:color="auto" w:fill="FFFFFF"/>
        </w:rPr>
      </w:pPr>
      <w:r w:rsidRPr="00F20A77">
        <w:rPr>
          <w:rFonts w:ascii="Times New Roman" w:hAnsi="Times New Roman"/>
          <w:sz w:val="24"/>
          <w:szCs w:val="24"/>
          <w:shd w:val="clear" w:color="auto" w:fill="FFFFFF"/>
        </w:rPr>
        <w:t xml:space="preserve">-органам предварительного следствия по делам, находящимся в их производстве (при наличии согласия руководителя следственного органа), </w:t>
      </w:r>
    </w:p>
    <w:p w14:paraId="450936F6" w14:textId="77777777" w:rsidR="00527F95" w:rsidRPr="00F20A77" w:rsidRDefault="00527F95" w:rsidP="00527F95">
      <w:pPr>
        <w:autoSpaceDE w:val="0"/>
        <w:autoSpaceDN w:val="0"/>
        <w:adjustRightInd w:val="0"/>
        <w:ind w:left="360"/>
        <w:jc w:val="both"/>
        <w:outlineLvl w:val="1"/>
        <w:rPr>
          <w:rFonts w:ascii="Times New Roman" w:hAnsi="Times New Roman"/>
          <w:sz w:val="24"/>
          <w:szCs w:val="24"/>
          <w:shd w:val="clear" w:color="auto" w:fill="FFFFFF"/>
        </w:rPr>
      </w:pPr>
      <w:r w:rsidRPr="00F20A77">
        <w:rPr>
          <w:rFonts w:ascii="Times New Roman" w:hAnsi="Times New Roman"/>
          <w:sz w:val="24"/>
          <w:szCs w:val="24"/>
          <w:shd w:val="clear" w:color="auto" w:fill="FFFFFF"/>
        </w:rPr>
        <w:t>-органам внутренних дел при осуществлении ими функций по выявлению, предупреждению и пресечению преступлений в сфере экономики</w:t>
      </w:r>
      <w:r w:rsidR="004D5AA4" w:rsidRPr="00F20A77">
        <w:rPr>
          <w:rFonts w:ascii="Times New Roman" w:hAnsi="Times New Roman"/>
          <w:sz w:val="24"/>
          <w:szCs w:val="24"/>
          <w:shd w:val="clear" w:color="auto" w:fill="FFFFFF"/>
        </w:rPr>
        <w:t xml:space="preserve"> (при наличии согласия руководителя органа внутренних дел)</w:t>
      </w:r>
      <w:r w:rsidRPr="00F20A77">
        <w:rPr>
          <w:rFonts w:ascii="Times New Roman" w:hAnsi="Times New Roman"/>
          <w:sz w:val="24"/>
          <w:szCs w:val="24"/>
          <w:shd w:val="clear" w:color="auto" w:fill="FFFFFF"/>
        </w:rPr>
        <w:t>;</w:t>
      </w:r>
    </w:p>
    <w:p w14:paraId="0D8E4639" w14:textId="77777777" w:rsidR="00527F95" w:rsidRPr="00F20A77" w:rsidRDefault="00527F95" w:rsidP="00527F95">
      <w:pPr>
        <w:autoSpaceDE w:val="0"/>
        <w:autoSpaceDN w:val="0"/>
        <w:adjustRightInd w:val="0"/>
        <w:ind w:left="360"/>
        <w:jc w:val="both"/>
        <w:outlineLvl w:val="1"/>
        <w:rPr>
          <w:rFonts w:ascii="Times New Roman" w:hAnsi="Times New Roman"/>
          <w:sz w:val="24"/>
          <w:szCs w:val="24"/>
          <w:shd w:val="clear" w:color="auto" w:fill="FFFFFF"/>
        </w:rPr>
      </w:pPr>
      <w:r w:rsidRPr="00F20A77">
        <w:rPr>
          <w:rFonts w:ascii="Times New Roman" w:hAnsi="Times New Roman"/>
          <w:sz w:val="24"/>
          <w:szCs w:val="24"/>
          <w:shd w:val="clear" w:color="auto" w:fill="FFFFFF"/>
        </w:rPr>
        <w:t>-Центральному банку Российской Федерации</w:t>
      </w:r>
      <w:r w:rsidR="008C269A" w:rsidRPr="00F20A77">
        <w:rPr>
          <w:rFonts w:ascii="Times New Roman" w:hAnsi="Times New Roman"/>
          <w:sz w:val="24"/>
          <w:szCs w:val="24"/>
          <w:shd w:val="clear" w:color="auto" w:fill="FFFFFF"/>
        </w:rPr>
        <w:t xml:space="preserve"> в рамках его полномочий</w:t>
      </w:r>
      <w:r w:rsidRPr="00F20A77">
        <w:rPr>
          <w:rFonts w:ascii="Times New Roman" w:hAnsi="Times New Roman"/>
          <w:sz w:val="24"/>
          <w:szCs w:val="24"/>
          <w:shd w:val="clear" w:color="auto" w:fill="FFFFFF"/>
        </w:rPr>
        <w:t>;</w:t>
      </w:r>
    </w:p>
    <w:p w14:paraId="2628BDCB" w14:textId="77777777" w:rsidR="00F303C2" w:rsidRPr="00F20A77" w:rsidRDefault="00F303C2" w:rsidP="00F303C2">
      <w:pPr>
        <w:tabs>
          <w:tab w:val="left" w:pos="426"/>
        </w:tabs>
        <w:ind w:left="426" w:hanging="426"/>
        <w:jc w:val="both"/>
        <w:rPr>
          <w:rFonts w:ascii="Times New Roman" w:hAnsi="Times New Roman"/>
          <w:sz w:val="24"/>
          <w:szCs w:val="24"/>
          <w:shd w:val="clear" w:color="auto" w:fill="FFFFFF"/>
        </w:rPr>
      </w:pPr>
      <w:r w:rsidRPr="00F20A77">
        <w:rPr>
          <w:rFonts w:ascii="Times New Roman" w:hAnsi="Times New Roman"/>
          <w:sz w:val="24"/>
          <w:szCs w:val="24"/>
          <w:shd w:val="clear" w:color="auto" w:fill="FFFFFF"/>
        </w:rPr>
        <w:t xml:space="preserve">      -В случаях и объеме, предусмотренных </w:t>
      </w:r>
      <w:r w:rsidR="00106095" w:rsidRPr="00F20A77">
        <w:rPr>
          <w:rFonts w:ascii="Times New Roman" w:hAnsi="Times New Roman"/>
          <w:sz w:val="24"/>
          <w:szCs w:val="24"/>
          <w:shd w:val="clear" w:color="auto" w:fill="FFFFFF"/>
        </w:rPr>
        <w:t>Ф</w:t>
      </w:r>
      <w:r w:rsidRPr="00F20A77">
        <w:rPr>
          <w:rFonts w:ascii="Times New Roman" w:hAnsi="Times New Roman"/>
          <w:sz w:val="24"/>
          <w:szCs w:val="24"/>
          <w:shd w:val="clear" w:color="auto" w:fill="FFFFFF"/>
        </w:rPr>
        <w:t>едеральным законом, избирательным комиссиям при осуществлении ими функций по контролю за порядком формирования и расходованием средств избирательных фондов, фондов референдума,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w:t>
      </w:r>
    </w:p>
    <w:p w14:paraId="0405DA5C" w14:textId="77777777" w:rsidR="001400E1" w:rsidRPr="00F20A77" w:rsidRDefault="001400E1" w:rsidP="00B63171">
      <w:pPr>
        <w:tabs>
          <w:tab w:val="left" w:pos="426"/>
        </w:tabs>
        <w:ind w:left="426" w:hanging="426"/>
        <w:jc w:val="both"/>
        <w:rPr>
          <w:rFonts w:ascii="Times New Roman" w:hAnsi="Times New Roman"/>
          <w:sz w:val="24"/>
          <w:szCs w:val="24"/>
          <w:shd w:val="clear" w:color="auto" w:fill="FFFFFF"/>
        </w:rPr>
      </w:pPr>
      <w:r w:rsidRPr="00F20A77">
        <w:rPr>
          <w:rFonts w:ascii="Times New Roman" w:hAnsi="Times New Roman"/>
          <w:sz w:val="24"/>
          <w:szCs w:val="24"/>
          <w:shd w:val="clear" w:color="auto" w:fill="FFFFFF"/>
        </w:rPr>
        <w:t xml:space="preserve">      - саморегулируемой организации, членом которой является Депозитарий, в рамках ее полномочий при проведении проверок деятельности Депозитария;</w:t>
      </w:r>
    </w:p>
    <w:p w14:paraId="6F96A514" w14:textId="77777777" w:rsidR="00527F95" w:rsidRPr="00F20A77" w:rsidRDefault="00527F95" w:rsidP="00527F95">
      <w:pPr>
        <w:autoSpaceDE w:val="0"/>
        <w:autoSpaceDN w:val="0"/>
        <w:adjustRightInd w:val="0"/>
        <w:ind w:left="360"/>
        <w:jc w:val="both"/>
        <w:outlineLvl w:val="1"/>
        <w:rPr>
          <w:rFonts w:ascii="Times New Roman" w:hAnsi="Times New Roman"/>
          <w:sz w:val="24"/>
          <w:szCs w:val="24"/>
          <w:shd w:val="clear" w:color="auto" w:fill="FFFFFF"/>
        </w:rPr>
      </w:pPr>
      <w:r w:rsidRPr="00F20A77">
        <w:rPr>
          <w:rFonts w:ascii="Times New Roman" w:hAnsi="Times New Roman"/>
          <w:sz w:val="24"/>
          <w:szCs w:val="24"/>
          <w:shd w:val="clear" w:color="auto" w:fill="FFFFFF"/>
        </w:rPr>
        <w:t>-иным лицам в соответствии с федеральными законами.</w:t>
      </w:r>
    </w:p>
    <w:p w14:paraId="0147F02C" w14:textId="77777777" w:rsidR="00527F95" w:rsidRPr="00F20A77" w:rsidRDefault="00527F95" w:rsidP="00527F95">
      <w:pPr>
        <w:autoSpaceDE w:val="0"/>
        <w:autoSpaceDN w:val="0"/>
        <w:adjustRightInd w:val="0"/>
        <w:ind w:left="360"/>
        <w:jc w:val="both"/>
        <w:outlineLvl w:val="1"/>
        <w:rPr>
          <w:rFonts w:ascii="Times New Roman" w:hAnsi="Times New Roman"/>
          <w:sz w:val="24"/>
          <w:szCs w:val="24"/>
          <w:shd w:val="clear" w:color="auto" w:fill="FFFFFF"/>
        </w:rPr>
      </w:pPr>
      <w:r w:rsidRPr="00F20A77">
        <w:rPr>
          <w:rFonts w:ascii="Times New Roman" w:hAnsi="Times New Roman"/>
          <w:sz w:val="24"/>
          <w:szCs w:val="24"/>
          <w:shd w:val="clear" w:color="auto" w:fill="FFFFFF"/>
        </w:rPr>
        <w:t xml:space="preserve">При этом, в </w:t>
      </w:r>
      <w:r w:rsidR="0080134A" w:rsidRPr="00F20A77">
        <w:rPr>
          <w:rFonts w:ascii="Times New Roman" w:hAnsi="Times New Roman"/>
          <w:sz w:val="24"/>
          <w:szCs w:val="24"/>
          <w:shd w:val="clear" w:color="auto" w:fill="FFFFFF"/>
        </w:rPr>
        <w:t>соответствии с</w:t>
      </w:r>
      <w:r w:rsidRPr="00F20A77">
        <w:rPr>
          <w:rFonts w:ascii="Times New Roman" w:hAnsi="Times New Roman"/>
          <w:sz w:val="24"/>
          <w:szCs w:val="24"/>
          <w:shd w:val="clear" w:color="auto" w:fill="FFFFFF"/>
        </w:rPr>
        <w:t xml:space="preserve"> федеральными законами такая информация может быть предоставлена в том числе: </w:t>
      </w:r>
    </w:p>
    <w:p w14:paraId="3FD57DDC" w14:textId="77777777" w:rsidR="00527F95" w:rsidRPr="00F20A77" w:rsidRDefault="00527F95" w:rsidP="00527F95">
      <w:pPr>
        <w:autoSpaceDE w:val="0"/>
        <w:autoSpaceDN w:val="0"/>
        <w:adjustRightInd w:val="0"/>
        <w:ind w:left="360"/>
        <w:jc w:val="both"/>
        <w:outlineLvl w:val="1"/>
        <w:rPr>
          <w:rFonts w:ascii="Times New Roman" w:hAnsi="Times New Roman"/>
          <w:sz w:val="24"/>
          <w:szCs w:val="24"/>
          <w:shd w:val="clear" w:color="auto" w:fill="FFFFFF"/>
        </w:rPr>
      </w:pPr>
      <w:r w:rsidRPr="00F20A77">
        <w:rPr>
          <w:rFonts w:ascii="Times New Roman" w:hAnsi="Times New Roman"/>
          <w:sz w:val="24"/>
          <w:szCs w:val="24"/>
          <w:shd w:val="clear" w:color="auto" w:fill="FFFFFF"/>
        </w:rPr>
        <w:t xml:space="preserve">-нотариусу в соответствии с пунктом 3 статьи 1171 Гражданского кодекса Российской Федерации по его запросу в целях выявления состава наследства и его охраны; </w:t>
      </w:r>
    </w:p>
    <w:p w14:paraId="7C4A2B66" w14:textId="77777777" w:rsidR="00527F95" w:rsidRPr="00F20A77" w:rsidRDefault="00527F95" w:rsidP="00527F95">
      <w:pPr>
        <w:autoSpaceDE w:val="0"/>
        <w:autoSpaceDN w:val="0"/>
        <w:adjustRightInd w:val="0"/>
        <w:ind w:left="360"/>
        <w:jc w:val="both"/>
        <w:outlineLvl w:val="1"/>
        <w:rPr>
          <w:rFonts w:ascii="Times New Roman" w:hAnsi="Times New Roman"/>
          <w:sz w:val="24"/>
          <w:szCs w:val="24"/>
          <w:shd w:val="clear" w:color="auto" w:fill="FFFFFF"/>
        </w:rPr>
      </w:pPr>
      <w:r w:rsidRPr="00F20A77">
        <w:rPr>
          <w:rFonts w:ascii="Times New Roman" w:hAnsi="Times New Roman"/>
          <w:sz w:val="24"/>
          <w:szCs w:val="24"/>
          <w:shd w:val="clear" w:color="auto" w:fill="FFFFFF"/>
        </w:rPr>
        <w:t xml:space="preserve">- налоговым органам при истребовании документов (информации) о налогоплательщике, плательщике сборов и налоговом агенте или информации о конкретных сделках в соответствии со статьей 931 Налогового кодекса Российской Федерации; </w:t>
      </w:r>
    </w:p>
    <w:p w14:paraId="446FE27D" w14:textId="77777777" w:rsidR="00527F95" w:rsidRPr="00F20A77" w:rsidRDefault="00527F95" w:rsidP="00527F95">
      <w:pPr>
        <w:autoSpaceDE w:val="0"/>
        <w:autoSpaceDN w:val="0"/>
        <w:adjustRightInd w:val="0"/>
        <w:ind w:left="360"/>
        <w:jc w:val="both"/>
        <w:outlineLvl w:val="1"/>
        <w:rPr>
          <w:rFonts w:ascii="Times New Roman" w:hAnsi="Times New Roman"/>
          <w:sz w:val="24"/>
          <w:szCs w:val="24"/>
          <w:shd w:val="clear" w:color="auto" w:fill="FFFFFF"/>
        </w:rPr>
      </w:pPr>
      <w:r w:rsidRPr="00F20A77">
        <w:rPr>
          <w:rFonts w:ascii="Times New Roman" w:hAnsi="Times New Roman"/>
          <w:sz w:val="24"/>
          <w:szCs w:val="24"/>
          <w:shd w:val="clear" w:color="auto" w:fill="FFFFFF"/>
        </w:rPr>
        <w:t xml:space="preserve">- арбитражному управляющему в деле о банкротстве в соответствии с полномочиями, установленными абзацем седьмым пункта 1 статьи 203 Федерального закона от 26.10.2002 № 127-ФЗ «О несостоятельности (банкротстве)»; </w:t>
      </w:r>
    </w:p>
    <w:p w14:paraId="1350A7C2" w14:textId="77777777" w:rsidR="00527F95" w:rsidRPr="00F20A77" w:rsidRDefault="00527F95" w:rsidP="00527F95">
      <w:pPr>
        <w:autoSpaceDE w:val="0"/>
        <w:autoSpaceDN w:val="0"/>
        <w:adjustRightInd w:val="0"/>
        <w:ind w:left="360"/>
        <w:jc w:val="both"/>
        <w:outlineLvl w:val="1"/>
        <w:rPr>
          <w:rFonts w:ascii="Times New Roman" w:hAnsi="Times New Roman"/>
          <w:sz w:val="24"/>
          <w:szCs w:val="24"/>
          <w:shd w:val="clear" w:color="auto" w:fill="FFFFFF"/>
        </w:rPr>
      </w:pPr>
      <w:r w:rsidRPr="00F20A77">
        <w:rPr>
          <w:rFonts w:ascii="Times New Roman" w:hAnsi="Times New Roman"/>
          <w:sz w:val="24"/>
          <w:szCs w:val="24"/>
          <w:shd w:val="clear" w:color="auto" w:fill="FFFFFF"/>
        </w:rPr>
        <w:t>- залогодержателю при реализации прав в соответствии с пунктом 2 статьи 343 Гражданского кодекса Российской Федерации.</w:t>
      </w:r>
    </w:p>
    <w:p w14:paraId="184088DB" w14:textId="77777777" w:rsidR="00527F95" w:rsidRPr="00F20A77" w:rsidRDefault="00135471" w:rsidP="00527F95">
      <w:pPr>
        <w:autoSpaceDE w:val="0"/>
        <w:autoSpaceDN w:val="0"/>
        <w:adjustRightInd w:val="0"/>
        <w:jc w:val="both"/>
        <w:outlineLvl w:val="1"/>
        <w:rPr>
          <w:rFonts w:ascii="Times New Roman" w:hAnsi="Times New Roman"/>
          <w:sz w:val="24"/>
          <w:szCs w:val="24"/>
          <w:shd w:val="clear" w:color="auto" w:fill="FFFFFF"/>
        </w:rPr>
      </w:pPr>
      <w:r w:rsidRPr="00F20A77">
        <w:rPr>
          <w:rFonts w:ascii="Times New Roman" w:hAnsi="Times New Roman"/>
          <w:sz w:val="24"/>
          <w:szCs w:val="24"/>
          <w:shd w:val="clear" w:color="auto" w:fill="FFFFFF"/>
        </w:rPr>
        <w:t xml:space="preserve">Депозитарий вправе </w:t>
      </w:r>
      <w:r w:rsidR="00527F95" w:rsidRPr="00F20A77">
        <w:rPr>
          <w:rFonts w:ascii="Times New Roman" w:hAnsi="Times New Roman"/>
          <w:sz w:val="24"/>
          <w:szCs w:val="24"/>
          <w:shd w:val="clear" w:color="auto" w:fill="FFFFFF"/>
        </w:rPr>
        <w:t>предоставл</w:t>
      </w:r>
      <w:r w:rsidRPr="00F20A77">
        <w:rPr>
          <w:rFonts w:ascii="Times New Roman" w:hAnsi="Times New Roman"/>
          <w:sz w:val="24"/>
          <w:szCs w:val="24"/>
          <w:shd w:val="clear" w:color="auto" w:fill="FFFFFF"/>
        </w:rPr>
        <w:t xml:space="preserve">ять следующую </w:t>
      </w:r>
      <w:r w:rsidR="00527F95" w:rsidRPr="00F20A77">
        <w:rPr>
          <w:rFonts w:ascii="Times New Roman" w:hAnsi="Times New Roman"/>
          <w:sz w:val="24"/>
          <w:szCs w:val="24"/>
          <w:shd w:val="clear" w:color="auto" w:fill="FFFFFF"/>
        </w:rPr>
        <w:t>информаци</w:t>
      </w:r>
      <w:r w:rsidRPr="00F20A77">
        <w:rPr>
          <w:rFonts w:ascii="Times New Roman" w:hAnsi="Times New Roman"/>
          <w:sz w:val="24"/>
          <w:szCs w:val="24"/>
          <w:shd w:val="clear" w:color="auto" w:fill="FFFFFF"/>
        </w:rPr>
        <w:t>ю</w:t>
      </w:r>
      <w:r w:rsidR="00527F95" w:rsidRPr="00F20A77">
        <w:rPr>
          <w:rFonts w:ascii="Times New Roman" w:hAnsi="Times New Roman"/>
          <w:sz w:val="24"/>
          <w:szCs w:val="24"/>
          <w:shd w:val="clear" w:color="auto" w:fill="FFFFFF"/>
        </w:rPr>
        <w:t xml:space="preserve"> залогодержателю о зафиксированных в его пользу правах залога на ценные бумаги (далее – Информация о правах залога): </w:t>
      </w:r>
    </w:p>
    <w:p w14:paraId="7ECF090E" w14:textId="77777777" w:rsidR="00527F95" w:rsidRPr="00F20A77" w:rsidRDefault="00527F95" w:rsidP="00527F95">
      <w:pPr>
        <w:autoSpaceDE w:val="0"/>
        <w:autoSpaceDN w:val="0"/>
        <w:adjustRightInd w:val="0"/>
        <w:ind w:left="360"/>
        <w:jc w:val="both"/>
        <w:outlineLvl w:val="1"/>
        <w:rPr>
          <w:rFonts w:ascii="Times New Roman" w:hAnsi="Times New Roman"/>
          <w:sz w:val="24"/>
          <w:szCs w:val="24"/>
          <w:shd w:val="clear" w:color="auto" w:fill="FFFFFF"/>
        </w:rPr>
      </w:pPr>
      <w:r w:rsidRPr="00F20A77">
        <w:rPr>
          <w:rFonts w:ascii="Times New Roman" w:hAnsi="Times New Roman"/>
          <w:sz w:val="24"/>
          <w:szCs w:val="24"/>
          <w:shd w:val="clear" w:color="auto" w:fill="FFFFFF"/>
        </w:rPr>
        <w:t>1) количество ценных бумаг, право залога на которые зафиксировано по счетам депо в пользу залогодержателя, в том числе количество ценных бумаг, находящихся в предыдущем</w:t>
      </w:r>
      <w:r w:rsidR="00E61A8F" w:rsidRPr="00F20A77">
        <w:rPr>
          <w:rFonts w:ascii="Times New Roman" w:hAnsi="Times New Roman"/>
          <w:sz w:val="24"/>
          <w:szCs w:val="24"/>
          <w:shd w:val="clear" w:color="auto" w:fill="FFFFFF"/>
        </w:rPr>
        <w:t xml:space="preserve"> (последующем)</w:t>
      </w:r>
      <w:r w:rsidRPr="00F20A77">
        <w:rPr>
          <w:rFonts w:ascii="Times New Roman" w:hAnsi="Times New Roman"/>
          <w:sz w:val="24"/>
          <w:szCs w:val="24"/>
          <w:shd w:val="clear" w:color="auto" w:fill="FFFFFF"/>
        </w:rPr>
        <w:t xml:space="preserve"> залоге; </w:t>
      </w:r>
    </w:p>
    <w:p w14:paraId="679B5392" w14:textId="77777777" w:rsidR="00527F95" w:rsidRPr="00F20A77" w:rsidRDefault="00527F95" w:rsidP="00527F95">
      <w:pPr>
        <w:autoSpaceDE w:val="0"/>
        <w:autoSpaceDN w:val="0"/>
        <w:adjustRightInd w:val="0"/>
        <w:ind w:left="360"/>
        <w:jc w:val="both"/>
        <w:outlineLvl w:val="1"/>
        <w:rPr>
          <w:rFonts w:ascii="Times New Roman" w:hAnsi="Times New Roman"/>
          <w:sz w:val="24"/>
          <w:szCs w:val="24"/>
          <w:shd w:val="clear" w:color="auto" w:fill="FFFFFF"/>
        </w:rPr>
      </w:pPr>
      <w:r w:rsidRPr="00F20A77">
        <w:rPr>
          <w:rFonts w:ascii="Times New Roman" w:hAnsi="Times New Roman"/>
          <w:sz w:val="24"/>
          <w:szCs w:val="24"/>
          <w:shd w:val="clear" w:color="auto" w:fill="FFFFFF"/>
        </w:rPr>
        <w:t>2) фамилия, имя, отчество</w:t>
      </w:r>
      <w:r w:rsidR="00E61A8F" w:rsidRPr="00F20A77">
        <w:rPr>
          <w:rFonts w:ascii="Times New Roman" w:hAnsi="Times New Roman"/>
          <w:sz w:val="24"/>
          <w:szCs w:val="24"/>
          <w:shd w:val="clear" w:color="auto" w:fill="FFFFFF"/>
        </w:rPr>
        <w:t xml:space="preserve"> (при наличии последнего)</w:t>
      </w:r>
      <w:r w:rsidRPr="00F20A77">
        <w:rPr>
          <w:rFonts w:ascii="Times New Roman" w:hAnsi="Times New Roman"/>
          <w:sz w:val="24"/>
          <w:szCs w:val="24"/>
          <w:shd w:val="clear" w:color="auto" w:fill="FFFFFF"/>
        </w:rPr>
        <w:t xml:space="preserve"> каждого залогодателя - физического лица, полное наименование каждого залогодателя - юридического лица; </w:t>
      </w:r>
    </w:p>
    <w:p w14:paraId="4CE2010C" w14:textId="77777777" w:rsidR="00527F95" w:rsidRPr="00F20A77" w:rsidRDefault="00527F95" w:rsidP="00527F95">
      <w:pPr>
        <w:autoSpaceDE w:val="0"/>
        <w:autoSpaceDN w:val="0"/>
        <w:adjustRightInd w:val="0"/>
        <w:ind w:left="360"/>
        <w:jc w:val="both"/>
        <w:outlineLvl w:val="1"/>
        <w:rPr>
          <w:rFonts w:ascii="Times New Roman" w:hAnsi="Times New Roman"/>
          <w:sz w:val="24"/>
          <w:szCs w:val="24"/>
          <w:shd w:val="clear" w:color="auto" w:fill="FFFFFF"/>
        </w:rPr>
      </w:pPr>
      <w:r w:rsidRPr="00F20A77">
        <w:rPr>
          <w:rFonts w:ascii="Times New Roman" w:hAnsi="Times New Roman"/>
          <w:sz w:val="24"/>
          <w:szCs w:val="24"/>
          <w:shd w:val="clear" w:color="auto" w:fill="FFFFFF"/>
        </w:rPr>
        <w:t xml:space="preserve">3) номер счета депо залогодателя, на котором учитываются заложенные ценные бумаги; </w:t>
      </w:r>
    </w:p>
    <w:p w14:paraId="154F109D" w14:textId="77777777" w:rsidR="00527F95" w:rsidRPr="00F20A77" w:rsidRDefault="00527F95" w:rsidP="00527F95">
      <w:pPr>
        <w:autoSpaceDE w:val="0"/>
        <w:autoSpaceDN w:val="0"/>
        <w:adjustRightInd w:val="0"/>
        <w:ind w:left="360"/>
        <w:jc w:val="both"/>
        <w:outlineLvl w:val="1"/>
        <w:rPr>
          <w:rFonts w:ascii="Times New Roman" w:hAnsi="Times New Roman"/>
          <w:sz w:val="24"/>
          <w:szCs w:val="24"/>
          <w:shd w:val="clear" w:color="auto" w:fill="FFFFFF"/>
        </w:rPr>
      </w:pPr>
      <w:r w:rsidRPr="00F20A77">
        <w:rPr>
          <w:rFonts w:ascii="Times New Roman" w:hAnsi="Times New Roman"/>
          <w:sz w:val="24"/>
          <w:szCs w:val="24"/>
          <w:shd w:val="clear" w:color="auto" w:fill="FFFFFF"/>
        </w:rPr>
        <w:t xml:space="preserve">4) </w:t>
      </w:r>
      <w:r w:rsidR="00E61A8F" w:rsidRPr="00F20A77">
        <w:rPr>
          <w:rFonts w:ascii="Times New Roman" w:hAnsi="Times New Roman"/>
          <w:sz w:val="24"/>
          <w:szCs w:val="24"/>
          <w:shd w:val="clear" w:color="auto" w:fill="FFFFFF"/>
        </w:rPr>
        <w:t>сведения, позволяющие идентифицировать заложенные ценные бумаги</w:t>
      </w:r>
      <w:r w:rsidRPr="00F20A77">
        <w:rPr>
          <w:rFonts w:ascii="Times New Roman" w:hAnsi="Times New Roman"/>
          <w:sz w:val="24"/>
          <w:szCs w:val="24"/>
          <w:shd w:val="clear" w:color="auto" w:fill="FFFFFF"/>
        </w:rPr>
        <w:t xml:space="preserve">; </w:t>
      </w:r>
    </w:p>
    <w:p w14:paraId="153D160E" w14:textId="77777777" w:rsidR="00E61A8F" w:rsidRPr="00F20A77" w:rsidRDefault="00527F95" w:rsidP="00527F95">
      <w:pPr>
        <w:autoSpaceDE w:val="0"/>
        <w:autoSpaceDN w:val="0"/>
        <w:adjustRightInd w:val="0"/>
        <w:ind w:left="360"/>
        <w:jc w:val="both"/>
        <w:outlineLvl w:val="1"/>
        <w:rPr>
          <w:rFonts w:ascii="Times New Roman" w:hAnsi="Times New Roman"/>
          <w:sz w:val="24"/>
          <w:szCs w:val="24"/>
          <w:shd w:val="clear" w:color="auto" w:fill="FFFFFF"/>
        </w:rPr>
      </w:pPr>
      <w:r w:rsidRPr="00F20A77">
        <w:rPr>
          <w:rFonts w:ascii="Times New Roman" w:hAnsi="Times New Roman"/>
          <w:sz w:val="24"/>
          <w:szCs w:val="24"/>
          <w:shd w:val="clear" w:color="auto" w:fill="FFFFFF"/>
        </w:rPr>
        <w:t xml:space="preserve">5) </w:t>
      </w:r>
      <w:r w:rsidR="00E61A8F" w:rsidRPr="00F20A77">
        <w:rPr>
          <w:rFonts w:ascii="Times New Roman" w:hAnsi="Times New Roman"/>
          <w:sz w:val="24"/>
          <w:szCs w:val="24"/>
          <w:shd w:val="clear" w:color="auto" w:fill="FFFFFF"/>
        </w:rPr>
        <w:t xml:space="preserve">идентифицирующие признаки договора о залоге, в том числе </w:t>
      </w:r>
      <w:r w:rsidRPr="00F20A77">
        <w:rPr>
          <w:rFonts w:ascii="Times New Roman" w:hAnsi="Times New Roman"/>
          <w:sz w:val="24"/>
          <w:szCs w:val="24"/>
          <w:shd w:val="clear" w:color="auto" w:fill="FFFFFF"/>
        </w:rPr>
        <w:t>номер и дата договора о залоге</w:t>
      </w:r>
      <w:r w:rsidR="00E61A8F" w:rsidRPr="00F20A77">
        <w:rPr>
          <w:rFonts w:ascii="Times New Roman" w:hAnsi="Times New Roman"/>
          <w:sz w:val="24"/>
          <w:szCs w:val="24"/>
          <w:shd w:val="clear" w:color="auto" w:fill="FFFFFF"/>
        </w:rPr>
        <w:t>;</w:t>
      </w:r>
    </w:p>
    <w:p w14:paraId="6383C158" w14:textId="77777777" w:rsidR="00527F95" w:rsidRPr="00F20A77" w:rsidRDefault="00E61A8F" w:rsidP="00527F95">
      <w:pPr>
        <w:autoSpaceDE w:val="0"/>
        <w:autoSpaceDN w:val="0"/>
        <w:adjustRightInd w:val="0"/>
        <w:ind w:left="360"/>
        <w:jc w:val="both"/>
        <w:outlineLvl w:val="1"/>
        <w:rPr>
          <w:rFonts w:ascii="Times New Roman" w:hAnsi="Times New Roman"/>
          <w:sz w:val="24"/>
          <w:szCs w:val="24"/>
          <w:shd w:val="clear" w:color="auto" w:fill="FFFFFF"/>
        </w:rPr>
      </w:pPr>
      <w:r w:rsidRPr="00F20A77">
        <w:rPr>
          <w:rFonts w:ascii="Times New Roman" w:hAnsi="Times New Roman"/>
          <w:sz w:val="24"/>
          <w:szCs w:val="24"/>
          <w:shd w:val="clear" w:color="auto" w:fill="FFFFFF"/>
        </w:rPr>
        <w:lastRenderedPageBreak/>
        <w:t>6) иную информацию, запрашиваемую залогодержателем в отношении ценных бумаг, заложенных в его пользу</w:t>
      </w:r>
      <w:r w:rsidR="00527F95" w:rsidRPr="00F20A77">
        <w:rPr>
          <w:rFonts w:ascii="Times New Roman" w:hAnsi="Times New Roman"/>
          <w:sz w:val="24"/>
          <w:szCs w:val="24"/>
          <w:shd w:val="clear" w:color="auto" w:fill="FFFFFF"/>
        </w:rPr>
        <w:t xml:space="preserve">. </w:t>
      </w:r>
    </w:p>
    <w:p w14:paraId="509D37E4" w14:textId="77777777" w:rsidR="00527F95" w:rsidRPr="00F20A77" w:rsidRDefault="00527F95" w:rsidP="00527F95">
      <w:pPr>
        <w:autoSpaceDE w:val="0"/>
        <w:autoSpaceDN w:val="0"/>
        <w:adjustRightInd w:val="0"/>
        <w:ind w:left="360"/>
        <w:jc w:val="both"/>
        <w:outlineLvl w:val="1"/>
        <w:rPr>
          <w:rFonts w:ascii="Times New Roman" w:hAnsi="Times New Roman"/>
          <w:sz w:val="24"/>
          <w:szCs w:val="24"/>
          <w:shd w:val="clear" w:color="auto" w:fill="FFFFFF"/>
        </w:rPr>
      </w:pPr>
      <w:r w:rsidRPr="00F20A77">
        <w:rPr>
          <w:rFonts w:ascii="Times New Roman" w:hAnsi="Times New Roman"/>
          <w:sz w:val="24"/>
          <w:szCs w:val="24"/>
          <w:shd w:val="clear" w:color="auto" w:fill="FFFFFF"/>
        </w:rPr>
        <w:t>Информация о правах залога должна содерж</w:t>
      </w:r>
      <w:r w:rsidR="00E61A8F" w:rsidRPr="00F20A77">
        <w:rPr>
          <w:rFonts w:ascii="Times New Roman" w:hAnsi="Times New Roman"/>
          <w:sz w:val="24"/>
          <w:szCs w:val="24"/>
          <w:shd w:val="clear" w:color="auto" w:fill="FFFFFF"/>
        </w:rPr>
        <w:t>а</w:t>
      </w:r>
      <w:r w:rsidRPr="00F20A77">
        <w:rPr>
          <w:rFonts w:ascii="Times New Roman" w:hAnsi="Times New Roman"/>
          <w:sz w:val="24"/>
          <w:szCs w:val="24"/>
          <w:shd w:val="clear" w:color="auto" w:fill="FFFFFF"/>
        </w:rPr>
        <w:t>т</w:t>
      </w:r>
      <w:r w:rsidR="00E61A8F" w:rsidRPr="00F20A77">
        <w:rPr>
          <w:rFonts w:ascii="Times New Roman" w:hAnsi="Times New Roman"/>
          <w:sz w:val="24"/>
          <w:szCs w:val="24"/>
          <w:shd w:val="clear" w:color="auto" w:fill="FFFFFF"/>
        </w:rPr>
        <w:t>ь</w:t>
      </w:r>
      <w:r w:rsidRPr="00F20A77">
        <w:rPr>
          <w:rFonts w:ascii="Times New Roman" w:hAnsi="Times New Roman"/>
          <w:sz w:val="24"/>
          <w:szCs w:val="24"/>
          <w:shd w:val="clear" w:color="auto" w:fill="FFFFFF"/>
        </w:rPr>
        <w:t xml:space="preserve"> дату и время, на которые подтверждаются данные, полное наименование, адрес и телефон Депозитария.</w:t>
      </w:r>
    </w:p>
    <w:p w14:paraId="3A760763" w14:textId="77777777" w:rsidR="00527F95" w:rsidRPr="00F20A77" w:rsidRDefault="00527F95" w:rsidP="00527F95">
      <w:pPr>
        <w:autoSpaceDE w:val="0"/>
        <w:autoSpaceDN w:val="0"/>
        <w:adjustRightInd w:val="0"/>
        <w:jc w:val="both"/>
        <w:outlineLvl w:val="1"/>
        <w:rPr>
          <w:rFonts w:ascii="Times New Roman" w:hAnsi="Times New Roman"/>
          <w:sz w:val="24"/>
          <w:szCs w:val="24"/>
          <w:shd w:val="clear" w:color="auto" w:fill="FFFFFF"/>
        </w:rPr>
      </w:pPr>
      <w:r w:rsidRPr="00F20A77">
        <w:rPr>
          <w:rFonts w:ascii="Times New Roman" w:hAnsi="Times New Roman"/>
          <w:sz w:val="24"/>
          <w:szCs w:val="24"/>
          <w:shd w:val="clear" w:color="auto" w:fill="FFFFFF"/>
        </w:rPr>
        <w:t>10.2. Информация о количестве ценных бумагах, находящихся на счете Депонента, и необходимые сведения об этом Депоненте предоставляются эмитенту этих ценных бумаг</w:t>
      </w:r>
      <w:r w:rsidR="004D5AA4" w:rsidRPr="00F20A77">
        <w:rPr>
          <w:rFonts w:ascii="Times New Roman" w:hAnsi="Times New Roman"/>
          <w:sz w:val="24"/>
          <w:szCs w:val="24"/>
          <w:shd w:val="clear" w:color="auto" w:fill="FFFFFF"/>
        </w:rPr>
        <w:t xml:space="preserve"> (лицу, обязанному по ценным бумагам)</w:t>
      </w:r>
      <w:r w:rsidRPr="00F20A77">
        <w:rPr>
          <w:rFonts w:ascii="Times New Roman" w:hAnsi="Times New Roman"/>
          <w:sz w:val="24"/>
          <w:szCs w:val="24"/>
          <w:shd w:val="clear" w:color="auto" w:fill="FFFFFF"/>
        </w:rPr>
        <w:t>, если это необходимо для исполнения требований законодательства РФ.</w:t>
      </w:r>
    </w:p>
    <w:p w14:paraId="5D062779" w14:textId="77777777" w:rsidR="00527F95" w:rsidRPr="00F20A77" w:rsidRDefault="00527F95" w:rsidP="00527F95">
      <w:pPr>
        <w:autoSpaceDE w:val="0"/>
        <w:autoSpaceDN w:val="0"/>
        <w:adjustRightInd w:val="0"/>
        <w:jc w:val="both"/>
        <w:outlineLvl w:val="1"/>
        <w:rPr>
          <w:rFonts w:ascii="Times New Roman" w:hAnsi="Times New Roman"/>
          <w:sz w:val="24"/>
          <w:szCs w:val="24"/>
          <w:shd w:val="clear" w:color="auto" w:fill="FFFFFF"/>
        </w:rPr>
      </w:pPr>
      <w:r w:rsidRPr="00F20A77">
        <w:rPr>
          <w:rFonts w:ascii="Times New Roman" w:hAnsi="Times New Roman"/>
          <w:sz w:val="24"/>
          <w:szCs w:val="24"/>
          <w:shd w:val="clear" w:color="auto" w:fill="FFFFFF"/>
        </w:rPr>
        <w:t>Депозитарий несет ответственность за разглашения конфиденциальной информации в порядке, установленном законодательством РФ.</w:t>
      </w:r>
    </w:p>
    <w:p w14:paraId="502523E0" w14:textId="77777777" w:rsidR="007B40CA" w:rsidRPr="00F20A77" w:rsidRDefault="00F303C2" w:rsidP="00935E2F">
      <w:pPr>
        <w:numPr>
          <w:ilvl w:val="1"/>
          <w:numId w:val="10"/>
        </w:numPr>
        <w:autoSpaceDE w:val="0"/>
        <w:autoSpaceDN w:val="0"/>
        <w:adjustRightInd w:val="0"/>
        <w:ind w:left="0" w:firstLine="0"/>
        <w:jc w:val="both"/>
        <w:outlineLvl w:val="1"/>
        <w:rPr>
          <w:rFonts w:ascii="Times New Roman" w:hAnsi="Times New Roman"/>
          <w:sz w:val="24"/>
          <w:szCs w:val="24"/>
          <w:shd w:val="clear" w:color="auto" w:fill="FFFFFF"/>
        </w:rPr>
      </w:pPr>
      <w:r w:rsidRPr="00F20A77">
        <w:rPr>
          <w:rFonts w:ascii="Times New Roman" w:hAnsi="Times New Roman"/>
          <w:sz w:val="24"/>
          <w:szCs w:val="24"/>
          <w:shd w:val="clear" w:color="auto" w:fill="FFFFFF"/>
        </w:rPr>
        <w:t>Депозитарий обязан получать в порядке, установленном Банком России по согласованию с Центральной избирательной комиссией Российской Федерации, и рассматривать поступившие от Центральной избирательной комиссии Российской Федерации, избирательных комиссий субъектов Российской Федерации запросы о представлении сведений о ценных бумагах, принадлежащих кандидатам в депутаты или на иные выборные должности, а в случаях, предусмотренных федеральным законом, сведений о ценных бумагах, принадлежащих супругам и несовершеннолетним детям кандидатов в депутаты или на иные выборные должности, направляемые в целях проведения предусмотренной законодательством Российской Федерации о выборах проверки достоверности сведений, представленных кандидатами в депутаты или на иные выборные должности в избирательные комиссии. При наличии у Депозитария запрашиваемых сведений Депозитарий обязан направлять указанные сведения в Центральную избирательную комиссию Российской Федерации, избирательные комиссии субъектов Российской Федерации в порядке и сроки, установленные Банком России по согласованию с Центральной избирательной комиссией Российской Федерации, в объеме, предусмотренном законодательством Российской Федерации о выборах.</w:t>
      </w:r>
    </w:p>
    <w:p w14:paraId="3BDE16D3" w14:textId="77777777" w:rsidR="007B40CA" w:rsidRPr="00F20A77" w:rsidRDefault="00527F95" w:rsidP="00935E2F">
      <w:pPr>
        <w:numPr>
          <w:ilvl w:val="1"/>
          <w:numId w:val="10"/>
        </w:numPr>
        <w:autoSpaceDE w:val="0"/>
        <w:autoSpaceDN w:val="0"/>
        <w:adjustRightInd w:val="0"/>
        <w:ind w:left="0" w:firstLine="0"/>
        <w:jc w:val="both"/>
        <w:outlineLvl w:val="1"/>
        <w:rPr>
          <w:rFonts w:ascii="Times New Roman" w:hAnsi="Times New Roman"/>
          <w:sz w:val="24"/>
          <w:szCs w:val="24"/>
          <w:shd w:val="clear" w:color="auto" w:fill="FFFFFF"/>
        </w:rPr>
      </w:pPr>
      <w:r w:rsidRPr="00F20A77">
        <w:rPr>
          <w:rFonts w:ascii="Times New Roman" w:hAnsi="Times New Roman"/>
          <w:sz w:val="24"/>
          <w:szCs w:val="24"/>
          <w:shd w:val="clear" w:color="auto" w:fill="FFFFFF"/>
        </w:rPr>
        <w:t xml:space="preserve">В случае разглашения конфиденциальной информации о Депоненте, счетах депо, и операциях по счетам депо, Депонент вправе потребовать от Депозитария возмещения причиненных убытков в порядке, определенном законодательством РФ. </w:t>
      </w:r>
    </w:p>
    <w:p w14:paraId="521E7D4F" w14:textId="77777777" w:rsidR="007B40CA" w:rsidRPr="00F20A77" w:rsidRDefault="00B33BB8" w:rsidP="00935E2F">
      <w:pPr>
        <w:pStyle w:val="2"/>
        <w:numPr>
          <w:ilvl w:val="0"/>
          <w:numId w:val="11"/>
        </w:numPr>
      </w:pPr>
      <w:bookmarkStart w:id="1660" w:name="_Toc485810366"/>
      <w:r w:rsidRPr="00F20A77">
        <w:t>ТАРИФЫ ДЕПОЗИТАРИЯ.</w:t>
      </w:r>
      <w:bookmarkEnd w:id="1660"/>
    </w:p>
    <w:p w14:paraId="76BA25AC" w14:textId="77777777" w:rsidR="00B33BB8" w:rsidRPr="00F20A77" w:rsidRDefault="00B33BB8" w:rsidP="00E45D4D">
      <w:pPr>
        <w:pStyle w:val="810"/>
        <w:spacing w:before="120" w:line="240" w:lineRule="auto"/>
        <w:ind w:firstLine="567"/>
        <w:jc w:val="both"/>
      </w:pPr>
      <w:r w:rsidRPr="00F20A77">
        <w:t>Тарифы на депозитарное обслуживание являются Приложением № 2 к настоящим Условиям.</w:t>
      </w:r>
    </w:p>
    <w:p w14:paraId="5E443FDA" w14:textId="77777777" w:rsidR="00B33BB8" w:rsidRPr="00F20A77" w:rsidRDefault="00B33BB8" w:rsidP="00E45D4D">
      <w:pPr>
        <w:pStyle w:val="810"/>
        <w:spacing w:before="120" w:line="240" w:lineRule="auto"/>
        <w:ind w:firstLine="567"/>
        <w:jc w:val="both"/>
      </w:pPr>
      <w:r w:rsidRPr="00F20A77">
        <w:t xml:space="preserve">Тарифы </w:t>
      </w:r>
      <w:r w:rsidR="0080134A" w:rsidRPr="00F20A77">
        <w:t>утверждаются и</w:t>
      </w:r>
      <w:r w:rsidRPr="00F20A77">
        <w:t xml:space="preserve"> вводятся в действие в </w:t>
      </w:r>
      <w:r w:rsidR="0080134A" w:rsidRPr="00F20A77">
        <w:t>установленном в</w:t>
      </w:r>
      <w:r w:rsidRPr="00F20A77">
        <w:t xml:space="preserve"> Организации порядке.</w:t>
      </w:r>
    </w:p>
    <w:p w14:paraId="7B527E82" w14:textId="77777777" w:rsidR="007B40CA" w:rsidRPr="00F20A77" w:rsidRDefault="00B33BB8" w:rsidP="00935E2F">
      <w:pPr>
        <w:pStyle w:val="2"/>
        <w:numPr>
          <w:ilvl w:val="0"/>
          <w:numId w:val="11"/>
        </w:numPr>
      </w:pPr>
      <w:bookmarkStart w:id="1661" w:name="Порядок_внесения_в_УСЛОВИЯ_изменений"/>
      <w:bookmarkStart w:id="1662" w:name="_Ref340622291"/>
      <w:bookmarkStart w:id="1663" w:name="_Toc485810367"/>
      <w:bookmarkStart w:id="1664" w:name="_Toc416673308"/>
      <w:bookmarkStart w:id="1665" w:name="_Toc416673811"/>
      <w:bookmarkStart w:id="1666" w:name="_Toc451335138"/>
      <w:bookmarkStart w:id="1667" w:name="_Toc451337085"/>
      <w:r w:rsidRPr="00F20A77">
        <w:t>П</w:t>
      </w:r>
      <w:bookmarkEnd w:id="1661"/>
      <w:r w:rsidRPr="00F20A77">
        <w:t>ОРЯДОК ВНЕСЕНИЯ ИЗМЕНЕНИЙ И ДОПОЛНЕНИЙ В УСЛОВИЯ ОСУЩЕСТВЛЕНИЯ ДЕПОЗИТАРНОЙ ДЕЯТЕЛЬНОСТИ.</w:t>
      </w:r>
      <w:bookmarkEnd w:id="1662"/>
      <w:bookmarkEnd w:id="1663"/>
    </w:p>
    <w:bookmarkEnd w:id="1664"/>
    <w:bookmarkEnd w:id="1665"/>
    <w:bookmarkEnd w:id="1666"/>
    <w:bookmarkEnd w:id="1667"/>
    <w:p w14:paraId="26CC4C25" w14:textId="77777777" w:rsidR="00B33BB8" w:rsidRPr="00F20A77" w:rsidRDefault="00B33BB8" w:rsidP="00AB0102">
      <w:pPr>
        <w:pStyle w:val="810"/>
        <w:spacing w:before="120" w:line="240" w:lineRule="auto"/>
        <w:ind w:firstLine="567"/>
        <w:jc w:val="both"/>
      </w:pPr>
      <w:r w:rsidRPr="00F20A77">
        <w:t>Депозитарий имеет право вносить в настоящие</w:t>
      </w:r>
      <w:r w:rsidR="00F36EA6" w:rsidRPr="00F20A77">
        <w:t xml:space="preserve"> </w:t>
      </w:r>
      <w:r w:rsidRPr="00F20A77">
        <w:t>Условия изменения и дополнения, а также принимать Условия в новой редакции.</w:t>
      </w:r>
    </w:p>
    <w:p w14:paraId="0691F84B" w14:textId="77777777" w:rsidR="00703213" w:rsidRPr="00F20A77" w:rsidRDefault="00B33BB8" w:rsidP="00703213">
      <w:pPr>
        <w:pStyle w:val="810"/>
        <w:spacing w:before="120" w:line="240" w:lineRule="auto"/>
        <w:ind w:firstLine="360"/>
        <w:jc w:val="both"/>
      </w:pPr>
      <w:r w:rsidRPr="00F20A77">
        <w:t>Причинами внесения изменений и дополнений могут быть:</w:t>
      </w:r>
    </w:p>
    <w:p w14:paraId="28EF0859" w14:textId="77777777" w:rsidR="00703213" w:rsidRPr="00F20A77" w:rsidRDefault="00B33BB8" w:rsidP="00703213">
      <w:pPr>
        <w:pStyle w:val="810"/>
        <w:numPr>
          <w:ilvl w:val="0"/>
          <w:numId w:val="42"/>
        </w:numPr>
        <w:spacing w:before="0" w:line="240" w:lineRule="auto"/>
        <w:jc w:val="both"/>
      </w:pPr>
      <w:r w:rsidRPr="00F20A77">
        <w:t>изменение требований законодательства Российской Федерации</w:t>
      </w:r>
      <w:r w:rsidR="000A4B3E" w:rsidRPr="00F20A77">
        <w:t xml:space="preserve"> и нормативных правовых актов</w:t>
      </w:r>
      <w:r w:rsidRPr="00F20A77">
        <w:t>;</w:t>
      </w:r>
    </w:p>
    <w:p w14:paraId="75201386" w14:textId="77777777" w:rsidR="00703213" w:rsidRPr="00F20A77" w:rsidRDefault="00B33BB8" w:rsidP="00703213">
      <w:pPr>
        <w:pStyle w:val="810"/>
        <w:numPr>
          <w:ilvl w:val="0"/>
          <w:numId w:val="42"/>
        </w:numPr>
        <w:spacing w:before="0" w:line="240" w:lineRule="auto"/>
        <w:jc w:val="both"/>
      </w:pPr>
      <w:r w:rsidRPr="00F20A77">
        <w:t>изменения на рынке депозитарных услуг;</w:t>
      </w:r>
    </w:p>
    <w:p w14:paraId="6A99E9AC" w14:textId="77777777" w:rsidR="00703213" w:rsidRPr="00F20A77" w:rsidRDefault="00B33BB8" w:rsidP="00703213">
      <w:pPr>
        <w:pStyle w:val="810"/>
        <w:numPr>
          <w:ilvl w:val="0"/>
          <w:numId w:val="42"/>
        </w:numPr>
        <w:spacing w:before="0" w:line="240" w:lineRule="auto"/>
        <w:jc w:val="both"/>
      </w:pPr>
      <w:r w:rsidRPr="00F20A77">
        <w:t>изменение себестоимости депозитарных услуг;</w:t>
      </w:r>
    </w:p>
    <w:p w14:paraId="2DA65E33" w14:textId="77777777" w:rsidR="00703213" w:rsidRPr="00F20A77" w:rsidRDefault="00B33BB8" w:rsidP="00703213">
      <w:pPr>
        <w:pStyle w:val="810"/>
        <w:numPr>
          <w:ilvl w:val="0"/>
          <w:numId w:val="42"/>
        </w:numPr>
        <w:spacing w:before="0" w:line="240" w:lineRule="auto"/>
        <w:jc w:val="both"/>
      </w:pPr>
      <w:r w:rsidRPr="00F20A77">
        <w:t>иные события или действия, повлекшие необходимость</w:t>
      </w:r>
      <w:r w:rsidR="00F36EA6" w:rsidRPr="00F20A77">
        <w:t xml:space="preserve"> </w:t>
      </w:r>
      <w:r w:rsidRPr="00F20A77">
        <w:t>внесения изменений или дополнений.</w:t>
      </w:r>
    </w:p>
    <w:p w14:paraId="6278A7E3" w14:textId="77777777" w:rsidR="00703213" w:rsidRPr="00F20A77" w:rsidRDefault="009A18EF" w:rsidP="00703213">
      <w:pPr>
        <w:pStyle w:val="810"/>
        <w:spacing w:before="120" w:line="240" w:lineRule="auto"/>
        <w:ind w:firstLine="567"/>
        <w:jc w:val="both"/>
      </w:pPr>
      <w:r w:rsidRPr="00F20A77">
        <w:t>При внесении изменений и дополнений в действующее законодательство Российской Федерации и нормативные правовые акты Банка России, регулирующие осуществление депозитарной деятельности, настоящие Условия действует в части, не противоречащей законодательству и нормативным правовым актам, до внесения в Условия соответствующих изменений или утверждения новой редакции Условий.</w:t>
      </w:r>
    </w:p>
    <w:p w14:paraId="49CD95BE" w14:textId="77777777" w:rsidR="00B33BB8" w:rsidRPr="00F20A77" w:rsidRDefault="00B33BB8" w:rsidP="00AB0102">
      <w:pPr>
        <w:pStyle w:val="810"/>
        <w:spacing w:before="120" w:line="240" w:lineRule="auto"/>
        <w:ind w:firstLine="567"/>
        <w:jc w:val="both"/>
      </w:pPr>
      <w:r w:rsidRPr="00F20A77">
        <w:lastRenderedPageBreak/>
        <w:t xml:space="preserve">В случае внесения изменений и дополнений в настоящие Условия Депозитарий обязан известить об этом Депонентов не позднее, чем за </w:t>
      </w:r>
      <w:r w:rsidR="009B4C6E" w:rsidRPr="00F20A77">
        <w:t>2</w:t>
      </w:r>
      <w:r w:rsidRPr="00F20A77">
        <w:t xml:space="preserve"> (</w:t>
      </w:r>
      <w:r w:rsidR="009B4C6E" w:rsidRPr="00F20A77">
        <w:t>Два</w:t>
      </w:r>
      <w:r w:rsidRPr="00F20A77">
        <w:t>)</w:t>
      </w:r>
      <w:r w:rsidR="009B4C6E" w:rsidRPr="00F20A77">
        <w:t xml:space="preserve"> рабочих</w:t>
      </w:r>
      <w:r w:rsidRPr="00F20A77">
        <w:t xml:space="preserve"> дн</w:t>
      </w:r>
      <w:r w:rsidR="009B4C6E" w:rsidRPr="00F20A77">
        <w:t>я</w:t>
      </w:r>
      <w:r w:rsidRPr="00F20A77">
        <w:t xml:space="preserve"> до </w:t>
      </w:r>
      <w:r w:rsidR="000F124C" w:rsidRPr="00F20A77">
        <w:t xml:space="preserve">дня </w:t>
      </w:r>
      <w:r w:rsidRPr="00F20A77">
        <w:t>введения их в действие</w:t>
      </w:r>
      <w:r w:rsidR="000F124C" w:rsidRPr="00F20A77">
        <w:t>,</w:t>
      </w:r>
      <w:r w:rsidRPr="00F20A77">
        <w:t xml:space="preserve"> путем </w:t>
      </w:r>
      <w:r w:rsidR="009B4C6E" w:rsidRPr="00F20A77">
        <w:t>размещения на сайте Депозитария</w:t>
      </w:r>
      <w:r w:rsidRPr="00F20A77">
        <w:t>. В случае несогласия Депонента с новой редакцией Условий или вносимыми изменениями и дополнениями, Депонент имеет право в одностороннем порядке расторгнуть Депозитарный договор. Отсутствие в течение одного месяца с момента извещения Депозитарием о вносимых изменениях и дополнениях в Условия в порядке, установленном настоящим пунктом, заявления Депонента о расторжении договора считается его согласием на указанные изменения.</w:t>
      </w:r>
    </w:p>
    <w:p w14:paraId="6EF6718A" w14:textId="77777777" w:rsidR="007B40CA" w:rsidRPr="00F20A77" w:rsidRDefault="00B33BB8" w:rsidP="00935E2F">
      <w:pPr>
        <w:pStyle w:val="2"/>
        <w:numPr>
          <w:ilvl w:val="0"/>
          <w:numId w:val="11"/>
        </w:numPr>
      </w:pPr>
      <w:bookmarkStart w:id="1668" w:name="_Toc485810368"/>
      <w:r w:rsidRPr="00F20A77">
        <w:t>ПРЕКРАЩЕНИЕ ДЕПОЗИТАРНОЙ ДЕЯТЕЛЬНОСТИ.</w:t>
      </w:r>
      <w:bookmarkEnd w:id="1668"/>
    </w:p>
    <w:p w14:paraId="7F6E9AF6" w14:textId="77777777" w:rsidR="00B33BB8" w:rsidRPr="00F20A77" w:rsidRDefault="00B33BB8" w:rsidP="00AB0102">
      <w:pPr>
        <w:pStyle w:val="810"/>
        <w:spacing w:before="120" w:line="240" w:lineRule="auto"/>
        <w:ind w:firstLine="567"/>
        <w:jc w:val="both"/>
      </w:pPr>
      <w:r w:rsidRPr="00F20A77">
        <w:t>Депозитарий прекращает депозитарную деятельность в случае:</w:t>
      </w:r>
    </w:p>
    <w:p w14:paraId="513BDBDB" w14:textId="77777777" w:rsidR="007B40CA" w:rsidRPr="00F20A77" w:rsidRDefault="00B33BB8" w:rsidP="00935E2F">
      <w:pPr>
        <w:pStyle w:val="810"/>
        <w:numPr>
          <w:ilvl w:val="0"/>
          <w:numId w:val="14"/>
        </w:numPr>
        <w:spacing w:before="0" w:line="240" w:lineRule="auto"/>
        <w:jc w:val="both"/>
      </w:pPr>
      <w:r w:rsidRPr="00F20A77">
        <w:t>приостановления действия лицензии на право осуществления депозитарной деятельности;</w:t>
      </w:r>
    </w:p>
    <w:p w14:paraId="006E5095" w14:textId="77777777" w:rsidR="007B40CA" w:rsidRPr="00F20A77" w:rsidRDefault="00B33BB8" w:rsidP="00935E2F">
      <w:pPr>
        <w:pStyle w:val="810"/>
        <w:numPr>
          <w:ilvl w:val="0"/>
          <w:numId w:val="14"/>
        </w:numPr>
        <w:spacing w:before="0" w:line="240" w:lineRule="auto"/>
        <w:jc w:val="both"/>
      </w:pPr>
      <w:r w:rsidRPr="00F20A77">
        <w:t>аннулирования лицензии на право осуществления депозитарной деятельности;</w:t>
      </w:r>
    </w:p>
    <w:p w14:paraId="23160673" w14:textId="77777777" w:rsidR="007B40CA" w:rsidRPr="00F20A77" w:rsidRDefault="00B33BB8" w:rsidP="00935E2F">
      <w:pPr>
        <w:pStyle w:val="810"/>
        <w:numPr>
          <w:ilvl w:val="0"/>
          <w:numId w:val="14"/>
        </w:numPr>
        <w:spacing w:before="0" w:line="240" w:lineRule="auto"/>
        <w:jc w:val="both"/>
      </w:pPr>
      <w:r w:rsidRPr="00F20A77">
        <w:t>принятия решения о ликвидации Организации, структурным подразделением которой является Депозитарий.</w:t>
      </w:r>
    </w:p>
    <w:p w14:paraId="1F022499" w14:textId="77777777" w:rsidR="00B33BB8" w:rsidRPr="00F20A77" w:rsidRDefault="00B33BB8" w:rsidP="00527F95">
      <w:pPr>
        <w:pStyle w:val="810"/>
        <w:spacing w:before="120" w:line="240" w:lineRule="auto"/>
        <w:ind w:left="360"/>
        <w:jc w:val="both"/>
      </w:pPr>
      <w:r w:rsidRPr="00F20A77">
        <w:t xml:space="preserve">В случаях, перечисленных в предыдущем пункте Депозитарий обязан: </w:t>
      </w:r>
    </w:p>
    <w:p w14:paraId="3042D71D" w14:textId="77777777" w:rsidR="007B40CA" w:rsidRPr="00F20A77" w:rsidRDefault="00B33BB8" w:rsidP="00935E2F">
      <w:pPr>
        <w:pStyle w:val="810"/>
        <w:numPr>
          <w:ilvl w:val="0"/>
          <w:numId w:val="13"/>
        </w:numPr>
        <w:spacing w:before="0" w:line="240" w:lineRule="auto"/>
        <w:jc w:val="both"/>
      </w:pPr>
      <w:r w:rsidRPr="00F20A77">
        <w:t>прекратить осуществление депозитарной деятельности со дня принятия решения о ликвидации Организации, либо со дня получения уведомления о приостановлении действия или аннулировании лицензии. Запрет на осуществления деятельности не распространяется на операции</w:t>
      </w:r>
      <w:r w:rsidR="004148E6" w:rsidRPr="00F20A77">
        <w:t>, связанные с прекращением обязательств по депозитарному договору с Депонентом, в том числе</w:t>
      </w:r>
      <w:r w:rsidR="00596013" w:rsidRPr="00F20A77">
        <w:t xml:space="preserve"> по возврату Депоненту ценных бумаг, находящихся на счете (счетах) депо Депонента, открытых в Депозитарии</w:t>
      </w:r>
      <w:r w:rsidRPr="00F20A77">
        <w:t>;</w:t>
      </w:r>
    </w:p>
    <w:p w14:paraId="0F434759" w14:textId="77777777" w:rsidR="00D005DD" w:rsidRPr="00F20A77" w:rsidRDefault="00D005DD" w:rsidP="00935E2F">
      <w:pPr>
        <w:pStyle w:val="810"/>
        <w:numPr>
          <w:ilvl w:val="0"/>
          <w:numId w:val="13"/>
        </w:numPr>
        <w:spacing w:before="0" w:line="240" w:lineRule="auto"/>
        <w:jc w:val="both"/>
      </w:pPr>
      <w:r w:rsidRPr="00F20A77">
        <w:rPr>
          <w:bCs/>
        </w:rPr>
        <w:t xml:space="preserve">до окончания рабочего дня, в течение которого Депозитарий узнал или должен был узнать об </w:t>
      </w:r>
      <w:r w:rsidRPr="00F20A77">
        <w:t>аннулировании лицензии на осуществление депозитарной деятельности</w:t>
      </w:r>
      <w:r w:rsidRPr="00F20A77">
        <w:rPr>
          <w:bCs/>
        </w:rPr>
        <w:t xml:space="preserve">, </w:t>
      </w:r>
      <w:r w:rsidRPr="00F20A77">
        <w:t>разместить на сайте Депозитария</w:t>
      </w:r>
      <w:r w:rsidRPr="00F20A77">
        <w:rPr>
          <w:bCs/>
        </w:rPr>
        <w:t xml:space="preserve"> информацию об </w:t>
      </w:r>
      <w:r w:rsidRPr="00F20A77">
        <w:t>аннулировании лицензии.</w:t>
      </w:r>
    </w:p>
    <w:p w14:paraId="2314C7F6" w14:textId="77777777" w:rsidR="007B40CA" w:rsidRPr="00F20A77" w:rsidRDefault="00596013" w:rsidP="00935E2F">
      <w:pPr>
        <w:pStyle w:val="810"/>
        <w:numPr>
          <w:ilvl w:val="0"/>
          <w:numId w:val="13"/>
        </w:numPr>
        <w:spacing w:before="0" w:line="240" w:lineRule="auto"/>
        <w:jc w:val="both"/>
      </w:pPr>
      <w:r w:rsidRPr="00F20A77">
        <w:t xml:space="preserve">обеспечить сохранность ценных бумаг, принадлежащих депонентам, а также </w:t>
      </w:r>
      <w:r w:rsidR="00161E4C" w:rsidRPr="00F20A77">
        <w:t xml:space="preserve">непрерывность, </w:t>
      </w:r>
      <w:r w:rsidRPr="00F20A77">
        <w:t>целостность и неизменность данных учета прав на ценные бумаги.</w:t>
      </w:r>
    </w:p>
    <w:p w14:paraId="6F47E10C" w14:textId="77777777" w:rsidR="007B40CA" w:rsidRPr="00F20A77" w:rsidRDefault="00B33BB8" w:rsidP="00935E2F">
      <w:pPr>
        <w:pStyle w:val="810"/>
        <w:numPr>
          <w:ilvl w:val="0"/>
          <w:numId w:val="13"/>
        </w:numPr>
        <w:spacing w:before="0" w:line="240" w:lineRule="auto"/>
        <w:jc w:val="both"/>
      </w:pPr>
      <w:r w:rsidRPr="00F20A77">
        <w:t xml:space="preserve">в течение 3 (трех) </w:t>
      </w:r>
      <w:r w:rsidR="00B32708" w:rsidRPr="00F20A77">
        <w:t xml:space="preserve">рабочих </w:t>
      </w:r>
      <w:r w:rsidRPr="00F20A77">
        <w:t>дней с</w:t>
      </w:r>
      <w:r w:rsidR="00B32708" w:rsidRPr="00F20A77">
        <w:t>о дня по</w:t>
      </w:r>
      <w:r w:rsidR="001325EB" w:rsidRPr="00F20A77">
        <w:t>л</w:t>
      </w:r>
      <w:r w:rsidR="00B32708" w:rsidRPr="00F20A77">
        <w:t>учения уведомления</w:t>
      </w:r>
      <w:r w:rsidRPr="00F20A77">
        <w:t xml:space="preserve"> </w:t>
      </w:r>
      <w:r w:rsidR="00B32708" w:rsidRPr="00F20A77">
        <w:t xml:space="preserve">о приостановлении действия лицензии </w:t>
      </w:r>
      <w:r w:rsidR="00596013" w:rsidRPr="00F20A77">
        <w:t xml:space="preserve">/ со </w:t>
      </w:r>
      <w:r w:rsidR="0080134A" w:rsidRPr="00F20A77">
        <w:t>дня принятии</w:t>
      </w:r>
      <w:r w:rsidR="00596013" w:rsidRPr="00F20A77">
        <w:t xml:space="preserve"> решения о ликвидации Организации </w:t>
      </w:r>
      <w:r w:rsidR="00B32708" w:rsidRPr="00F20A77">
        <w:t>в соответствии</w:t>
      </w:r>
      <w:r w:rsidR="00B32708" w:rsidRPr="00F20A77" w:rsidDel="00B32708">
        <w:t xml:space="preserve"> </w:t>
      </w:r>
      <w:r w:rsidRPr="00F20A77">
        <w:t>с порядком, предусмотренным депозитарным договором</w:t>
      </w:r>
      <w:r w:rsidR="00B32708" w:rsidRPr="00F20A77">
        <w:t xml:space="preserve"> письменно уведомить Депонентов о приостановлении действия, аннулировании лицензии на право осуществления депозитарной деятельности</w:t>
      </w:r>
      <w:r w:rsidR="00596013" w:rsidRPr="00F20A77">
        <w:t xml:space="preserve"> </w:t>
      </w:r>
      <w:r w:rsidR="00B32708" w:rsidRPr="00F20A77">
        <w:t>/ о ликвидации Организации. В случае приостановления действия</w:t>
      </w:r>
      <w:r w:rsidR="00596013" w:rsidRPr="00F20A77">
        <w:t xml:space="preserve"> /аннулирования</w:t>
      </w:r>
      <w:r w:rsidR="00B32708" w:rsidRPr="00F20A77">
        <w:t xml:space="preserve"> лицензии на осуществление депозитарной деятельности Депозитарий в течение указанного в настоящем подпункте срока уведомляет об этом также всех номинальных держателей и держателей реестра владельцев ценных бумаг, у которых ему открыты счета номинального держателя</w:t>
      </w:r>
      <w:r w:rsidRPr="00F20A77">
        <w:t>;</w:t>
      </w:r>
    </w:p>
    <w:p w14:paraId="33918627" w14:textId="77777777" w:rsidR="007B40CA" w:rsidRPr="00F20A77" w:rsidRDefault="00B33BB8" w:rsidP="00935E2F">
      <w:pPr>
        <w:pStyle w:val="810"/>
        <w:numPr>
          <w:ilvl w:val="0"/>
          <w:numId w:val="13"/>
        </w:numPr>
        <w:spacing w:before="0" w:line="240" w:lineRule="auto"/>
        <w:jc w:val="both"/>
        <w:rPr>
          <w:szCs w:val="24"/>
        </w:rPr>
      </w:pPr>
      <w:r w:rsidRPr="00F20A77">
        <w:t>одновременно с вышеуказанным уведомлением (за исключением случая</w:t>
      </w:r>
      <w:r w:rsidR="00F36EA6" w:rsidRPr="00F20A77">
        <w:t xml:space="preserve"> </w:t>
      </w:r>
      <w:r w:rsidRPr="00F20A77">
        <w:t xml:space="preserve">приостановления действия лицензии), предложить Депонентам </w:t>
      </w:r>
      <w:r w:rsidR="00E757AC" w:rsidRPr="00F20A77">
        <w:t>до момента,</w:t>
      </w:r>
      <w:r w:rsidRPr="00F20A77">
        <w:t xml:space="preserve"> указанного в уведомлении (для случая аннулирования лицензии), либо в течение 30 (тридцати) дней со дня прекращения действия лицензии или принятия решения о ликвидации Организации, </w:t>
      </w:r>
      <w:r w:rsidR="00596013" w:rsidRPr="00F20A77">
        <w:t>дать указания о способе возврата ценных бумаг депонента, (</w:t>
      </w:r>
      <w:r w:rsidRPr="00F20A77">
        <w:t>перевести находящиеся на их счетах депо ценные бумаги на лицевые счета в реестре или на счет депо в другом депозитари</w:t>
      </w:r>
      <w:r w:rsidR="00A814EA" w:rsidRPr="00F20A77">
        <w:t>и</w:t>
      </w:r>
      <w:r w:rsidR="00635CA8" w:rsidRPr="00F20A77">
        <w:t xml:space="preserve">, </w:t>
      </w:r>
      <w:r w:rsidRPr="00F20A77">
        <w:t>и</w:t>
      </w:r>
      <w:r w:rsidR="00635CA8" w:rsidRPr="00F20A77">
        <w:t xml:space="preserve">ли , в случае </w:t>
      </w:r>
      <w:r w:rsidR="00A814EA" w:rsidRPr="00F20A77">
        <w:t xml:space="preserve">хранения </w:t>
      </w:r>
      <w:r w:rsidR="00A814EA" w:rsidRPr="00F20A77">
        <w:rPr>
          <w:rStyle w:val="fontstyle01"/>
          <w:color w:val="auto"/>
          <w:sz w:val="24"/>
          <w:szCs w:val="24"/>
        </w:rPr>
        <w:t>документарных ценных бумаг без обязательного централизованного хранения, сертификаты передать</w:t>
      </w:r>
      <w:r w:rsidR="00A814EA" w:rsidRPr="00F20A77">
        <w:rPr>
          <w:szCs w:val="24"/>
        </w:rPr>
        <w:t xml:space="preserve"> </w:t>
      </w:r>
      <w:r w:rsidR="00A814EA" w:rsidRPr="00F20A77">
        <w:rPr>
          <w:rStyle w:val="fontstyle01"/>
          <w:color w:val="auto"/>
          <w:sz w:val="24"/>
          <w:szCs w:val="24"/>
        </w:rPr>
        <w:t>Депоненту или в другой Депозитарий, указанный Депонентом</w:t>
      </w:r>
      <w:r w:rsidR="00A814EA" w:rsidRPr="00F20A77">
        <w:rPr>
          <w:szCs w:val="24"/>
        </w:rPr>
        <w:t xml:space="preserve"> </w:t>
      </w:r>
      <w:r w:rsidR="00596013" w:rsidRPr="00F20A77">
        <w:rPr>
          <w:szCs w:val="24"/>
        </w:rPr>
        <w:t>)</w:t>
      </w:r>
      <w:r w:rsidRPr="00F20A77">
        <w:rPr>
          <w:szCs w:val="24"/>
        </w:rPr>
        <w:t>;</w:t>
      </w:r>
    </w:p>
    <w:p w14:paraId="70D460E7" w14:textId="77777777" w:rsidR="007B40CA" w:rsidRPr="00F20A77" w:rsidRDefault="00B33BB8" w:rsidP="00935E2F">
      <w:pPr>
        <w:pStyle w:val="810"/>
        <w:numPr>
          <w:ilvl w:val="0"/>
          <w:numId w:val="13"/>
        </w:numPr>
        <w:spacing w:before="0" w:line="240" w:lineRule="auto"/>
        <w:jc w:val="both"/>
      </w:pPr>
      <w:r w:rsidRPr="00F20A77">
        <w:t xml:space="preserve">в соответствии с </w:t>
      </w:r>
      <w:r w:rsidR="00596013" w:rsidRPr="00F20A77">
        <w:t xml:space="preserve">указаниями Депонента прекратить обязательства, связанные с осуществлением депозитарной деятельности </w:t>
      </w:r>
      <w:r w:rsidR="0080134A" w:rsidRPr="00F20A77">
        <w:t>и передать</w:t>
      </w:r>
      <w:r w:rsidRPr="00F20A77">
        <w:t xml:space="preserve"> принадлежащие ему ценные бумаги путем перерегистрации ценных бумаг на имя Депонента в реестре </w:t>
      </w:r>
      <w:r w:rsidRPr="00F20A77">
        <w:lastRenderedPageBreak/>
        <w:t>или в другом депозитарии и/или возврата сертификатов документарных ценных бумаг Депоненту либо передачи их в другой депозитарий, указанный Депонентом.</w:t>
      </w:r>
      <w:r w:rsidR="00CB7EF2" w:rsidRPr="00F20A77">
        <w:t xml:space="preserve"> В случае отсутствия указаний </w:t>
      </w:r>
      <w:r w:rsidR="00135C21" w:rsidRPr="00F20A77">
        <w:t>Д</w:t>
      </w:r>
      <w:r w:rsidR="00CB7EF2" w:rsidRPr="00F20A77">
        <w:t xml:space="preserve">епонента о способе возврата имущества такой возврат осуществляется на основании имеющихся у </w:t>
      </w:r>
      <w:r w:rsidR="00135C21" w:rsidRPr="00F20A77">
        <w:t>Депозитария</w:t>
      </w:r>
      <w:r w:rsidR="00CB7EF2" w:rsidRPr="00F20A77">
        <w:t xml:space="preserve"> данных о </w:t>
      </w:r>
      <w:r w:rsidR="00135C21" w:rsidRPr="00F20A77">
        <w:t>Д</w:t>
      </w:r>
      <w:r w:rsidR="00CB7EF2" w:rsidRPr="00F20A77">
        <w:t>епоненте</w:t>
      </w:r>
      <w:r w:rsidR="001325EB" w:rsidRPr="00F20A77">
        <w:t xml:space="preserve">. </w:t>
      </w:r>
      <w:r w:rsidR="0034553F" w:rsidRPr="00F20A77">
        <w:t>При этом</w:t>
      </w:r>
      <w:r w:rsidR="001A7B8B" w:rsidRPr="00F20A77">
        <w:t>:</w:t>
      </w:r>
    </w:p>
    <w:p w14:paraId="1E967CD9" w14:textId="77777777" w:rsidR="007B40CA" w:rsidRPr="00F20A77" w:rsidRDefault="00297D05" w:rsidP="00935E2F">
      <w:pPr>
        <w:pStyle w:val="ConsPlusNormal"/>
        <w:numPr>
          <w:ilvl w:val="1"/>
          <w:numId w:val="13"/>
        </w:numPr>
        <w:jc w:val="both"/>
        <w:rPr>
          <w:rFonts w:ascii="Times New Roman" w:hAnsi="Times New Roman" w:cs="Times New Roman"/>
          <w:sz w:val="24"/>
          <w:szCs w:val="24"/>
        </w:rPr>
      </w:pPr>
      <w:r w:rsidRPr="00F20A77">
        <w:rPr>
          <w:rFonts w:ascii="Times New Roman" w:hAnsi="Times New Roman" w:cs="Times New Roman"/>
          <w:sz w:val="24"/>
          <w:szCs w:val="24"/>
        </w:rPr>
        <w:t>в случае прекращения депозитарного договора, за исключением случая ликвидации Депонента - юридического лица, Депозитарий вправе совершить действия, направленные на зачисление ценных бумаг этого Депонента на лицевой счет, открытый последнему в реестре владельцев ценных бумаг, или на счет клиентов номинального держателя, открытый депозитарием, осуществляющим обязательное централизованное хранение ценных бумаг.</w:t>
      </w:r>
    </w:p>
    <w:p w14:paraId="0E405F49" w14:textId="77777777" w:rsidR="00297D05" w:rsidRPr="00F20A77" w:rsidRDefault="00297D05" w:rsidP="0022184E">
      <w:pPr>
        <w:pStyle w:val="ConsPlusNormal"/>
        <w:ind w:left="1800"/>
        <w:jc w:val="both"/>
        <w:rPr>
          <w:rFonts w:ascii="Times New Roman" w:hAnsi="Times New Roman" w:cs="Times New Roman"/>
          <w:sz w:val="24"/>
          <w:szCs w:val="24"/>
        </w:rPr>
      </w:pPr>
      <w:r w:rsidRPr="00F20A77">
        <w:rPr>
          <w:rFonts w:ascii="Times New Roman" w:hAnsi="Times New Roman" w:cs="Times New Roman"/>
          <w:sz w:val="24"/>
          <w:szCs w:val="24"/>
        </w:rPr>
        <w:t>При этом Депозитарий обязан уведомить Депонента о списании с его счета ценных бумаг и сообщить наименование регистратора (депозитария), открывшего лицевой счет (счет клиентов номинального держателя), на который были зачислены указанные ценные бумаги, и номер этого счета.</w:t>
      </w:r>
    </w:p>
    <w:p w14:paraId="56942DD0" w14:textId="77777777" w:rsidR="007B40CA" w:rsidRPr="00F20A77" w:rsidRDefault="00297D05" w:rsidP="00935E2F">
      <w:pPr>
        <w:pStyle w:val="ConsPlusNormal"/>
        <w:numPr>
          <w:ilvl w:val="1"/>
          <w:numId w:val="13"/>
        </w:numPr>
        <w:jc w:val="both"/>
        <w:rPr>
          <w:rFonts w:ascii="Times New Roman" w:hAnsi="Times New Roman" w:cs="Times New Roman"/>
          <w:sz w:val="24"/>
          <w:szCs w:val="24"/>
        </w:rPr>
      </w:pPr>
      <w:r w:rsidRPr="00F20A77">
        <w:rPr>
          <w:rFonts w:ascii="Times New Roman" w:hAnsi="Times New Roman" w:cs="Times New Roman"/>
          <w:sz w:val="24"/>
          <w:szCs w:val="24"/>
        </w:rPr>
        <w:t xml:space="preserve">при наличии положительного остатка ценных бумаг на счете депо владельца, открытого ликвидированному Депоненту - юридическому лицу, </w:t>
      </w:r>
      <w:r w:rsidR="0080134A" w:rsidRPr="00F20A77">
        <w:rPr>
          <w:rFonts w:ascii="Times New Roman" w:hAnsi="Times New Roman" w:cs="Times New Roman"/>
          <w:sz w:val="24"/>
          <w:szCs w:val="24"/>
        </w:rPr>
        <w:t>Депозитарий, вправе</w:t>
      </w:r>
      <w:r w:rsidRPr="00F20A77">
        <w:rPr>
          <w:rFonts w:ascii="Times New Roman" w:hAnsi="Times New Roman" w:cs="Times New Roman"/>
          <w:sz w:val="24"/>
          <w:szCs w:val="24"/>
        </w:rPr>
        <w:t xml:space="preserve"> совершить действия, направленные на зачисление указанных ценных бумаг на счет неустановленных лиц, открытый соответственно держателем реестра или депозитарием, осуществляющим обязательное централизованное хранение ценных бумаг.</w:t>
      </w:r>
    </w:p>
    <w:p w14:paraId="0DAE6A8B" w14:textId="77777777" w:rsidR="00B33BB8" w:rsidRPr="00F20A77" w:rsidRDefault="00B33BB8" w:rsidP="00AB0102">
      <w:pPr>
        <w:pStyle w:val="810"/>
        <w:spacing w:before="120" w:line="240" w:lineRule="auto"/>
        <w:ind w:firstLine="567"/>
        <w:jc w:val="both"/>
      </w:pPr>
      <w:r w:rsidRPr="00F20A77">
        <w:t xml:space="preserve">Порядок взаимодействия Депозитария с </w:t>
      </w:r>
      <w:r w:rsidR="002A7508" w:rsidRPr="00F20A77">
        <w:t xml:space="preserve">держателями реестра </w:t>
      </w:r>
      <w:r w:rsidRPr="00F20A77">
        <w:t>и другими депозитариями в процессе прекращения депозитарной деятельности, а также дальнейшие действия Депозитария по завершению указанного процесса, определяются действующим законодательством Российской Федерации.</w:t>
      </w:r>
    </w:p>
    <w:p w14:paraId="773A1223" w14:textId="77777777" w:rsidR="00B33BB8" w:rsidRPr="00F20A77" w:rsidRDefault="00B33BB8" w:rsidP="00AB0102">
      <w:pPr>
        <w:pStyle w:val="810"/>
        <w:spacing w:before="120" w:line="240" w:lineRule="auto"/>
        <w:ind w:firstLine="567"/>
        <w:jc w:val="both"/>
      </w:pPr>
      <w:r w:rsidRPr="00F20A77">
        <w:t>По истечении сроков перевода ценных бумаг Депозитарий обязан (за исключением случая приостановления действия лицензии) прекратить совершение всех операций с ценными бумагами Депонентов, кроме информационных операций.</w:t>
      </w:r>
    </w:p>
    <w:p w14:paraId="09D6B909" w14:textId="77777777" w:rsidR="009D7F1B" w:rsidRPr="00F20A77" w:rsidRDefault="009D7F1B" w:rsidP="0022184E">
      <w:pPr>
        <w:pStyle w:val="810"/>
        <w:spacing w:before="120" w:line="240" w:lineRule="auto"/>
        <w:ind w:firstLine="567"/>
        <w:jc w:val="both"/>
      </w:pPr>
      <w:bookmarkStart w:id="1669" w:name="Par154"/>
      <w:bookmarkEnd w:id="1669"/>
      <w:r w:rsidRPr="00F20A77">
        <w:t xml:space="preserve"> В случае прекращения исполнения Депозитарием функций по учету прав на ценные бумаги и списания ценных бумаг со счета депо и счета неустановленных лиц, Депозитарий обязан передать держателю реестра или депозитарию, осуществляющему обязательное централизованное хранение ценных бумаг, документы, содержащие всю информацию в отношении указанных ценных бумаг, сведения об ограничении операций с ценными бумагами, информацию о счете депо, с которого они были списаны, и иную информацию, имеющуюся у Депозитария на дату подачи им распоряжения (поручения) о списании ценных бумаг с лицевого счета (счета депо) номинального держателя.</w:t>
      </w:r>
    </w:p>
    <w:p w14:paraId="0D854C8A" w14:textId="77777777" w:rsidR="00B33BB8" w:rsidRPr="00F20A77" w:rsidRDefault="00B33BB8" w:rsidP="00AB0102">
      <w:pPr>
        <w:pStyle w:val="810"/>
        <w:spacing w:before="120" w:line="240" w:lineRule="auto"/>
        <w:ind w:firstLine="567"/>
        <w:jc w:val="both"/>
      </w:pPr>
      <w:r w:rsidRPr="00F20A77">
        <w:t xml:space="preserve">Депозитарий, имеющий </w:t>
      </w:r>
      <w:r w:rsidR="00527F95" w:rsidRPr="00F20A77">
        <w:t xml:space="preserve">счет депо номинального держателя </w:t>
      </w:r>
      <w:r w:rsidRPr="00F20A77">
        <w:t>в Депозитарии места хранения на котором учитываются ценные бумаги его Депонентов, обязан в течение 20 (двадцати) дней со дня истечения срока перевода ценных бумаг предоставить Депозитарию места хранения списки Депонентов на день, следующий за днем истечения срока перевода ценных бумаг, для сверки и дальнейшей передачи реестродержателю, либо центральному депозитарию.</w:t>
      </w:r>
    </w:p>
    <w:p w14:paraId="4DD5FB6F" w14:textId="77777777" w:rsidR="00B33BB8" w:rsidRPr="00F20A77" w:rsidRDefault="00B33BB8" w:rsidP="008903CC">
      <w:pPr>
        <w:pStyle w:val="810"/>
        <w:spacing w:before="120" w:line="240" w:lineRule="auto"/>
        <w:ind w:firstLine="567"/>
        <w:jc w:val="both"/>
      </w:pPr>
      <w:r w:rsidRPr="00F20A77">
        <w:t>Депозитарий, имеющий лицевой счет номинального держателя в реестре, на котором учитываются ценные бумаги его Депонентов, обязан в течение 30 (тридцати) дней со дня истечения срока перевода ценных бумаг предоставить реестродержателю списки Депонентов на день, следующий за днем истечения срока перевода ценных бумаг.</w:t>
      </w:r>
    </w:p>
    <w:p w14:paraId="251BBF19" w14:textId="77777777" w:rsidR="00B33BB8" w:rsidRPr="00F20A77" w:rsidRDefault="00B33BB8" w:rsidP="00AB0102">
      <w:pPr>
        <w:pStyle w:val="810"/>
        <w:spacing w:before="120" w:line="240" w:lineRule="auto"/>
        <w:ind w:firstLine="567"/>
        <w:jc w:val="both"/>
      </w:pPr>
      <w:r w:rsidRPr="00F20A77">
        <w:t>Списки Депонентов составляются по каждому выпуску ценных бумаг и содержат следующую информацию:</w:t>
      </w:r>
    </w:p>
    <w:p w14:paraId="347ED988" w14:textId="77777777" w:rsidR="00B33BB8" w:rsidRPr="00F20A77" w:rsidRDefault="00B33BB8" w:rsidP="00527F95">
      <w:pPr>
        <w:pStyle w:val="810"/>
        <w:spacing w:before="0" w:line="240" w:lineRule="auto"/>
        <w:ind w:left="360"/>
        <w:jc w:val="both"/>
      </w:pPr>
      <w:r w:rsidRPr="00F20A77">
        <w:lastRenderedPageBreak/>
        <w:t>о Депоненте - физическом лице: фамилия, имя, отчество; гражданство; вид, номер, серия, дата и место выдачи документа, удостоверяющего личность, а также наименование органа, выдавшего документ; дата рождения; место регистрации; адрес для направления корреспонденции;</w:t>
      </w:r>
    </w:p>
    <w:p w14:paraId="016BF9C5" w14:textId="77777777" w:rsidR="00B33BB8" w:rsidRPr="00F20A77" w:rsidRDefault="00B33BB8" w:rsidP="00527F95">
      <w:pPr>
        <w:pStyle w:val="810"/>
        <w:spacing w:before="0" w:line="240" w:lineRule="auto"/>
        <w:ind w:left="360"/>
        <w:jc w:val="both"/>
      </w:pPr>
      <w:r w:rsidRPr="00F20A77">
        <w:t>о Депоненте - юридическом лице: полное наименование организации в соответствии с ее уставом; номер государственной регистрации и наименование органа, осуществившего регистрацию, дата регистрации; место нахождения; почтовый адрес; номер телефона, факса (при наличии); электронный адрес (при наличии);</w:t>
      </w:r>
    </w:p>
    <w:p w14:paraId="2659B95C" w14:textId="77777777" w:rsidR="00B33BB8" w:rsidRPr="00F20A77" w:rsidRDefault="00B33BB8" w:rsidP="00527F95">
      <w:pPr>
        <w:pStyle w:val="810"/>
        <w:spacing w:before="0" w:line="240" w:lineRule="auto"/>
        <w:ind w:left="360"/>
        <w:jc w:val="both"/>
      </w:pPr>
      <w:r w:rsidRPr="00F20A77">
        <w:t>о ценных бумагах - по каждому Депоненту: количество, вид, категория (тип) или серия, государственный регистрационный номер выпуска ценных бумаг, а также об их обременении обязательствами и блокировании с указанием оснований обременения и блокирования.</w:t>
      </w:r>
    </w:p>
    <w:p w14:paraId="5B28BA24" w14:textId="77777777" w:rsidR="00B33BB8" w:rsidRPr="00F20A77" w:rsidRDefault="00B33BB8" w:rsidP="00527F95">
      <w:pPr>
        <w:pStyle w:val="810"/>
        <w:spacing w:before="0" w:line="240" w:lineRule="auto"/>
        <w:ind w:left="360"/>
        <w:jc w:val="both"/>
      </w:pPr>
      <w:r w:rsidRPr="00F20A77">
        <w:t>При этом отдельно представляется информация по ценным бумагам, находящимся:</w:t>
      </w:r>
    </w:p>
    <w:p w14:paraId="4479D381" w14:textId="77777777" w:rsidR="00B33BB8" w:rsidRPr="00F20A77" w:rsidRDefault="00B33BB8" w:rsidP="00527F95">
      <w:pPr>
        <w:pStyle w:val="810"/>
        <w:spacing w:before="0" w:line="240" w:lineRule="auto"/>
        <w:ind w:left="360"/>
        <w:jc w:val="both"/>
      </w:pPr>
      <w:r w:rsidRPr="00F20A77">
        <w:t>в собственности, или на которые распространяются вещные права лиц, не являющихся собственниками;</w:t>
      </w:r>
    </w:p>
    <w:p w14:paraId="10B3C48C" w14:textId="77777777" w:rsidR="00B33BB8" w:rsidRPr="00F20A77" w:rsidRDefault="00B33BB8" w:rsidP="00527F95">
      <w:pPr>
        <w:pStyle w:val="810"/>
        <w:spacing w:before="0" w:line="240" w:lineRule="auto"/>
        <w:ind w:left="360"/>
        <w:jc w:val="both"/>
      </w:pPr>
      <w:r w:rsidRPr="00F20A77">
        <w:t>в номинальном держании у Депонента – юридического лица.</w:t>
      </w:r>
    </w:p>
    <w:p w14:paraId="5B87E9AD" w14:textId="77777777" w:rsidR="00B33BB8" w:rsidRPr="00F20A77" w:rsidRDefault="00B33BB8" w:rsidP="00AB0102">
      <w:pPr>
        <w:pStyle w:val="810"/>
        <w:spacing w:before="120" w:line="240" w:lineRule="auto"/>
        <w:ind w:firstLine="567"/>
        <w:jc w:val="both"/>
      </w:pPr>
      <w:r w:rsidRPr="00F20A77">
        <w:t xml:space="preserve">В течение 3 (трех) дней после направления списков Депонентов, Депозитарий должен направить каждому Депоненту заказным письмом, если иное не предусмотрено договором с Депонентом, уведомление, содержащее: полное фирменное наименование и место нахождения каждого реестродержателя, на лицевые счета которого переводятся ценные бумаги; номера и даты выдачи лицензий профессионального участника рынка ценных бумаг на осуществление деятельности по ведению реестра (если есть); указание на необходимость представить указанным в извещении держателям реестра документы, необходимые в соответствии с действующим законодательством Российской Федерации для открытия лицевого счета. Одновременно с направлением такого уведомления каждому Депоненту должна быть направлена информация о количестве ценных бумаг, переведенных для учета в </w:t>
      </w:r>
      <w:r w:rsidR="00410376" w:rsidRPr="00F20A77">
        <w:t>реестр</w:t>
      </w:r>
      <w:r w:rsidRPr="00F20A77">
        <w:t xml:space="preserve"> владельцев именных ценных бумаг или иной депозитарий.</w:t>
      </w:r>
    </w:p>
    <w:p w14:paraId="081C823E" w14:textId="77777777" w:rsidR="00B33BB8" w:rsidRPr="00F20A77" w:rsidRDefault="00B33BB8" w:rsidP="00AB0102">
      <w:pPr>
        <w:pStyle w:val="810"/>
        <w:spacing w:before="120" w:line="240" w:lineRule="auto"/>
        <w:ind w:firstLine="567"/>
        <w:jc w:val="both"/>
      </w:pPr>
      <w:r w:rsidRPr="00F20A77">
        <w:t>По получении от держателя</w:t>
      </w:r>
      <w:r w:rsidR="00811598" w:rsidRPr="00F20A77">
        <w:t xml:space="preserve"> реестра</w:t>
      </w:r>
      <w:r w:rsidRPr="00F20A77">
        <w:t xml:space="preserve"> уведомления, о списании ценных бумаг со счета Депозитария и зачислении их на счета лиц, указанных в списках Депонентов, Депозитарий прекращает депозитарную деятельность по выпускам ценных бумаг, указанным в уведомлении. </w:t>
      </w:r>
    </w:p>
    <w:p w14:paraId="48BD49AF" w14:textId="77777777" w:rsidR="00B33BB8" w:rsidRPr="00F20A77" w:rsidRDefault="00B33BB8" w:rsidP="00AB0102">
      <w:pPr>
        <w:pStyle w:val="810"/>
        <w:spacing w:before="120" w:line="240" w:lineRule="auto"/>
        <w:ind w:firstLine="567"/>
        <w:jc w:val="both"/>
      </w:pPr>
      <w:r w:rsidRPr="00F20A77">
        <w:br w:type="page"/>
      </w:r>
    </w:p>
    <w:p w14:paraId="2B969CE5" w14:textId="77777777" w:rsidR="00C349C0" w:rsidRPr="00C349C0" w:rsidRDefault="00B33BB8" w:rsidP="00C349C0">
      <w:pPr>
        <w:pStyle w:val="2"/>
        <w:numPr>
          <w:ilvl w:val="0"/>
          <w:numId w:val="0"/>
        </w:numPr>
        <w:spacing w:before="0"/>
        <w:ind w:left="720"/>
        <w:jc w:val="right"/>
        <w:rPr>
          <w:b w:val="0"/>
        </w:rPr>
      </w:pPr>
      <w:bookmarkStart w:id="1670" w:name="_Toc485810369"/>
      <w:r w:rsidRPr="00C349C0">
        <w:rPr>
          <w:b w:val="0"/>
        </w:rPr>
        <w:lastRenderedPageBreak/>
        <w:t>П</w:t>
      </w:r>
      <w:r w:rsidR="00C349C0" w:rsidRPr="00C349C0">
        <w:rPr>
          <w:b w:val="0"/>
        </w:rPr>
        <w:t xml:space="preserve">риложение </w:t>
      </w:r>
      <w:r w:rsidRPr="00C349C0">
        <w:rPr>
          <w:b w:val="0"/>
        </w:rPr>
        <w:t xml:space="preserve">№ 1 </w:t>
      </w:r>
      <w:r w:rsidR="00C349C0" w:rsidRPr="00C349C0">
        <w:rPr>
          <w:b w:val="0"/>
        </w:rPr>
        <w:t xml:space="preserve">к </w:t>
      </w:r>
      <w:r w:rsidRPr="00C349C0">
        <w:rPr>
          <w:b w:val="0"/>
        </w:rPr>
        <w:t>У</w:t>
      </w:r>
      <w:r w:rsidR="00C349C0" w:rsidRPr="00C349C0">
        <w:rPr>
          <w:b w:val="0"/>
        </w:rPr>
        <w:t>словиям осуществления</w:t>
      </w:r>
    </w:p>
    <w:p w14:paraId="20C08B27" w14:textId="49FF1F94" w:rsidR="00B33BB8" w:rsidRPr="00C349C0" w:rsidRDefault="00C349C0" w:rsidP="00C349C0">
      <w:pPr>
        <w:pStyle w:val="2"/>
        <w:numPr>
          <w:ilvl w:val="0"/>
          <w:numId w:val="0"/>
        </w:numPr>
        <w:spacing w:before="0"/>
        <w:ind w:left="720"/>
        <w:jc w:val="right"/>
        <w:rPr>
          <w:b w:val="0"/>
        </w:rPr>
      </w:pPr>
      <w:r w:rsidRPr="00C349C0">
        <w:rPr>
          <w:b w:val="0"/>
        </w:rPr>
        <w:t xml:space="preserve">депозитарной деятельности </w:t>
      </w:r>
      <w:r w:rsidR="00B4028F" w:rsidRPr="00C349C0">
        <w:rPr>
          <w:b w:val="0"/>
        </w:rPr>
        <w:t>ООО «ИК «Фонтвьель»</w:t>
      </w:r>
      <w:bookmarkEnd w:id="1670"/>
    </w:p>
    <w:p w14:paraId="15A72313" w14:textId="77777777" w:rsidR="00B33BB8" w:rsidRPr="00F20A77" w:rsidRDefault="00B33BB8" w:rsidP="00B33BB8">
      <w:pPr>
        <w:pStyle w:val="2"/>
        <w:numPr>
          <w:ilvl w:val="0"/>
          <w:numId w:val="0"/>
        </w:numPr>
      </w:pPr>
    </w:p>
    <w:tbl>
      <w:tblPr>
        <w:tblW w:w="9464" w:type="dxa"/>
        <w:tblLook w:val="01E0" w:firstRow="1" w:lastRow="1" w:firstColumn="1" w:lastColumn="1" w:noHBand="0" w:noVBand="0"/>
      </w:tblPr>
      <w:tblGrid>
        <w:gridCol w:w="9464"/>
      </w:tblGrid>
      <w:tr w:rsidR="00F20A77" w:rsidRPr="00F20A77" w14:paraId="409D91C8" w14:textId="77777777" w:rsidTr="000F124C">
        <w:tc>
          <w:tcPr>
            <w:tcW w:w="9464" w:type="dxa"/>
          </w:tcPr>
          <w:p w14:paraId="47F94374" w14:textId="77777777" w:rsidR="00B33BB8" w:rsidRPr="00F20A77" w:rsidRDefault="00B33BB8" w:rsidP="0055573C">
            <w:pPr>
              <w:spacing w:line="300" w:lineRule="exact"/>
              <w:jc w:val="center"/>
              <w:rPr>
                <w:rFonts w:ascii="Times New Roman" w:hAnsi="Times New Roman"/>
                <w:b/>
              </w:rPr>
            </w:pPr>
            <w:r w:rsidRPr="00F20A77">
              <w:rPr>
                <w:rFonts w:ascii="Times New Roman" w:hAnsi="Times New Roman"/>
                <w:b/>
              </w:rPr>
              <w:t>Наименование документа</w:t>
            </w:r>
          </w:p>
        </w:tc>
      </w:tr>
      <w:tr w:rsidR="00F20A77" w:rsidRPr="00F20A77" w14:paraId="12EEA4B3" w14:textId="77777777" w:rsidTr="000F124C">
        <w:trPr>
          <w:trHeight w:val="378"/>
        </w:trPr>
        <w:tc>
          <w:tcPr>
            <w:tcW w:w="9464" w:type="dxa"/>
          </w:tcPr>
          <w:p w14:paraId="77EE7AEC" w14:textId="77777777" w:rsidR="0039433C" w:rsidRPr="00F20A77" w:rsidRDefault="0039433C" w:rsidP="00BC3652">
            <w:pPr>
              <w:spacing w:line="300" w:lineRule="exact"/>
              <w:rPr>
                <w:rFonts w:ascii="Times New Roman" w:hAnsi="Times New Roman"/>
              </w:rPr>
            </w:pPr>
            <w:r w:rsidRPr="00F20A77">
              <w:rPr>
                <w:rFonts w:ascii="Times New Roman" w:hAnsi="Times New Roman"/>
                <w:bCs/>
              </w:rPr>
              <w:t>АНКЕТА ФИЗИЧЕСКОГО ЛИЦА</w:t>
            </w:r>
          </w:p>
        </w:tc>
      </w:tr>
      <w:tr w:rsidR="00F20A77" w:rsidRPr="00F20A77" w14:paraId="70A996C3" w14:textId="77777777" w:rsidTr="000F124C">
        <w:trPr>
          <w:trHeight w:val="128"/>
        </w:trPr>
        <w:tc>
          <w:tcPr>
            <w:tcW w:w="9464" w:type="dxa"/>
          </w:tcPr>
          <w:p w14:paraId="68312F55" w14:textId="77777777" w:rsidR="0039433C" w:rsidRPr="00F20A77" w:rsidRDefault="0039433C" w:rsidP="00A90FBF">
            <w:pPr>
              <w:spacing w:line="300" w:lineRule="exact"/>
              <w:rPr>
                <w:rFonts w:ascii="Times New Roman" w:hAnsi="Times New Roman"/>
                <w:bCs/>
              </w:rPr>
            </w:pPr>
            <w:r w:rsidRPr="00F20A77">
              <w:rPr>
                <w:rFonts w:ascii="Times New Roman" w:hAnsi="Times New Roman"/>
                <w:bCs/>
              </w:rPr>
              <w:t>АНКЕТА ЮРИДИЧЕСКОГО ЛИЦА, ИНОСТРАННОЙ СТРУКТУРЫ БЕЗ ОБРАЗОВАНИЯ ЮРИДИЧЕСКОГО ЛИЦА</w:t>
            </w:r>
          </w:p>
          <w:p w14:paraId="41F1B495" w14:textId="77777777" w:rsidR="0039433C" w:rsidRPr="00F20A77" w:rsidRDefault="0039433C" w:rsidP="00BC3652">
            <w:pPr>
              <w:spacing w:line="300" w:lineRule="exact"/>
              <w:rPr>
                <w:rFonts w:ascii="Times New Roman" w:hAnsi="Times New Roman"/>
                <w:bCs/>
              </w:rPr>
            </w:pPr>
            <w:r w:rsidRPr="00F20A77">
              <w:rPr>
                <w:rFonts w:ascii="Times New Roman" w:hAnsi="Times New Roman"/>
                <w:bCs/>
              </w:rPr>
              <w:t>АНКЕТА ИНДИВИДУАЛЬНОГО ПРЕДПРИНИМАТЕЛЯ</w:t>
            </w:r>
          </w:p>
        </w:tc>
      </w:tr>
      <w:tr w:rsidR="00F20A77" w:rsidRPr="00F20A77" w14:paraId="4D5EB9BF" w14:textId="77777777" w:rsidTr="000F124C">
        <w:trPr>
          <w:trHeight w:val="246"/>
        </w:trPr>
        <w:tc>
          <w:tcPr>
            <w:tcW w:w="9464" w:type="dxa"/>
          </w:tcPr>
          <w:p w14:paraId="3509A07D" w14:textId="77777777" w:rsidR="0039433C" w:rsidRPr="00F20A77" w:rsidRDefault="0039433C" w:rsidP="00346D61">
            <w:pPr>
              <w:spacing w:line="300" w:lineRule="exact"/>
              <w:rPr>
                <w:rFonts w:ascii="Times New Roman" w:hAnsi="Times New Roman"/>
              </w:rPr>
            </w:pPr>
            <w:r w:rsidRPr="00F20A77">
              <w:rPr>
                <w:rFonts w:ascii="Times New Roman" w:hAnsi="Times New Roman"/>
                <w:bCs/>
              </w:rPr>
              <w:t>АНКЕТА ПОПЕЧИТЕЛЯ СЧЕТА ДЕПО</w:t>
            </w:r>
          </w:p>
        </w:tc>
      </w:tr>
      <w:tr w:rsidR="00F20A77" w:rsidRPr="00F20A77" w14:paraId="5441ED90" w14:textId="77777777" w:rsidTr="000F124C">
        <w:trPr>
          <w:trHeight w:val="80"/>
        </w:trPr>
        <w:tc>
          <w:tcPr>
            <w:tcW w:w="9464" w:type="dxa"/>
          </w:tcPr>
          <w:p w14:paraId="4608A22A" w14:textId="77777777" w:rsidR="0039433C" w:rsidRPr="00F20A77" w:rsidRDefault="0039433C" w:rsidP="00346D61">
            <w:pPr>
              <w:spacing w:line="300" w:lineRule="exact"/>
              <w:rPr>
                <w:rFonts w:ascii="Times New Roman" w:hAnsi="Times New Roman"/>
              </w:rPr>
            </w:pPr>
            <w:r w:rsidRPr="00F20A77">
              <w:rPr>
                <w:rFonts w:ascii="Times New Roman" w:hAnsi="Times New Roman"/>
                <w:bCs/>
              </w:rPr>
              <w:t>АНКЕТА ОПЕРАТОРА СЧЕТА (РАЗДЕЛА СЧЕТА) ДЕПО</w:t>
            </w:r>
          </w:p>
        </w:tc>
      </w:tr>
      <w:tr w:rsidR="00F20A77" w:rsidRPr="00F20A77" w14:paraId="749C6FA4" w14:textId="77777777" w:rsidTr="000F124C">
        <w:trPr>
          <w:trHeight w:val="198"/>
        </w:trPr>
        <w:tc>
          <w:tcPr>
            <w:tcW w:w="9464" w:type="dxa"/>
          </w:tcPr>
          <w:p w14:paraId="00439205" w14:textId="77777777" w:rsidR="0039433C" w:rsidRPr="00F20A77" w:rsidRDefault="0039433C" w:rsidP="00A90FBF">
            <w:pPr>
              <w:spacing w:line="300" w:lineRule="exact"/>
              <w:rPr>
                <w:rFonts w:ascii="Times New Roman" w:hAnsi="Times New Roman"/>
                <w:bCs/>
              </w:rPr>
            </w:pPr>
            <w:r w:rsidRPr="00F20A77">
              <w:rPr>
                <w:rFonts w:ascii="Times New Roman" w:hAnsi="Times New Roman"/>
                <w:bCs/>
              </w:rPr>
              <w:t>АНКЕТА РАСПОРЯДИТЕЛЯ СЧЕТА (РАЗДЕЛА СЧЕТА) ДЕПО</w:t>
            </w:r>
          </w:p>
          <w:p w14:paraId="3B458217" w14:textId="77777777" w:rsidR="0039433C" w:rsidRPr="00F20A77" w:rsidRDefault="0039433C" w:rsidP="00346D61">
            <w:pPr>
              <w:spacing w:line="300" w:lineRule="exact"/>
              <w:rPr>
                <w:rFonts w:ascii="Times New Roman" w:hAnsi="Times New Roman"/>
              </w:rPr>
            </w:pPr>
            <w:r w:rsidRPr="00F20A77">
              <w:rPr>
                <w:rFonts w:ascii="Times New Roman" w:hAnsi="Times New Roman"/>
                <w:bCs/>
              </w:rPr>
              <w:t>АНКЕТА ВЫПУСКА ЦЕННЫХ БУМАГ</w:t>
            </w:r>
          </w:p>
        </w:tc>
      </w:tr>
      <w:tr w:rsidR="00F20A77" w:rsidRPr="00F20A77" w14:paraId="66783A49" w14:textId="77777777" w:rsidTr="000F124C">
        <w:trPr>
          <w:trHeight w:val="161"/>
        </w:trPr>
        <w:tc>
          <w:tcPr>
            <w:tcW w:w="9464" w:type="dxa"/>
          </w:tcPr>
          <w:p w14:paraId="3073D327" w14:textId="77777777" w:rsidR="0039433C" w:rsidRPr="00F20A77" w:rsidRDefault="0039433C" w:rsidP="00346D61">
            <w:pPr>
              <w:spacing w:line="300" w:lineRule="exact"/>
              <w:rPr>
                <w:rFonts w:ascii="Times New Roman" w:hAnsi="Times New Roman"/>
              </w:rPr>
            </w:pPr>
            <w:r w:rsidRPr="00F20A77">
              <w:rPr>
                <w:rFonts w:ascii="Times New Roman" w:hAnsi="Times New Roman"/>
              </w:rPr>
              <w:t>ПОРУЧЕНИЕ НА ОТКРЫТИЕ СЧЕТА ДЕПО (для юридических лиц)</w:t>
            </w:r>
          </w:p>
        </w:tc>
      </w:tr>
      <w:tr w:rsidR="00F20A77" w:rsidRPr="00F20A77" w14:paraId="087E1582" w14:textId="77777777" w:rsidTr="000F1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
        </w:trPr>
        <w:tc>
          <w:tcPr>
            <w:tcW w:w="9464" w:type="dxa"/>
            <w:tcBorders>
              <w:top w:val="nil"/>
              <w:left w:val="nil"/>
              <w:bottom w:val="nil"/>
              <w:right w:val="nil"/>
            </w:tcBorders>
          </w:tcPr>
          <w:p w14:paraId="2D60E86C" w14:textId="77777777" w:rsidR="0039433C" w:rsidRPr="00F20A77" w:rsidRDefault="0039433C" w:rsidP="00EE4A35">
            <w:pPr>
              <w:spacing w:line="300" w:lineRule="exact"/>
              <w:rPr>
                <w:rFonts w:ascii="Times New Roman" w:hAnsi="Times New Roman"/>
              </w:rPr>
            </w:pPr>
            <w:r w:rsidRPr="00F20A77">
              <w:rPr>
                <w:rFonts w:ascii="Times New Roman" w:hAnsi="Times New Roman"/>
              </w:rPr>
              <w:t>ПОРУЧЕНИЕ НА ОТКРЫТИЕ ТОРГОВОГО СЧЕТА ДЕПО (для юридических лиц)</w:t>
            </w:r>
          </w:p>
          <w:p w14:paraId="79C15245" w14:textId="77777777" w:rsidR="003614F4" w:rsidRPr="00F20A77" w:rsidRDefault="003614F4" w:rsidP="00EE4A35">
            <w:pPr>
              <w:spacing w:line="300" w:lineRule="exact"/>
              <w:rPr>
                <w:rFonts w:ascii="Times New Roman" w:hAnsi="Times New Roman"/>
              </w:rPr>
            </w:pPr>
            <w:r w:rsidRPr="00F20A77">
              <w:rPr>
                <w:rFonts w:ascii="Times New Roman" w:hAnsi="Times New Roman"/>
              </w:rPr>
              <w:t>ПОРУЧЕНИЕ НА ОТКРЫТИЕ СЧЕТА</w:t>
            </w:r>
            <w:r w:rsidR="00990A93" w:rsidRPr="00F20A77">
              <w:rPr>
                <w:rFonts w:ascii="Times New Roman" w:hAnsi="Times New Roman"/>
              </w:rPr>
              <w:t xml:space="preserve">  </w:t>
            </w:r>
            <w:r w:rsidRPr="00F20A77">
              <w:rPr>
                <w:rFonts w:ascii="Times New Roman" w:hAnsi="Times New Roman"/>
              </w:rPr>
              <w:t xml:space="preserve"> </w:t>
            </w:r>
            <w:r w:rsidR="00990A93" w:rsidRPr="00F20A77">
              <w:rPr>
                <w:rFonts w:ascii="Times New Roman" w:hAnsi="Times New Roman"/>
              </w:rPr>
              <w:t xml:space="preserve">ДЛЯ УЧЕТА НФИ </w:t>
            </w:r>
            <w:r w:rsidRPr="00F20A77">
              <w:rPr>
                <w:rFonts w:ascii="Times New Roman" w:hAnsi="Times New Roman"/>
              </w:rPr>
              <w:t>(для юридических лиц)</w:t>
            </w:r>
          </w:p>
        </w:tc>
      </w:tr>
      <w:tr w:rsidR="00F20A77" w:rsidRPr="00F20A77" w14:paraId="29BE6BF5" w14:textId="77777777" w:rsidTr="000F124C">
        <w:trPr>
          <w:trHeight w:val="161"/>
        </w:trPr>
        <w:tc>
          <w:tcPr>
            <w:tcW w:w="9464" w:type="dxa"/>
          </w:tcPr>
          <w:p w14:paraId="680BDA31" w14:textId="77777777" w:rsidR="0039433C" w:rsidRPr="00F20A77" w:rsidRDefault="0039433C" w:rsidP="00EE4A35">
            <w:pPr>
              <w:spacing w:line="300" w:lineRule="exact"/>
              <w:rPr>
                <w:rFonts w:ascii="Times New Roman" w:hAnsi="Times New Roman"/>
              </w:rPr>
            </w:pPr>
            <w:r w:rsidRPr="00F20A77">
              <w:rPr>
                <w:rFonts w:ascii="Times New Roman" w:hAnsi="Times New Roman"/>
              </w:rPr>
              <w:t>ПОРУЧЕНИЕ НА ОТКРЫТИЕ СЧЕТА ДЕПО (для физических лиц)</w:t>
            </w:r>
          </w:p>
        </w:tc>
      </w:tr>
      <w:tr w:rsidR="00F20A77" w:rsidRPr="00F20A77" w14:paraId="5518058C" w14:textId="77777777" w:rsidTr="000F1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
        </w:trPr>
        <w:tc>
          <w:tcPr>
            <w:tcW w:w="9464" w:type="dxa"/>
            <w:tcBorders>
              <w:top w:val="nil"/>
              <w:left w:val="nil"/>
              <w:bottom w:val="nil"/>
              <w:right w:val="nil"/>
            </w:tcBorders>
          </w:tcPr>
          <w:p w14:paraId="09406DE6" w14:textId="77777777" w:rsidR="0039433C" w:rsidRPr="00F20A77" w:rsidRDefault="0039433C" w:rsidP="00A90FBF">
            <w:pPr>
              <w:spacing w:line="300" w:lineRule="exact"/>
              <w:rPr>
                <w:rFonts w:ascii="Times New Roman" w:hAnsi="Times New Roman"/>
              </w:rPr>
            </w:pPr>
            <w:r w:rsidRPr="00F20A77">
              <w:rPr>
                <w:rFonts w:ascii="Times New Roman" w:hAnsi="Times New Roman"/>
              </w:rPr>
              <w:t>ПОРУЧЕНИЕ НА ОТКРЫТИЕ ТОРГОВОГО СЧЕТА ДЕПО (для физических лиц)</w:t>
            </w:r>
          </w:p>
          <w:p w14:paraId="07C4C682" w14:textId="77777777" w:rsidR="00990A93" w:rsidRPr="00F20A77" w:rsidRDefault="00990A93" w:rsidP="00A90FBF">
            <w:pPr>
              <w:spacing w:line="300" w:lineRule="exact"/>
              <w:rPr>
                <w:rFonts w:ascii="Times New Roman" w:hAnsi="Times New Roman"/>
              </w:rPr>
            </w:pPr>
            <w:r w:rsidRPr="00F20A77">
              <w:rPr>
                <w:rFonts w:ascii="Times New Roman" w:hAnsi="Times New Roman"/>
              </w:rPr>
              <w:t>ПОРУЧЕНИЕ НА ОТКРЫТИЕ СЧЕТА ДЛЯ УЧЕТА НФИ (для физических лиц)</w:t>
            </w:r>
          </w:p>
          <w:p w14:paraId="23001450" w14:textId="77777777" w:rsidR="0039433C" w:rsidRPr="00F20A77" w:rsidRDefault="0039433C" w:rsidP="00405424">
            <w:pPr>
              <w:spacing w:line="300" w:lineRule="exact"/>
              <w:rPr>
                <w:rFonts w:ascii="Times New Roman" w:hAnsi="Times New Roman"/>
              </w:rPr>
            </w:pPr>
            <w:r w:rsidRPr="00F20A77">
              <w:rPr>
                <w:rFonts w:ascii="Times New Roman" w:hAnsi="Times New Roman"/>
              </w:rPr>
              <w:t>ПОРУЧЕНИЕ НА ЗАКРЫТИЕ СЧЕТА ДЕПО (для физических лиц)</w:t>
            </w:r>
          </w:p>
        </w:tc>
      </w:tr>
      <w:tr w:rsidR="00F20A77" w:rsidRPr="00F20A77" w14:paraId="42935468" w14:textId="77777777" w:rsidTr="000F124C">
        <w:trPr>
          <w:trHeight w:val="88"/>
        </w:trPr>
        <w:tc>
          <w:tcPr>
            <w:tcW w:w="9464" w:type="dxa"/>
          </w:tcPr>
          <w:p w14:paraId="1599A673" w14:textId="77777777" w:rsidR="0039433C" w:rsidRPr="00F20A77" w:rsidRDefault="0039433C" w:rsidP="00346D61">
            <w:pPr>
              <w:spacing w:line="300" w:lineRule="exact"/>
              <w:rPr>
                <w:rFonts w:ascii="Times New Roman" w:hAnsi="Times New Roman"/>
              </w:rPr>
            </w:pPr>
            <w:r w:rsidRPr="00F20A77">
              <w:rPr>
                <w:rFonts w:ascii="Times New Roman" w:hAnsi="Times New Roman"/>
              </w:rPr>
              <w:t>ПОРУЧЕНИЕ НА ИЗМЕНЕНИЕ РЕКВИЗИТОВ СЧЕТА ДЕПО</w:t>
            </w:r>
          </w:p>
        </w:tc>
      </w:tr>
      <w:tr w:rsidR="00F20A77" w:rsidRPr="00F20A77" w14:paraId="6325721F" w14:textId="77777777" w:rsidTr="000F124C">
        <w:trPr>
          <w:trHeight w:val="207"/>
        </w:trPr>
        <w:tc>
          <w:tcPr>
            <w:tcW w:w="9464" w:type="dxa"/>
          </w:tcPr>
          <w:p w14:paraId="2919F053" w14:textId="77777777" w:rsidR="0039433C" w:rsidRPr="00F20A77" w:rsidRDefault="0039433C" w:rsidP="00346D61">
            <w:pPr>
              <w:spacing w:line="300" w:lineRule="exact"/>
              <w:rPr>
                <w:rFonts w:ascii="Times New Roman" w:hAnsi="Times New Roman"/>
              </w:rPr>
            </w:pPr>
            <w:r w:rsidRPr="00F20A77">
              <w:rPr>
                <w:rFonts w:ascii="Times New Roman" w:hAnsi="Times New Roman"/>
              </w:rPr>
              <w:t>ПОРУЧЕНИЕ НА НАЗНАЧЕНИЕ ПОПЕЧИТЕЛЯ СЧЕТА ДЕПО</w:t>
            </w:r>
          </w:p>
        </w:tc>
      </w:tr>
      <w:tr w:rsidR="00F20A77" w:rsidRPr="00F20A77" w14:paraId="18F26CC9" w14:textId="77777777" w:rsidTr="000F124C">
        <w:trPr>
          <w:trHeight w:val="207"/>
        </w:trPr>
        <w:tc>
          <w:tcPr>
            <w:tcW w:w="9464" w:type="dxa"/>
          </w:tcPr>
          <w:p w14:paraId="2E980487" w14:textId="77777777" w:rsidR="0039433C" w:rsidRPr="00F20A77" w:rsidRDefault="0039433C" w:rsidP="00EE4A35">
            <w:pPr>
              <w:spacing w:line="300" w:lineRule="exact"/>
              <w:rPr>
                <w:rFonts w:ascii="Times New Roman" w:hAnsi="Times New Roman"/>
              </w:rPr>
            </w:pPr>
            <w:r w:rsidRPr="00F20A77">
              <w:rPr>
                <w:rFonts w:ascii="Times New Roman" w:hAnsi="Times New Roman"/>
              </w:rPr>
              <w:t>ПОРУЧЕНИЕ НА ОТЗЫВ ПОПЕЧИТЕЛЯ СЧЕТА ДЕПО</w:t>
            </w:r>
          </w:p>
        </w:tc>
      </w:tr>
      <w:tr w:rsidR="00F20A77" w:rsidRPr="00F20A77" w14:paraId="7CC9C351" w14:textId="77777777" w:rsidTr="000F124C">
        <w:trPr>
          <w:trHeight w:val="182"/>
        </w:trPr>
        <w:tc>
          <w:tcPr>
            <w:tcW w:w="9464" w:type="dxa"/>
          </w:tcPr>
          <w:p w14:paraId="27442846" w14:textId="77777777" w:rsidR="0039433C" w:rsidRPr="00F20A77" w:rsidRDefault="0039433C" w:rsidP="00346D61">
            <w:pPr>
              <w:spacing w:line="300" w:lineRule="exact"/>
              <w:rPr>
                <w:rFonts w:ascii="Times New Roman" w:hAnsi="Times New Roman"/>
              </w:rPr>
            </w:pPr>
            <w:r w:rsidRPr="00F20A77">
              <w:rPr>
                <w:rFonts w:ascii="Times New Roman" w:hAnsi="Times New Roman"/>
                <w:bCs/>
              </w:rPr>
              <w:t>ПОРУЧЕНИЕ О НАЗНАЧЕНИИ/ОТМЕНЕ РАСПОРЯДИТЕЛЯ СЧЕТА (РАЗДЕЛА СЧЕТА) ДЕПО</w:t>
            </w:r>
          </w:p>
        </w:tc>
      </w:tr>
      <w:tr w:rsidR="00F20A77" w:rsidRPr="00F20A77" w14:paraId="1B0D81E9" w14:textId="77777777" w:rsidTr="000F124C">
        <w:trPr>
          <w:trHeight w:val="134"/>
        </w:trPr>
        <w:tc>
          <w:tcPr>
            <w:tcW w:w="9464" w:type="dxa"/>
          </w:tcPr>
          <w:p w14:paraId="6356FBFA" w14:textId="77777777" w:rsidR="0039433C" w:rsidRPr="00F20A77" w:rsidRDefault="0039433C" w:rsidP="00346D61">
            <w:pPr>
              <w:spacing w:line="300" w:lineRule="exact"/>
              <w:rPr>
                <w:rFonts w:ascii="Times New Roman" w:hAnsi="Times New Roman"/>
              </w:rPr>
            </w:pPr>
            <w:r w:rsidRPr="00F20A77">
              <w:rPr>
                <w:rFonts w:ascii="Times New Roman" w:hAnsi="Times New Roman"/>
                <w:bCs/>
              </w:rPr>
              <w:t>ПОРУЧЕНИЕ О НАЗНАЧЕНИИ/ОТМЕНЕ ОПЕРАТОРА СЧЕТА (РАЗДЕЛА СЧЕТА) ДЕПО</w:t>
            </w:r>
          </w:p>
        </w:tc>
      </w:tr>
      <w:tr w:rsidR="00F20A77" w:rsidRPr="00F20A77" w14:paraId="0304F64A" w14:textId="77777777" w:rsidTr="000F124C">
        <w:trPr>
          <w:trHeight w:val="111"/>
        </w:trPr>
        <w:tc>
          <w:tcPr>
            <w:tcW w:w="9464" w:type="dxa"/>
          </w:tcPr>
          <w:p w14:paraId="703D842F" w14:textId="77777777" w:rsidR="0039433C" w:rsidRPr="00F20A77" w:rsidRDefault="0039433C" w:rsidP="00346D61">
            <w:pPr>
              <w:spacing w:line="300" w:lineRule="exact"/>
              <w:rPr>
                <w:rFonts w:ascii="Times New Roman" w:hAnsi="Times New Roman"/>
              </w:rPr>
            </w:pPr>
            <w:r w:rsidRPr="00F20A77">
              <w:rPr>
                <w:rFonts w:ascii="Times New Roman" w:hAnsi="Times New Roman"/>
                <w:bCs/>
              </w:rPr>
              <w:t>ПОРУЧЕНИЕ НА ОТЗЫВ РАНЕЕ ПОДАННОГО ПОРУЧЕНИЯ</w:t>
            </w:r>
          </w:p>
        </w:tc>
      </w:tr>
      <w:tr w:rsidR="00F20A77" w:rsidRPr="00F20A77" w14:paraId="39BA5EAA" w14:textId="77777777" w:rsidTr="000F124C">
        <w:trPr>
          <w:trHeight w:val="86"/>
        </w:trPr>
        <w:tc>
          <w:tcPr>
            <w:tcW w:w="9464" w:type="dxa"/>
          </w:tcPr>
          <w:p w14:paraId="7069280E" w14:textId="6E4CBE8D" w:rsidR="0039433C" w:rsidRDefault="00AC703F" w:rsidP="00A90FBF">
            <w:pPr>
              <w:spacing w:line="300" w:lineRule="exact"/>
              <w:rPr>
                <w:rFonts w:ascii="Times New Roman" w:hAnsi="Times New Roman"/>
              </w:rPr>
            </w:pPr>
            <w:r w:rsidRPr="00AC703F">
              <w:rPr>
                <w:rFonts w:ascii="Times New Roman" w:hAnsi="Times New Roman"/>
              </w:rPr>
              <w:t>ПОРУЧЕНИЕ НА ПРИЕМ/СНЯТИЕ С ХРАНЕНИЯ И/ИЛИ УЧЕТА ЦЕННЫХ БУМАГ</w:t>
            </w:r>
          </w:p>
          <w:p w14:paraId="113723AF" w14:textId="2B4D66C4" w:rsidR="00643F79" w:rsidRDefault="00643F79" w:rsidP="00A90FBF">
            <w:pPr>
              <w:spacing w:line="300" w:lineRule="exact"/>
              <w:rPr>
                <w:rFonts w:ascii="Times New Roman" w:hAnsi="Times New Roman"/>
              </w:rPr>
            </w:pPr>
            <w:r>
              <w:rPr>
                <w:rFonts w:ascii="Times New Roman" w:hAnsi="Times New Roman"/>
              </w:rPr>
              <w:t>ПОРУЧЕНИЕ НА ИНВЕНТАРНУЮ ДЕПОЗИТАРНУЮ ОПЕРАЦИЮ (ПЕРЕВОД ЦЕННЫХ БУМАГ)</w:t>
            </w:r>
          </w:p>
          <w:p w14:paraId="0D32A39E" w14:textId="77777777" w:rsidR="0039433C" w:rsidRPr="00F20A77" w:rsidRDefault="0039433C" w:rsidP="00A90FBF">
            <w:pPr>
              <w:spacing w:line="300" w:lineRule="exact"/>
              <w:rPr>
                <w:rFonts w:ascii="Times New Roman" w:hAnsi="Times New Roman"/>
              </w:rPr>
            </w:pPr>
            <w:r w:rsidRPr="00F20A77">
              <w:rPr>
                <w:rFonts w:ascii="Times New Roman" w:hAnsi="Times New Roman"/>
              </w:rPr>
              <w:t>ПОРУЧЕНИЕ НА ИНВЕНТАРНУЮ ДЕПОЗИТАРНУЮ ОПЕРАЦИЮ (ПЕРЕМЕЩЕНИЕ ЦЕННЫХ БУМАГ)</w:t>
            </w:r>
          </w:p>
          <w:p w14:paraId="6ABB989F" w14:textId="77777777" w:rsidR="0039433C" w:rsidRPr="00F20A77" w:rsidRDefault="0039433C" w:rsidP="00A90FBF">
            <w:pPr>
              <w:spacing w:line="300" w:lineRule="exact"/>
              <w:rPr>
                <w:rFonts w:ascii="Times New Roman" w:hAnsi="Times New Roman"/>
              </w:rPr>
            </w:pPr>
            <w:r w:rsidRPr="00F20A77">
              <w:rPr>
                <w:rFonts w:ascii="Times New Roman" w:hAnsi="Times New Roman"/>
              </w:rPr>
              <w:t>СВОДНОЕ ПОРУЧЕНИЕ НА ЗАЧИСЛЕНИЕ И СПИАНИЕ ЦЕННЫХ БУМАГ ПО ИТОГАМ ТОРГОВОЙ СЕССИИ НА БИРЖЕ</w:t>
            </w:r>
          </w:p>
          <w:p w14:paraId="39DAFCC1" w14:textId="77777777" w:rsidR="0039433C" w:rsidRPr="00F20A77" w:rsidRDefault="0039433C" w:rsidP="00A90FBF">
            <w:pPr>
              <w:spacing w:line="300" w:lineRule="exact"/>
              <w:rPr>
                <w:rFonts w:ascii="Times New Roman" w:hAnsi="Times New Roman"/>
              </w:rPr>
            </w:pPr>
            <w:r w:rsidRPr="00F20A77">
              <w:rPr>
                <w:rFonts w:ascii="Times New Roman" w:hAnsi="Times New Roman"/>
              </w:rPr>
              <w:t>ПОРУЧЕНИЕ НА ОПЕРАЦИЮ ФИКСАЦИИ ОГРАНИЧЕНИЯ РАСПОРЯЖЕНИЯ ЦЕННЫМИ БУМАГАМИ</w:t>
            </w:r>
          </w:p>
          <w:p w14:paraId="211F4EA8" w14:textId="77777777" w:rsidR="0039433C" w:rsidRPr="00F20A77" w:rsidRDefault="0039433C" w:rsidP="00A90FBF">
            <w:pPr>
              <w:rPr>
                <w:rFonts w:ascii="Times New Roman" w:hAnsi="Times New Roman"/>
              </w:rPr>
            </w:pPr>
            <w:r w:rsidRPr="00F20A77">
              <w:rPr>
                <w:rFonts w:ascii="Times New Roman" w:hAnsi="Times New Roman"/>
              </w:rPr>
              <w:t xml:space="preserve">ПОРУЧЕНИЕ НА ОПЕРАЦИЮ ФИКСАЦИИ СНЯТИЯ ОГРАНИЧЕНИЯ РАСПОРЯЖЕНИЯ ЦЕННЫМИ БУМАГАМИ </w:t>
            </w:r>
          </w:p>
          <w:p w14:paraId="49195501" w14:textId="77777777" w:rsidR="0039433C" w:rsidRPr="00F20A77" w:rsidRDefault="0039433C" w:rsidP="00A90FBF">
            <w:pPr>
              <w:spacing w:line="300" w:lineRule="exact"/>
              <w:rPr>
                <w:rFonts w:ascii="Times New Roman" w:hAnsi="Times New Roman"/>
              </w:rPr>
            </w:pPr>
            <w:r w:rsidRPr="00F20A77">
              <w:rPr>
                <w:rFonts w:ascii="Times New Roman" w:hAnsi="Times New Roman"/>
              </w:rPr>
              <w:t>ПОРУЧЕНИЕ НА ОПЕРАЦИЮ ФИКСАЦИИ ОБРЕМЕНЕНИЯ ЦЕННЫХ БУМАГ</w:t>
            </w:r>
          </w:p>
          <w:p w14:paraId="6BDED643" w14:textId="77777777" w:rsidR="0039433C" w:rsidRPr="00F20A77" w:rsidRDefault="0039433C" w:rsidP="00A90FBF">
            <w:pPr>
              <w:rPr>
                <w:rFonts w:ascii="Times New Roman" w:hAnsi="Times New Roman"/>
              </w:rPr>
            </w:pPr>
            <w:r w:rsidRPr="00F20A77">
              <w:rPr>
                <w:rFonts w:ascii="Times New Roman" w:hAnsi="Times New Roman"/>
              </w:rPr>
              <w:t xml:space="preserve">ПОРУЧЕНИЕ НА ОПЕРАЦИЮ ФИКСАЦИИ СНЯТИЯ ОБРЕМЕНЕНИЯ ЦЕННЫХ БУМАГ </w:t>
            </w:r>
          </w:p>
          <w:p w14:paraId="5ECEAC71" w14:textId="77777777" w:rsidR="0039433C" w:rsidRPr="00F20A77" w:rsidRDefault="0039433C" w:rsidP="00346D61">
            <w:pPr>
              <w:spacing w:line="300" w:lineRule="exact"/>
              <w:rPr>
                <w:rFonts w:ascii="Times New Roman" w:hAnsi="Times New Roman"/>
              </w:rPr>
            </w:pPr>
            <w:r w:rsidRPr="00F20A77">
              <w:rPr>
                <w:rFonts w:ascii="Times New Roman" w:hAnsi="Times New Roman"/>
              </w:rPr>
              <w:t>ПОРУЧЕНИЕ НА ОБМЕН / ПОГАШЕНИЕ ИНВЕСТИЦИОННЫХ ПАЕВ</w:t>
            </w:r>
          </w:p>
        </w:tc>
      </w:tr>
      <w:tr w:rsidR="00F20A77" w:rsidRPr="00F20A77" w14:paraId="631A79CE" w14:textId="77777777" w:rsidTr="000F124C">
        <w:trPr>
          <w:trHeight w:val="298"/>
        </w:trPr>
        <w:tc>
          <w:tcPr>
            <w:tcW w:w="9464" w:type="dxa"/>
          </w:tcPr>
          <w:p w14:paraId="3DCE8403" w14:textId="77777777" w:rsidR="0039433C" w:rsidRPr="00F20A77" w:rsidRDefault="0039433C" w:rsidP="00A90FBF">
            <w:pPr>
              <w:spacing w:line="300" w:lineRule="exact"/>
              <w:rPr>
                <w:rFonts w:ascii="Times New Roman" w:hAnsi="Times New Roman"/>
              </w:rPr>
            </w:pPr>
            <w:r w:rsidRPr="00F20A77">
              <w:rPr>
                <w:rFonts w:ascii="Times New Roman" w:hAnsi="Times New Roman"/>
              </w:rPr>
              <w:t>ПОРУЧЕНИЕ НА ПРЕДОСТАВЛЕНИЕ УВЕДОМЛЕНИЯ/ВЫПИСКИ ПО СЧЕТУ ДЕПО</w:t>
            </w:r>
          </w:p>
          <w:p w14:paraId="36AB4247" w14:textId="77777777" w:rsidR="0039433C" w:rsidRPr="00F20A77" w:rsidRDefault="0039433C" w:rsidP="00346D61">
            <w:pPr>
              <w:spacing w:line="300" w:lineRule="exact"/>
              <w:rPr>
                <w:rFonts w:ascii="Times New Roman" w:hAnsi="Times New Roman"/>
              </w:rPr>
            </w:pPr>
            <w:r w:rsidRPr="00F20A77">
              <w:rPr>
                <w:rFonts w:ascii="Times New Roman" w:hAnsi="Times New Roman"/>
              </w:rPr>
              <w:t>ЗАПРОС НА ПРЕДОСТАВЛЕНИЕ ИНФОРМАЦИИ ЗАЛОГОДЕРЖАТЕЛЮ</w:t>
            </w:r>
          </w:p>
        </w:tc>
      </w:tr>
      <w:tr w:rsidR="00F20A77" w:rsidRPr="00F20A77" w14:paraId="69CD9276" w14:textId="77777777" w:rsidTr="000F124C">
        <w:trPr>
          <w:trHeight w:val="275"/>
        </w:trPr>
        <w:tc>
          <w:tcPr>
            <w:tcW w:w="9464" w:type="dxa"/>
          </w:tcPr>
          <w:p w14:paraId="09BFAFC7" w14:textId="77777777" w:rsidR="0039433C" w:rsidRPr="00F20A77" w:rsidRDefault="0039433C" w:rsidP="00A90FBF">
            <w:pPr>
              <w:spacing w:line="300" w:lineRule="exact"/>
              <w:rPr>
                <w:rFonts w:ascii="Times New Roman" w:hAnsi="Times New Roman"/>
              </w:rPr>
            </w:pPr>
            <w:r w:rsidRPr="00F20A77">
              <w:rPr>
                <w:rFonts w:ascii="Times New Roman" w:hAnsi="Times New Roman"/>
              </w:rPr>
              <w:t>РАСПОРЯЖЕНИЕ ОБ ОТКАЗЕ ОТ РАСКРЫТИЯ ДЕПОНЕНТА В СПИСКЕ ЛИЦ, ОСУЩЕСТВЛЯЮЩИХ ПРАВА ПО ЦЕННЫМ БУМАГАМ</w:t>
            </w:r>
          </w:p>
          <w:p w14:paraId="19C713E7" w14:textId="77777777" w:rsidR="0039433C" w:rsidRPr="00F20A77" w:rsidRDefault="0039433C" w:rsidP="00A90FBF">
            <w:pPr>
              <w:spacing w:line="300" w:lineRule="exact"/>
              <w:rPr>
                <w:rFonts w:ascii="Times New Roman" w:hAnsi="Times New Roman"/>
              </w:rPr>
            </w:pPr>
            <w:r w:rsidRPr="00F20A77">
              <w:rPr>
                <w:rFonts w:ascii="Times New Roman" w:hAnsi="Times New Roman"/>
              </w:rPr>
              <w:t>УВЕДОМЛЕНИЕ О НАЛОЖЕНИИ АРЕСТА НА ЦЕННЫЕ БУМАГИ/СНЯТИИ АРЕСТА С ЦЕННЫХ БУМАГ</w:t>
            </w:r>
          </w:p>
          <w:p w14:paraId="055337A6" w14:textId="77777777" w:rsidR="0039433C" w:rsidRPr="00F20A77" w:rsidRDefault="0039433C" w:rsidP="00A90FBF">
            <w:pPr>
              <w:spacing w:line="300" w:lineRule="exact"/>
              <w:rPr>
                <w:rFonts w:ascii="Times New Roman" w:hAnsi="Times New Roman"/>
              </w:rPr>
            </w:pPr>
            <w:r w:rsidRPr="00F20A77">
              <w:rPr>
                <w:rFonts w:ascii="Times New Roman" w:hAnsi="Times New Roman"/>
              </w:rPr>
              <w:t>ПОРУЧЕНИЕ НА УЧАСТИЕ В КОРПОРАТИВНОМ ДЕЙСТВИИ</w:t>
            </w:r>
          </w:p>
          <w:p w14:paraId="648A8DA8" w14:textId="77777777" w:rsidR="00C404B2" w:rsidRPr="00F20A77" w:rsidRDefault="00C404B2" w:rsidP="00A90FBF">
            <w:pPr>
              <w:spacing w:line="300" w:lineRule="exact"/>
              <w:rPr>
                <w:rFonts w:ascii="Times New Roman" w:hAnsi="Times New Roman"/>
              </w:rPr>
            </w:pPr>
            <w:r w:rsidRPr="00F20A77">
              <w:rPr>
                <w:rFonts w:ascii="Times New Roman" w:hAnsi="Times New Roman"/>
              </w:rPr>
              <w:t>ЗАЯВЛЕНИЕ НА ДОБАВЛЕНИЕ (ИЗМЕНЕНИЕ) БАНКОВСКИХ РЕКВИЗИТОВ</w:t>
            </w:r>
          </w:p>
          <w:p w14:paraId="32694245" w14:textId="77777777" w:rsidR="0039433C" w:rsidRPr="00F20A77" w:rsidRDefault="0039433C" w:rsidP="00A90FBF">
            <w:pPr>
              <w:spacing w:line="300" w:lineRule="exact"/>
              <w:rPr>
                <w:rFonts w:ascii="Times New Roman" w:hAnsi="Times New Roman"/>
              </w:rPr>
            </w:pPr>
            <w:r w:rsidRPr="00F20A77">
              <w:rPr>
                <w:rFonts w:ascii="Times New Roman" w:hAnsi="Times New Roman"/>
              </w:rPr>
              <w:t>УВЕДОМЛЕНИЕ ОБ ОТКРЫТИИ СЧЕТА ДЕПО</w:t>
            </w:r>
          </w:p>
          <w:p w14:paraId="0B201B8C" w14:textId="77777777" w:rsidR="0039433C" w:rsidRPr="00F20A77" w:rsidRDefault="0039433C" w:rsidP="00A536A6">
            <w:pPr>
              <w:spacing w:line="300" w:lineRule="exact"/>
              <w:rPr>
                <w:rFonts w:ascii="Times New Roman" w:hAnsi="Times New Roman"/>
              </w:rPr>
            </w:pPr>
            <w:r w:rsidRPr="00F20A77">
              <w:rPr>
                <w:rFonts w:ascii="Times New Roman" w:hAnsi="Times New Roman"/>
              </w:rPr>
              <w:t>УВЕДОМЛЕНИЕ О ЗАКРЫТИИ СЧЕТА ДЕПО</w:t>
            </w:r>
          </w:p>
        </w:tc>
      </w:tr>
      <w:tr w:rsidR="00F20A77" w:rsidRPr="00F20A77" w14:paraId="486F1890" w14:textId="77777777" w:rsidTr="000F124C">
        <w:trPr>
          <w:trHeight w:val="236"/>
        </w:trPr>
        <w:tc>
          <w:tcPr>
            <w:tcW w:w="9464" w:type="dxa"/>
          </w:tcPr>
          <w:p w14:paraId="0E78B973" w14:textId="77777777" w:rsidR="0039433C" w:rsidRPr="00F20A77" w:rsidRDefault="0039433C" w:rsidP="00CE7ABC">
            <w:pPr>
              <w:spacing w:line="300" w:lineRule="exact"/>
              <w:rPr>
                <w:rFonts w:ascii="Times New Roman" w:hAnsi="Times New Roman"/>
              </w:rPr>
            </w:pPr>
            <w:r w:rsidRPr="00F20A77">
              <w:rPr>
                <w:rFonts w:ascii="Times New Roman" w:hAnsi="Times New Roman"/>
              </w:rPr>
              <w:t>ОТЧЕТ О ВЫПОЛНЕНИИ ДЕПОЗИТАРНОЙ ОПЕРАЦИИ</w:t>
            </w:r>
          </w:p>
        </w:tc>
      </w:tr>
      <w:tr w:rsidR="00F20A77" w:rsidRPr="00F20A77" w14:paraId="11BD7BDB" w14:textId="77777777" w:rsidTr="000F124C">
        <w:trPr>
          <w:trHeight w:val="70"/>
        </w:trPr>
        <w:tc>
          <w:tcPr>
            <w:tcW w:w="9464" w:type="dxa"/>
          </w:tcPr>
          <w:p w14:paraId="690E3775" w14:textId="77777777" w:rsidR="0039433C" w:rsidRPr="00F20A77" w:rsidRDefault="0039433C" w:rsidP="00A90FBF">
            <w:pPr>
              <w:spacing w:line="300" w:lineRule="exact"/>
              <w:rPr>
                <w:rFonts w:ascii="Times New Roman" w:hAnsi="Times New Roman"/>
              </w:rPr>
            </w:pPr>
            <w:r w:rsidRPr="00F20A77">
              <w:rPr>
                <w:rFonts w:ascii="Times New Roman" w:hAnsi="Times New Roman"/>
              </w:rPr>
              <w:lastRenderedPageBreak/>
              <w:t>ОТЧЕТ О ДЕПОЗИТАРНЫХ ОПЕРАЦИЯХ ЗА ПЕРИОД</w:t>
            </w:r>
          </w:p>
          <w:p w14:paraId="617279F7" w14:textId="77777777" w:rsidR="0039433C" w:rsidRPr="00F20A77" w:rsidRDefault="0039433C" w:rsidP="00A90FBF">
            <w:pPr>
              <w:spacing w:line="300" w:lineRule="exact"/>
              <w:rPr>
                <w:rFonts w:ascii="Times New Roman" w:hAnsi="Times New Roman"/>
              </w:rPr>
            </w:pPr>
            <w:r w:rsidRPr="00F20A77">
              <w:rPr>
                <w:rFonts w:ascii="Times New Roman" w:hAnsi="Times New Roman"/>
              </w:rPr>
              <w:t>ВЫПИСКА ПО ОПЕРАЦИЯМ ЗА ПЕРИОД</w:t>
            </w:r>
          </w:p>
          <w:p w14:paraId="7FBDD93C" w14:textId="77777777" w:rsidR="0039433C" w:rsidRPr="00F20A77" w:rsidRDefault="0039433C" w:rsidP="00A90FBF">
            <w:pPr>
              <w:spacing w:line="300" w:lineRule="exact"/>
              <w:rPr>
                <w:rFonts w:ascii="Times New Roman" w:hAnsi="Times New Roman"/>
              </w:rPr>
            </w:pPr>
            <w:r w:rsidRPr="00F20A77">
              <w:rPr>
                <w:rFonts w:ascii="Times New Roman" w:hAnsi="Times New Roman"/>
              </w:rPr>
              <w:t>ВЫПИСКА ПО СЧЕТУ ДЕПО ПО СОСТОЯНИЮ НА ДАТУ</w:t>
            </w:r>
          </w:p>
          <w:p w14:paraId="3143D134" w14:textId="77777777" w:rsidR="0039433C" w:rsidRPr="00F20A77" w:rsidRDefault="0039433C" w:rsidP="00CE7ABC">
            <w:pPr>
              <w:spacing w:line="300" w:lineRule="exact"/>
              <w:rPr>
                <w:rFonts w:ascii="Times New Roman" w:hAnsi="Times New Roman"/>
              </w:rPr>
            </w:pPr>
            <w:r w:rsidRPr="00F20A77">
              <w:rPr>
                <w:rFonts w:ascii="Times New Roman" w:hAnsi="Times New Roman"/>
              </w:rPr>
              <w:t xml:space="preserve">УВЕДОМЛЕНИЕ ПО СЧЕТУ ДЕПО  </w:t>
            </w:r>
          </w:p>
        </w:tc>
      </w:tr>
      <w:tr w:rsidR="00F20A77" w:rsidRPr="00F20A77" w14:paraId="51773FA0" w14:textId="77777777" w:rsidTr="000F124C">
        <w:trPr>
          <w:trHeight w:val="70"/>
        </w:trPr>
        <w:tc>
          <w:tcPr>
            <w:tcW w:w="9464" w:type="dxa"/>
          </w:tcPr>
          <w:p w14:paraId="2D452A5F" w14:textId="77777777" w:rsidR="0039433C" w:rsidRPr="00F20A77" w:rsidRDefault="0039433C" w:rsidP="00F121A8">
            <w:pPr>
              <w:spacing w:line="300" w:lineRule="exact"/>
              <w:rPr>
                <w:rFonts w:ascii="Times New Roman" w:hAnsi="Times New Roman"/>
              </w:rPr>
            </w:pPr>
            <w:r w:rsidRPr="00F20A77">
              <w:rPr>
                <w:rFonts w:ascii="Times New Roman" w:hAnsi="Times New Roman"/>
              </w:rPr>
              <w:t>СПРАВКА О ЗАЛОЖЕННЫХ ЦЕННЫХ БУМАГАХ</w:t>
            </w:r>
          </w:p>
        </w:tc>
      </w:tr>
      <w:tr w:rsidR="00F20A77" w:rsidRPr="00F20A77" w14:paraId="6F24DD9E" w14:textId="77777777" w:rsidTr="000F124C">
        <w:trPr>
          <w:trHeight w:val="70"/>
        </w:trPr>
        <w:tc>
          <w:tcPr>
            <w:tcW w:w="9464" w:type="dxa"/>
          </w:tcPr>
          <w:p w14:paraId="66D0B10B" w14:textId="77777777" w:rsidR="0039433C" w:rsidRPr="00F20A77" w:rsidRDefault="0039433C" w:rsidP="00346D61">
            <w:pPr>
              <w:spacing w:line="300" w:lineRule="exact"/>
              <w:rPr>
                <w:rFonts w:ascii="Times New Roman" w:hAnsi="Times New Roman"/>
              </w:rPr>
            </w:pPr>
            <w:r w:rsidRPr="00F20A77">
              <w:rPr>
                <w:rFonts w:ascii="Times New Roman" w:hAnsi="Times New Roman"/>
              </w:rPr>
              <w:t>ОТКАЗ В СОВЕРШЕНИИ ДЕПОЗИТАРНОЙ ОПЕРАЦИИ</w:t>
            </w:r>
          </w:p>
        </w:tc>
      </w:tr>
      <w:tr w:rsidR="00F20A77" w:rsidRPr="00F20A77" w14:paraId="6AD5C9B7" w14:textId="77777777" w:rsidTr="000F124C">
        <w:trPr>
          <w:trHeight w:val="70"/>
        </w:trPr>
        <w:tc>
          <w:tcPr>
            <w:tcW w:w="9464" w:type="dxa"/>
          </w:tcPr>
          <w:p w14:paraId="7456E271" w14:textId="77777777" w:rsidR="0039433C" w:rsidRPr="00F20A77" w:rsidRDefault="0039433C" w:rsidP="00A90FBF">
            <w:pPr>
              <w:spacing w:line="300" w:lineRule="exact"/>
              <w:rPr>
                <w:rFonts w:ascii="Times New Roman" w:hAnsi="Times New Roman"/>
              </w:rPr>
            </w:pPr>
            <w:r w:rsidRPr="00F20A77">
              <w:rPr>
                <w:rFonts w:ascii="Times New Roman" w:hAnsi="Times New Roman"/>
              </w:rPr>
              <w:t>УВЕДОМЛЕНИЕ О ПОСТУПЛЕНИИ ДОХОДОВ ПО ЦЕННЫМ БУМАГАМ</w:t>
            </w:r>
          </w:p>
          <w:p w14:paraId="443A068E" w14:textId="77777777" w:rsidR="0039433C" w:rsidRPr="00F20A77" w:rsidRDefault="0039433C" w:rsidP="00A90FBF">
            <w:pPr>
              <w:spacing w:line="300" w:lineRule="exact"/>
              <w:rPr>
                <w:rFonts w:ascii="Times New Roman" w:hAnsi="Times New Roman"/>
              </w:rPr>
            </w:pPr>
            <w:r w:rsidRPr="00F20A77">
              <w:rPr>
                <w:rFonts w:ascii="Times New Roman" w:hAnsi="Times New Roman"/>
              </w:rPr>
              <w:t xml:space="preserve">СРОКИ НАЧАЛА ИСПОЛЬЗОВАНИЯ КАСКАДНОГО СПОСОБА ПРОВЕДЕНИЯ КОРПОРАТИВНЫХ ДЕЙСТВИЙ </w:t>
            </w:r>
            <w:r w:rsidR="0080134A" w:rsidRPr="00F20A77">
              <w:rPr>
                <w:rFonts w:ascii="Times New Roman" w:hAnsi="Times New Roman"/>
              </w:rPr>
              <w:t>В СЛУЧАЕ</w:t>
            </w:r>
            <w:r w:rsidRPr="00F20A77">
              <w:rPr>
                <w:rFonts w:ascii="Times New Roman" w:hAnsi="Times New Roman"/>
              </w:rPr>
              <w:t xml:space="preserve"> ВЫКУПА, ПРИОБРЕТЕНИЯ, ПОГАШЕНИЯ ОБЛИГАЦИЙ ЭМИТЕНТОМ</w:t>
            </w:r>
          </w:p>
          <w:p w14:paraId="011A5905" w14:textId="77777777" w:rsidR="0039433C" w:rsidRPr="00F20A77" w:rsidRDefault="0039433C" w:rsidP="00346D61">
            <w:pPr>
              <w:spacing w:line="300" w:lineRule="exact"/>
              <w:rPr>
                <w:rFonts w:ascii="Times New Roman" w:hAnsi="Times New Roman"/>
              </w:rPr>
            </w:pPr>
          </w:p>
        </w:tc>
      </w:tr>
      <w:tr w:rsidR="00F20A77" w:rsidRPr="00F20A77" w14:paraId="22BD164D" w14:textId="77777777" w:rsidTr="000F124C">
        <w:trPr>
          <w:trHeight w:val="70"/>
        </w:trPr>
        <w:tc>
          <w:tcPr>
            <w:tcW w:w="9464" w:type="dxa"/>
          </w:tcPr>
          <w:p w14:paraId="26A85477" w14:textId="77777777" w:rsidR="0039433C" w:rsidRPr="00F20A77" w:rsidRDefault="0039433C" w:rsidP="00B33BB8">
            <w:pPr>
              <w:spacing w:line="300" w:lineRule="exact"/>
            </w:pPr>
          </w:p>
        </w:tc>
      </w:tr>
    </w:tbl>
    <w:p w14:paraId="4B0D3CDF" w14:textId="77777777" w:rsidR="00175836" w:rsidRPr="00F20A77" w:rsidRDefault="00175836" w:rsidP="00346D61">
      <w:pPr>
        <w:jc w:val="right"/>
        <w:sectPr w:rsidR="00175836" w:rsidRPr="00F20A77" w:rsidSect="00786331">
          <w:footerReference w:type="even" r:id="rId17"/>
          <w:footerReference w:type="default" r:id="rId18"/>
          <w:footnotePr>
            <w:numFmt w:val="chicago"/>
          </w:footnotePr>
          <w:endnotePr>
            <w:numFmt w:val="chicago"/>
          </w:endnotePr>
          <w:pgSz w:w="11906" w:h="16838"/>
          <w:pgMar w:top="993" w:right="850" w:bottom="709" w:left="1701" w:header="284" w:footer="335" w:gutter="0"/>
          <w:pgNumType w:start="1"/>
          <w:cols w:space="708"/>
          <w:titlePg/>
          <w:docGrid w:linePitch="360"/>
        </w:sectPr>
      </w:pPr>
    </w:p>
    <w:p w14:paraId="55E519FE" w14:textId="77777777" w:rsidR="009C2126" w:rsidRPr="00F20A77" w:rsidRDefault="00BA7050" w:rsidP="009C2126">
      <w:pPr>
        <w:shd w:val="clear" w:color="auto" w:fill="FFFFFF"/>
        <w:tabs>
          <w:tab w:val="left" w:leader="underscore" w:pos="10238"/>
        </w:tabs>
        <w:spacing w:line="283" w:lineRule="exact"/>
        <w:jc w:val="center"/>
        <w:rPr>
          <w:b/>
          <w:bCs/>
          <w:iCs/>
          <w:sz w:val="24"/>
          <w:szCs w:val="24"/>
        </w:rPr>
      </w:pPr>
      <w:r w:rsidRPr="00F20A77">
        <w:rPr>
          <w:b/>
          <w:bCs/>
          <w:iCs/>
          <w:sz w:val="24"/>
          <w:szCs w:val="24"/>
        </w:rPr>
        <w:lastRenderedPageBreak/>
        <w:t>АНКЕТА ФИЗИЧЕСКОГО ЛИЦА</w:t>
      </w:r>
    </w:p>
    <w:p w14:paraId="5122FD17" w14:textId="77777777" w:rsidR="009C2126" w:rsidRPr="00F20A77" w:rsidRDefault="009C2126" w:rsidP="009C2126">
      <w:pPr>
        <w:shd w:val="clear" w:color="auto" w:fill="FFFFFF"/>
        <w:tabs>
          <w:tab w:val="left" w:leader="underscore" w:pos="10238"/>
        </w:tabs>
        <w:spacing w:line="283" w:lineRule="exact"/>
        <w:jc w:val="center"/>
        <w:rPr>
          <w:b/>
          <w:bCs/>
          <w:sz w:val="30"/>
          <w:szCs w:val="30"/>
        </w:rPr>
      </w:pPr>
    </w:p>
    <w:p w14:paraId="465430B3" w14:textId="77777777" w:rsidR="009C2126" w:rsidRPr="00F20A77" w:rsidRDefault="009C2126" w:rsidP="009C2126">
      <w:pPr>
        <w:shd w:val="clear" w:color="auto" w:fill="FFFFFF"/>
        <w:spacing w:before="43" w:after="240"/>
        <w:jc w:val="both"/>
        <w:rPr>
          <w:spacing w:val="-6"/>
          <w:sz w:val="18"/>
          <w:szCs w:val="18"/>
        </w:rPr>
      </w:pPr>
      <w:r w:rsidRPr="00F20A77">
        <w:rPr>
          <w:sz w:val="16"/>
          <w:szCs w:val="16"/>
        </w:rPr>
        <w:t xml:space="preserve"> </w:t>
      </w:r>
      <w:bookmarkStart w:id="1671" w:name="_Hlk528317217"/>
      <w:r w:rsidR="001907A3" w:rsidRPr="00F20A77">
        <w:fldChar w:fldCharType="begin">
          <w:ffData>
            <w:name w:val=""/>
            <w:enabled w:val="0"/>
            <w:calcOnExit w:val="0"/>
            <w:checkBox>
              <w:size w:val="20"/>
              <w:default w:val="0"/>
            </w:checkBox>
          </w:ffData>
        </w:fldChar>
      </w:r>
      <w:r w:rsidR="001907A3" w:rsidRPr="00F20A77">
        <w:instrText xml:space="preserve"> FORMCHECKBOX </w:instrText>
      </w:r>
      <w:r w:rsidR="00BB7333">
        <w:fldChar w:fldCharType="separate"/>
      </w:r>
      <w:r w:rsidR="001907A3" w:rsidRPr="00F20A77">
        <w:fldChar w:fldCharType="end"/>
      </w:r>
      <w:r w:rsidR="001907A3" w:rsidRPr="00F20A77">
        <w:t xml:space="preserve"> </w:t>
      </w:r>
      <w:r w:rsidRPr="00F20A77">
        <w:rPr>
          <w:spacing w:val="-6"/>
          <w:sz w:val="18"/>
          <w:szCs w:val="18"/>
        </w:rPr>
        <w:t xml:space="preserve">Клиент </w:t>
      </w:r>
      <w:r w:rsidR="001907A3" w:rsidRPr="00F20A77">
        <w:rPr>
          <w:spacing w:val="-6"/>
          <w:sz w:val="18"/>
          <w:szCs w:val="18"/>
        </w:rPr>
        <w:t xml:space="preserve">  </w:t>
      </w:r>
      <w:r w:rsidR="001907A3" w:rsidRPr="00F20A77">
        <w:fldChar w:fldCharType="begin">
          <w:ffData>
            <w:name w:val=""/>
            <w:enabled w:val="0"/>
            <w:calcOnExit w:val="0"/>
            <w:checkBox>
              <w:size w:val="20"/>
              <w:default w:val="0"/>
            </w:checkBox>
          </w:ffData>
        </w:fldChar>
      </w:r>
      <w:r w:rsidR="001907A3" w:rsidRPr="00F20A77">
        <w:instrText xml:space="preserve"> FORMCHECKBOX </w:instrText>
      </w:r>
      <w:r w:rsidR="00BB7333">
        <w:fldChar w:fldCharType="separate"/>
      </w:r>
      <w:r w:rsidR="001907A3" w:rsidRPr="00F20A77">
        <w:fldChar w:fldCharType="end"/>
      </w:r>
      <w:r w:rsidR="001907A3" w:rsidRPr="00F20A77">
        <w:t xml:space="preserve"> </w:t>
      </w:r>
      <w:r w:rsidRPr="00F20A77">
        <w:rPr>
          <w:spacing w:val="-6"/>
          <w:sz w:val="18"/>
          <w:szCs w:val="18"/>
        </w:rPr>
        <w:t xml:space="preserve">Выгодоприобретатель </w:t>
      </w:r>
      <w:r w:rsidR="001907A3" w:rsidRPr="00F20A77">
        <w:rPr>
          <w:spacing w:val="-6"/>
          <w:sz w:val="18"/>
          <w:szCs w:val="18"/>
        </w:rPr>
        <w:t xml:space="preserve"> </w:t>
      </w:r>
      <w:r w:rsidR="001907A3" w:rsidRPr="00F20A77">
        <w:fldChar w:fldCharType="begin">
          <w:ffData>
            <w:name w:val=""/>
            <w:enabled w:val="0"/>
            <w:calcOnExit w:val="0"/>
            <w:checkBox>
              <w:size w:val="20"/>
              <w:default w:val="0"/>
            </w:checkBox>
          </w:ffData>
        </w:fldChar>
      </w:r>
      <w:r w:rsidR="001907A3" w:rsidRPr="00F20A77">
        <w:instrText xml:space="preserve"> FORMCHECKBOX </w:instrText>
      </w:r>
      <w:r w:rsidR="00BB7333">
        <w:fldChar w:fldCharType="separate"/>
      </w:r>
      <w:r w:rsidR="001907A3" w:rsidRPr="00F20A77">
        <w:fldChar w:fldCharType="end"/>
      </w:r>
      <w:r w:rsidR="001907A3" w:rsidRPr="00F20A77">
        <w:t xml:space="preserve"> </w:t>
      </w:r>
      <w:r w:rsidRPr="00F20A77">
        <w:rPr>
          <w:spacing w:val="-6"/>
          <w:sz w:val="18"/>
          <w:szCs w:val="18"/>
        </w:rPr>
        <w:t xml:space="preserve">Представитель </w:t>
      </w:r>
      <w:r w:rsidR="001907A3" w:rsidRPr="00F20A77">
        <w:rPr>
          <w:spacing w:val="-6"/>
          <w:sz w:val="18"/>
          <w:szCs w:val="18"/>
        </w:rPr>
        <w:t xml:space="preserve"> </w:t>
      </w:r>
      <w:r w:rsidR="001907A3" w:rsidRPr="00F20A77">
        <w:fldChar w:fldCharType="begin">
          <w:ffData>
            <w:name w:val=""/>
            <w:enabled w:val="0"/>
            <w:calcOnExit w:val="0"/>
            <w:checkBox>
              <w:size w:val="20"/>
              <w:default w:val="0"/>
            </w:checkBox>
          </w:ffData>
        </w:fldChar>
      </w:r>
      <w:r w:rsidR="001907A3" w:rsidRPr="00F20A77">
        <w:instrText xml:space="preserve"> FORMCHECKBOX </w:instrText>
      </w:r>
      <w:r w:rsidR="00BB7333">
        <w:fldChar w:fldCharType="separate"/>
      </w:r>
      <w:r w:rsidR="001907A3" w:rsidRPr="00F20A77">
        <w:fldChar w:fldCharType="end"/>
      </w:r>
      <w:r w:rsidR="001907A3" w:rsidRPr="00F20A77">
        <w:t xml:space="preserve"> </w:t>
      </w:r>
      <w:r w:rsidRPr="00F20A77">
        <w:rPr>
          <w:spacing w:val="-6"/>
          <w:sz w:val="18"/>
          <w:szCs w:val="18"/>
        </w:rPr>
        <w:t xml:space="preserve">Бенефициарный владелец  </w:t>
      </w:r>
    </w:p>
    <w:p w14:paraId="26DD1899" w14:textId="77777777" w:rsidR="009C2126" w:rsidRPr="00F20A77" w:rsidRDefault="001907A3" w:rsidP="009C2126">
      <w:pPr>
        <w:shd w:val="clear" w:color="auto" w:fill="FFFFFF"/>
        <w:spacing w:before="101" w:after="240"/>
        <w:jc w:val="both"/>
        <w:rPr>
          <w:b/>
          <w:bCs/>
          <w:sz w:val="18"/>
          <w:szCs w:val="18"/>
        </w:rPr>
      </w:pPr>
      <w:r w:rsidRPr="00F20A77">
        <w:t xml:space="preserve"> </w:t>
      </w:r>
      <w:r w:rsidRPr="00F20A77">
        <w:fldChar w:fldCharType="begin">
          <w:ffData>
            <w:name w:val=""/>
            <w:enabled w:val="0"/>
            <w:calcOnExit w:val="0"/>
            <w:checkBox>
              <w:size w:val="20"/>
              <w:default w:val="0"/>
            </w:checkBox>
          </w:ffData>
        </w:fldChar>
      </w:r>
      <w:r w:rsidRPr="00F20A77">
        <w:instrText xml:space="preserve"> FORMCHECKBOX </w:instrText>
      </w:r>
      <w:r w:rsidR="00BB7333">
        <w:fldChar w:fldCharType="separate"/>
      </w:r>
      <w:r w:rsidRPr="00F20A77">
        <w:fldChar w:fldCharType="end"/>
      </w:r>
      <w:r w:rsidRPr="00F20A77">
        <w:t xml:space="preserve"> </w:t>
      </w:r>
      <w:r w:rsidRPr="00F20A77">
        <w:rPr>
          <w:sz w:val="18"/>
          <w:szCs w:val="18"/>
        </w:rPr>
        <w:t xml:space="preserve">  </w:t>
      </w:r>
      <w:r w:rsidR="009C2126" w:rsidRPr="00F20A77">
        <w:rPr>
          <w:sz w:val="18"/>
          <w:szCs w:val="18"/>
        </w:rPr>
        <w:t xml:space="preserve">Заполняется впервые </w:t>
      </w:r>
      <w:r w:rsidRPr="00F20A77">
        <w:rPr>
          <w:sz w:val="18"/>
          <w:szCs w:val="18"/>
        </w:rPr>
        <w:t xml:space="preserve">   </w:t>
      </w:r>
      <w:r w:rsidRPr="00F20A77">
        <w:fldChar w:fldCharType="begin">
          <w:ffData>
            <w:name w:val=""/>
            <w:enabled w:val="0"/>
            <w:calcOnExit w:val="0"/>
            <w:checkBox>
              <w:size w:val="20"/>
              <w:default w:val="0"/>
            </w:checkBox>
          </w:ffData>
        </w:fldChar>
      </w:r>
      <w:r w:rsidRPr="00F20A77">
        <w:instrText xml:space="preserve"> FORMCHECKBOX </w:instrText>
      </w:r>
      <w:r w:rsidR="00BB7333">
        <w:fldChar w:fldCharType="separate"/>
      </w:r>
      <w:r w:rsidRPr="00F20A77">
        <w:fldChar w:fldCharType="end"/>
      </w:r>
      <w:r w:rsidRPr="00F20A77">
        <w:t xml:space="preserve"> </w:t>
      </w:r>
      <w:r w:rsidR="009C2126" w:rsidRPr="00F20A77">
        <w:rPr>
          <w:sz w:val="18"/>
          <w:szCs w:val="18"/>
        </w:rPr>
        <w:t>Изменение анкетных данных</w:t>
      </w:r>
    </w:p>
    <w:tbl>
      <w:tblPr>
        <w:tblW w:w="10915" w:type="dxa"/>
        <w:tblInd w:w="40" w:type="dxa"/>
        <w:tblLayout w:type="fixed"/>
        <w:tblCellMar>
          <w:left w:w="40" w:type="dxa"/>
          <w:right w:w="40" w:type="dxa"/>
        </w:tblCellMar>
        <w:tblLook w:val="0000" w:firstRow="0" w:lastRow="0" w:firstColumn="0" w:lastColumn="0" w:noHBand="0" w:noVBand="0"/>
      </w:tblPr>
      <w:tblGrid>
        <w:gridCol w:w="3399"/>
        <w:gridCol w:w="1415"/>
        <w:gridCol w:w="651"/>
        <w:gridCol w:w="911"/>
        <w:gridCol w:w="139"/>
        <w:gridCol w:w="200"/>
        <w:gridCol w:w="319"/>
        <w:gridCol w:w="395"/>
        <w:gridCol w:w="305"/>
        <w:gridCol w:w="198"/>
        <w:gridCol w:w="429"/>
        <w:gridCol w:w="658"/>
        <w:gridCol w:w="192"/>
        <w:gridCol w:w="516"/>
        <w:gridCol w:w="196"/>
        <w:gridCol w:w="992"/>
      </w:tblGrid>
      <w:tr w:rsidR="00FA6656" w:rsidRPr="00F20A77" w14:paraId="4E086061" w14:textId="77777777" w:rsidTr="00B4431C">
        <w:trPr>
          <w:trHeight w:hRule="exact" w:val="379"/>
        </w:trPr>
        <w:tc>
          <w:tcPr>
            <w:tcW w:w="3399" w:type="dxa"/>
            <w:tcBorders>
              <w:top w:val="single" w:sz="4" w:space="0" w:color="auto"/>
              <w:left w:val="single" w:sz="4" w:space="0" w:color="auto"/>
              <w:bottom w:val="single" w:sz="4" w:space="0" w:color="auto"/>
              <w:right w:val="single" w:sz="4" w:space="0" w:color="auto"/>
            </w:tcBorders>
            <w:shd w:val="clear" w:color="auto" w:fill="FFFFFF"/>
          </w:tcPr>
          <w:bookmarkEnd w:id="1671"/>
          <w:p w14:paraId="0B0569B2" w14:textId="77777777" w:rsidR="009C2126" w:rsidRPr="00F20A77" w:rsidRDefault="009C2126" w:rsidP="00280F7D">
            <w:pPr>
              <w:shd w:val="clear" w:color="auto" w:fill="FFFFFF"/>
              <w:ind w:left="10"/>
              <w:jc w:val="both"/>
            </w:pPr>
            <w:r w:rsidRPr="00F20A77">
              <w:rPr>
                <w:bCs/>
                <w:sz w:val="12"/>
                <w:szCs w:val="12"/>
              </w:rPr>
              <w:t>ФАМИЛИЯ</w:t>
            </w:r>
          </w:p>
        </w:tc>
        <w:tc>
          <w:tcPr>
            <w:tcW w:w="7516" w:type="dxa"/>
            <w:gridSpan w:val="15"/>
            <w:tcBorders>
              <w:top w:val="single" w:sz="4" w:space="0" w:color="auto"/>
              <w:left w:val="single" w:sz="4" w:space="0" w:color="auto"/>
              <w:bottom w:val="single" w:sz="4" w:space="0" w:color="auto"/>
              <w:right w:val="single" w:sz="4" w:space="0" w:color="auto"/>
            </w:tcBorders>
            <w:shd w:val="clear" w:color="auto" w:fill="FFFFFF"/>
          </w:tcPr>
          <w:p w14:paraId="69B48969" w14:textId="77777777" w:rsidR="009C2126" w:rsidRPr="00F20A77" w:rsidRDefault="009C2126" w:rsidP="00280F7D">
            <w:pPr>
              <w:shd w:val="clear" w:color="auto" w:fill="FFFFFF"/>
              <w:jc w:val="both"/>
            </w:pPr>
          </w:p>
        </w:tc>
      </w:tr>
      <w:tr w:rsidR="00FA6656" w:rsidRPr="00F20A77" w14:paraId="1E967120" w14:textId="77777777" w:rsidTr="00B4431C">
        <w:trPr>
          <w:trHeight w:hRule="exact" w:val="350"/>
        </w:trPr>
        <w:tc>
          <w:tcPr>
            <w:tcW w:w="3399" w:type="dxa"/>
            <w:tcBorders>
              <w:top w:val="single" w:sz="4" w:space="0" w:color="auto"/>
              <w:left w:val="single" w:sz="4" w:space="0" w:color="auto"/>
              <w:bottom w:val="single" w:sz="4" w:space="0" w:color="auto"/>
              <w:right w:val="single" w:sz="4" w:space="0" w:color="auto"/>
            </w:tcBorders>
            <w:shd w:val="clear" w:color="auto" w:fill="FFFFFF"/>
          </w:tcPr>
          <w:p w14:paraId="32663DE9" w14:textId="77777777" w:rsidR="009C2126" w:rsidRPr="00F20A77" w:rsidRDefault="009C2126" w:rsidP="00280F7D">
            <w:pPr>
              <w:shd w:val="clear" w:color="auto" w:fill="FFFFFF"/>
              <w:ind w:left="19"/>
              <w:jc w:val="both"/>
            </w:pPr>
            <w:r w:rsidRPr="00F20A77">
              <w:rPr>
                <w:bCs/>
                <w:sz w:val="12"/>
                <w:szCs w:val="12"/>
              </w:rPr>
              <w:t>ИМЯ</w:t>
            </w:r>
          </w:p>
        </w:tc>
        <w:tc>
          <w:tcPr>
            <w:tcW w:w="7516" w:type="dxa"/>
            <w:gridSpan w:val="15"/>
            <w:tcBorders>
              <w:top w:val="single" w:sz="4" w:space="0" w:color="auto"/>
              <w:left w:val="single" w:sz="4" w:space="0" w:color="auto"/>
              <w:bottom w:val="single" w:sz="4" w:space="0" w:color="auto"/>
              <w:right w:val="single" w:sz="4" w:space="0" w:color="auto"/>
            </w:tcBorders>
            <w:shd w:val="clear" w:color="auto" w:fill="FFFFFF"/>
          </w:tcPr>
          <w:p w14:paraId="1761D0DD" w14:textId="77777777" w:rsidR="009C2126" w:rsidRPr="00F20A77" w:rsidRDefault="009C2126" w:rsidP="00280F7D">
            <w:pPr>
              <w:shd w:val="clear" w:color="auto" w:fill="FFFFFF"/>
              <w:jc w:val="both"/>
            </w:pPr>
          </w:p>
        </w:tc>
      </w:tr>
      <w:tr w:rsidR="00FA6656" w:rsidRPr="00F20A77" w14:paraId="4752B5FA" w14:textId="77777777" w:rsidTr="00B4431C">
        <w:trPr>
          <w:trHeight w:hRule="exact" w:val="355"/>
        </w:trPr>
        <w:tc>
          <w:tcPr>
            <w:tcW w:w="3399" w:type="dxa"/>
            <w:tcBorders>
              <w:top w:val="single" w:sz="4" w:space="0" w:color="auto"/>
              <w:left w:val="single" w:sz="4" w:space="0" w:color="auto"/>
              <w:bottom w:val="single" w:sz="4" w:space="0" w:color="auto"/>
              <w:right w:val="single" w:sz="4" w:space="0" w:color="auto"/>
            </w:tcBorders>
            <w:shd w:val="clear" w:color="auto" w:fill="FFFFFF"/>
          </w:tcPr>
          <w:p w14:paraId="0C7E8D01" w14:textId="77777777" w:rsidR="009C2126" w:rsidRPr="00F20A77" w:rsidRDefault="009C2126" w:rsidP="00280F7D">
            <w:pPr>
              <w:shd w:val="clear" w:color="auto" w:fill="FFFFFF"/>
              <w:ind w:left="19"/>
              <w:jc w:val="both"/>
            </w:pPr>
            <w:r w:rsidRPr="00F20A77">
              <w:rPr>
                <w:bCs/>
                <w:sz w:val="12"/>
                <w:szCs w:val="12"/>
              </w:rPr>
              <w:t>ОТЧЕСТВО (ПРИ НАЛИЧИИ)</w:t>
            </w:r>
          </w:p>
        </w:tc>
        <w:tc>
          <w:tcPr>
            <w:tcW w:w="7516" w:type="dxa"/>
            <w:gridSpan w:val="15"/>
            <w:tcBorders>
              <w:top w:val="single" w:sz="4" w:space="0" w:color="auto"/>
              <w:left w:val="single" w:sz="4" w:space="0" w:color="auto"/>
              <w:bottom w:val="single" w:sz="4" w:space="0" w:color="auto"/>
              <w:right w:val="single" w:sz="4" w:space="0" w:color="auto"/>
            </w:tcBorders>
            <w:shd w:val="clear" w:color="auto" w:fill="FFFFFF"/>
          </w:tcPr>
          <w:p w14:paraId="6DF41190" w14:textId="77777777" w:rsidR="009C2126" w:rsidRPr="00F20A77" w:rsidRDefault="009C2126" w:rsidP="00280F7D">
            <w:pPr>
              <w:shd w:val="clear" w:color="auto" w:fill="FFFFFF"/>
              <w:jc w:val="both"/>
            </w:pPr>
          </w:p>
        </w:tc>
      </w:tr>
      <w:tr w:rsidR="00FA6656" w:rsidRPr="00F20A77" w14:paraId="7FCB28D6" w14:textId="77777777" w:rsidTr="00B4431C">
        <w:trPr>
          <w:trHeight w:val="269"/>
        </w:trPr>
        <w:tc>
          <w:tcPr>
            <w:tcW w:w="3399" w:type="dxa"/>
            <w:vMerge w:val="restart"/>
            <w:tcBorders>
              <w:top w:val="single" w:sz="4" w:space="0" w:color="auto"/>
              <w:left w:val="single" w:sz="6" w:space="0" w:color="auto"/>
              <w:right w:val="single" w:sz="6" w:space="0" w:color="auto"/>
            </w:tcBorders>
            <w:shd w:val="clear" w:color="auto" w:fill="FFFFFF"/>
          </w:tcPr>
          <w:p w14:paraId="4B1C0A9E" w14:textId="77777777" w:rsidR="009C2126" w:rsidRPr="00F20A77" w:rsidRDefault="009C2126" w:rsidP="00280F7D">
            <w:pPr>
              <w:shd w:val="clear" w:color="auto" w:fill="FFFFFF"/>
              <w:jc w:val="both"/>
              <w:rPr>
                <w:bCs/>
                <w:sz w:val="12"/>
                <w:szCs w:val="12"/>
              </w:rPr>
            </w:pPr>
            <w:r w:rsidRPr="00F20A77">
              <w:rPr>
                <w:bCs/>
                <w:sz w:val="16"/>
                <w:szCs w:val="16"/>
              </w:rPr>
              <w:t>□</w:t>
            </w:r>
            <w:r w:rsidRPr="00F20A77">
              <w:rPr>
                <w:bCs/>
                <w:sz w:val="12"/>
                <w:szCs w:val="12"/>
              </w:rPr>
              <w:t xml:space="preserve"> РЕЗИДЕНТ РФ </w:t>
            </w:r>
          </w:p>
        </w:tc>
        <w:tc>
          <w:tcPr>
            <w:tcW w:w="1415" w:type="dxa"/>
            <w:vMerge w:val="restart"/>
            <w:tcBorders>
              <w:top w:val="single" w:sz="4" w:space="0" w:color="auto"/>
              <w:left w:val="single" w:sz="6" w:space="0" w:color="auto"/>
              <w:right w:val="single" w:sz="6" w:space="0" w:color="auto"/>
            </w:tcBorders>
            <w:shd w:val="clear" w:color="auto" w:fill="FFFFFF"/>
          </w:tcPr>
          <w:p w14:paraId="0DD01E3A" w14:textId="77777777" w:rsidR="009C2126" w:rsidRPr="00F20A77" w:rsidRDefault="009C2126" w:rsidP="00280F7D">
            <w:pPr>
              <w:shd w:val="clear" w:color="auto" w:fill="FFFFFF"/>
              <w:jc w:val="both"/>
              <w:rPr>
                <w:bCs/>
                <w:sz w:val="12"/>
                <w:szCs w:val="12"/>
              </w:rPr>
            </w:pPr>
            <w:r w:rsidRPr="00F20A77">
              <w:rPr>
                <w:bCs/>
                <w:sz w:val="16"/>
                <w:szCs w:val="16"/>
              </w:rPr>
              <w:t>□</w:t>
            </w:r>
            <w:r w:rsidRPr="00F20A77">
              <w:rPr>
                <w:bCs/>
                <w:sz w:val="12"/>
                <w:szCs w:val="12"/>
              </w:rPr>
              <w:t xml:space="preserve"> НЕРЕЗИДЕНТ РФ:</w:t>
            </w:r>
          </w:p>
        </w:tc>
        <w:tc>
          <w:tcPr>
            <w:tcW w:w="6101" w:type="dxa"/>
            <w:gridSpan w:val="14"/>
            <w:tcBorders>
              <w:top w:val="single" w:sz="4" w:space="0" w:color="auto"/>
              <w:left w:val="single" w:sz="6" w:space="0" w:color="auto"/>
              <w:bottom w:val="single" w:sz="6" w:space="0" w:color="auto"/>
              <w:right w:val="single" w:sz="6" w:space="0" w:color="auto"/>
            </w:tcBorders>
            <w:shd w:val="clear" w:color="auto" w:fill="FFFFFF"/>
          </w:tcPr>
          <w:p w14:paraId="04244DD9" w14:textId="77777777" w:rsidR="009C2126" w:rsidRPr="00F20A77" w:rsidRDefault="009C2126" w:rsidP="00280F7D">
            <w:pPr>
              <w:shd w:val="clear" w:color="auto" w:fill="FFFFFF"/>
              <w:jc w:val="both"/>
            </w:pPr>
          </w:p>
        </w:tc>
      </w:tr>
      <w:tr w:rsidR="00FA6656" w:rsidRPr="00F20A77" w14:paraId="0340EED3" w14:textId="77777777" w:rsidTr="00B4431C">
        <w:trPr>
          <w:trHeight w:hRule="exact" w:val="572"/>
        </w:trPr>
        <w:tc>
          <w:tcPr>
            <w:tcW w:w="3399" w:type="dxa"/>
            <w:vMerge/>
            <w:tcBorders>
              <w:left w:val="single" w:sz="6" w:space="0" w:color="auto"/>
              <w:bottom w:val="single" w:sz="6" w:space="0" w:color="auto"/>
              <w:right w:val="single" w:sz="6" w:space="0" w:color="auto"/>
            </w:tcBorders>
            <w:shd w:val="clear" w:color="auto" w:fill="FFFFFF"/>
          </w:tcPr>
          <w:p w14:paraId="2FEAA3FC" w14:textId="77777777" w:rsidR="009C2126" w:rsidRPr="00F20A77" w:rsidRDefault="009C2126" w:rsidP="00280F7D">
            <w:pPr>
              <w:shd w:val="clear" w:color="auto" w:fill="FFFFFF"/>
              <w:jc w:val="both"/>
              <w:rPr>
                <w:bCs/>
                <w:sz w:val="16"/>
                <w:szCs w:val="16"/>
              </w:rPr>
            </w:pPr>
          </w:p>
        </w:tc>
        <w:tc>
          <w:tcPr>
            <w:tcW w:w="1415" w:type="dxa"/>
            <w:vMerge/>
            <w:tcBorders>
              <w:left w:val="single" w:sz="6" w:space="0" w:color="auto"/>
              <w:bottom w:val="single" w:sz="6" w:space="0" w:color="auto"/>
              <w:right w:val="single" w:sz="6" w:space="0" w:color="auto"/>
            </w:tcBorders>
            <w:shd w:val="clear" w:color="auto" w:fill="FFFFFF"/>
          </w:tcPr>
          <w:p w14:paraId="57A1D954" w14:textId="77777777" w:rsidR="009C2126" w:rsidRPr="00F20A77" w:rsidRDefault="009C2126" w:rsidP="00280F7D">
            <w:pPr>
              <w:shd w:val="clear" w:color="auto" w:fill="FFFFFF"/>
              <w:jc w:val="both"/>
              <w:rPr>
                <w:bCs/>
                <w:sz w:val="16"/>
                <w:szCs w:val="16"/>
              </w:rPr>
            </w:pPr>
          </w:p>
        </w:tc>
        <w:tc>
          <w:tcPr>
            <w:tcW w:w="3118" w:type="dxa"/>
            <w:gridSpan w:val="8"/>
            <w:tcBorders>
              <w:top w:val="single" w:sz="6" w:space="0" w:color="auto"/>
              <w:left w:val="single" w:sz="6" w:space="0" w:color="auto"/>
              <w:bottom w:val="single" w:sz="6" w:space="0" w:color="auto"/>
              <w:right w:val="single" w:sz="6" w:space="0" w:color="auto"/>
            </w:tcBorders>
            <w:shd w:val="clear" w:color="auto" w:fill="FFFFFF"/>
          </w:tcPr>
          <w:p w14:paraId="771B6319" w14:textId="77777777" w:rsidR="009C2126" w:rsidRPr="00F20A77" w:rsidRDefault="009C2126" w:rsidP="00280F7D">
            <w:pPr>
              <w:shd w:val="clear" w:color="auto" w:fill="FFFFFF"/>
              <w:spacing w:before="60"/>
              <w:jc w:val="both"/>
              <w:rPr>
                <w:bCs/>
                <w:sz w:val="12"/>
                <w:szCs w:val="12"/>
              </w:rPr>
            </w:pPr>
            <w:r w:rsidRPr="00F20A77">
              <w:rPr>
                <w:bCs/>
                <w:sz w:val="12"/>
                <w:szCs w:val="12"/>
              </w:rPr>
              <w:t>ГРАЖДАНСТВО</w:t>
            </w:r>
          </w:p>
          <w:p w14:paraId="70B5B263" w14:textId="77777777" w:rsidR="009C2126" w:rsidRPr="00F20A77" w:rsidRDefault="009C2126" w:rsidP="00280F7D">
            <w:pPr>
              <w:shd w:val="clear" w:color="auto" w:fill="FFFFFF"/>
              <w:jc w:val="both"/>
              <w:rPr>
                <w:bCs/>
                <w:sz w:val="12"/>
                <w:szCs w:val="12"/>
              </w:rPr>
            </w:pPr>
            <w:r w:rsidRPr="00F20A77">
              <w:rPr>
                <w:bCs/>
                <w:sz w:val="12"/>
                <w:szCs w:val="12"/>
              </w:rPr>
              <w:t>(с указанием всех стран, гражданином которых Вы являетесь):</w:t>
            </w:r>
          </w:p>
        </w:tc>
        <w:tc>
          <w:tcPr>
            <w:tcW w:w="2983" w:type="dxa"/>
            <w:gridSpan w:val="6"/>
            <w:tcBorders>
              <w:top w:val="single" w:sz="6" w:space="0" w:color="auto"/>
              <w:left w:val="single" w:sz="6" w:space="0" w:color="auto"/>
              <w:bottom w:val="single" w:sz="6" w:space="0" w:color="auto"/>
              <w:right w:val="single" w:sz="6" w:space="0" w:color="auto"/>
            </w:tcBorders>
            <w:shd w:val="clear" w:color="auto" w:fill="FFFFFF"/>
          </w:tcPr>
          <w:p w14:paraId="058966FF" w14:textId="77777777" w:rsidR="009C2126" w:rsidRPr="00F20A77" w:rsidRDefault="009C2126" w:rsidP="00280F7D">
            <w:pPr>
              <w:shd w:val="clear" w:color="auto" w:fill="FFFFFF"/>
              <w:spacing w:before="60"/>
              <w:jc w:val="both"/>
              <w:rPr>
                <w:bCs/>
                <w:sz w:val="12"/>
                <w:szCs w:val="12"/>
              </w:rPr>
            </w:pPr>
          </w:p>
        </w:tc>
      </w:tr>
      <w:tr w:rsidR="00FA6656" w:rsidRPr="00F20A77" w14:paraId="2050ADEB" w14:textId="77777777" w:rsidTr="00B4431C">
        <w:trPr>
          <w:trHeight w:hRule="exact" w:val="438"/>
        </w:trPr>
        <w:tc>
          <w:tcPr>
            <w:tcW w:w="3399" w:type="dxa"/>
            <w:tcBorders>
              <w:top w:val="single" w:sz="6" w:space="0" w:color="auto"/>
              <w:left w:val="single" w:sz="6" w:space="0" w:color="auto"/>
              <w:bottom w:val="single" w:sz="4" w:space="0" w:color="auto"/>
              <w:right w:val="single" w:sz="6" w:space="0" w:color="auto"/>
            </w:tcBorders>
            <w:shd w:val="clear" w:color="auto" w:fill="FFFFFF"/>
          </w:tcPr>
          <w:p w14:paraId="6D16D23E" w14:textId="77777777" w:rsidR="009C2126" w:rsidRPr="00F20A77" w:rsidRDefault="009C2126" w:rsidP="00280F7D">
            <w:pPr>
              <w:shd w:val="clear" w:color="auto" w:fill="FFFFFF"/>
              <w:ind w:left="19"/>
              <w:jc w:val="both"/>
            </w:pPr>
            <w:r w:rsidRPr="00F20A77">
              <w:rPr>
                <w:bCs/>
                <w:sz w:val="12"/>
                <w:szCs w:val="12"/>
              </w:rPr>
              <w:t>ДАТА РОЖДЕНИЯ</w:t>
            </w:r>
          </w:p>
        </w:tc>
        <w:tc>
          <w:tcPr>
            <w:tcW w:w="3116" w:type="dxa"/>
            <w:gridSpan w:val="4"/>
            <w:tcBorders>
              <w:top w:val="single" w:sz="6" w:space="0" w:color="auto"/>
              <w:left w:val="single" w:sz="6" w:space="0" w:color="auto"/>
              <w:bottom w:val="single" w:sz="4" w:space="0" w:color="auto"/>
              <w:right w:val="single" w:sz="6" w:space="0" w:color="auto"/>
            </w:tcBorders>
            <w:shd w:val="clear" w:color="auto" w:fill="FFFFFF"/>
          </w:tcPr>
          <w:p w14:paraId="1F8C7A35" w14:textId="77777777" w:rsidR="009C2126" w:rsidRPr="00F20A77" w:rsidRDefault="009C2126" w:rsidP="00280F7D">
            <w:pPr>
              <w:shd w:val="clear" w:color="auto" w:fill="FFFFFF"/>
              <w:jc w:val="both"/>
            </w:pPr>
          </w:p>
        </w:tc>
        <w:tc>
          <w:tcPr>
            <w:tcW w:w="2696" w:type="dxa"/>
            <w:gridSpan w:val="8"/>
            <w:tcBorders>
              <w:top w:val="single" w:sz="6" w:space="0" w:color="auto"/>
              <w:left w:val="single" w:sz="6" w:space="0" w:color="auto"/>
              <w:bottom w:val="single" w:sz="4" w:space="0" w:color="auto"/>
              <w:right w:val="single" w:sz="6" w:space="0" w:color="auto"/>
            </w:tcBorders>
            <w:shd w:val="clear" w:color="auto" w:fill="FFFFFF"/>
          </w:tcPr>
          <w:p w14:paraId="6B38FA06" w14:textId="77777777" w:rsidR="009C2126" w:rsidRPr="00F20A77" w:rsidRDefault="009C2126" w:rsidP="00280F7D">
            <w:pPr>
              <w:shd w:val="clear" w:color="auto" w:fill="FFFFFF"/>
              <w:spacing w:line="134" w:lineRule="exact"/>
              <w:ind w:right="154"/>
              <w:jc w:val="both"/>
              <w:rPr>
                <w:bCs/>
                <w:spacing w:val="-3"/>
                <w:sz w:val="12"/>
                <w:szCs w:val="12"/>
              </w:rPr>
            </w:pPr>
            <w:r w:rsidRPr="00F20A77">
              <w:rPr>
                <w:bCs/>
                <w:sz w:val="12"/>
                <w:szCs w:val="12"/>
              </w:rPr>
              <w:t xml:space="preserve">МЕСТО </w:t>
            </w:r>
            <w:r w:rsidRPr="00F20A77">
              <w:rPr>
                <w:bCs/>
                <w:spacing w:val="-3"/>
                <w:sz w:val="12"/>
                <w:szCs w:val="12"/>
              </w:rPr>
              <w:t>РОЖДЕНИЯ</w:t>
            </w:r>
          </w:p>
          <w:p w14:paraId="03DCAFEB" w14:textId="77777777" w:rsidR="009C2126" w:rsidRPr="00F20A77" w:rsidRDefault="009C2126" w:rsidP="00280F7D">
            <w:pPr>
              <w:shd w:val="clear" w:color="auto" w:fill="FFFFFF"/>
              <w:spacing w:line="134" w:lineRule="exact"/>
              <w:ind w:right="154"/>
              <w:jc w:val="both"/>
            </w:pPr>
          </w:p>
        </w:tc>
        <w:tc>
          <w:tcPr>
            <w:tcW w:w="1704" w:type="dxa"/>
            <w:gridSpan w:val="3"/>
            <w:tcBorders>
              <w:top w:val="single" w:sz="6" w:space="0" w:color="auto"/>
              <w:left w:val="single" w:sz="6" w:space="0" w:color="auto"/>
              <w:bottom w:val="single" w:sz="4" w:space="0" w:color="auto"/>
              <w:right w:val="single" w:sz="6" w:space="0" w:color="auto"/>
            </w:tcBorders>
            <w:shd w:val="clear" w:color="auto" w:fill="FFFFFF"/>
          </w:tcPr>
          <w:p w14:paraId="4455880A" w14:textId="77777777" w:rsidR="009C2126" w:rsidRPr="00F20A77" w:rsidRDefault="009C2126" w:rsidP="00280F7D">
            <w:pPr>
              <w:shd w:val="clear" w:color="auto" w:fill="FFFFFF"/>
              <w:jc w:val="both"/>
            </w:pPr>
          </w:p>
        </w:tc>
      </w:tr>
      <w:tr w:rsidR="00FA6656" w:rsidRPr="00F20A77" w14:paraId="24B75752" w14:textId="77777777" w:rsidTr="00B4431C">
        <w:trPr>
          <w:trHeight w:hRule="exact" w:val="3712"/>
        </w:trPr>
        <w:tc>
          <w:tcPr>
            <w:tcW w:w="3399" w:type="dxa"/>
            <w:tcBorders>
              <w:top w:val="single" w:sz="4" w:space="0" w:color="auto"/>
              <w:left w:val="single" w:sz="4" w:space="0" w:color="auto"/>
              <w:bottom w:val="single" w:sz="4" w:space="0" w:color="auto"/>
              <w:right w:val="single" w:sz="4" w:space="0" w:color="auto"/>
            </w:tcBorders>
            <w:shd w:val="clear" w:color="auto" w:fill="FFFFFF"/>
          </w:tcPr>
          <w:p w14:paraId="522CD262" w14:textId="77777777" w:rsidR="009C2126" w:rsidRPr="00F20A77" w:rsidRDefault="009C2126" w:rsidP="00280F7D">
            <w:pPr>
              <w:shd w:val="clear" w:color="auto" w:fill="FFFFFF"/>
              <w:ind w:left="19"/>
              <w:jc w:val="both"/>
              <w:rPr>
                <w:bCs/>
                <w:sz w:val="12"/>
                <w:szCs w:val="12"/>
              </w:rPr>
            </w:pPr>
            <w:r w:rsidRPr="00F20A77">
              <w:rPr>
                <w:bCs/>
                <w:sz w:val="12"/>
                <w:szCs w:val="12"/>
              </w:rPr>
              <w:t>СВЕДЕНИЯ О ПРИНАДЛЕЖНОСТИ К НАЛОГОПЛАТЕЛЬЩИКАМ США (ПРИЗНАКИ НАЛОГОПЛАТЕЛЬЩИКОВ США)</w:t>
            </w:r>
          </w:p>
        </w:tc>
        <w:tc>
          <w:tcPr>
            <w:tcW w:w="7516" w:type="dxa"/>
            <w:gridSpan w:val="15"/>
            <w:tcBorders>
              <w:top w:val="single" w:sz="4" w:space="0" w:color="auto"/>
              <w:left w:val="single" w:sz="4" w:space="0" w:color="auto"/>
              <w:bottom w:val="single" w:sz="4" w:space="0" w:color="auto"/>
              <w:right w:val="single" w:sz="4" w:space="0" w:color="auto"/>
            </w:tcBorders>
            <w:shd w:val="clear" w:color="auto" w:fill="FFFFFF"/>
          </w:tcPr>
          <w:p w14:paraId="1C8FD46B" w14:textId="77777777" w:rsidR="009C2126" w:rsidRPr="00F20A77" w:rsidRDefault="009C2126" w:rsidP="00280F7D">
            <w:pPr>
              <w:shd w:val="clear" w:color="auto" w:fill="FFFFFF"/>
              <w:spacing w:line="480" w:lineRule="auto"/>
              <w:jc w:val="both"/>
              <w:rPr>
                <w:bCs/>
                <w:sz w:val="12"/>
                <w:szCs w:val="12"/>
              </w:rPr>
            </w:pPr>
            <w:r w:rsidRPr="00F20A77">
              <w:rPr>
                <w:bCs/>
                <w:sz w:val="16"/>
                <w:szCs w:val="16"/>
              </w:rPr>
              <w:t xml:space="preserve">□ </w:t>
            </w:r>
            <w:r w:rsidRPr="00F20A77">
              <w:rPr>
                <w:bCs/>
                <w:sz w:val="12"/>
                <w:szCs w:val="12"/>
              </w:rPr>
              <w:t>ЯВЛЯЮСЬ ГРАЖДАНИНОМ США (В СЛУЧАЕ НАЛИЧИЯ БОЛЕЕ ОДНОГО ГРАЖДАНСТВА);</w:t>
            </w:r>
          </w:p>
          <w:p w14:paraId="54D4C60A" w14:textId="77777777" w:rsidR="009C2126" w:rsidRPr="00F20A77" w:rsidRDefault="009C2126" w:rsidP="00280F7D">
            <w:pPr>
              <w:shd w:val="clear" w:color="auto" w:fill="FFFFFF"/>
              <w:spacing w:line="480" w:lineRule="auto"/>
              <w:jc w:val="both"/>
              <w:rPr>
                <w:bCs/>
                <w:sz w:val="12"/>
                <w:szCs w:val="12"/>
              </w:rPr>
            </w:pPr>
            <w:r w:rsidRPr="00F20A77">
              <w:rPr>
                <w:bCs/>
                <w:sz w:val="16"/>
                <w:szCs w:val="16"/>
              </w:rPr>
              <w:t xml:space="preserve">□ </w:t>
            </w:r>
            <w:r w:rsidRPr="00F20A77">
              <w:rPr>
                <w:bCs/>
                <w:sz w:val="12"/>
                <w:szCs w:val="12"/>
              </w:rPr>
              <w:t>ИМЕЮ РАЗРЕШЕНИЕ НА ПОСТОЯННОЕ ПРЕБЫВАНИЕ В США (GREENCARD);</w:t>
            </w:r>
          </w:p>
          <w:p w14:paraId="01BE5E2E" w14:textId="77777777" w:rsidR="009C2126" w:rsidRPr="00F20A77" w:rsidRDefault="009C2126" w:rsidP="00280F7D">
            <w:pPr>
              <w:shd w:val="clear" w:color="auto" w:fill="FFFFFF"/>
              <w:spacing w:line="480" w:lineRule="auto"/>
              <w:jc w:val="both"/>
              <w:rPr>
                <w:bCs/>
                <w:sz w:val="12"/>
                <w:szCs w:val="12"/>
              </w:rPr>
            </w:pPr>
            <w:r w:rsidRPr="00F20A77">
              <w:rPr>
                <w:bCs/>
                <w:sz w:val="12"/>
                <w:szCs w:val="12"/>
              </w:rPr>
              <w:t xml:space="preserve"> </w:t>
            </w:r>
            <w:r w:rsidRPr="00F20A77">
              <w:rPr>
                <w:bCs/>
                <w:sz w:val="16"/>
                <w:szCs w:val="16"/>
              </w:rPr>
              <w:t xml:space="preserve">□ </w:t>
            </w:r>
            <w:r w:rsidRPr="00F20A77">
              <w:rPr>
                <w:bCs/>
                <w:sz w:val="12"/>
                <w:szCs w:val="12"/>
              </w:rPr>
              <w:t>СТРАНА МОЕГО РОЖДЕНИЯ ЯВЛЯЕТСЯ США;</w:t>
            </w:r>
          </w:p>
          <w:p w14:paraId="7F2FB771" w14:textId="77777777" w:rsidR="009C2126" w:rsidRPr="00F20A77" w:rsidRDefault="009C2126" w:rsidP="00280F7D">
            <w:pPr>
              <w:shd w:val="clear" w:color="auto" w:fill="FFFFFF"/>
              <w:spacing w:line="480" w:lineRule="auto"/>
              <w:jc w:val="both"/>
              <w:rPr>
                <w:bCs/>
                <w:sz w:val="12"/>
                <w:szCs w:val="12"/>
              </w:rPr>
            </w:pPr>
            <w:r w:rsidRPr="00F20A77">
              <w:rPr>
                <w:bCs/>
                <w:sz w:val="16"/>
                <w:szCs w:val="16"/>
              </w:rPr>
              <w:t xml:space="preserve">□ </w:t>
            </w:r>
            <w:r w:rsidRPr="00F20A77">
              <w:rPr>
                <w:bCs/>
                <w:sz w:val="12"/>
                <w:szCs w:val="12"/>
              </w:rPr>
              <w:t>ИМЕЮ ФАКТИЧЕСКИЙ АДРЕС ПРОЖИВАНИЯ, АДРЕС РЕГИСТРАЦИИ ИЛИ ПОЧТОВЫЙ АДРЕС (В ТОМ ЧИСЛЕ АБОНЕНТСКИЙ ПОЧТОВЫЙ ЯЩИК) НА ТЕРРИТОРИИ США;</w:t>
            </w:r>
          </w:p>
          <w:p w14:paraId="649D54C0" w14:textId="77777777" w:rsidR="009C2126" w:rsidRPr="00F20A77" w:rsidRDefault="009C2126" w:rsidP="00280F7D">
            <w:pPr>
              <w:shd w:val="clear" w:color="auto" w:fill="FFFFFF"/>
              <w:spacing w:line="480" w:lineRule="auto"/>
              <w:jc w:val="both"/>
              <w:rPr>
                <w:bCs/>
                <w:sz w:val="12"/>
                <w:szCs w:val="12"/>
              </w:rPr>
            </w:pPr>
            <w:r w:rsidRPr="00F20A77">
              <w:rPr>
                <w:bCs/>
                <w:sz w:val="12"/>
                <w:szCs w:val="12"/>
              </w:rPr>
              <w:t xml:space="preserve"> </w:t>
            </w:r>
            <w:r w:rsidRPr="00F20A77">
              <w:rPr>
                <w:bCs/>
                <w:sz w:val="16"/>
                <w:szCs w:val="16"/>
              </w:rPr>
              <w:t xml:space="preserve">□ </w:t>
            </w:r>
            <w:r w:rsidRPr="00F20A77">
              <w:rPr>
                <w:bCs/>
                <w:sz w:val="12"/>
                <w:szCs w:val="12"/>
              </w:rPr>
              <w:t>ИМЕЮ АДРЕС «ДЛЯ ПЕРЕДАЧИ» ПОЧТОВЫХ ОТПРАВЛЕНИЙ ИЛИ АДРЕС «ДО ВОСТРЕБОВАНИЯ» НА ТЕРРИТОРИИ США, КОТОРЫЙ НЕ ЯВЛЯЕТСЯ МОИМ ФАКТИЧЕСКИМ АДРЕСОМ ИЛИ АДРЕСОМ ПРОЖИВАНИЯ;</w:t>
            </w:r>
          </w:p>
          <w:p w14:paraId="02C92D7C" w14:textId="77777777" w:rsidR="009C2126" w:rsidRPr="00F20A77" w:rsidRDefault="009C2126" w:rsidP="00280F7D">
            <w:pPr>
              <w:shd w:val="clear" w:color="auto" w:fill="FFFFFF"/>
              <w:spacing w:line="480" w:lineRule="auto"/>
              <w:jc w:val="both"/>
              <w:rPr>
                <w:bCs/>
                <w:sz w:val="12"/>
                <w:szCs w:val="12"/>
              </w:rPr>
            </w:pPr>
            <w:r w:rsidRPr="00F20A77">
              <w:rPr>
                <w:bCs/>
                <w:sz w:val="12"/>
                <w:szCs w:val="12"/>
              </w:rPr>
              <w:t xml:space="preserve"> </w:t>
            </w:r>
            <w:r w:rsidRPr="00F20A77">
              <w:rPr>
                <w:bCs/>
                <w:sz w:val="16"/>
                <w:szCs w:val="16"/>
              </w:rPr>
              <w:t xml:space="preserve">□ </w:t>
            </w:r>
            <w:r w:rsidRPr="00F20A77">
              <w:rPr>
                <w:bCs/>
                <w:sz w:val="12"/>
                <w:szCs w:val="12"/>
              </w:rPr>
              <w:t>ИМЕЮ ДЕЙСТВУЮЩИЙ НОМЕР КОНТАКТНОГО ТЕЛЕФОНА НА ТЕРРИТОРИИ США;</w:t>
            </w:r>
          </w:p>
          <w:p w14:paraId="7AE29874" w14:textId="77777777" w:rsidR="009C2126" w:rsidRPr="00F20A77" w:rsidRDefault="009C2126" w:rsidP="00280F7D">
            <w:pPr>
              <w:shd w:val="clear" w:color="auto" w:fill="FFFFFF"/>
              <w:spacing w:line="480" w:lineRule="auto"/>
              <w:jc w:val="both"/>
              <w:rPr>
                <w:bCs/>
                <w:sz w:val="12"/>
                <w:szCs w:val="12"/>
              </w:rPr>
            </w:pPr>
            <w:r w:rsidRPr="00F20A77">
              <w:rPr>
                <w:bCs/>
                <w:sz w:val="16"/>
                <w:szCs w:val="16"/>
              </w:rPr>
              <w:t>□</w:t>
            </w:r>
            <w:r w:rsidRPr="00F20A77">
              <w:rPr>
                <w:bCs/>
                <w:sz w:val="12"/>
                <w:szCs w:val="12"/>
              </w:rPr>
              <w:t xml:space="preserve"> ИМЕЮ ДОЛГОСРОЧНЫЕ ПЛАТЕЖНЫЕ ИНСТРУКЦИИ ПО ПЕРЕЧИСЛЕНИЮ ДЕНЕЖНЫХ СРЕДСТВ НА СЧЕТ В США;</w:t>
            </w:r>
          </w:p>
          <w:p w14:paraId="61FF9300" w14:textId="77777777" w:rsidR="009C2126" w:rsidRPr="00F20A77" w:rsidRDefault="009C2126" w:rsidP="00280F7D">
            <w:pPr>
              <w:shd w:val="clear" w:color="auto" w:fill="FFFFFF"/>
              <w:spacing w:line="480" w:lineRule="auto"/>
              <w:jc w:val="both"/>
            </w:pPr>
            <w:r w:rsidRPr="00F20A77">
              <w:rPr>
                <w:bCs/>
                <w:sz w:val="16"/>
                <w:szCs w:val="16"/>
              </w:rPr>
              <w:t>□</w:t>
            </w:r>
            <w:r w:rsidRPr="00F20A77">
              <w:rPr>
                <w:bCs/>
                <w:sz w:val="12"/>
                <w:szCs w:val="12"/>
              </w:rPr>
              <w:t xml:space="preserve"> МНОЙ ВЫДАНА ДОВЕРЕННОСТЬ ИЛИ МНОЙ ПРЕДОСТАВЛЕНЫ ПОЛНОМОЧИЯ НА ПОДПИСАНИЕ ДОКУМЕНТОВ ОТ МОЕГО ИМЕНИ ФИЗИЧЕСКОМУ ЛИЦУ, ИМЕЮЩЕМУ АДРЕС В США.</w:t>
            </w:r>
          </w:p>
        </w:tc>
      </w:tr>
      <w:tr w:rsidR="00FA6656" w:rsidRPr="00F20A77" w14:paraId="1B0C74A2" w14:textId="77777777" w:rsidTr="00B4431C">
        <w:trPr>
          <w:trHeight w:hRule="exact" w:val="508"/>
        </w:trPr>
        <w:tc>
          <w:tcPr>
            <w:tcW w:w="3399" w:type="dxa"/>
            <w:tcBorders>
              <w:top w:val="single" w:sz="4" w:space="0" w:color="auto"/>
              <w:left w:val="single" w:sz="4" w:space="0" w:color="auto"/>
              <w:bottom w:val="single" w:sz="4" w:space="0" w:color="auto"/>
              <w:right w:val="single" w:sz="4" w:space="0" w:color="auto"/>
            </w:tcBorders>
            <w:shd w:val="clear" w:color="auto" w:fill="FFFFFF"/>
          </w:tcPr>
          <w:p w14:paraId="289DA2FB" w14:textId="77777777" w:rsidR="009C2126" w:rsidRPr="00F20A77" w:rsidRDefault="009C2126" w:rsidP="00280F7D">
            <w:pPr>
              <w:shd w:val="clear" w:color="auto" w:fill="FFFFFF"/>
              <w:ind w:left="34"/>
              <w:jc w:val="both"/>
            </w:pPr>
            <w:r w:rsidRPr="00F20A77">
              <w:rPr>
                <w:bCs/>
                <w:sz w:val="12"/>
                <w:szCs w:val="12"/>
              </w:rPr>
              <w:t>ИНН (ПРИ НАЛИЧИИ)</w:t>
            </w:r>
          </w:p>
        </w:tc>
        <w:tc>
          <w:tcPr>
            <w:tcW w:w="7516" w:type="dxa"/>
            <w:gridSpan w:val="15"/>
            <w:tcBorders>
              <w:top w:val="single" w:sz="4" w:space="0" w:color="auto"/>
              <w:left w:val="single" w:sz="4" w:space="0" w:color="auto"/>
              <w:bottom w:val="single" w:sz="4" w:space="0" w:color="auto"/>
              <w:right w:val="single" w:sz="4" w:space="0" w:color="auto"/>
            </w:tcBorders>
            <w:shd w:val="clear" w:color="auto" w:fill="FFFFFF"/>
          </w:tcPr>
          <w:p w14:paraId="428247E2" w14:textId="77777777" w:rsidR="009C2126" w:rsidRPr="00F20A77" w:rsidRDefault="009C2126" w:rsidP="00280F7D">
            <w:pPr>
              <w:shd w:val="clear" w:color="auto" w:fill="FFFFFF"/>
              <w:jc w:val="both"/>
            </w:pPr>
          </w:p>
        </w:tc>
      </w:tr>
      <w:tr w:rsidR="00FA6656" w:rsidRPr="00F20A77" w14:paraId="666B3B94" w14:textId="77777777" w:rsidTr="00B4431C">
        <w:trPr>
          <w:trHeight w:hRule="exact" w:val="355"/>
        </w:trPr>
        <w:tc>
          <w:tcPr>
            <w:tcW w:w="3399" w:type="dxa"/>
            <w:tcBorders>
              <w:top w:val="single" w:sz="4" w:space="0" w:color="auto"/>
              <w:left w:val="single" w:sz="4" w:space="0" w:color="auto"/>
              <w:bottom w:val="single" w:sz="4" w:space="0" w:color="auto"/>
              <w:right w:val="single" w:sz="4" w:space="0" w:color="auto"/>
            </w:tcBorders>
            <w:shd w:val="clear" w:color="auto" w:fill="FFFFFF"/>
          </w:tcPr>
          <w:p w14:paraId="47E321EC" w14:textId="77777777" w:rsidR="009C2126" w:rsidRPr="00F20A77" w:rsidRDefault="009C2126" w:rsidP="00280F7D">
            <w:pPr>
              <w:shd w:val="clear" w:color="auto" w:fill="FFFFFF"/>
              <w:ind w:left="34"/>
              <w:jc w:val="both"/>
              <w:rPr>
                <w:bCs/>
                <w:sz w:val="12"/>
                <w:szCs w:val="12"/>
              </w:rPr>
            </w:pPr>
            <w:r w:rsidRPr="00F20A77">
              <w:rPr>
                <w:bCs/>
                <w:sz w:val="12"/>
                <w:szCs w:val="12"/>
              </w:rPr>
              <w:t>СНИЛС (ПРИ НАЛИЧИИ)</w:t>
            </w:r>
          </w:p>
        </w:tc>
        <w:tc>
          <w:tcPr>
            <w:tcW w:w="7516" w:type="dxa"/>
            <w:gridSpan w:val="15"/>
            <w:tcBorders>
              <w:top w:val="single" w:sz="4" w:space="0" w:color="auto"/>
              <w:left w:val="single" w:sz="4" w:space="0" w:color="auto"/>
              <w:bottom w:val="single" w:sz="4" w:space="0" w:color="auto"/>
              <w:right w:val="single" w:sz="4" w:space="0" w:color="auto"/>
            </w:tcBorders>
            <w:shd w:val="clear" w:color="auto" w:fill="FFFFFF"/>
          </w:tcPr>
          <w:p w14:paraId="6F9947FA" w14:textId="77777777" w:rsidR="009C2126" w:rsidRPr="00F20A77" w:rsidRDefault="009C2126" w:rsidP="00280F7D">
            <w:pPr>
              <w:shd w:val="clear" w:color="auto" w:fill="FFFFFF"/>
              <w:jc w:val="both"/>
            </w:pPr>
          </w:p>
        </w:tc>
      </w:tr>
      <w:tr w:rsidR="00FA6656" w:rsidRPr="00F20A77" w14:paraId="0D7ED9FA" w14:textId="77777777" w:rsidTr="00B4431C">
        <w:trPr>
          <w:trHeight w:hRule="exact" w:val="614"/>
        </w:trPr>
        <w:tc>
          <w:tcPr>
            <w:tcW w:w="3399" w:type="dxa"/>
            <w:vMerge w:val="restart"/>
            <w:tcBorders>
              <w:top w:val="single" w:sz="4" w:space="0" w:color="auto"/>
              <w:left w:val="single" w:sz="6" w:space="0" w:color="auto"/>
              <w:right w:val="single" w:sz="6" w:space="0" w:color="auto"/>
            </w:tcBorders>
            <w:shd w:val="clear" w:color="auto" w:fill="FFFFFF"/>
          </w:tcPr>
          <w:p w14:paraId="3AD97D0D" w14:textId="77777777" w:rsidR="009C2126" w:rsidRPr="00F20A77" w:rsidRDefault="009C2126" w:rsidP="00280F7D">
            <w:pPr>
              <w:shd w:val="clear" w:color="auto" w:fill="FFFFFF"/>
              <w:spacing w:line="139" w:lineRule="exact"/>
              <w:ind w:left="29" w:right="14"/>
              <w:jc w:val="both"/>
            </w:pPr>
            <w:r w:rsidRPr="00F20A77">
              <w:rPr>
                <w:bCs/>
                <w:sz w:val="12"/>
                <w:szCs w:val="12"/>
              </w:rPr>
              <w:t xml:space="preserve">ДОКУМЕНТ, </w:t>
            </w:r>
            <w:r w:rsidRPr="00F20A77">
              <w:rPr>
                <w:bCs/>
                <w:spacing w:val="-3"/>
                <w:sz w:val="12"/>
                <w:szCs w:val="12"/>
              </w:rPr>
              <w:t>УДОСТОВЕРЯЮЩИЙ ЛИЧНОСТЬ</w:t>
            </w:r>
          </w:p>
          <w:p w14:paraId="449F1EDC" w14:textId="77777777" w:rsidR="009C2126" w:rsidRPr="00F20A77" w:rsidRDefault="009C2126" w:rsidP="00280F7D">
            <w:pPr>
              <w:jc w:val="both"/>
            </w:pPr>
          </w:p>
        </w:tc>
        <w:tc>
          <w:tcPr>
            <w:tcW w:w="2066" w:type="dxa"/>
            <w:gridSpan w:val="2"/>
            <w:tcBorders>
              <w:top w:val="single" w:sz="4" w:space="0" w:color="auto"/>
              <w:left w:val="single" w:sz="6" w:space="0" w:color="auto"/>
              <w:bottom w:val="single" w:sz="6" w:space="0" w:color="auto"/>
              <w:right w:val="single" w:sz="6" w:space="0" w:color="auto"/>
            </w:tcBorders>
            <w:shd w:val="clear" w:color="auto" w:fill="FFFFFF"/>
          </w:tcPr>
          <w:p w14:paraId="276FAE2C" w14:textId="77777777" w:rsidR="009C2126" w:rsidRPr="00F20A77" w:rsidRDefault="009C2126" w:rsidP="00280F7D">
            <w:pPr>
              <w:shd w:val="clear" w:color="auto" w:fill="FFFFFF"/>
              <w:jc w:val="both"/>
            </w:pPr>
            <w:r w:rsidRPr="00F20A77">
              <w:rPr>
                <w:bCs/>
                <w:sz w:val="12"/>
                <w:szCs w:val="12"/>
              </w:rPr>
              <w:t>ВИД ДОКУМЕНТА</w:t>
            </w:r>
          </w:p>
        </w:tc>
        <w:tc>
          <w:tcPr>
            <w:tcW w:w="5450" w:type="dxa"/>
            <w:gridSpan w:val="13"/>
            <w:tcBorders>
              <w:top w:val="single" w:sz="4" w:space="0" w:color="auto"/>
              <w:left w:val="single" w:sz="6" w:space="0" w:color="auto"/>
              <w:bottom w:val="single" w:sz="6" w:space="0" w:color="auto"/>
              <w:right w:val="single" w:sz="6" w:space="0" w:color="auto"/>
            </w:tcBorders>
            <w:shd w:val="clear" w:color="auto" w:fill="FFFFFF"/>
          </w:tcPr>
          <w:p w14:paraId="02799612" w14:textId="77777777" w:rsidR="009C2126" w:rsidRPr="00F20A77" w:rsidRDefault="009C2126" w:rsidP="00280F7D">
            <w:pPr>
              <w:shd w:val="clear" w:color="auto" w:fill="FFFFFF"/>
              <w:tabs>
                <w:tab w:val="left" w:pos="312"/>
              </w:tabs>
              <w:spacing w:line="202" w:lineRule="exact"/>
            </w:pPr>
          </w:p>
        </w:tc>
      </w:tr>
      <w:tr w:rsidR="00FA6656" w:rsidRPr="00F20A77" w14:paraId="42943E39" w14:textId="77777777" w:rsidTr="00B4431C">
        <w:trPr>
          <w:trHeight w:hRule="exact" w:val="370"/>
        </w:trPr>
        <w:tc>
          <w:tcPr>
            <w:tcW w:w="3399" w:type="dxa"/>
            <w:vMerge/>
            <w:tcBorders>
              <w:left w:val="single" w:sz="6" w:space="0" w:color="auto"/>
              <w:right w:val="single" w:sz="6" w:space="0" w:color="auto"/>
            </w:tcBorders>
            <w:shd w:val="clear" w:color="auto" w:fill="FFFFFF"/>
          </w:tcPr>
          <w:p w14:paraId="567D1075" w14:textId="77777777" w:rsidR="009C2126" w:rsidRPr="00F20A77" w:rsidRDefault="009C2126" w:rsidP="00280F7D">
            <w:pPr>
              <w:jc w:val="both"/>
            </w:pPr>
          </w:p>
        </w:tc>
        <w:tc>
          <w:tcPr>
            <w:tcW w:w="2066" w:type="dxa"/>
            <w:gridSpan w:val="2"/>
            <w:tcBorders>
              <w:top w:val="single" w:sz="6" w:space="0" w:color="auto"/>
              <w:left w:val="single" w:sz="6" w:space="0" w:color="auto"/>
              <w:bottom w:val="single" w:sz="6" w:space="0" w:color="auto"/>
              <w:right w:val="single" w:sz="6" w:space="0" w:color="auto"/>
            </w:tcBorders>
            <w:shd w:val="clear" w:color="auto" w:fill="FFFFFF"/>
          </w:tcPr>
          <w:p w14:paraId="16ED31AC" w14:textId="77777777" w:rsidR="009C2126" w:rsidRPr="00F20A77" w:rsidRDefault="009C2126" w:rsidP="00280F7D">
            <w:pPr>
              <w:shd w:val="clear" w:color="auto" w:fill="FFFFFF"/>
              <w:jc w:val="both"/>
            </w:pPr>
            <w:r w:rsidRPr="00F20A77">
              <w:rPr>
                <w:bCs/>
                <w:sz w:val="12"/>
                <w:szCs w:val="12"/>
              </w:rPr>
              <w:t>СЕРИЯ (ПРИ НАЛИЧИИ)</w:t>
            </w:r>
          </w:p>
        </w:tc>
        <w:tc>
          <w:tcPr>
            <w:tcW w:w="2269" w:type="dxa"/>
            <w:gridSpan w:val="6"/>
            <w:tcBorders>
              <w:top w:val="single" w:sz="6" w:space="0" w:color="auto"/>
              <w:left w:val="single" w:sz="6" w:space="0" w:color="auto"/>
              <w:bottom w:val="single" w:sz="6" w:space="0" w:color="auto"/>
              <w:right w:val="single" w:sz="6" w:space="0" w:color="auto"/>
            </w:tcBorders>
            <w:shd w:val="clear" w:color="auto" w:fill="FFFFFF"/>
          </w:tcPr>
          <w:p w14:paraId="24974CCE" w14:textId="77777777" w:rsidR="009C2126" w:rsidRPr="00F20A77" w:rsidRDefault="009C2126" w:rsidP="00280F7D">
            <w:pPr>
              <w:shd w:val="clear" w:color="auto" w:fill="FFFFFF"/>
              <w:jc w:val="both"/>
            </w:pP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14:paraId="5B6A52F3" w14:textId="77777777" w:rsidR="009C2126" w:rsidRPr="00F20A77" w:rsidRDefault="009C2126" w:rsidP="00280F7D">
            <w:pPr>
              <w:shd w:val="clear" w:color="auto" w:fill="FFFFFF"/>
              <w:jc w:val="both"/>
            </w:pPr>
            <w:r w:rsidRPr="00F20A77">
              <w:rPr>
                <w:bCs/>
                <w:sz w:val="12"/>
                <w:szCs w:val="12"/>
              </w:rPr>
              <w:t>НОМЕР</w:t>
            </w:r>
          </w:p>
        </w:tc>
        <w:tc>
          <w:tcPr>
            <w:tcW w:w="1896" w:type="dxa"/>
            <w:gridSpan w:val="4"/>
            <w:tcBorders>
              <w:top w:val="single" w:sz="6" w:space="0" w:color="auto"/>
              <w:left w:val="single" w:sz="6" w:space="0" w:color="auto"/>
              <w:bottom w:val="single" w:sz="6" w:space="0" w:color="auto"/>
              <w:right w:val="single" w:sz="6" w:space="0" w:color="auto"/>
            </w:tcBorders>
            <w:shd w:val="clear" w:color="auto" w:fill="FFFFFF"/>
          </w:tcPr>
          <w:p w14:paraId="18FD257F" w14:textId="77777777" w:rsidR="009C2126" w:rsidRPr="00F20A77" w:rsidRDefault="009C2126" w:rsidP="00280F7D">
            <w:pPr>
              <w:shd w:val="clear" w:color="auto" w:fill="FFFFFF"/>
              <w:jc w:val="both"/>
            </w:pPr>
          </w:p>
        </w:tc>
      </w:tr>
      <w:tr w:rsidR="00FA6656" w:rsidRPr="00F20A77" w14:paraId="76E1F95D" w14:textId="77777777" w:rsidTr="00B4431C">
        <w:trPr>
          <w:trHeight w:hRule="exact" w:val="350"/>
        </w:trPr>
        <w:tc>
          <w:tcPr>
            <w:tcW w:w="3399" w:type="dxa"/>
            <w:vMerge/>
            <w:tcBorders>
              <w:left w:val="single" w:sz="6" w:space="0" w:color="auto"/>
              <w:right w:val="single" w:sz="6" w:space="0" w:color="auto"/>
            </w:tcBorders>
            <w:shd w:val="clear" w:color="auto" w:fill="FFFFFF"/>
          </w:tcPr>
          <w:p w14:paraId="4C23D651" w14:textId="77777777" w:rsidR="009C2126" w:rsidRPr="00F20A77" w:rsidRDefault="009C2126" w:rsidP="00280F7D">
            <w:pPr>
              <w:jc w:val="both"/>
            </w:pPr>
          </w:p>
        </w:tc>
        <w:tc>
          <w:tcPr>
            <w:tcW w:w="2066" w:type="dxa"/>
            <w:gridSpan w:val="2"/>
            <w:vMerge w:val="restart"/>
            <w:tcBorders>
              <w:top w:val="single" w:sz="6" w:space="0" w:color="auto"/>
              <w:left w:val="single" w:sz="6" w:space="0" w:color="auto"/>
              <w:right w:val="single" w:sz="6" w:space="0" w:color="auto"/>
            </w:tcBorders>
            <w:shd w:val="clear" w:color="auto" w:fill="FFFFFF"/>
          </w:tcPr>
          <w:p w14:paraId="15E1B174" w14:textId="77777777" w:rsidR="009C2126" w:rsidRPr="00F20A77" w:rsidRDefault="009C2126" w:rsidP="00280F7D">
            <w:pPr>
              <w:shd w:val="clear" w:color="auto" w:fill="FFFFFF"/>
              <w:jc w:val="both"/>
            </w:pPr>
            <w:r w:rsidRPr="00F20A77">
              <w:rPr>
                <w:bCs/>
                <w:sz w:val="12"/>
                <w:szCs w:val="12"/>
              </w:rPr>
              <w:t>ВЫДАН</w:t>
            </w:r>
          </w:p>
        </w:tc>
        <w:tc>
          <w:tcPr>
            <w:tcW w:w="2269" w:type="dxa"/>
            <w:gridSpan w:val="6"/>
            <w:tcBorders>
              <w:top w:val="single" w:sz="6" w:space="0" w:color="auto"/>
              <w:left w:val="single" w:sz="6" w:space="0" w:color="auto"/>
              <w:bottom w:val="single" w:sz="6" w:space="0" w:color="auto"/>
              <w:right w:val="single" w:sz="6" w:space="0" w:color="auto"/>
            </w:tcBorders>
            <w:shd w:val="clear" w:color="auto" w:fill="FFFFFF"/>
          </w:tcPr>
          <w:p w14:paraId="0E616252" w14:textId="265D1D6F" w:rsidR="009C2126" w:rsidRPr="00F20A77" w:rsidRDefault="009C2126" w:rsidP="00280F7D">
            <w:pPr>
              <w:shd w:val="clear" w:color="auto" w:fill="FFFFFF"/>
              <w:jc w:val="both"/>
            </w:pPr>
            <w:r w:rsidRPr="00F20A77">
              <w:rPr>
                <w:bCs/>
                <w:sz w:val="12"/>
                <w:szCs w:val="12"/>
              </w:rPr>
              <w:t>НАИМЕНОВАНИЕ ОРГАНА</w:t>
            </w:r>
            <w:r w:rsidR="009C71EB">
              <w:rPr>
                <w:bCs/>
                <w:sz w:val="12"/>
                <w:szCs w:val="12"/>
              </w:rPr>
              <w:t>,</w:t>
            </w:r>
            <w:r w:rsidRPr="00F20A77">
              <w:rPr>
                <w:bCs/>
                <w:sz w:val="12"/>
                <w:szCs w:val="12"/>
              </w:rPr>
              <w:t xml:space="preserve"> ВЫДАВШЕГО ДОКУМЕНТ</w:t>
            </w:r>
          </w:p>
        </w:tc>
        <w:tc>
          <w:tcPr>
            <w:tcW w:w="3181" w:type="dxa"/>
            <w:gridSpan w:val="7"/>
            <w:tcBorders>
              <w:top w:val="single" w:sz="6" w:space="0" w:color="auto"/>
              <w:left w:val="single" w:sz="6" w:space="0" w:color="auto"/>
              <w:bottom w:val="single" w:sz="6" w:space="0" w:color="auto"/>
              <w:right w:val="single" w:sz="6" w:space="0" w:color="auto"/>
            </w:tcBorders>
            <w:shd w:val="clear" w:color="auto" w:fill="FFFFFF"/>
          </w:tcPr>
          <w:p w14:paraId="49059996" w14:textId="77777777" w:rsidR="009C2126" w:rsidRPr="00F20A77" w:rsidRDefault="009C2126" w:rsidP="00280F7D">
            <w:pPr>
              <w:shd w:val="clear" w:color="auto" w:fill="FFFFFF"/>
              <w:jc w:val="both"/>
            </w:pPr>
          </w:p>
        </w:tc>
      </w:tr>
      <w:tr w:rsidR="00FA6656" w:rsidRPr="00F20A77" w14:paraId="061D52AE" w14:textId="77777777" w:rsidTr="00B4431C">
        <w:trPr>
          <w:trHeight w:hRule="exact" w:val="375"/>
        </w:trPr>
        <w:tc>
          <w:tcPr>
            <w:tcW w:w="3399" w:type="dxa"/>
            <w:vMerge/>
            <w:tcBorders>
              <w:left w:val="single" w:sz="6" w:space="0" w:color="auto"/>
              <w:right w:val="single" w:sz="6" w:space="0" w:color="auto"/>
            </w:tcBorders>
            <w:shd w:val="clear" w:color="auto" w:fill="FFFFFF"/>
          </w:tcPr>
          <w:p w14:paraId="562857E0" w14:textId="77777777" w:rsidR="009C2126" w:rsidRPr="00F20A77" w:rsidRDefault="009C2126" w:rsidP="00280F7D">
            <w:pPr>
              <w:jc w:val="both"/>
            </w:pPr>
          </w:p>
        </w:tc>
        <w:tc>
          <w:tcPr>
            <w:tcW w:w="2066" w:type="dxa"/>
            <w:gridSpan w:val="2"/>
            <w:vMerge/>
            <w:tcBorders>
              <w:left w:val="single" w:sz="6" w:space="0" w:color="auto"/>
              <w:right w:val="single" w:sz="6" w:space="0" w:color="auto"/>
            </w:tcBorders>
            <w:shd w:val="clear" w:color="auto" w:fill="FFFFFF"/>
          </w:tcPr>
          <w:p w14:paraId="64C00636" w14:textId="77777777" w:rsidR="009C2126" w:rsidRPr="00F20A77" w:rsidRDefault="009C2126" w:rsidP="00280F7D">
            <w:pPr>
              <w:jc w:val="both"/>
            </w:pPr>
          </w:p>
        </w:tc>
        <w:tc>
          <w:tcPr>
            <w:tcW w:w="2269" w:type="dxa"/>
            <w:gridSpan w:val="6"/>
            <w:tcBorders>
              <w:top w:val="single" w:sz="6" w:space="0" w:color="auto"/>
              <w:left w:val="single" w:sz="6" w:space="0" w:color="auto"/>
              <w:bottom w:val="single" w:sz="6" w:space="0" w:color="auto"/>
              <w:right w:val="single" w:sz="6" w:space="0" w:color="auto"/>
            </w:tcBorders>
            <w:shd w:val="clear" w:color="auto" w:fill="FFFFFF"/>
          </w:tcPr>
          <w:p w14:paraId="35BB3DA7" w14:textId="77777777" w:rsidR="009C2126" w:rsidRPr="00F20A77" w:rsidRDefault="009C2126" w:rsidP="00280F7D">
            <w:pPr>
              <w:shd w:val="clear" w:color="auto" w:fill="FFFFFF"/>
              <w:spacing w:line="139" w:lineRule="exact"/>
              <w:ind w:right="14"/>
              <w:jc w:val="both"/>
            </w:pPr>
            <w:r w:rsidRPr="00F20A77">
              <w:rPr>
                <w:bCs/>
                <w:spacing w:val="-4"/>
                <w:sz w:val="12"/>
                <w:szCs w:val="12"/>
              </w:rPr>
              <w:t xml:space="preserve">КОД ПОДРАЗДЕЛЕНИЯ </w:t>
            </w:r>
            <w:r w:rsidRPr="00F20A77">
              <w:rPr>
                <w:bCs/>
                <w:sz w:val="12"/>
                <w:szCs w:val="12"/>
              </w:rPr>
              <w:t>(ПРИ НАЛИЧИИ)</w:t>
            </w:r>
          </w:p>
        </w:tc>
        <w:tc>
          <w:tcPr>
            <w:tcW w:w="3181" w:type="dxa"/>
            <w:gridSpan w:val="7"/>
            <w:tcBorders>
              <w:top w:val="single" w:sz="6" w:space="0" w:color="auto"/>
              <w:left w:val="single" w:sz="6" w:space="0" w:color="auto"/>
              <w:bottom w:val="single" w:sz="6" w:space="0" w:color="auto"/>
              <w:right w:val="single" w:sz="6" w:space="0" w:color="auto"/>
            </w:tcBorders>
            <w:shd w:val="clear" w:color="auto" w:fill="FFFFFF"/>
          </w:tcPr>
          <w:p w14:paraId="6B39090E" w14:textId="77777777" w:rsidR="009C2126" w:rsidRPr="00F20A77" w:rsidRDefault="009C2126" w:rsidP="00280F7D">
            <w:pPr>
              <w:shd w:val="clear" w:color="auto" w:fill="FFFFFF"/>
              <w:jc w:val="both"/>
            </w:pPr>
          </w:p>
        </w:tc>
      </w:tr>
      <w:tr w:rsidR="00FA6656" w:rsidRPr="00F20A77" w14:paraId="222C1504" w14:textId="77777777" w:rsidTr="00B4431C">
        <w:trPr>
          <w:trHeight w:hRule="exact" w:val="330"/>
        </w:trPr>
        <w:tc>
          <w:tcPr>
            <w:tcW w:w="3399" w:type="dxa"/>
            <w:vMerge/>
            <w:tcBorders>
              <w:left w:val="single" w:sz="6" w:space="0" w:color="auto"/>
              <w:bottom w:val="single" w:sz="6" w:space="0" w:color="auto"/>
              <w:right w:val="single" w:sz="6" w:space="0" w:color="auto"/>
            </w:tcBorders>
            <w:shd w:val="clear" w:color="auto" w:fill="FFFFFF"/>
          </w:tcPr>
          <w:p w14:paraId="2DF9829A" w14:textId="77777777" w:rsidR="009C2126" w:rsidRPr="00F20A77" w:rsidRDefault="009C2126" w:rsidP="00280F7D">
            <w:pPr>
              <w:jc w:val="both"/>
            </w:pPr>
          </w:p>
        </w:tc>
        <w:tc>
          <w:tcPr>
            <w:tcW w:w="2066" w:type="dxa"/>
            <w:gridSpan w:val="2"/>
            <w:vMerge/>
            <w:tcBorders>
              <w:left w:val="single" w:sz="6" w:space="0" w:color="auto"/>
              <w:bottom w:val="single" w:sz="6" w:space="0" w:color="auto"/>
              <w:right w:val="single" w:sz="6" w:space="0" w:color="auto"/>
            </w:tcBorders>
            <w:shd w:val="clear" w:color="auto" w:fill="FFFFFF"/>
          </w:tcPr>
          <w:p w14:paraId="581419EC" w14:textId="77777777" w:rsidR="009C2126" w:rsidRPr="00F20A77" w:rsidRDefault="009C2126" w:rsidP="00280F7D"/>
        </w:tc>
        <w:tc>
          <w:tcPr>
            <w:tcW w:w="2269" w:type="dxa"/>
            <w:gridSpan w:val="6"/>
            <w:tcBorders>
              <w:top w:val="single" w:sz="6" w:space="0" w:color="auto"/>
              <w:left w:val="single" w:sz="6" w:space="0" w:color="auto"/>
              <w:bottom w:val="single" w:sz="6" w:space="0" w:color="auto"/>
              <w:right w:val="single" w:sz="6" w:space="0" w:color="auto"/>
            </w:tcBorders>
            <w:shd w:val="clear" w:color="auto" w:fill="FFFFFF"/>
          </w:tcPr>
          <w:p w14:paraId="1633539F" w14:textId="77777777" w:rsidR="009C2126" w:rsidRPr="00F20A77" w:rsidRDefault="009C2126" w:rsidP="00280F7D">
            <w:pPr>
              <w:shd w:val="clear" w:color="auto" w:fill="FFFFFF"/>
              <w:jc w:val="both"/>
            </w:pPr>
            <w:r w:rsidRPr="00F20A77">
              <w:rPr>
                <w:bCs/>
                <w:sz w:val="12"/>
                <w:szCs w:val="12"/>
              </w:rPr>
              <w:t>ДАТА ВЫДАЧИ</w:t>
            </w:r>
          </w:p>
        </w:tc>
        <w:tc>
          <w:tcPr>
            <w:tcW w:w="3181" w:type="dxa"/>
            <w:gridSpan w:val="7"/>
            <w:tcBorders>
              <w:top w:val="single" w:sz="6" w:space="0" w:color="auto"/>
              <w:left w:val="single" w:sz="6" w:space="0" w:color="auto"/>
              <w:bottom w:val="single" w:sz="6" w:space="0" w:color="auto"/>
              <w:right w:val="single" w:sz="6" w:space="0" w:color="auto"/>
            </w:tcBorders>
            <w:shd w:val="clear" w:color="auto" w:fill="FFFFFF"/>
          </w:tcPr>
          <w:p w14:paraId="4A1BA8EB" w14:textId="77777777" w:rsidR="009C2126" w:rsidRPr="00F20A77" w:rsidRDefault="009C2126" w:rsidP="00280F7D">
            <w:pPr>
              <w:shd w:val="clear" w:color="auto" w:fill="FFFFFF"/>
              <w:jc w:val="both"/>
            </w:pPr>
          </w:p>
        </w:tc>
      </w:tr>
      <w:tr w:rsidR="00FA6656" w:rsidRPr="00F20A77" w14:paraId="03DAC6A2" w14:textId="77777777" w:rsidTr="00B4431C">
        <w:trPr>
          <w:trHeight w:hRule="exact" w:val="355"/>
        </w:trPr>
        <w:tc>
          <w:tcPr>
            <w:tcW w:w="3399" w:type="dxa"/>
            <w:vMerge w:val="restart"/>
            <w:tcBorders>
              <w:top w:val="single" w:sz="6" w:space="0" w:color="auto"/>
              <w:left w:val="single" w:sz="6" w:space="0" w:color="auto"/>
              <w:right w:val="single" w:sz="6" w:space="0" w:color="auto"/>
            </w:tcBorders>
            <w:shd w:val="clear" w:color="auto" w:fill="FFFFFF"/>
          </w:tcPr>
          <w:p w14:paraId="0B8901FB" w14:textId="77777777" w:rsidR="00B4431C" w:rsidRPr="00C9433B" w:rsidRDefault="00B4431C" w:rsidP="00B4431C">
            <w:pPr>
              <w:shd w:val="clear" w:color="auto" w:fill="FFFFFF"/>
              <w:autoSpaceDE w:val="0"/>
              <w:autoSpaceDN w:val="0"/>
              <w:spacing w:line="139" w:lineRule="exact"/>
              <w:ind w:left="29" w:right="14"/>
              <w:rPr>
                <w:bCs/>
                <w:sz w:val="12"/>
                <w:szCs w:val="12"/>
              </w:rPr>
            </w:pPr>
            <w:r w:rsidRPr="00C9433B">
              <w:rPr>
                <w:bCs/>
                <w:sz w:val="12"/>
                <w:szCs w:val="12"/>
              </w:rPr>
              <w:t xml:space="preserve">ДАННЫЕ ДОКУМЕНТА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w:t>
            </w:r>
          </w:p>
          <w:p w14:paraId="2F3A5064" w14:textId="42853682" w:rsidR="009C2126" w:rsidRPr="00F20A77" w:rsidRDefault="009C2126" w:rsidP="00280F7D">
            <w:pPr>
              <w:shd w:val="clear" w:color="auto" w:fill="FFFFFF"/>
              <w:spacing w:line="134" w:lineRule="exact"/>
              <w:ind w:left="48" w:right="235"/>
              <w:jc w:val="both"/>
            </w:pPr>
          </w:p>
        </w:tc>
        <w:tc>
          <w:tcPr>
            <w:tcW w:w="2066" w:type="dxa"/>
            <w:gridSpan w:val="2"/>
            <w:tcBorders>
              <w:top w:val="single" w:sz="6" w:space="0" w:color="auto"/>
              <w:left w:val="single" w:sz="6" w:space="0" w:color="auto"/>
              <w:bottom w:val="single" w:sz="6" w:space="0" w:color="auto"/>
              <w:right w:val="single" w:sz="6" w:space="0" w:color="auto"/>
            </w:tcBorders>
            <w:shd w:val="clear" w:color="auto" w:fill="FFFFFF"/>
          </w:tcPr>
          <w:p w14:paraId="6B2ACFB0" w14:textId="77777777" w:rsidR="009C2126" w:rsidRPr="00F20A77" w:rsidRDefault="009C2126" w:rsidP="00280F7D">
            <w:pPr>
              <w:shd w:val="clear" w:color="auto" w:fill="FFFFFF"/>
            </w:pPr>
            <w:r w:rsidRPr="00F20A77">
              <w:rPr>
                <w:bCs/>
                <w:sz w:val="12"/>
                <w:szCs w:val="12"/>
              </w:rPr>
              <w:t>ВИД ДОКУМЕНТА</w:t>
            </w:r>
          </w:p>
        </w:tc>
        <w:tc>
          <w:tcPr>
            <w:tcW w:w="911" w:type="dxa"/>
            <w:tcBorders>
              <w:top w:val="single" w:sz="6" w:space="0" w:color="auto"/>
              <w:left w:val="single" w:sz="6" w:space="0" w:color="auto"/>
              <w:bottom w:val="single" w:sz="6" w:space="0" w:color="auto"/>
              <w:right w:val="single" w:sz="6" w:space="0" w:color="auto"/>
            </w:tcBorders>
            <w:shd w:val="clear" w:color="auto" w:fill="FFFFFF"/>
          </w:tcPr>
          <w:p w14:paraId="646E7817" w14:textId="77777777" w:rsidR="009C2126" w:rsidRPr="00F20A77" w:rsidRDefault="009C2126" w:rsidP="00280F7D">
            <w:pPr>
              <w:shd w:val="clear" w:color="auto" w:fill="FFFFFF"/>
              <w:jc w:val="both"/>
            </w:pPr>
          </w:p>
        </w:tc>
        <w:tc>
          <w:tcPr>
            <w:tcW w:w="1985" w:type="dxa"/>
            <w:gridSpan w:val="7"/>
            <w:tcBorders>
              <w:top w:val="single" w:sz="6" w:space="0" w:color="auto"/>
              <w:left w:val="single" w:sz="6" w:space="0" w:color="auto"/>
              <w:bottom w:val="single" w:sz="6" w:space="0" w:color="auto"/>
              <w:right w:val="single" w:sz="6" w:space="0" w:color="auto"/>
            </w:tcBorders>
            <w:shd w:val="clear" w:color="auto" w:fill="FFFFFF"/>
          </w:tcPr>
          <w:p w14:paraId="7D01EC95" w14:textId="77777777" w:rsidR="009C2126" w:rsidRPr="00F20A77" w:rsidRDefault="009C2126" w:rsidP="00280F7D">
            <w:pPr>
              <w:shd w:val="clear" w:color="auto" w:fill="FFFFFF"/>
              <w:spacing w:line="139" w:lineRule="exact"/>
              <w:ind w:right="528"/>
            </w:pPr>
            <w:r w:rsidRPr="00F20A77">
              <w:rPr>
                <w:bCs/>
                <w:sz w:val="12"/>
                <w:szCs w:val="12"/>
              </w:rPr>
              <w:t>СЕРИЯ (ЕСЛИ ИМЕЕТСЯ)</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14:paraId="4DDE155A" w14:textId="77777777" w:rsidR="009C2126" w:rsidRPr="00F20A77" w:rsidRDefault="009C2126" w:rsidP="00280F7D">
            <w:pPr>
              <w:shd w:val="clear" w:color="auto" w:fill="FFFFFF"/>
              <w:jc w:val="both"/>
            </w:pPr>
          </w:p>
        </w:tc>
        <w:tc>
          <w:tcPr>
            <w:tcW w:w="712" w:type="dxa"/>
            <w:gridSpan w:val="2"/>
            <w:tcBorders>
              <w:top w:val="single" w:sz="6" w:space="0" w:color="auto"/>
              <w:left w:val="single" w:sz="6" w:space="0" w:color="auto"/>
              <w:bottom w:val="single" w:sz="6" w:space="0" w:color="auto"/>
              <w:right w:val="single" w:sz="6" w:space="0" w:color="auto"/>
            </w:tcBorders>
            <w:shd w:val="clear" w:color="auto" w:fill="FFFFFF"/>
          </w:tcPr>
          <w:p w14:paraId="5BE5F609" w14:textId="77777777" w:rsidR="009C2126" w:rsidRPr="00F20A77" w:rsidRDefault="009C2126" w:rsidP="00280F7D">
            <w:pPr>
              <w:shd w:val="clear" w:color="auto" w:fill="FFFFFF"/>
              <w:jc w:val="both"/>
            </w:pPr>
            <w:r w:rsidRPr="00F20A77">
              <w:rPr>
                <w:bCs/>
                <w:sz w:val="12"/>
                <w:szCs w:val="12"/>
              </w:rPr>
              <w:t>НОМЕР</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01C9708" w14:textId="77777777" w:rsidR="009C2126" w:rsidRPr="00F20A77" w:rsidRDefault="009C2126" w:rsidP="00280F7D">
            <w:pPr>
              <w:shd w:val="clear" w:color="auto" w:fill="FFFFFF"/>
              <w:jc w:val="both"/>
            </w:pPr>
          </w:p>
        </w:tc>
      </w:tr>
      <w:tr w:rsidR="00FA6656" w:rsidRPr="00F20A77" w14:paraId="043265D6" w14:textId="77777777" w:rsidTr="00B4431C">
        <w:trPr>
          <w:trHeight w:hRule="exact" w:val="1007"/>
        </w:trPr>
        <w:tc>
          <w:tcPr>
            <w:tcW w:w="3399" w:type="dxa"/>
            <w:vMerge/>
            <w:tcBorders>
              <w:left w:val="single" w:sz="6" w:space="0" w:color="auto"/>
              <w:bottom w:val="single" w:sz="6" w:space="0" w:color="auto"/>
              <w:right w:val="single" w:sz="6" w:space="0" w:color="auto"/>
            </w:tcBorders>
            <w:shd w:val="clear" w:color="auto" w:fill="FFFFFF"/>
          </w:tcPr>
          <w:p w14:paraId="7B02D538" w14:textId="77777777" w:rsidR="009C2126" w:rsidRPr="00F20A77" w:rsidRDefault="009C2126" w:rsidP="00280F7D">
            <w:pPr>
              <w:jc w:val="both"/>
            </w:pPr>
          </w:p>
        </w:tc>
        <w:tc>
          <w:tcPr>
            <w:tcW w:w="2066" w:type="dxa"/>
            <w:gridSpan w:val="2"/>
            <w:tcBorders>
              <w:top w:val="single" w:sz="6" w:space="0" w:color="auto"/>
              <w:left w:val="single" w:sz="6" w:space="0" w:color="auto"/>
              <w:bottom w:val="single" w:sz="6" w:space="0" w:color="auto"/>
              <w:right w:val="single" w:sz="6" w:space="0" w:color="auto"/>
            </w:tcBorders>
            <w:shd w:val="clear" w:color="auto" w:fill="FFFFFF"/>
          </w:tcPr>
          <w:p w14:paraId="36BAB12B" w14:textId="77777777" w:rsidR="009C2126" w:rsidRPr="00F20A77" w:rsidRDefault="009C2126" w:rsidP="00280F7D">
            <w:pPr>
              <w:shd w:val="clear" w:color="auto" w:fill="FFFFFF"/>
              <w:spacing w:line="134" w:lineRule="exact"/>
            </w:pPr>
            <w:r w:rsidRPr="00F20A77">
              <w:rPr>
                <w:bCs/>
                <w:spacing w:val="-3"/>
                <w:sz w:val="12"/>
                <w:szCs w:val="12"/>
              </w:rPr>
              <w:t xml:space="preserve">ДАТА НАЧАЛА СРОКА </w:t>
            </w:r>
            <w:r w:rsidRPr="00F20A77">
              <w:rPr>
                <w:bCs/>
                <w:spacing w:val="-1"/>
                <w:sz w:val="12"/>
                <w:szCs w:val="12"/>
              </w:rPr>
              <w:t xml:space="preserve">ДЕЙСТВИЯ ПРАВА </w:t>
            </w:r>
            <w:r w:rsidRPr="00F20A77">
              <w:rPr>
                <w:bCs/>
                <w:sz w:val="12"/>
                <w:szCs w:val="12"/>
              </w:rPr>
              <w:t>ПРЕБЫВАНИЯ (ПРОЖИВАНИЯ)</w:t>
            </w:r>
          </w:p>
        </w:tc>
        <w:tc>
          <w:tcPr>
            <w:tcW w:w="911" w:type="dxa"/>
            <w:tcBorders>
              <w:top w:val="single" w:sz="6" w:space="0" w:color="auto"/>
              <w:left w:val="single" w:sz="6" w:space="0" w:color="auto"/>
              <w:bottom w:val="single" w:sz="6" w:space="0" w:color="auto"/>
              <w:right w:val="single" w:sz="6" w:space="0" w:color="auto"/>
            </w:tcBorders>
            <w:shd w:val="clear" w:color="auto" w:fill="FFFFFF"/>
          </w:tcPr>
          <w:p w14:paraId="332B80C9" w14:textId="77777777" w:rsidR="009C2126" w:rsidRPr="00F20A77" w:rsidRDefault="009C2126" w:rsidP="00280F7D">
            <w:pPr>
              <w:shd w:val="clear" w:color="auto" w:fill="FFFFFF"/>
              <w:jc w:val="both"/>
            </w:pPr>
          </w:p>
        </w:tc>
        <w:tc>
          <w:tcPr>
            <w:tcW w:w="1985" w:type="dxa"/>
            <w:gridSpan w:val="7"/>
            <w:tcBorders>
              <w:top w:val="single" w:sz="6" w:space="0" w:color="auto"/>
              <w:left w:val="single" w:sz="6" w:space="0" w:color="auto"/>
              <w:bottom w:val="single" w:sz="6" w:space="0" w:color="auto"/>
              <w:right w:val="single" w:sz="6" w:space="0" w:color="auto"/>
            </w:tcBorders>
            <w:shd w:val="clear" w:color="auto" w:fill="FFFFFF"/>
          </w:tcPr>
          <w:p w14:paraId="26F86168" w14:textId="77777777" w:rsidR="009C2126" w:rsidRPr="00F20A77" w:rsidRDefault="009C2126" w:rsidP="00280F7D">
            <w:pPr>
              <w:shd w:val="clear" w:color="auto" w:fill="FFFFFF"/>
              <w:spacing w:line="134" w:lineRule="exact"/>
              <w:ind w:right="48"/>
            </w:pPr>
            <w:r w:rsidRPr="00F20A77">
              <w:rPr>
                <w:bCs/>
                <w:spacing w:val="-2"/>
                <w:sz w:val="12"/>
                <w:szCs w:val="12"/>
              </w:rPr>
              <w:t xml:space="preserve">ДАТА ОКОНЧАНИЯ СРОКА ДЕЙСТВИЯ </w:t>
            </w:r>
            <w:r w:rsidRPr="00F20A77">
              <w:rPr>
                <w:bCs/>
                <w:spacing w:val="-5"/>
                <w:sz w:val="12"/>
                <w:szCs w:val="12"/>
              </w:rPr>
              <w:t xml:space="preserve">ПРАВА ПРЕБЫВАНИЯ </w:t>
            </w:r>
            <w:r w:rsidRPr="00F20A77">
              <w:rPr>
                <w:bCs/>
                <w:sz w:val="12"/>
                <w:szCs w:val="12"/>
              </w:rPr>
              <w:t>(ПРОЖИВАНИЯ)</w:t>
            </w:r>
          </w:p>
        </w:tc>
        <w:tc>
          <w:tcPr>
            <w:tcW w:w="2554" w:type="dxa"/>
            <w:gridSpan w:val="5"/>
            <w:tcBorders>
              <w:top w:val="single" w:sz="6" w:space="0" w:color="auto"/>
              <w:left w:val="single" w:sz="6" w:space="0" w:color="auto"/>
              <w:bottom w:val="single" w:sz="6" w:space="0" w:color="auto"/>
              <w:right w:val="single" w:sz="6" w:space="0" w:color="auto"/>
            </w:tcBorders>
            <w:shd w:val="clear" w:color="auto" w:fill="FFFFFF"/>
          </w:tcPr>
          <w:p w14:paraId="21BDAA13" w14:textId="77777777" w:rsidR="009C2126" w:rsidRPr="00F20A77" w:rsidRDefault="009C2126" w:rsidP="00280F7D">
            <w:pPr>
              <w:shd w:val="clear" w:color="auto" w:fill="FFFFFF"/>
              <w:jc w:val="both"/>
            </w:pPr>
          </w:p>
        </w:tc>
      </w:tr>
      <w:tr w:rsidR="00FA6656" w:rsidRPr="00F20A77" w14:paraId="6375D9F4" w14:textId="77777777" w:rsidTr="00B4431C">
        <w:trPr>
          <w:trHeight w:hRule="exact" w:val="279"/>
        </w:trPr>
        <w:tc>
          <w:tcPr>
            <w:tcW w:w="3399" w:type="dxa"/>
            <w:vMerge w:val="restart"/>
            <w:tcBorders>
              <w:top w:val="single" w:sz="6" w:space="0" w:color="auto"/>
              <w:left w:val="single" w:sz="6" w:space="0" w:color="auto"/>
              <w:right w:val="single" w:sz="6" w:space="0" w:color="auto"/>
            </w:tcBorders>
            <w:shd w:val="clear" w:color="auto" w:fill="FFFFFF"/>
          </w:tcPr>
          <w:p w14:paraId="1C79686F" w14:textId="77777777" w:rsidR="009C2126" w:rsidRPr="00F20A77" w:rsidRDefault="009C2126" w:rsidP="00280F7D">
            <w:pPr>
              <w:shd w:val="clear" w:color="auto" w:fill="FFFFFF"/>
              <w:spacing w:line="139" w:lineRule="exact"/>
              <w:ind w:left="67" w:right="202"/>
              <w:jc w:val="both"/>
            </w:pPr>
            <w:r w:rsidRPr="00F20A77">
              <w:rPr>
                <w:bCs/>
                <w:spacing w:val="-3"/>
                <w:sz w:val="12"/>
                <w:szCs w:val="12"/>
              </w:rPr>
              <w:t xml:space="preserve">АДРЕС МЕСТА ЖИТЕЛЬСТВА </w:t>
            </w:r>
            <w:r w:rsidRPr="00F20A77">
              <w:rPr>
                <w:bCs/>
                <w:sz w:val="12"/>
                <w:szCs w:val="12"/>
              </w:rPr>
              <w:t>(РЕГИСТРАЦИИ):</w:t>
            </w:r>
          </w:p>
        </w:tc>
        <w:tc>
          <w:tcPr>
            <w:tcW w:w="2066" w:type="dxa"/>
            <w:gridSpan w:val="2"/>
            <w:tcBorders>
              <w:top w:val="single" w:sz="6" w:space="0" w:color="auto"/>
              <w:left w:val="single" w:sz="6" w:space="0" w:color="auto"/>
              <w:bottom w:val="single" w:sz="6" w:space="0" w:color="auto"/>
              <w:right w:val="single" w:sz="6" w:space="0" w:color="auto"/>
            </w:tcBorders>
            <w:shd w:val="clear" w:color="auto" w:fill="FFFFFF"/>
          </w:tcPr>
          <w:p w14:paraId="78A82BCF" w14:textId="77777777" w:rsidR="009C2126" w:rsidRPr="00F20A77" w:rsidRDefault="009C2126" w:rsidP="00280F7D">
            <w:pPr>
              <w:shd w:val="clear" w:color="auto" w:fill="FFFFFF"/>
              <w:ind w:left="14"/>
            </w:pPr>
            <w:r w:rsidRPr="00F20A77">
              <w:rPr>
                <w:bCs/>
                <w:sz w:val="12"/>
                <w:szCs w:val="12"/>
              </w:rPr>
              <w:t>ИНДЕКС</w:t>
            </w:r>
          </w:p>
        </w:tc>
        <w:tc>
          <w:tcPr>
            <w:tcW w:w="911" w:type="dxa"/>
            <w:tcBorders>
              <w:top w:val="single" w:sz="6" w:space="0" w:color="auto"/>
              <w:left w:val="single" w:sz="6" w:space="0" w:color="auto"/>
              <w:bottom w:val="single" w:sz="6" w:space="0" w:color="auto"/>
              <w:right w:val="single" w:sz="6" w:space="0" w:color="auto"/>
            </w:tcBorders>
            <w:shd w:val="clear" w:color="auto" w:fill="FFFFFF"/>
          </w:tcPr>
          <w:p w14:paraId="66A59AF5" w14:textId="77777777" w:rsidR="009C2126" w:rsidRPr="00F20A77" w:rsidRDefault="009C2126" w:rsidP="00280F7D">
            <w:pPr>
              <w:shd w:val="clear" w:color="auto" w:fill="FFFFFF"/>
              <w:jc w:val="both"/>
            </w:pPr>
          </w:p>
        </w:tc>
        <w:tc>
          <w:tcPr>
            <w:tcW w:w="1985" w:type="dxa"/>
            <w:gridSpan w:val="7"/>
            <w:tcBorders>
              <w:top w:val="single" w:sz="6" w:space="0" w:color="auto"/>
              <w:left w:val="single" w:sz="6" w:space="0" w:color="auto"/>
              <w:bottom w:val="single" w:sz="6" w:space="0" w:color="auto"/>
              <w:right w:val="single" w:sz="6" w:space="0" w:color="auto"/>
            </w:tcBorders>
            <w:shd w:val="clear" w:color="auto" w:fill="FFFFFF"/>
          </w:tcPr>
          <w:p w14:paraId="7A36A575" w14:textId="77777777" w:rsidR="009C2126" w:rsidRPr="00F20A77" w:rsidRDefault="009C2126" w:rsidP="00280F7D">
            <w:pPr>
              <w:shd w:val="clear" w:color="auto" w:fill="FFFFFF"/>
              <w:spacing w:line="134" w:lineRule="exact"/>
              <w:ind w:left="14" w:right="125"/>
            </w:pPr>
            <w:r w:rsidRPr="00F20A77">
              <w:rPr>
                <w:bCs/>
                <w:spacing w:val="-4"/>
                <w:sz w:val="12"/>
                <w:szCs w:val="12"/>
              </w:rPr>
              <w:t xml:space="preserve">РЕСПУБЛИКА, КРАЙ, </w:t>
            </w:r>
            <w:r w:rsidRPr="00F20A77">
              <w:rPr>
                <w:bCs/>
                <w:sz w:val="12"/>
                <w:szCs w:val="12"/>
              </w:rPr>
              <w:t>ОБЛАСТЬ, ОКРУГ</w:t>
            </w:r>
          </w:p>
        </w:tc>
        <w:tc>
          <w:tcPr>
            <w:tcW w:w="2554" w:type="dxa"/>
            <w:gridSpan w:val="5"/>
            <w:tcBorders>
              <w:top w:val="single" w:sz="6" w:space="0" w:color="auto"/>
              <w:left w:val="single" w:sz="6" w:space="0" w:color="auto"/>
              <w:bottom w:val="single" w:sz="6" w:space="0" w:color="auto"/>
              <w:right w:val="single" w:sz="6" w:space="0" w:color="auto"/>
            </w:tcBorders>
            <w:shd w:val="clear" w:color="auto" w:fill="FFFFFF"/>
          </w:tcPr>
          <w:p w14:paraId="1D766E65" w14:textId="77777777" w:rsidR="009C2126" w:rsidRPr="00F20A77" w:rsidRDefault="009C2126" w:rsidP="00280F7D">
            <w:pPr>
              <w:shd w:val="clear" w:color="auto" w:fill="FFFFFF"/>
              <w:jc w:val="both"/>
            </w:pPr>
          </w:p>
        </w:tc>
      </w:tr>
      <w:tr w:rsidR="00FA6656" w:rsidRPr="00F20A77" w14:paraId="1568EE79" w14:textId="77777777" w:rsidTr="00B4431C">
        <w:trPr>
          <w:trHeight w:hRule="exact" w:val="446"/>
        </w:trPr>
        <w:tc>
          <w:tcPr>
            <w:tcW w:w="3399" w:type="dxa"/>
            <w:vMerge/>
            <w:tcBorders>
              <w:left w:val="single" w:sz="6" w:space="0" w:color="auto"/>
              <w:right w:val="single" w:sz="6" w:space="0" w:color="auto"/>
            </w:tcBorders>
            <w:shd w:val="clear" w:color="auto" w:fill="FFFFFF"/>
          </w:tcPr>
          <w:p w14:paraId="3B37477F" w14:textId="77777777" w:rsidR="009C2126" w:rsidRPr="00F20A77" w:rsidRDefault="009C2126" w:rsidP="00280F7D">
            <w:pPr>
              <w:jc w:val="both"/>
            </w:pPr>
          </w:p>
        </w:tc>
        <w:tc>
          <w:tcPr>
            <w:tcW w:w="2066" w:type="dxa"/>
            <w:gridSpan w:val="2"/>
            <w:tcBorders>
              <w:top w:val="single" w:sz="6" w:space="0" w:color="auto"/>
              <w:left w:val="single" w:sz="6" w:space="0" w:color="auto"/>
              <w:bottom w:val="single" w:sz="6" w:space="0" w:color="auto"/>
              <w:right w:val="single" w:sz="6" w:space="0" w:color="auto"/>
            </w:tcBorders>
            <w:shd w:val="clear" w:color="auto" w:fill="FFFFFF"/>
          </w:tcPr>
          <w:p w14:paraId="52BEB584" w14:textId="77777777" w:rsidR="009C2126" w:rsidRPr="00F20A77" w:rsidRDefault="009C2126" w:rsidP="00280F7D">
            <w:pPr>
              <w:shd w:val="clear" w:color="auto" w:fill="FFFFFF"/>
              <w:ind w:left="14"/>
            </w:pPr>
            <w:r w:rsidRPr="00F20A77">
              <w:rPr>
                <w:bCs/>
                <w:sz w:val="12"/>
                <w:szCs w:val="12"/>
              </w:rPr>
              <w:t>СТРАНА</w:t>
            </w:r>
          </w:p>
        </w:tc>
        <w:tc>
          <w:tcPr>
            <w:tcW w:w="911" w:type="dxa"/>
            <w:tcBorders>
              <w:top w:val="single" w:sz="6" w:space="0" w:color="auto"/>
              <w:left w:val="single" w:sz="6" w:space="0" w:color="auto"/>
              <w:bottom w:val="single" w:sz="6" w:space="0" w:color="auto"/>
              <w:right w:val="single" w:sz="6" w:space="0" w:color="auto"/>
            </w:tcBorders>
            <w:shd w:val="clear" w:color="auto" w:fill="FFFFFF"/>
          </w:tcPr>
          <w:p w14:paraId="794675BF" w14:textId="77777777" w:rsidR="009C2126" w:rsidRPr="00F20A77" w:rsidRDefault="009C2126" w:rsidP="00280F7D">
            <w:pPr>
              <w:shd w:val="clear" w:color="auto" w:fill="FFFFFF"/>
              <w:jc w:val="both"/>
            </w:pPr>
          </w:p>
        </w:tc>
        <w:tc>
          <w:tcPr>
            <w:tcW w:w="1985" w:type="dxa"/>
            <w:gridSpan w:val="7"/>
            <w:tcBorders>
              <w:top w:val="single" w:sz="6" w:space="0" w:color="auto"/>
              <w:left w:val="single" w:sz="6" w:space="0" w:color="auto"/>
              <w:bottom w:val="single" w:sz="6" w:space="0" w:color="auto"/>
              <w:right w:val="single" w:sz="6" w:space="0" w:color="auto"/>
            </w:tcBorders>
            <w:shd w:val="clear" w:color="auto" w:fill="FFFFFF"/>
          </w:tcPr>
          <w:p w14:paraId="1F2016B3" w14:textId="77777777" w:rsidR="009C2126" w:rsidRPr="00F20A77" w:rsidRDefault="009C2126" w:rsidP="00280F7D">
            <w:pPr>
              <w:shd w:val="clear" w:color="auto" w:fill="FFFFFF"/>
              <w:spacing w:line="134" w:lineRule="exact"/>
              <w:ind w:left="14"/>
            </w:pPr>
            <w:r w:rsidRPr="00F20A77">
              <w:rPr>
                <w:bCs/>
                <w:sz w:val="12"/>
                <w:szCs w:val="12"/>
              </w:rPr>
              <w:t>НАИМЕНОВАНИЕ</w:t>
            </w:r>
          </w:p>
          <w:p w14:paraId="2D13A3AD" w14:textId="77777777" w:rsidR="009C2126" w:rsidRPr="00F20A77" w:rsidRDefault="009C2126" w:rsidP="00280F7D">
            <w:pPr>
              <w:shd w:val="clear" w:color="auto" w:fill="FFFFFF"/>
              <w:spacing w:line="134" w:lineRule="exact"/>
              <w:ind w:left="14"/>
            </w:pPr>
            <w:r w:rsidRPr="00F20A77">
              <w:rPr>
                <w:bCs/>
                <w:sz w:val="12"/>
                <w:szCs w:val="12"/>
              </w:rPr>
              <w:t>НАСЕЛЕННОГО</w:t>
            </w:r>
          </w:p>
          <w:p w14:paraId="657AE4BC" w14:textId="77777777" w:rsidR="009C2126" w:rsidRPr="00F20A77" w:rsidRDefault="009C2126" w:rsidP="00280F7D">
            <w:pPr>
              <w:shd w:val="clear" w:color="auto" w:fill="FFFFFF"/>
              <w:spacing w:line="134" w:lineRule="exact"/>
              <w:ind w:left="14"/>
            </w:pPr>
            <w:r w:rsidRPr="00F20A77">
              <w:rPr>
                <w:bCs/>
                <w:sz w:val="12"/>
                <w:szCs w:val="12"/>
              </w:rPr>
              <w:t>ПУНКТА</w:t>
            </w:r>
          </w:p>
        </w:tc>
        <w:tc>
          <w:tcPr>
            <w:tcW w:w="2554" w:type="dxa"/>
            <w:gridSpan w:val="5"/>
            <w:tcBorders>
              <w:top w:val="single" w:sz="6" w:space="0" w:color="auto"/>
              <w:left w:val="single" w:sz="6" w:space="0" w:color="auto"/>
              <w:bottom w:val="single" w:sz="6" w:space="0" w:color="auto"/>
              <w:right w:val="single" w:sz="6" w:space="0" w:color="auto"/>
            </w:tcBorders>
            <w:shd w:val="clear" w:color="auto" w:fill="FFFFFF"/>
          </w:tcPr>
          <w:p w14:paraId="36A5E5AD" w14:textId="77777777" w:rsidR="009C2126" w:rsidRPr="00F20A77" w:rsidRDefault="009C2126" w:rsidP="00280F7D">
            <w:pPr>
              <w:shd w:val="clear" w:color="auto" w:fill="FFFFFF"/>
              <w:jc w:val="both"/>
            </w:pPr>
          </w:p>
        </w:tc>
      </w:tr>
      <w:tr w:rsidR="00FA6656" w:rsidRPr="00F20A77" w14:paraId="756C9ABD" w14:textId="77777777" w:rsidTr="00B4431C">
        <w:trPr>
          <w:trHeight w:hRule="exact" w:val="326"/>
        </w:trPr>
        <w:tc>
          <w:tcPr>
            <w:tcW w:w="3399" w:type="dxa"/>
            <w:vMerge/>
            <w:tcBorders>
              <w:left w:val="single" w:sz="6" w:space="0" w:color="auto"/>
              <w:right w:val="single" w:sz="6" w:space="0" w:color="auto"/>
            </w:tcBorders>
            <w:shd w:val="clear" w:color="auto" w:fill="FFFFFF"/>
          </w:tcPr>
          <w:p w14:paraId="75915C83" w14:textId="77777777" w:rsidR="009C2126" w:rsidRPr="00F20A77" w:rsidRDefault="009C2126" w:rsidP="00280F7D">
            <w:pPr>
              <w:jc w:val="both"/>
            </w:pPr>
          </w:p>
        </w:tc>
        <w:tc>
          <w:tcPr>
            <w:tcW w:w="2066" w:type="dxa"/>
            <w:gridSpan w:val="2"/>
            <w:tcBorders>
              <w:top w:val="single" w:sz="6" w:space="0" w:color="auto"/>
              <w:left w:val="single" w:sz="6" w:space="0" w:color="auto"/>
              <w:bottom w:val="single" w:sz="4" w:space="0" w:color="auto"/>
              <w:right w:val="single" w:sz="6" w:space="0" w:color="auto"/>
            </w:tcBorders>
            <w:shd w:val="clear" w:color="auto" w:fill="FFFFFF"/>
          </w:tcPr>
          <w:p w14:paraId="64971582" w14:textId="77777777" w:rsidR="009C2126" w:rsidRPr="00F20A77" w:rsidRDefault="009C2126" w:rsidP="00280F7D">
            <w:pPr>
              <w:shd w:val="clear" w:color="auto" w:fill="FFFFFF"/>
              <w:ind w:left="14"/>
            </w:pPr>
            <w:r w:rsidRPr="00F20A77">
              <w:rPr>
                <w:bCs/>
                <w:sz w:val="12"/>
                <w:szCs w:val="12"/>
              </w:rPr>
              <w:t>АДРЕС</w:t>
            </w:r>
          </w:p>
        </w:tc>
        <w:tc>
          <w:tcPr>
            <w:tcW w:w="5450" w:type="dxa"/>
            <w:gridSpan w:val="13"/>
            <w:tcBorders>
              <w:top w:val="single" w:sz="6" w:space="0" w:color="auto"/>
              <w:left w:val="single" w:sz="6" w:space="0" w:color="auto"/>
              <w:bottom w:val="single" w:sz="4" w:space="0" w:color="auto"/>
              <w:right w:val="single" w:sz="6" w:space="0" w:color="auto"/>
            </w:tcBorders>
            <w:shd w:val="clear" w:color="auto" w:fill="FFFFFF"/>
          </w:tcPr>
          <w:p w14:paraId="13210940" w14:textId="77777777" w:rsidR="009C2126" w:rsidRPr="00F20A77" w:rsidRDefault="009C2126" w:rsidP="00280F7D">
            <w:pPr>
              <w:shd w:val="clear" w:color="auto" w:fill="FFFFFF"/>
              <w:jc w:val="both"/>
            </w:pPr>
          </w:p>
        </w:tc>
      </w:tr>
      <w:tr w:rsidR="00FA6656" w:rsidRPr="00F20A77" w14:paraId="2CAB90AF" w14:textId="77777777" w:rsidTr="00B4431C">
        <w:trPr>
          <w:trHeight w:hRule="exact" w:val="386"/>
        </w:trPr>
        <w:tc>
          <w:tcPr>
            <w:tcW w:w="3399" w:type="dxa"/>
            <w:vMerge/>
            <w:tcBorders>
              <w:left w:val="single" w:sz="6" w:space="0" w:color="auto"/>
              <w:bottom w:val="single" w:sz="6" w:space="0" w:color="auto"/>
              <w:right w:val="single" w:sz="6" w:space="0" w:color="auto"/>
            </w:tcBorders>
            <w:shd w:val="clear" w:color="auto" w:fill="FFFFFF"/>
          </w:tcPr>
          <w:p w14:paraId="6279313B" w14:textId="77777777" w:rsidR="009C2126" w:rsidRPr="00F20A77" w:rsidRDefault="009C2126" w:rsidP="00280F7D">
            <w:pPr>
              <w:jc w:val="both"/>
            </w:pPr>
          </w:p>
        </w:tc>
        <w:tc>
          <w:tcPr>
            <w:tcW w:w="2066" w:type="dxa"/>
            <w:gridSpan w:val="2"/>
            <w:tcBorders>
              <w:top w:val="single" w:sz="4" w:space="0" w:color="auto"/>
              <w:left w:val="single" w:sz="6" w:space="0" w:color="auto"/>
              <w:bottom w:val="single" w:sz="6" w:space="0" w:color="auto"/>
              <w:right w:val="single" w:sz="6" w:space="0" w:color="auto"/>
            </w:tcBorders>
            <w:shd w:val="clear" w:color="auto" w:fill="FFFFFF"/>
          </w:tcPr>
          <w:p w14:paraId="5E6285EA" w14:textId="77777777" w:rsidR="009C2126" w:rsidRPr="00F20A77" w:rsidRDefault="009C2126" w:rsidP="00280F7D">
            <w:pPr>
              <w:shd w:val="clear" w:color="auto" w:fill="FFFFFF"/>
              <w:ind w:left="14"/>
              <w:rPr>
                <w:bCs/>
                <w:sz w:val="12"/>
                <w:szCs w:val="12"/>
              </w:rPr>
            </w:pPr>
            <w:r w:rsidRPr="00F20A77">
              <w:rPr>
                <w:bCs/>
                <w:sz w:val="12"/>
                <w:szCs w:val="12"/>
              </w:rPr>
              <w:t>ДАТА ПОСТАНОВКИ НА РЕГИСТРАЦИОННЫЙ УЧЕТ</w:t>
            </w:r>
          </w:p>
        </w:tc>
        <w:tc>
          <w:tcPr>
            <w:tcW w:w="5450" w:type="dxa"/>
            <w:gridSpan w:val="13"/>
            <w:tcBorders>
              <w:top w:val="single" w:sz="4" w:space="0" w:color="auto"/>
              <w:left w:val="single" w:sz="6" w:space="0" w:color="auto"/>
              <w:bottom w:val="single" w:sz="6" w:space="0" w:color="auto"/>
              <w:right w:val="single" w:sz="6" w:space="0" w:color="auto"/>
            </w:tcBorders>
            <w:shd w:val="clear" w:color="auto" w:fill="FFFFFF"/>
          </w:tcPr>
          <w:p w14:paraId="04B847EA" w14:textId="77777777" w:rsidR="009C2126" w:rsidRPr="00F20A77" w:rsidRDefault="009C2126" w:rsidP="00280F7D">
            <w:pPr>
              <w:shd w:val="clear" w:color="auto" w:fill="FFFFFF"/>
              <w:jc w:val="both"/>
            </w:pPr>
          </w:p>
        </w:tc>
      </w:tr>
      <w:tr w:rsidR="00FA6656" w:rsidRPr="00F20A77" w14:paraId="79E0CDD3" w14:textId="77777777" w:rsidTr="00B4431C">
        <w:trPr>
          <w:trHeight w:hRule="exact" w:val="339"/>
        </w:trPr>
        <w:tc>
          <w:tcPr>
            <w:tcW w:w="3399" w:type="dxa"/>
            <w:vMerge w:val="restart"/>
            <w:tcBorders>
              <w:top w:val="single" w:sz="6" w:space="0" w:color="auto"/>
              <w:left w:val="single" w:sz="6" w:space="0" w:color="auto"/>
              <w:right w:val="single" w:sz="6" w:space="0" w:color="auto"/>
            </w:tcBorders>
            <w:shd w:val="clear" w:color="auto" w:fill="FFFFFF"/>
          </w:tcPr>
          <w:p w14:paraId="4CDA57A6" w14:textId="77777777" w:rsidR="009C2126" w:rsidRPr="00F20A77" w:rsidRDefault="009C2126" w:rsidP="00280F7D">
            <w:pPr>
              <w:shd w:val="clear" w:color="auto" w:fill="FFFFFF"/>
              <w:ind w:left="72"/>
              <w:jc w:val="both"/>
            </w:pPr>
            <w:r w:rsidRPr="00F20A77">
              <w:rPr>
                <w:bCs/>
                <w:spacing w:val="-4"/>
                <w:sz w:val="12"/>
                <w:szCs w:val="12"/>
              </w:rPr>
              <w:t>АДРЕС МЕСТА ПРЕБЫВАНИЯ (ФАКТИЧЕСКОГО МЕСТА ЖИТЕЛЬСТВА):</w:t>
            </w:r>
          </w:p>
        </w:tc>
        <w:tc>
          <w:tcPr>
            <w:tcW w:w="2066" w:type="dxa"/>
            <w:gridSpan w:val="2"/>
            <w:tcBorders>
              <w:top w:val="single" w:sz="6" w:space="0" w:color="auto"/>
              <w:left w:val="single" w:sz="6" w:space="0" w:color="auto"/>
              <w:bottom w:val="single" w:sz="6" w:space="0" w:color="auto"/>
              <w:right w:val="single" w:sz="6" w:space="0" w:color="auto"/>
            </w:tcBorders>
            <w:shd w:val="clear" w:color="auto" w:fill="FFFFFF"/>
          </w:tcPr>
          <w:p w14:paraId="6F615F7B" w14:textId="77777777" w:rsidR="009C2126" w:rsidRPr="00F20A77" w:rsidRDefault="009C2126" w:rsidP="00280F7D">
            <w:pPr>
              <w:shd w:val="clear" w:color="auto" w:fill="FFFFFF"/>
              <w:ind w:left="19"/>
              <w:jc w:val="both"/>
            </w:pPr>
            <w:r w:rsidRPr="00F20A77">
              <w:rPr>
                <w:bCs/>
                <w:sz w:val="12"/>
                <w:szCs w:val="12"/>
              </w:rPr>
              <w:t>ИНДЕКС</w:t>
            </w:r>
          </w:p>
        </w:tc>
        <w:tc>
          <w:tcPr>
            <w:tcW w:w="1250" w:type="dxa"/>
            <w:gridSpan w:val="3"/>
            <w:tcBorders>
              <w:top w:val="single" w:sz="6" w:space="0" w:color="auto"/>
              <w:left w:val="single" w:sz="6" w:space="0" w:color="auto"/>
              <w:bottom w:val="single" w:sz="6" w:space="0" w:color="auto"/>
              <w:right w:val="single" w:sz="6" w:space="0" w:color="auto"/>
            </w:tcBorders>
            <w:shd w:val="clear" w:color="auto" w:fill="FFFFFF"/>
          </w:tcPr>
          <w:p w14:paraId="0598EC45" w14:textId="77777777" w:rsidR="009C2126" w:rsidRPr="00F20A77" w:rsidRDefault="009C2126" w:rsidP="00280F7D">
            <w:pPr>
              <w:shd w:val="clear" w:color="auto" w:fill="FFFFFF"/>
              <w:jc w:val="both"/>
            </w:pPr>
          </w:p>
        </w:tc>
        <w:tc>
          <w:tcPr>
            <w:tcW w:w="2304" w:type="dxa"/>
            <w:gridSpan w:val="6"/>
            <w:tcBorders>
              <w:top w:val="single" w:sz="6" w:space="0" w:color="auto"/>
              <w:left w:val="single" w:sz="6" w:space="0" w:color="auto"/>
              <w:bottom w:val="single" w:sz="6" w:space="0" w:color="auto"/>
              <w:right w:val="single" w:sz="6" w:space="0" w:color="auto"/>
            </w:tcBorders>
            <w:shd w:val="clear" w:color="auto" w:fill="FFFFFF"/>
          </w:tcPr>
          <w:p w14:paraId="56ACCCD6" w14:textId="77777777" w:rsidR="009C2126" w:rsidRPr="00F20A77" w:rsidRDefault="009C2126" w:rsidP="00280F7D">
            <w:pPr>
              <w:shd w:val="clear" w:color="auto" w:fill="FFFFFF"/>
              <w:spacing w:line="139" w:lineRule="exact"/>
              <w:ind w:left="19" w:right="125"/>
              <w:jc w:val="both"/>
            </w:pPr>
            <w:r w:rsidRPr="00F20A77">
              <w:rPr>
                <w:bCs/>
                <w:spacing w:val="-4"/>
                <w:sz w:val="12"/>
                <w:szCs w:val="12"/>
              </w:rPr>
              <w:t xml:space="preserve">РЕСПУБЛИКА, КРАЙ, </w:t>
            </w:r>
            <w:r w:rsidRPr="00F20A77">
              <w:rPr>
                <w:bCs/>
                <w:sz w:val="12"/>
                <w:szCs w:val="12"/>
              </w:rPr>
              <w:t>ОБЛАСТЬ, ОКРУГ</w:t>
            </w:r>
          </w:p>
        </w:tc>
        <w:tc>
          <w:tcPr>
            <w:tcW w:w="1896" w:type="dxa"/>
            <w:gridSpan w:val="4"/>
            <w:tcBorders>
              <w:top w:val="single" w:sz="6" w:space="0" w:color="auto"/>
              <w:left w:val="single" w:sz="6" w:space="0" w:color="auto"/>
              <w:bottom w:val="single" w:sz="6" w:space="0" w:color="auto"/>
              <w:right w:val="single" w:sz="6" w:space="0" w:color="auto"/>
            </w:tcBorders>
            <w:shd w:val="clear" w:color="auto" w:fill="FFFFFF"/>
          </w:tcPr>
          <w:p w14:paraId="3E3B094E" w14:textId="77777777" w:rsidR="009C2126" w:rsidRPr="00F20A77" w:rsidRDefault="009C2126" w:rsidP="00280F7D">
            <w:pPr>
              <w:shd w:val="clear" w:color="auto" w:fill="FFFFFF"/>
              <w:jc w:val="both"/>
            </w:pPr>
          </w:p>
        </w:tc>
      </w:tr>
      <w:tr w:rsidR="00FA6656" w:rsidRPr="00F20A77" w14:paraId="09A42F92" w14:textId="77777777" w:rsidTr="00B4431C">
        <w:trPr>
          <w:trHeight w:hRule="exact" w:val="456"/>
        </w:trPr>
        <w:tc>
          <w:tcPr>
            <w:tcW w:w="3399" w:type="dxa"/>
            <w:vMerge/>
            <w:tcBorders>
              <w:left w:val="single" w:sz="6" w:space="0" w:color="auto"/>
              <w:right w:val="single" w:sz="6" w:space="0" w:color="auto"/>
            </w:tcBorders>
            <w:shd w:val="clear" w:color="auto" w:fill="FFFFFF"/>
          </w:tcPr>
          <w:p w14:paraId="40450559" w14:textId="77777777" w:rsidR="009C2126" w:rsidRPr="00F20A77" w:rsidRDefault="009C2126" w:rsidP="00280F7D">
            <w:pPr>
              <w:jc w:val="both"/>
            </w:pPr>
          </w:p>
        </w:tc>
        <w:tc>
          <w:tcPr>
            <w:tcW w:w="2066" w:type="dxa"/>
            <w:gridSpan w:val="2"/>
            <w:tcBorders>
              <w:top w:val="single" w:sz="6" w:space="0" w:color="auto"/>
              <w:left w:val="single" w:sz="6" w:space="0" w:color="auto"/>
              <w:bottom w:val="single" w:sz="6" w:space="0" w:color="auto"/>
              <w:right w:val="single" w:sz="6" w:space="0" w:color="auto"/>
            </w:tcBorders>
            <w:shd w:val="clear" w:color="auto" w:fill="FFFFFF"/>
          </w:tcPr>
          <w:p w14:paraId="32EAFE2D" w14:textId="77777777" w:rsidR="009C2126" w:rsidRPr="00F20A77" w:rsidRDefault="009C2126" w:rsidP="00280F7D">
            <w:pPr>
              <w:shd w:val="clear" w:color="auto" w:fill="FFFFFF"/>
              <w:ind w:left="19"/>
              <w:jc w:val="both"/>
            </w:pPr>
            <w:r w:rsidRPr="00F20A77">
              <w:rPr>
                <w:bCs/>
                <w:sz w:val="12"/>
                <w:szCs w:val="12"/>
              </w:rPr>
              <w:t>СТРАНА</w:t>
            </w:r>
          </w:p>
        </w:tc>
        <w:tc>
          <w:tcPr>
            <w:tcW w:w="1250" w:type="dxa"/>
            <w:gridSpan w:val="3"/>
            <w:tcBorders>
              <w:top w:val="single" w:sz="6" w:space="0" w:color="auto"/>
              <w:left w:val="single" w:sz="6" w:space="0" w:color="auto"/>
              <w:bottom w:val="single" w:sz="6" w:space="0" w:color="auto"/>
              <w:right w:val="single" w:sz="6" w:space="0" w:color="auto"/>
            </w:tcBorders>
            <w:shd w:val="clear" w:color="auto" w:fill="FFFFFF"/>
          </w:tcPr>
          <w:p w14:paraId="7C25CBD3" w14:textId="77777777" w:rsidR="009C2126" w:rsidRPr="00F20A77" w:rsidRDefault="009C2126" w:rsidP="00280F7D">
            <w:pPr>
              <w:shd w:val="clear" w:color="auto" w:fill="FFFFFF"/>
              <w:jc w:val="both"/>
            </w:pPr>
          </w:p>
        </w:tc>
        <w:tc>
          <w:tcPr>
            <w:tcW w:w="2304" w:type="dxa"/>
            <w:gridSpan w:val="6"/>
            <w:tcBorders>
              <w:top w:val="single" w:sz="6" w:space="0" w:color="auto"/>
              <w:left w:val="single" w:sz="6" w:space="0" w:color="auto"/>
              <w:bottom w:val="single" w:sz="6" w:space="0" w:color="auto"/>
              <w:right w:val="single" w:sz="6" w:space="0" w:color="auto"/>
            </w:tcBorders>
            <w:shd w:val="clear" w:color="auto" w:fill="FFFFFF"/>
          </w:tcPr>
          <w:p w14:paraId="510968CB" w14:textId="77777777" w:rsidR="009C2126" w:rsidRPr="00F20A77" w:rsidRDefault="009C2126" w:rsidP="00280F7D">
            <w:pPr>
              <w:shd w:val="clear" w:color="auto" w:fill="FFFFFF"/>
              <w:spacing w:line="134" w:lineRule="exact"/>
              <w:ind w:left="19"/>
              <w:jc w:val="both"/>
            </w:pPr>
            <w:r w:rsidRPr="00F20A77">
              <w:rPr>
                <w:bCs/>
                <w:sz w:val="12"/>
                <w:szCs w:val="12"/>
              </w:rPr>
              <w:t>НАИМЕНОВАНИЕ</w:t>
            </w:r>
          </w:p>
          <w:p w14:paraId="7106196C" w14:textId="77777777" w:rsidR="009C2126" w:rsidRPr="00F20A77" w:rsidRDefault="009C2126" w:rsidP="00280F7D">
            <w:pPr>
              <w:shd w:val="clear" w:color="auto" w:fill="FFFFFF"/>
              <w:spacing w:line="134" w:lineRule="exact"/>
              <w:ind w:left="19"/>
              <w:jc w:val="both"/>
            </w:pPr>
            <w:r w:rsidRPr="00F20A77">
              <w:rPr>
                <w:bCs/>
                <w:sz w:val="12"/>
                <w:szCs w:val="12"/>
              </w:rPr>
              <w:t>НАСЕЛЕННОГО</w:t>
            </w:r>
          </w:p>
          <w:p w14:paraId="120A30BC" w14:textId="77777777" w:rsidR="009C2126" w:rsidRPr="00F20A77" w:rsidRDefault="009C2126" w:rsidP="00280F7D">
            <w:pPr>
              <w:shd w:val="clear" w:color="auto" w:fill="FFFFFF"/>
              <w:spacing w:line="134" w:lineRule="exact"/>
              <w:ind w:left="19"/>
              <w:jc w:val="both"/>
            </w:pPr>
            <w:r w:rsidRPr="00F20A77">
              <w:rPr>
                <w:bCs/>
                <w:sz w:val="12"/>
                <w:szCs w:val="12"/>
              </w:rPr>
              <w:t>ПУНКТА</w:t>
            </w:r>
          </w:p>
        </w:tc>
        <w:tc>
          <w:tcPr>
            <w:tcW w:w="1896" w:type="dxa"/>
            <w:gridSpan w:val="4"/>
            <w:tcBorders>
              <w:top w:val="single" w:sz="6" w:space="0" w:color="auto"/>
              <w:left w:val="single" w:sz="6" w:space="0" w:color="auto"/>
              <w:bottom w:val="single" w:sz="6" w:space="0" w:color="auto"/>
              <w:right w:val="single" w:sz="6" w:space="0" w:color="auto"/>
            </w:tcBorders>
            <w:shd w:val="clear" w:color="auto" w:fill="FFFFFF"/>
          </w:tcPr>
          <w:p w14:paraId="2BFC5060" w14:textId="77777777" w:rsidR="009C2126" w:rsidRPr="00F20A77" w:rsidRDefault="009C2126" w:rsidP="00280F7D">
            <w:pPr>
              <w:shd w:val="clear" w:color="auto" w:fill="FFFFFF"/>
              <w:jc w:val="both"/>
            </w:pPr>
          </w:p>
        </w:tc>
      </w:tr>
      <w:tr w:rsidR="00FA6656" w:rsidRPr="00F20A77" w14:paraId="224D4EA3" w14:textId="77777777" w:rsidTr="00B4431C">
        <w:trPr>
          <w:trHeight w:hRule="exact" w:val="252"/>
        </w:trPr>
        <w:tc>
          <w:tcPr>
            <w:tcW w:w="3399" w:type="dxa"/>
            <w:vMerge/>
            <w:tcBorders>
              <w:left w:val="single" w:sz="6" w:space="0" w:color="auto"/>
              <w:bottom w:val="single" w:sz="4" w:space="0" w:color="auto"/>
              <w:right w:val="single" w:sz="6" w:space="0" w:color="auto"/>
            </w:tcBorders>
            <w:shd w:val="clear" w:color="auto" w:fill="FFFFFF"/>
          </w:tcPr>
          <w:p w14:paraId="7AC1AC75" w14:textId="77777777" w:rsidR="009C2126" w:rsidRPr="00F20A77" w:rsidRDefault="009C2126" w:rsidP="00280F7D">
            <w:pPr>
              <w:jc w:val="both"/>
            </w:pPr>
          </w:p>
        </w:tc>
        <w:tc>
          <w:tcPr>
            <w:tcW w:w="2066" w:type="dxa"/>
            <w:gridSpan w:val="2"/>
            <w:tcBorders>
              <w:top w:val="single" w:sz="6" w:space="0" w:color="auto"/>
              <w:left w:val="single" w:sz="6" w:space="0" w:color="auto"/>
              <w:bottom w:val="single" w:sz="4" w:space="0" w:color="auto"/>
              <w:right w:val="single" w:sz="6" w:space="0" w:color="auto"/>
            </w:tcBorders>
            <w:shd w:val="clear" w:color="auto" w:fill="FFFFFF"/>
          </w:tcPr>
          <w:p w14:paraId="7301FC16" w14:textId="77777777" w:rsidR="009C2126" w:rsidRPr="00F20A77" w:rsidRDefault="009C2126" w:rsidP="00280F7D">
            <w:pPr>
              <w:shd w:val="clear" w:color="auto" w:fill="FFFFFF"/>
              <w:ind w:left="14"/>
              <w:jc w:val="both"/>
            </w:pPr>
            <w:r w:rsidRPr="00F20A77">
              <w:rPr>
                <w:bCs/>
                <w:sz w:val="12"/>
                <w:szCs w:val="12"/>
              </w:rPr>
              <w:t>АДРЕС</w:t>
            </w:r>
          </w:p>
        </w:tc>
        <w:tc>
          <w:tcPr>
            <w:tcW w:w="5450" w:type="dxa"/>
            <w:gridSpan w:val="13"/>
            <w:tcBorders>
              <w:top w:val="single" w:sz="6" w:space="0" w:color="auto"/>
              <w:left w:val="single" w:sz="6" w:space="0" w:color="auto"/>
              <w:bottom w:val="single" w:sz="4" w:space="0" w:color="auto"/>
              <w:right w:val="single" w:sz="6" w:space="0" w:color="auto"/>
            </w:tcBorders>
            <w:shd w:val="clear" w:color="auto" w:fill="FFFFFF"/>
          </w:tcPr>
          <w:p w14:paraId="2E30D44D" w14:textId="77777777" w:rsidR="009C2126" w:rsidRPr="00F20A77" w:rsidRDefault="009C2126" w:rsidP="00280F7D">
            <w:pPr>
              <w:shd w:val="clear" w:color="auto" w:fill="FFFFFF"/>
              <w:jc w:val="both"/>
            </w:pPr>
          </w:p>
        </w:tc>
      </w:tr>
      <w:tr w:rsidR="00FA6656" w:rsidRPr="00F20A77" w14:paraId="2F093511" w14:textId="77777777" w:rsidTr="00B4431C">
        <w:trPr>
          <w:trHeight w:hRule="exact" w:val="361"/>
        </w:trPr>
        <w:tc>
          <w:tcPr>
            <w:tcW w:w="3399" w:type="dxa"/>
            <w:tcBorders>
              <w:top w:val="single" w:sz="4" w:space="0" w:color="auto"/>
              <w:left w:val="single" w:sz="4" w:space="0" w:color="auto"/>
              <w:bottom w:val="single" w:sz="4" w:space="0" w:color="auto"/>
              <w:right w:val="single" w:sz="4" w:space="0" w:color="auto"/>
            </w:tcBorders>
            <w:shd w:val="clear" w:color="auto" w:fill="FFFFFF"/>
          </w:tcPr>
          <w:p w14:paraId="0ACE93B1" w14:textId="77777777" w:rsidR="009C2126" w:rsidRPr="00F20A77" w:rsidRDefault="009C2126" w:rsidP="00280F7D">
            <w:pPr>
              <w:shd w:val="clear" w:color="auto" w:fill="FFFFFF"/>
              <w:ind w:left="77"/>
              <w:jc w:val="both"/>
            </w:pPr>
            <w:r w:rsidRPr="00F20A77">
              <w:rPr>
                <w:bCs/>
                <w:sz w:val="12"/>
                <w:szCs w:val="12"/>
              </w:rPr>
              <w:t>ТЕЛЕФОН:</w:t>
            </w:r>
          </w:p>
        </w:tc>
        <w:tc>
          <w:tcPr>
            <w:tcW w:w="2066" w:type="dxa"/>
            <w:gridSpan w:val="2"/>
            <w:tcBorders>
              <w:top w:val="single" w:sz="4" w:space="0" w:color="auto"/>
              <w:left w:val="single" w:sz="4" w:space="0" w:color="auto"/>
              <w:bottom w:val="single" w:sz="4" w:space="0" w:color="auto"/>
              <w:right w:val="single" w:sz="4" w:space="0" w:color="auto"/>
            </w:tcBorders>
            <w:shd w:val="clear" w:color="auto" w:fill="FFFFFF"/>
          </w:tcPr>
          <w:p w14:paraId="3204A3ED" w14:textId="77777777" w:rsidR="009C2126" w:rsidRPr="00F20A77" w:rsidRDefault="009C2126" w:rsidP="00280F7D">
            <w:pPr>
              <w:shd w:val="clear" w:color="auto" w:fill="FFFFFF"/>
              <w:jc w:val="both"/>
            </w:pPr>
          </w:p>
        </w:tc>
        <w:tc>
          <w:tcPr>
            <w:tcW w:w="1569" w:type="dxa"/>
            <w:gridSpan w:val="4"/>
            <w:tcBorders>
              <w:top w:val="single" w:sz="4" w:space="0" w:color="auto"/>
              <w:left w:val="single" w:sz="4" w:space="0" w:color="auto"/>
              <w:bottom w:val="single" w:sz="4" w:space="0" w:color="auto"/>
              <w:right w:val="single" w:sz="4" w:space="0" w:color="auto"/>
            </w:tcBorders>
            <w:shd w:val="clear" w:color="auto" w:fill="FFFFFF"/>
          </w:tcPr>
          <w:p w14:paraId="77117E88" w14:textId="77777777" w:rsidR="009C2126" w:rsidRPr="00F20A77" w:rsidRDefault="009C2126" w:rsidP="00280F7D">
            <w:pPr>
              <w:shd w:val="clear" w:color="auto" w:fill="FFFFFF"/>
              <w:ind w:left="19"/>
              <w:jc w:val="both"/>
            </w:pPr>
            <w:r w:rsidRPr="00F20A77">
              <w:rPr>
                <w:bCs/>
                <w:sz w:val="12"/>
                <w:szCs w:val="12"/>
              </w:rPr>
              <w:t>ФАКС (ПРИ НАЛИЧИИ):</w:t>
            </w:r>
          </w:p>
        </w:tc>
        <w:tc>
          <w:tcPr>
            <w:tcW w:w="1985" w:type="dxa"/>
            <w:gridSpan w:val="5"/>
            <w:tcBorders>
              <w:top w:val="single" w:sz="4" w:space="0" w:color="auto"/>
              <w:left w:val="single" w:sz="4" w:space="0" w:color="auto"/>
              <w:bottom w:val="single" w:sz="4" w:space="0" w:color="auto"/>
              <w:right w:val="single" w:sz="4" w:space="0" w:color="auto"/>
            </w:tcBorders>
            <w:shd w:val="clear" w:color="auto" w:fill="FFFFFF"/>
          </w:tcPr>
          <w:p w14:paraId="75301386" w14:textId="77777777" w:rsidR="009C2126" w:rsidRPr="00F20A77" w:rsidRDefault="009C2126" w:rsidP="00280F7D">
            <w:pPr>
              <w:shd w:val="clear" w:color="auto" w:fill="FFFFFF"/>
              <w:jc w:val="both"/>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14:paraId="506A0014" w14:textId="77777777" w:rsidR="009C2126" w:rsidRPr="00F20A77" w:rsidRDefault="009C2126" w:rsidP="00280F7D">
            <w:pPr>
              <w:shd w:val="clear" w:color="auto" w:fill="FFFFFF"/>
              <w:ind w:left="14"/>
              <w:jc w:val="both"/>
            </w:pPr>
            <w:r w:rsidRPr="00F20A77">
              <w:rPr>
                <w:bCs/>
                <w:sz w:val="12"/>
                <w:szCs w:val="12"/>
                <w:lang w:val="en-US"/>
              </w:rPr>
              <w:t>E-MAIL:</w:t>
            </w:r>
          </w:p>
        </w:tc>
        <w:tc>
          <w:tcPr>
            <w:tcW w:w="1188" w:type="dxa"/>
            <w:gridSpan w:val="2"/>
            <w:tcBorders>
              <w:top w:val="single" w:sz="4" w:space="0" w:color="auto"/>
              <w:left w:val="single" w:sz="4" w:space="0" w:color="auto"/>
              <w:bottom w:val="single" w:sz="4" w:space="0" w:color="auto"/>
              <w:right w:val="single" w:sz="4" w:space="0" w:color="auto"/>
            </w:tcBorders>
            <w:shd w:val="clear" w:color="auto" w:fill="FFFFFF"/>
          </w:tcPr>
          <w:p w14:paraId="0D91D79C" w14:textId="77777777" w:rsidR="009C2126" w:rsidRPr="00F20A77" w:rsidRDefault="009C2126" w:rsidP="00280F7D">
            <w:pPr>
              <w:shd w:val="clear" w:color="auto" w:fill="FFFFFF"/>
              <w:jc w:val="both"/>
            </w:pPr>
          </w:p>
        </w:tc>
      </w:tr>
      <w:tr w:rsidR="009C71EB" w:rsidRPr="00F20A77" w14:paraId="3E50E6AE" w14:textId="77777777" w:rsidTr="009C71EB">
        <w:trPr>
          <w:trHeight w:val="558"/>
        </w:trPr>
        <w:tc>
          <w:tcPr>
            <w:tcW w:w="3399" w:type="dxa"/>
            <w:tcBorders>
              <w:top w:val="single" w:sz="4" w:space="0" w:color="auto"/>
              <w:left w:val="single" w:sz="6" w:space="0" w:color="auto"/>
              <w:right w:val="single" w:sz="6" w:space="0" w:color="auto"/>
            </w:tcBorders>
            <w:shd w:val="clear" w:color="auto" w:fill="FFFFFF"/>
          </w:tcPr>
          <w:p w14:paraId="7DCA3FA2" w14:textId="47D19BE7" w:rsidR="009C71EB" w:rsidRPr="00F20A77" w:rsidRDefault="009C71EB" w:rsidP="009C71EB">
            <w:pPr>
              <w:shd w:val="clear" w:color="auto" w:fill="FFFFFF"/>
              <w:spacing w:line="139" w:lineRule="exact"/>
              <w:ind w:left="67" w:right="202"/>
              <w:jc w:val="both"/>
              <w:rPr>
                <w:bCs/>
                <w:spacing w:val="-3"/>
                <w:sz w:val="12"/>
                <w:szCs w:val="12"/>
              </w:rPr>
            </w:pPr>
            <w:r>
              <w:rPr>
                <w:bCs/>
                <w:spacing w:val="-3"/>
                <w:sz w:val="12"/>
                <w:szCs w:val="12"/>
              </w:rPr>
              <w:lastRenderedPageBreak/>
              <w:t>СПОСОБ ПОЛУЧЕНИЯ ДОКУМЕНТОВ ИЗ ДЕПОЗИТАРИЯ (ДЛЯ КЛИЕНТОВ ДЕПОЗИТАРИЯ)</w:t>
            </w:r>
          </w:p>
        </w:tc>
        <w:tc>
          <w:tcPr>
            <w:tcW w:w="7516" w:type="dxa"/>
            <w:gridSpan w:val="15"/>
            <w:tcBorders>
              <w:top w:val="single" w:sz="4" w:space="0" w:color="auto"/>
              <w:left w:val="single" w:sz="6" w:space="0" w:color="auto"/>
              <w:bottom w:val="single" w:sz="4" w:space="0" w:color="auto"/>
              <w:right w:val="single" w:sz="6" w:space="0" w:color="auto"/>
            </w:tcBorders>
            <w:shd w:val="clear" w:color="auto" w:fill="FFFFFF"/>
          </w:tcPr>
          <w:p w14:paraId="4F56D07F" w14:textId="77777777" w:rsidR="009C71EB" w:rsidRPr="00B807B7" w:rsidRDefault="009C71EB" w:rsidP="009C71EB">
            <w:pPr>
              <w:shd w:val="clear" w:color="auto" w:fill="FFFFFF"/>
              <w:autoSpaceDE w:val="0"/>
              <w:autoSpaceDN w:val="0"/>
              <w:jc w:val="both"/>
              <w:rPr>
                <w:bCs/>
                <w:sz w:val="12"/>
                <w:szCs w:val="12"/>
              </w:rPr>
            </w:pPr>
          </w:p>
          <w:p w14:paraId="4FF9D443" w14:textId="50898156" w:rsidR="009C71EB" w:rsidRPr="00F20A77" w:rsidRDefault="00BB7333" w:rsidP="009C71EB">
            <w:pPr>
              <w:shd w:val="clear" w:color="auto" w:fill="FFFFFF"/>
              <w:jc w:val="both"/>
              <w:rPr>
                <w:bCs/>
                <w:sz w:val="12"/>
                <w:szCs w:val="12"/>
              </w:rPr>
            </w:pPr>
            <w:sdt>
              <w:sdtPr>
                <w:rPr>
                  <w:sz w:val="12"/>
                  <w:szCs w:val="12"/>
                </w:rPr>
                <w:id w:val="-212117810"/>
                <w14:checkbox>
                  <w14:checked w14:val="0"/>
                  <w14:checkedState w14:val="2612" w14:font="MS Gothic"/>
                  <w14:uncheckedState w14:val="2610" w14:font="MS Gothic"/>
                </w14:checkbox>
              </w:sdtPr>
              <w:sdtEndPr/>
              <w:sdtContent>
                <w:r w:rsidR="009C71EB" w:rsidRPr="00B807B7">
                  <w:rPr>
                    <w:rFonts w:ascii="Segoe UI Symbol" w:eastAsia="MS Mincho" w:hAnsi="Segoe UI Symbol" w:cs="Segoe UI Symbol"/>
                    <w:sz w:val="12"/>
                    <w:szCs w:val="12"/>
                  </w:rPr>
                  <w:t>☐</w:t>
                </w:r>
              </w:sdtContent>
            </w:sdt>
            <w:r w:rsidR="009C71EB" w:rsidRPr="00B807B7">
              <w:rPr>
                <w:sz w:val="12"/>
                <w:szCs w:val="12"/>
              </w:rPr>
              <w:t xml:space="preserve"> </w:t>
            </w:r>
            <w:r w:rsidR="009C71EB">
              <w:rPr>
                <w:sz w:val="12"/>
                <w:szCs w:val="12"/>
              </w:rPr>
              <w:t xml:space="preserve">  </w:t>
            </w:r>
            <w:r w:rsidR="009C71EB" w:rsidRPr="00B807B7">
              <w:rPr>
                <w:sz w:val="12"/>
                <w:szCs w:val="12"/>
              </w:rPr>
              <w:t xml:space="preserve">ЛИЧНО В ОФИСЕ </w:t>
            </w:r>
            <w:r w:rsidR="009C71EB">
              <w:rPr>
                <w:sz w:val="12"/>
                <w:szCs w:val="12"/>
              </w:rPr>
              <w:t xml:space="preserve">          </w:t>
            </w:r>
            <w:r w:rsidR="009C71EB" w:rsidRPr="00B807B7">
              <w:rPr>
                <w:sz w:val="12"/>
                <w:szCs w:val="12"/>
              </w:rPr>
              <w:t xml:space="preserve"> </w:t>
            </w:r>
            <w:sdt>
              <w:sdtPr>
                <w:rPr>
                  <w:sz w:val="12"/>
                  <w:szCs w:val="12"/>
                </w:rPr>
                <w:id w:val="1951507688"/>
                <w14:checkbox>
                  <w14:checked w14:val="0"/>
                  <w14:checkedState w14:val="2612" w14:font="MS Gothic"/>
                  <w14:uncheckedState w14:val="2610" w14:font="MS Gothic"/>
                </w14:checkbox>
              </w:sdtPr>
              <w:sdtEndPr/>
              <w:sdtContent>
                <w:r w:rsidR="009C71EB" w:rsidRPr="00B807B7">
                  <w:rPr>
                    <w:rFonts w:ascii="Segoe UI Symbol" w:eastAsia="MS Mincho" w:hAnsi="Segoe UI Symbol" w:cs="Segoe UI Symbol"/>
                    <w:sz w:val="12"/>
                    <w:szCs w:val="12"/>
                  </w:rPr>
                  <w:t>☐</w:t>
                </w:r>
              </w:sdtContent>
            </w:sdt>
            <w:r w:rsidR="009C71EB" w:rsidRPr="00B807B7">
              <w:rPr>
                <w:sz w:val="12"/>
                <w:szCs w:val="12"/>
              </w:rPr>
              <w:t xml:space="preserve"> </w:t>
            </w:r>
            <w:r w:rsidR="009C71EB">
              <w:rPr>
                <w:sz w:val="12"/>
                <w:szCs w:val="12"/>
              </w:rPr>
              <w:t xml:space="preserve">  </w:t>
            </w:r>
            <w:r w:rsidR="009C71EB" w:rsidRPr="00B807B7">
              <w:rPr>
                <w:sz w:val="12"/>
                <w:szCs w:val="12"/>
              </w:rPr>
              <w:t>ЭЛЕКТРОННАЯ ПОЧТА</w:t>
            </w:r>
            <w:r w:rsidR="009C71EB">
              <w:rPr>
                <w:sz w:val="12"/>
                <w:szCs w:val="12"/>
              </w:rPr>
              <w:t xml:space="preserve">                </w:t>
            </w:r>
            <w:r w:rsidR="009C71EB" w:rsidRPr="00B807B7">
              <w:rPr>
                <w:sz w:val="12"/>
                <w:szCs w:val="12"/>
              </w:rPr>
              <w:t xml:space="preserve"> </w:t>
            </w:r>
            <w:sdt>
              <w:sdtPr>
                <w:rPr>
                  <w:sz w:val="12"/>
                  <w:szCs w:val="12"/>
                </w:rPr>
                <w:id w:val="-1375917393"/>
                <w14:checkbox>
                  <w14:checked w14:val="0"/>
                  <w14:checkedState w14:val="2612" w14:font="MS Gothic"/>
                  <w14:uncheckedState w14:val="2610" w14:font="MS Gothic"/>
                </w14:checkbox>
              </w:sdtPr>
              <w:sdtEndPr/>
              <w:sdtContent>
                <w:r w:rsidR="009C71EB" w:rsidRPr="00B807B7">
                  <w:rPr>
                    <w:rFonts w:ascii="Segoe UI Symbol" w:eastAsia="MS Mincho" w:hAnsi="Segoe UI Symbol" w:cs="Segoe UI Symbol"/>
                    <w:sz w:val="12"/>
                    <w:szCs w:val="12"/>
                  </w:rPr>
                  <w:t>☐</w:t>
                </w:r>
              </w:sdtContent>
            </w:sdt>
            <w:r w:rsidR="009C71EB" w:rsidRPr="00B807B7">
              <w:rPr>
                <w:sz w:val="12"/>
                <w:szCs w:val="12"/>
              </w:rPr>
              <w:t xml:space="preserve"> </w:t>
            </w:r>
            <w:r w:rsidR="009C71EB">
              <w:rPr>
                <w:sz w:val="12"/>
                <w:szCs w:val="12"/>
              </w:rPr>
              <w:t xml:space="preserve">  </w:t>
            </w:r>
            <w:r w:rsidR="009C71EB" w:rsidRPr="00B807B7">
              <w:rPr>
                <w:sz w:val="12"/>
                <w:szCs w:val="12"/>
              </w:rPr>
              <w:t xml:space="preserve">ЛИЧНЫЙ КАБИНЕТ </w:t>
            </w:r>
            <w:r w:rsidR="009C71EB">
              <w:rPr>
                <w:sz w:val="12"/>
                <w:szCs w:val="12"/>
              </w:rPr>
              <w:t xml:space="preserve">                </w:t>
            </w:r>
            <w:r w:rsidR="009C71EB" w:rsidRPr="00B807B7">
              <w:rPr>
                <w:sz w:val="12"/>
                <w:szCs w:val="12"/>
              </w:rPr>
              <w:t xml:space="preserve"> </w:t>
            </w:r>
            <w:sdt>
              <w:sdtPr>
                <w:rPr>
                  <w:sz w:val="12"/>
                  <w:szCs w:val="12"/>
                </w:rPr>
                <w:id w:val="-1016227535"/>
                <w14:checkbox>
                  <w14:checked w14:val="0"/>
                  <w14:checkedState w14:val="2612" w14:font="MS Gothic"/>
                  <w14:uncheckedState w14:val="2610" w14:font="MS Gothic"/>
                </w14:checkbox>
              </w:sdtPr>
              <w:sdtEndPr/>
              <w:sdtContent>
                <w:r w:rsidR="009C71EB" w:rsidRPr="00B807B7">
                  <w:rPr>
                    <w:rFonts w:ascii="Segoe UI Symbol" w:eastAsia="MS Mincho" w:hAnsi="Segoe UI Symbol" w:cs="Segoe UI Symbol"/>
                    <w:sz w:val="12"/>
                    <w:szCs w:val="12"/>
                  </w:rPr>
                  <w:t>☐</w:t>
                </w:r>
              </w:sdtContent>
            </w:sdt>
            <w:r w:rsidR="009C71EB" w:rsidRPr="00B807B7">
              <w:rPr>
                <w:sz w:val="12"/>
                <w:szCs w:val="12"/>
              </w:rPr>
              <w:t xml:space="preserve"> </w:t>
            </w:r>
            <w:r w:rsidR="009C71EB">
              <w:rPr>
                <w:sz w:val="12"/>
                <w:szCs w:val="12"/>
              </w:rPr>
              <w:t xml:space="preserve">  </w:t>
            </w:r>
            <w:r w:rsidR="009C71EB" w:rsidRPr="00B807B7">
              <w:rPr>
                <w:sz w:val="12"/>
                <w:szCs w:val="12"/>
              </w:rPr>
              <w:t>П</w:t>
            </w:r>
            <w:r w:rsidR="009C71EB">
              <w:rPr>
                <w:sz w:val="12"/>
                <w:szCs w:val="12"/>
              </w:rPr>
              <w:t>ОЧТА</w:t>
            </w:r>
          </w:p>
        </w:tc>
      </w:tr>
      <w:tr w:rsidR="009C71EB" w:rsidRPr="00F20A77" w14:paraId="1BA5EB11" w14:textId="77777777" w:rsidTr="00B4431C">
        <w:trPr>
          <w:trHeight w:val="1000"/>
        </w:trPr>
        <w:tc>
          <w:tcPr>
            <w:tcW w:w="3399" w:type="dxa"/>
            <w:vMerge w:val="restart"/>
            <w:tcBorders>
              <w:top w:val="single" w:sz="4" w:space="0" w:color="auto"/>
              <w:left w:val="single" w:sz="6" w:space="0" w:color="auto"/>
              <w:right w:val="single" w:sz="6" w:space="0" w:color="auto"/>
            </w:tcBorders>
            <w:shd w:val="clear" w:color="auto" w:fill="FFFFFF"/>
          </w:tcPr>
          <w:p w14:paraId="0F45AC43" w14:textId="77777777" w:rsidR="009C71EB" w:rsidRPr="00F20A77" w:rsidRDefault="009C71EB" w:rsidP="009C71EB">
            <w:pPr>
              <w:shd w:val="clear" w:color="auto" w:fill="FFFFFF"/>
              <w:spacing w:line="139" w:lineRule="exact"/>
              <w:ind w:left="67" w:right="202"/>
              <w:jc w:val="both"/>
              <w:rPr>
                <w:bCs/>
                <w:spacing w:val="-2"/>
                <w:sz w:val="12"/>
                <w:szCs w:val="12"/>
              </w:rPr>
            </w:pPr>
            <w:r w:rsidRPr="00F20A77">
              <w:rPr>
                <w:bCs/>
                <w:spacing w:val="-3"/>
                <w:sz w:val="12"/>
                <w:szCs w:val="12"/>
              </w:rPr>
              <w:t>ДАННЫЕ</w:t>
            </w:r>
            <w:r w:rsidRPr="00F20A77">
              <w:rPr>
                <w:bCs/>
                <w:spacing w:val="-2"/>
                <w:sz w:val="12"/>
                <w:szCs w:val="12"/>
              </w:rPr>
              <w:t>, СВИДЕТЕЛЬСТВУЮЩИЕ ОБ ОТНЕСЕНИИ КЛИЕНТА К КАТЕГОРИИ:</w:t>
            </w:r>
          </w:p>
          <w:p w14:paraId="7EEE4D12" w14:textId="77777777" w:rsidR="009C71EB" w:rsidRPr="00F20A77" w:rsidRDefault="009C71EB" w:rsidP="009C71EB">
            <w:pPr>
              <w:pStyle w:val="aff5"/>
              <w:widowControl w:val="0"/>
              <w:numPr>
                <w:ilvl w:val="0"/>
                <w:numId w:val="16"/>
              </w:numPr>
              <w:shd w:val="clear" w:color="auto" w:fill="FFFFFF"/>
              <w:tabs>
                <w:tab w:val="left" w:pos="243"/>
              </w:tabs>
              <w:autoSpaceDE w:val="0"/>
              <w:autoSpaceDN w:val="0"/>
              <w:adjustRightInd w:val="0"/>
              <w:spacing w:line="134" w:lineRule="exact"/>
              <w:ind w:left="102" w:right="102" w:firstLine="0"/>
              <w:contextualSpacing/>
              <w:jc w:val="both"/>
              <w:rPr>
                <w:rFonts w:ascii="Times New Roman" w:hAnsi="Times New Roman"/>
                <w:bCs/>
                <w:spacing w:val="-2"/>
                <w:sz w:val="12"/>
                <w:szCs w:val="12"/>
              </w:rPr>
            </w:pPr>
            <w:r w:rsidRPr="00F20A77">
              <w:rPr>
                <w:rFonts w:ascii="Times New Roman" w:hAnsi="Times New Roman"/>
                <w:bCs/>
                <w:spacing w:val="-2"/>
                <w:sz w:val="12"/>
                <w:szCs w:val="12"/>
              </w:rPr>
              <w:t xml:space="preserve"> иностранных публичных должностных лиц,</w:t>
            </w:r>
          </w:p>
          <w:p w14:paraId="170F975D" w14:textId="77777777" w:rsidR="009C71EB" w:rsidRPr="00F20A77" w:rsidRDefault="009C71EB" w:rsidP="009C71EB">
            <w:pPr>
              <w:pStyle w:val="aff5"/>
              <w:widowControl w:val="0"/>
              <w:numPr>
                <w:ilvl w:val="0"/>
                <w:numId w:val="16"/>
              </w:numPr>
              <w:shd w:val="clear" w:color="auto" w:fill="FFFFFF"/>
              <w:tabs>
                <w:tab w:val="left" w:pos="243"/>
              </w:tabs>
              <w:autoSpaceDE w:val="0"/>
              <w:autoSpaceDN w:val="0"/>
              <w:adjustRightInd w:val="0"/>
              <w:spacing w:line="134" w:lineRule="exact"/>
              <w:ind w:left="102" w:right="102" w:firstLine="0"/>
              <w:contextualSpacing/>
              <w:jc w:val="both"/>
              <w:rPr>
                <w:rFonts w:ascii="Times New Roman" w:hAnsi="Times New Roman"/>
                <w:bCs/>
                <w:spacing w:val="-2"/>
                <w:sz w:val="12"/>
                <w:szCs w:val="12"/>
              </w:rPr>
            </w:pPr>
            <w:r w:rsidRPr="00F20A77">
              <w:rPr>
                <w:rFonts w:ascii="Times New Roman" w:hAnsi="Times New Roman"/>
                <w:bCs/>
                <w:spacing w:val="-2"/>
                <w:sz w:val="12"/>
                <w:szCs w:val="12"/>
              </w:rPr>
              <w:t xml:space="preserve"> должностных лиц публичных международных организаций,</w:t>
            </w:r>
          </w:p>
          <w:p w14:paraId="4C2E8CF2" w14:textId="77777777" w:rsidR="009C71EB" w:rsidRPr="00F20A77" w:rsidRDefault="009C71EB" w:rsidP="009C71EB">
            <w:pPr>
              <w:pStyle w:val="aff5"/>
              <w:widowControl w:val="0"/>
              <w:numPr>
                <w:ilvl w:val="0"/>
                <w:numId w:val="16"/>
              </w:numPr>
              <w:shd w:val="clear" w:color="auto" w:fill="FFFFFF"/>
              <w:tabs>
                <w:tab w:val="left" w:pos="243"/>
              </w:tabs>
              <w:autoSpaceDE w:val="0"/>
              <w:autoSpaceDN w:val="0"/>
              <w:adjustRightInd w:val="0"/>
              <w:spacing w:line="134" w:lineRule="exact"/>
              <w:ind w:left="102" w:right="102" w:firstLine="0"/>
              <w:contextualSpacing/>
              <w:jc w:val="both"/>
              <w:rPr>
                <w:rFonts w:ascii="Times New Roman" w:hAnsi="Times New Roman"/>
                <w:bCs/>
                <w:spacing w:val="-2"/>
                <w:sz w:val="12"/>
                <w:szCs w:val="12"/>
              </w:rPr>
            </w:pPr>
            <w:r w:rsidRPr="00F20A77">
              <w:rPr>
                <w:rFonts w:ascii="Times New Roman" w:hAnsi="Times New Roman"/>
                <w:bCs/>
                <w:spacing w:val="-2"/>
                <w:sz w:val="12"/>
                <w:szCs w:val="12"/>
              </w:rPr>
              <w:t xml:space="preserve"> лиц, замещающих (занимающих)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РФ</w:t>
            </w:r>
          </w:p>
          <w:p w14:paraId="30E208AA" w14:textId="547F7BE5" w:rsidR="009C71EB" w:rsidRPr="00F20A77" w:rsidRDefault="009C71EB" w:rsidP="009C71EB">
            <w:pPr>
              <w:shd w:val="clear" w:color="auto" w:fill="FFFFFF"/>
              <w:ind w:left="77"/>
              <w:jc w:val="both"/>
              <w:rPr>
                <w:bCs/>
                <w:sz w:val="12"/>
                <w:szCs w:val="12"/>
              </w:rPr>
            </w:pPr>
            <w:r w:rsidRPr="00F20A77">
              <w:rPr>
                <w:bCs/>
                <w:sz w:val="12"/>
                <w:szCs w:val="12"/>
              </w:rPr>
              <w:t>ИЛИ ОБ ИМЕЮЩЕМСЯ СТАТУСЕ СУПРУГОВ, СУПРУГ, БЛИЗКИХ РОДСТВЕННИКОВ ВЫШЕУКАЗАННЫХ ЛИЦ</w:t>
            </w:r>
          </w:p>
        </w:tc>
        <w:tc>
          <w:tcPr>
            <w:tcW w:w="2066" w:type="dxa"/>
            <w:gridSpan w:val="2"/>
            <w:tcBorders>
              <w:top w:val="single" w:sz="4" w:space="0" w:color="auto"/>
              <w:left w:val="single" w:sz="6" w:space="0" w:color="auto"/>
              <w:bottom w:val="single" w:sz="4" w:space="0" w:color="auto"/>
              <w:right w:val="single" w:sz="6" w:space="0" w:color="auto"/>
            </w:tcBorders>
            <w:shd w:val="clear" w:color="auto" w:fill="FFFFFF"/>
          </w:tcPr>
          <w:p w14:paraId="6A73390C" w14:textId="77777777" w:rsidR="009C71EB" w:rsidRPr="00F20A77" w:rsidRDefault="009C71EB" w:rsidP="009C71EB">
            <w:pPr>
              <w:shd w:val="clear" w:color="auto" w:fill="FFFFFF"/>
              <w:jc w:val="both"/>
            </w:pPr>
            <w:r w:rsidRPr="00F20A77">
              <w:rPr>
                <w:bCs/>
                <w:spacing w:val="-3"/>
                <w:sz w:val="12"/>
                <w:szCs w:val="12"/>
              </w:rPr>
              <w:t>ДОЛЖНОСТЬ КЛИЕНТА,</w:t>
            </w:r>
            <w:r w:rsidRPr="00F20A77">
              <w:rPr>
                <w:bCs/>
                <w:sz w:val="12"/>
                <w:szCs w:val="12"/>
              </w:rPr>
              <w:t xml:space="preserve"> УКАЗАННОГО В ПОДПУНКТЕ 1 ПУНКТА 1 СТАТЬИ 7.3 ФЕДЕРАЛЬНОГО ЗАКОНА</w:t>
            </w:r>
          </w:p>
        </w:tc>
        <w:tc>
          <w:tcPr>
            <w:tcW w:w="1569" w:type="dxa"/>
            <w:gridSpan w:val="4"/>
            <w:tcBorders>
              <w:top w:val="single" w:sz="4" w:space="0" w:color="auto"/>
              <w:left w:val="single" w:sz="6" w:space="0" w:color="auto"/>
              <w:bottom w:val="single" w:sz="4" w:space="0" w:color="auto"/>
              <w:right w:val="single" w:sz="6" w:space="0" w:color="auto"/>
            </w:tcBorders>
            <w:shd w:val="clear" w:color="auto" w:fill="FFFFFF"/>
          </w:tcPr>
          <w:p w14:paraId="616072A6" w14:textId="77777777" w:rsidR="009C71EB" w:rsidRPr="00F20A77" w:rsidRDefault="009C71EB" w:rsidP="009C71EB">
            <w:pPr>
              <w:shd w:val="clear" w:color="auto" w:fill="FFFFFF"/>
              <w:ind w:left="19"/>
              <w:jc w:val="both"/>
              <w:rPr>
                <w:bCs/>
                <w:sz w:val="12"/>
                <w:szCs w:val="12"/>
              </w:rPr>
            </w:pPr>
            <w:r w:rsidRPr="00F20A77">
              <w:rPr>
                <w:bCs/>
                <w:sz w:val="12"/>
                <w:szCs w:val="12"/>
              </w:rPr>
              <w:t xml:space="preserve">НАИМЕНОВАНИЕ РАБОТОДАТЕЛЯ КЛИЕНТА, УКАЗАННОГО В ПОДПУНКТЕ 1 ПУНКТА 1 СТАТЬИ 7.3 ФЕДЕРАЛЬНОГО ЗАКОНА </w:t>
            </w:r>
          </w:p>
        </w:tc>
        <w:tc>
          <w:tcPr>
            <w:tcW w:w="1985" w:type="dxa"/>
            <w:gridSpan w:val="5"/>
            <w:tcBorders>
              <w:top w:val="single" w:sz="4" w:space="0" w:color="auto"/>
              <w:left w:val="single" w:sz="6" w:space="0" w:color="auto"/>
              <w:bottom w:val="single" w:sz="4" w:space="0" w:color="auto"/>
              <w:right w:val="single" w:sz="6" w:space="0" w:color="auto"/>
            </w:tcBorders>
            <w:shd w:val="clear" w:color="auto" w:fill="FFFFFF"/>
          </w:tcPr>
          <w:p w14:paraId="4C1B3CB8" w14:textId="77777777" w:rsidR="009C71EB" w:rsidRPr="00F20A77" w:rsidRDefault="009C71EB" w:rsidP="009C71EB">
            <w:pPr>
              <w:shd w:val="clear" w:color="auto" w:fill="FFFFFF"/>
              <w:jc w:val="both"/>
            </w:pPr>
            <w:r w:rsidRPr="00F20A77">
              <w:rPr>
                <w:bCs/>
                <w:sz w:val="12"/>
                <w:szCs w:val="12"/>
              </w:rPr>
              <w:t>АДРЕС РАБОТАДАТЕЛЯ КЛИЕНТА, УКАЗАННОГО В ПОДПУНКТЕ 1 ПУНКТА 1 СТАТЬИ 7.3 ФЕДЕРАЛЬНОГО ЗАКОНА</w:t>
            </w:r>
          </w:p>
        </w:tc>
        <w:tc>
          <w:tcPr>
            <w:tcW w:w="1896" w:type="dxa"/>
            <w:gridSpan w:val="4"/>
            <w:tcBorders>
              <w:top w:val="single" w:sz="4" w:space="0" w:color="auto"/>
              <w:left w:val="single" w:sz="6" w:space="0" w:color="auto"/>
              <w:bottom w:val="single" w:sz="4" w:space="0" w:color="auto"/>
              <w:right w:val="single" w:sz="6" w:space="0" w:color="auto"/>
            </w:tcBorders>
            <w:shd w:val="clear" w:color="auto" w:fill="FFFFFF"/>
          </w:tcPr>
          <w:p w14:paraId="4BF546B2" w14:textId="77777777" w:rsidR="009C71EB" w:rsidRPr="00F20A77" w:rsidRDefault="009C71EB" w:rsidP="009C71EB">
            <w:pPr>
              <w:shd w:val="clear" w:color="auto" w:fill="FFFFFF"/>
              <w:jc w:val="both"/>
            </w:pPr>
            <w:r w:rsidRPr="00F20A77">
              <w:rPr>
                <w:bCs/>
                <w:sz w:val="12"/>
                <w:szCs w:val="12"/>
              </w:rPr>
              <w:t>СТЕПЕНЬ РОДСТВА ЛИБО СТАТУС (СУПРУГ ИЛИ СУПРУГА) ПО ОТНОШЕНИЮ К ЛИЦУ, УКАЗАННОМУ В ПОДПУНКТЕ 1 ПУНКТА 1 СТАТЬИ 7.3 ФЕДЕРАЛЬНОГО ЗАКОНА</w:t>
            </w:r>
          </w:p>
        </w:tc>
      </w:tr>
      <w:tr w:rsidR="009C71EB" w:rsidRPr="00F20A77" w14:paraId="74820540" w14:textId="77777777" w:rsidTr="00B4431C">
        <w:trPr>
          <w:trHeight w:hRule="exact" w:val="1489"/>
        </w:trPr>
        <w:tc>
          <w:tcPr>
            <w:tcW w:w="3399" w:type="dxa"/>
            <w:vMerge/>
            <w:tcBorders>
              <w:left w:val="single" w:sz="6" w:space="0" w:color="auto"/>
              <w:bottom w:val="single" w:sz="6" w:space="0" w:color="auto"/>
              <w:right w:val="single" w:sz="6" w:space="0" w:color="auto"/>
            </w:tcBorders>
            <w:shd w:val="clear" w:color="auto" w:fill="FFFFFF"/>
          </w:tcPr>
          <w:p w14:paraId="47379AD4" w14:textId="77777777" w:rsidR="009C71EB" w:rsidRPr="00F20A77" w:rsidRDefault="009C71EB" w:rsidP="009C71EB">
            <w:pPr>
              <w:shd w:val="clear" w:color="auto" w:fill="FFFFFF"/>
              <w:spacing w:line="139" w:lineRule="exact"/>
              <w:ind w:left="67" w:right="202"/>
              <w:jc w:val="both"/>
              <w:rPr>
                <w:bCs/>
                <w:spacing w:val="-3"/>
                <w:sz w:val="12"/>
                <w:szCs w:val="12"/>
              </w:rPr>
            </w:pPr>
          </w:p>
        </w:tc>
        <w:tc>
          <w:tcPr>
            <w:tcW w:w="2066" w:type="dxa"/>
            <w:gridSpan w:val="2"/>
            <w:tcBorders>
              <w:top w:val="single" w:sz="6" w:space="0" w:color="auto"/>
              <w:left w:val="single" w:sz="6" w:space="0" w:color="auto"/>
              <w:bottom w:val="single" w:sz="4" w:space="0" w:color="auto"/>
              <w:right w:val="single" w:sz="4" w:space="0" w:color="auto"/>
            </w:tcBorders>
            <w:shd w:val="clear" w:color="auto" w:fill="FFFFFF"/>
          </w:tcPr>
          <w:p w14:paraId="3B3BA4F0" w14:textId="77777777" w:rsidR="009C71EB" w:rsidRPr="00F20A77" w:rsidRDefault="009C71EB" w:rsidP="009C71EB">
            <w:pPr>
              <w:shd w:val="clear" w:color="auto" w:fill="FFFFFF"/>
              <w:jc w:val="both"/>
              <w:rPr>
                <w:bCs/>
                <w:spacing w:val="-3"/>
                <w:sz w:val="12"/>
                <w:szCs w:val="12"/>
              </w:rPr>
            </w:pPr>
          </w:p>
        </w:tc>
        <w:tc>
          <w:tcPr>
            <w:tcW w:w="1569" w:type="dxa"/>
            <w:gridSpan w:val="4"/>
            <w:tcBorders>
              <w:top w:val="single" w:sz="4" w:space="0" w:color="auto"/>
              <w:left w:val="single" w:sz="4" w:space="0" w:color="auto"/>
              <w:bottom w:val="single" w:sz="4" w:space="0" w:color="auto"/>
              <w:right w:val="single" w:sz="4" w:space="0" w:color="auto"/>
            </w:tcBorders>
            <w:shd w:val="clear" w:color="auto" w:fill="FFFFFF"/>
          </w:tcPr>
          <w:p w14:paraId="7A335091" w14:textId="77777777" w:rsidR="009C71EB" w:rsidRPr="00F20A77" w:rsidRDefault="009C71EB" w:rsidP="009C71EB">
            <w:pPr>
              <w:shd w:val="clear" w:color="auto" w:fill="FFFFFF"/>
              <w:ind w:left="19"/>
              <w:jc w:val="both"/>
              <w:rPr>
                <w:bCs/>
                <w:sz w:val="12"/>
                <w:szCs w:val="12"/>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FFFFFF"/>
          </w:tcPr>
          <w:p w14:paraId="1DA6D286" w14:textId="77777777" w:rsidR="009C71EB" w:rsidRPr="00F20A77" w:rsidRDefault="009C71EB" w:rsidP="009C71EB">
            <w:pPr>
              <w:shd w:val="clear" w:color="auto" w:fill="FFFFFF"/>
              <w:jc w:val="both"/>
              <w:rPr>
                <w:bCs/>
                <w:sz w:val="12"/>
                <w:szCs w:val="12"/>
              </w:rPr>
            </w:pPr>
          </w:p>
        </w:tc>
        <w:tc>
          <w:tcPr>
            <w:tcW w:w="1896" w:type="dxa"/>
            <w:gridSpan w:val="4"/>
            <w:tcBorders>
              <w:top w:val="single" w:sz="4" w:space="0" w:color="auto"/>
              <w:left w:val="single" w:sz="4" w:space="0" w:color="auto"/>
              <w:bottom w:val="single" w:sz="4" w:space="0" w:color="auto"/>
              <w:right w:val="single" w:sz="4" w:space="0" w:color="auto"/>
            </w:tcBorders>
            <w:shd w:val="clear" w:color="auto" w:fill="FFFFFF"/>
          </w:tcPr>
          <w:p w14:paraId="23E71E4C" w14:textId="77777777" w:rsidR="009C71EB" w:rsidRPr="00F20A77" w:rsidRDefault="009C71EB" w:rsidP="009C71EB">
            <w:pPr>
              <w:shd w:val="clear" w:color="auto" w:fill="FFFFFF"/>
              <w:jc w:val="both"/>
              <w:rPr>
                <w:bCs/>
                <w:sz w:val="12"/>
                <w:szCs w:val="12"/>
              </w:rPr>
            </w:pPr>
          </w:p>
        </w:tc>
      </w:tr>
      <w:tr w:rsidR="009C71EB" w:rsidRPr="00F20A77" w14:paraId="6FDFC61D" w14:textId="77777777" w:rsidTr="00B4431C">
        <w:trPr>
          <w:trHeight w:hRule="exact" w:val="302"/>
        </w:trPr>
        <w:tc>
          <w:tcPr>
            <w:tcW w:w="3399" w:type="dxa"/>
            <w:vMerge w:val="restart"/>
            <w:tcBorders>
              <w:top w:val="single" w:sz="4" w:space="0" w:color="auto"/>
              <w:left w:val="single" w:sz="4" w:space="0" w:color="auto"/>
              <w:bottom w:val="single" w:sz="6" w:space="0" w:color="auto"/>
              <w:right w:val="single" w:sz="4" w:space="0" w:color="auto"/>
            </w:tcBorders>
            <w:shd w:val="clear" w:color="auto" w:fill="FFFFFF"/>
          </w:tcPr>
          <w:p w14:paraId="09C9E4EC" w14:textId="77777777" w:rsidR="009C71EB" w:rsidRPr="00F20A77" w:rsidRDefault="009C71EB" w:rsidP="009C71EB">
            <w:pPr>
              <w:shd w:val="clear" w:color="auto" w:fill="FFFFFF"/>
              <w:jc w:val="both"/>
              <w:rPr>
                <w:bCs/>
                <w:spacing w:val="-2"/>
                <w:sz w:val="12"/>
                <w:szCs w:val="12"/>
              </w:rPr>
            </w:pPr>
            <w:r w:rsidRPr="00F20A77">
              <w:rPr>
                <w:bCs/>
                <w:spacing w:val="-2"/>
                <w:sz w:val="12"/>
                <w:szCs w:val="12"/>
              </w:rPr>
              <w:t>СВЕДЕНИЯ О ПРЕДСТАВИТЕЛЕ:</w:t>
            </w:r>
          </w:p>
          <w:p w14:paraId="215FF71F" w14:textId="77777777" w:rsidR="009C71EB" w:rsidRPr="00F20A77" w:rsidRDefault="009C71EB" w:rsidP="009C71EB">
            <w:pPr>
              <w:jc w:val="both"/>
              <w:rPr>
                <w:bCs/>
                <w:spacing w:val="-2"/>
                <w:sz w:val="12"/>
                <w:szCs w:val="12"/>
              </w:rPr>
            </w:pPr>
          </w:p>
        </w:tc>
        <w:tc>
          <w:tcPr>
            <w:tcW w:w="4030" w:type="dxa"/>
            <w:gridSpan w:val="7"/>
            <w:tcBorders>
              <w:top w:val="single" w:sz="4" w:space="0" w:color="auto"/>
              <w:left w:val="single" w:sz="4" w:space="0" w:color="auto"/>
              <w:bottom w:val="single" w:sz="4" w:space="0" w:color="auto"/>
              <w:right w:val="single" w:sz="6" w:space="0" w:color="auto"/>
            </w:tcBorders>
            <w:shd w:val="clear" w:color="auto" w:fill="FFFFFF"/>
          </w:tcPr>
          <w:p w14:paraId="79981B61" w14:textId="77777777" w:rsidR="009C71EB" w:rsidRPr="00F20A77" w:rsidRDefault="009C71EB" w:rsidP="009C71EB">
            <w:pPr>
              <w:shd w:val="clear" w:color="auto" w:fill="FFFFFF"/>
              <w:ind w:left="53"/>
              <w:jc w:val="both"/>
            </w:pPr>
            <w:r w:rsidRPr="00F20A77">
              <w:rPr>
                <w:sz w:val="16"/>
                <w:szCs w:val="16"/>
              </w:rPr>
              <w:t>□</w:t>
            </w:r>
            <w:r w:rsidRPr="00F20A77">
              <w:rPr>
                <w:sz w:val="12"/>
                <w:szCs w:val="12"/>
              </w:rPr>
              <w:t xml:space="preserve"> ОТ ИМЕНИ КЛИЕНТА ДЕЙСТВУЕТ ПРЕДСТАВИТЕЛЬ  </w:t>
            </w:r>
          </w:p>
        </w:tc>
        <w:tc>
          <w:tcPr>
            <w:tcW w:w="3486" w:type="dxa"/>
            <w:gridSpan w:val="8"/>
            <w:tcBorders>
              <w:top w:val="single" w:sz="4" w:space="0" w:color="auto"/>
              <w:left w:val="single" w:sz="4" w:space="0" w:color="auto"/>
              <w:bottom w:val="single" w:sz="4" w:space="0" w:color="auto"/>
              <w:right w:val="single" w:sz="6" w:space="0" w:color="auto"/>
            </w:tcBorders>
            <w:shd w:val="clear" w:color="auto" w:fill="FFFFFF"/>
          </w:tcPr>
          <w:p w14:paraId="5B5F3E24" w14:textId="77777777" w:rsidR="009C71EB" w:rsidRPr="00F20A77" w:rsidRDefault="009C71EB" w:rsidP="009C71EB">
            <w:pPr>
              <w:shd w:val="clear" w:color="auto" w:fill="FFFFFF"/>
              <w:ind w:left="53"/>
              <w:jc w:val="both"/>
            </w:pPr>
          </w:p>
        </w:tc>
      </w:tr>
      <w:tr w:rsidR="009C71EB" w:rsidRPr="00F20A77" w14:paraId="5FBBC91C" w14:textId="77777777" w:rsidTr="00B4431C">
        <w:trPr>
          <w:trHeight w:val="567"/>
        </w:trPr>
        <w:tc>
          <w:tcPr>
            <w:tcW w:w="3399" w:type="dxa"/>
            <w:vMerge/>
            <w:tcBorders>
              <w:left w:val="single" w:sz="4" w:space="0" w:color="auto"/>
              <w:bottom w:val="single" w:sz="6" w:space="0" w:color="auto"/>
              <w:right w:val="single" w:sz="4" w:space="0" w:color="auto"/>
            </w:tcBorders>
            <w:shd w:val="clear" w:color="auto" w:fill="FFFFFF"/>
          </w:tcPr>
          <w:p w14:paraId="76C03AF9" w14:textId="77777777" w:rsidR="009C71EB" w:rsidRPr="00F20A77" w:rsidRDefault="009C71EB" w:rsidP="009C71EB">
            <w:pPr>
              <w:jc w:val="both"/>
            </w:pPr>
          </w:p>
        </w:tc>
        <w:tc>
          <w:tcPr>
            <w:tcW w:w="4030" w:type="dxa"/>
            <w:gridSpan w:val="7"/>
            <w:tcBorders>
              <w:top w:val="single" w:sz="4" w:space="0" w:color="auto"/>
              <w:left w:val="single" w:sz="4" w:space="0" w:color="auto"/>
              <w:bottom w:val="single" w:sz="4" w:space="0" w:color="auto"/>
              <w:right w:val="single" w:sz="4" w:space="0" w:color="auto"/>
            </w:tcBorders>
            <w:shd w:val="clear" w:color="auto" w:fill="FFFFFF"/>
          </w:tcPr>
          <w:p w14:paraId="47A346C9" w14:textId="77777777" w:rsidR="009C71EB" w:rsidRPr="00F20A77" w:rsidRDefault="009C71EB" w:rsidP="009C71EB">
            <w:pPr>
              <w:shd w:val="clear" w:color="auto" w:fill="FFFFFF"/>
              <w:ind w:right="102"/>
              <w:jc w:val="both"/>
            </w:pPr>
            <w:r w:rsidRPr="00F20A77">
              <w:rPr>
                <w:spacing w:val="-1"/>
                <w:sz w:val="12"/>
                <w:szCs w:val="12"/>
              </w:rPr>
              <w:t xml:space="preserve">ОСНОВАНИЯ ДЕЙСТВИЯ В КАЧЕСТВЕ ПРЕДСТАВИТЕЛЯ </w:t>
            </w:r>
            <w:r w:rsidRPr="00F20A77">
              <w:rPr>
                <w:i/>
                <w:spacing w:val="-1"/>
                <w:sz w:val="12"/>
                <w:szCs w:val="12"/>
              </w:rPr>
              <w:t>(наименование, дата выдачи, срок действия и номер документа, подтверждающего наличие соответствующих полномочий)</w:t>
            </w:r>
            <w:r w:rsidRPr="00F20A77">
              <w:rPr>
                <w:spacing w:val="-1"/>
                <w:sz w:val="12"/>
                <w:szCs w:val="12"/>
              </w:rPr>
              <w:t>:</w:t>
            </w:r>
          </w:p>
        </w:tc>
        <w:tc>
          <w:tcPr>
            <w:tcW w:w="3486" w:type="dxa"/>
            <w:gridSpan w:val="8"/>
            <w:tcBorders>
              <w:top w:val="single" w:sz="4" w:space="0" w:color="auto"/>
              <w:left w:val="single" w:sz="4" w:space="0" w:color="auto"/>
              <w:bottom w:val="single" w:sz="4" w:space="0" w:color="auto"/>
              <w:right w:val="single" w:sz="4" w:space="0" w:color="auto"/>
            </w:tcBorders>
            <w:shd w:val="clear" w:color="auto" w:fill="FFFFFF"/>
          </w:tcPr>
          <w:p w14:paraId="5DDF6F40" w14:textId="77777777" w:rsidR="009C71EB" w:rsidRPr="00F20A77" w:rsidRDefault="009C71EB" w:rsidP="009C71EB">
            <w:pPr>
              <w:shd w:val="clear" w:color="auto" w:fill="FFFFFF"/>
              <w:jc w:val="both"/>
            </w:pPr>
          </w:p>
        </w:tc>
      </w:tr>
      <w:tr w:rsidR="009C71EB" w:rsidRPr="00F20A77" w14:paraId="7396E52D" w14:textId="77777777" w:rsidTr="009C71EB">
        <w:trPr>
          <w:trHeight w:val="570"/>
        </w:trPr>
        <w:tc>
          <w:tcPr>
            <w:tcW w:w="3399" w:type="dxa"/>
            <w:vMerge w:val="restart"/>
            <w:tcBorders>
              <w:top w:val="single" w:sz="6" w:space="0" w:color="auto"/>
              <w:left w:val="single" w:sz="6" w:space="0" w:color="auto"/>
              <w:right w:val="single" w:sz="6" w:space="0" w:color="auto"/>
            </w:tcBorders>
            <w:shd w:val="clear" w:color="auto" w:fill="FFFFFF"/>
          </w:tcPr>
          <w:p w14:paraId="421F0F5D" w14:textId="77777777" w:rsidR="009C71EB" w:rsidRPr="00F20A77" w:rsidRDefault="009C71EB" w:rsidP="009C71EB">
            <w:pPr>
              <w:shd w:val="clear" w:color="auto" w:fill="FFFFFF"/>
              <w:spacing w:line="130" w:lineRule="exact"/>
              <w:ind w:left="24" w:right="341"/>
            </w:pPr>
            <w:r w:rsidRPr="00F20A77">
              <w:rPr>
                <w:sz w:val="12"/>
                <w:szCs w:val="12"/>
              </w:rPr>
              <w:t xml:space="preserve">СВЕДЕНИЯ 0 </w:t>
            </w:r>
            <w:r w:rsidRPr="00F20A77">
              <w:rPr>
                <w:spacing w:val="-2"/>
                <w:sz w:val="12"/>
                <w:szCs w:val="12"/>
              </w:rPr>
              <w:t>ВЫГОДОПРИОБРЕТАТЕЛЕ:</w:t>
            </w:r>
          </w:p>
          <w:p w14:paraId="3C9D349B" w14:textId="77777777" w:rsidR="009C71EB" w:rsidRPr="00F20A77" w:rsidRDefault="009C71EB" w:rsidP="009C71EB">
            <w:pPr>
              <w:jc w:val="both"/>
            </w:pPr>
          </w:p>
        </w:tc>
        <w:tc>
          <w:tcPr>
            <w:tcW w:w="4030" w:type="dxa"/>
            <w:gridSpan w:val="7"/>
            <w:tcBorders>
              <w:top w:val="single" w:sz="4" w:space="0" w:color="auto"/>
              <w:left w:val="single" w:sz="6" w:space="0" w:color="auto"/>
              <w:right w:val="single" w:sz="6" w:space="0" w:color="auto"/>
            </w:tcBorders>
            <w:shd w:val="clear" w:color="auto" w:fill="FFFFFF"/>
          </w:tcPr>
          <w:p w14:paraId="75F805A2" w14:textId="77777777" w:rsidR="009C71EB" w:rsidRPr="00F20A77" w:rsidRDefault="009C71EB" w:rsidP="009C71EB">
            <w:pPr>
              <w:shd w:val="clear" w:color="auto" w:fill="FFFFFF"/>
              <w:jc w:val="both"/>
              <w:rPr>
                <w:sz w:val="12"/>
                <w:szCs w:val="12"/>
              </w:rPr>
            </w:pPr>
            <w:r w:rsidRPr="00F20A77">
              <w:rPr>
                <w:sz w:val="16"/>
                <w:szCs w:val="16"/>
              </w:rPr>
              <w:t xml:space="preserve">□ </w:t>
            </w:r>
            <w:r w:rsidRPr="00F20A77">
              <w:rPr>
                <w:sz w:val="12"/>
                <w:szCs w:val="12"/>
              </w:rPr>
              <w:t>ПРИ ПРОВЕДЕНИИ ОПЕРАЦИЙ КЛИЕНТ ДЕЙСТВУЕТ К ВЫГОДЕ ТРЕТЬЕГО ЛИЦА:</w:t>
            </w:r>
          </w:p>
        </w:tc>
        <w:tc>
          <w:tcPr>
            <w:tcW w:w="3486" w:type="dxa"/>
            <w:gridSpan w:val="8"/>
            <w:tcBorders>
              <w:top w:val="single" w:sz="4" w:space="0" w:color="auto"/>
              <w:left w:val="single" w:sz="6" w:space="0" w:color="auto"/>
              <w:bottom w:val="single" w:sz="4" w:space="0" w:color="auto"/>
              <w:right w:val="single" w:sz="6" w:space="0" w:color="auto"/>
            </w:tcBorders>
            <w:shd w:val="clear" w:color="auto" w:fill="FFFFFF"/>
          </w:tcPr>
          <w:p w14:paraId="46FD0433" w14:textId="77777777" w:rsidR="009C71EB" w:rsidRPr="00F20A77" w:rsidRDefault="009C71EB" w:rsidP="009C71EB">
            <w:pPr>
              <w:shd w:val="clear" w:color="auto" w:fill="FFFFFF"/>
              <w:jc w:val="both"/>
            </w:pPr>
          </w:p>
        </w:tc>
      </w:tr>
      <w:tr w:rsidR="009C71EB" w:rsidRPr="00F20A77" w14:paraId="52CFA226" w14:textId="77777777" w:rsidTr="009C71EB">
        <w:trPr>
          <w:trHeight w:val="427"/>
        </w:trPr>
        <w:tc>
          <w:tcPr>
            <w:tcW w:w="3399" w:type="dxa"/>
            <w:vMerge/>
            <w:tcBorders>
              <w:left w:val="single" w:sz="6" w:space="0" w:color="auto"/>
              <w:bottom w:val="single" w:sz="6" w:space="0" w:color="auto"/>
              <w:right w:val="single" w:sz="6" w:space="0" w:color="auto"/>
            </w:tcBorders>
            <w:shd w:val="clear" w:color="auto" w:fill="FFFFFF"/>
          </w:tcPr>
          <w:p w14:paraId="7EE2E894" w14:textId="77777777" w:rsidR="009C71EB" w:rsidRPr="00F20A77" w:rsidRDefault="009C71EB" w:rsidP="009C71EB">
            <w:pPr>
              <w:jc w:val="both"/>
            </w:pPr>
          </w:p>
        </w:tc>
        <w:tc>
          <w:tcPr>
            <w:tcW w:w="4030" w:type="dxa"/>
            <w:gridSpan w:val="7"/>
            <w:tcBorders>
              <w:top w:val="single" w:sz="4" w:space="0" w:color="auto"/>
              <w:left w:val="single" w:sz="6" w:space="0" w:color="auto"/>
              <w:bottom w:val="single" w:sz="6" w:space="0" w:color="auto"/>
              <w:right w:val="single" w:sz="6" w:space="0" w:color="auto"/>
            </w:tcBorders>
            <w:shd w:val="clear" w:color="auto" w:fill="FFFFFF"/>
          </w:tcPr>
          <w:p w14:paraId="62017212" w14:textId="77777777" w:rsidR="009C71EB" w:rsidRPr="00F20A77" w:rsidRDefault="009C71EB" w:rsidP="009C71EB">
            <w:pPr>
              <w:shd w:val="clear" w:color="auto" w:fill="FFFFFF"/>
              <w:ind w:right="101"/>
              <w:jc w:val="both"/>
            </w:pPr>
            <w:r w:rsidRPr="00F20A77">
              <w:rPr>
                <w:spacing w:val="-1"/>
                <w:sz w:val="12"/>
                <w:szCs w:val="12"/>
              </w:rPr>
              <w:t xml:space="preserve">СВЕДЕНИЯ ОБ ОСНОВАНИЯХ ДЕЙСТВИЙ К </w:t>
            </w:r>
            <w:r w:rsidRPr="00F20A77">
              <w:rPr>
                <w:sz w:val="12"/>
                <w:szCs w:val="12"/>
              </w:rPr>
              <w:t xml:space="preserve">ВЫГОДЕ ТРЕТЬЕГО ЛИЦА </w:t>
            </w:r>
            <w:r w:rsidRPr="00F20A77">
              <w:rPr>
                <w:i/>
                <w:spacing w:val="-1"/>
                <w:sz w:val="12"/>
                <w:szCs w:val="12"/>
              </w:rPr>
              <w:t>(наименование, дата выдачи, срок действия и номер документа, подтверждающего наличие соответствующих оснований)</w:t>
            </w:r>
            <w:r w:rsidRPr="00F20A77">
              <w:rPr>
                <w:spacing w:val="-1"/>
                <w:sz w:val="12"/>
                <w:szCs w:val="12"/>
              </w:rPr>
              <w:t>:</w:t>
            </w:r>
          </w:p>
        </w:tc>
        <w:tc>
          <w:tcPr>
            <w:tcW w:w="3486" w:type="dxa"/>
            <w:gridSpan w:val="8"/>
            <w:tcBorders>
              <w:top w:val="single" w:sz="4" w:space="0" w:color="auto"/>
              <w:left w:val="single" w:sz="6" w:space="0" w:color="auto"/>
              <w:bottom w:val="single" w:sz="4" w:space="0" w:color="auto"/>
              <w:right w:val="single" w:sz="6" w:space="0" w:color="auto"/>
            </w:tcBorders>
            <w:shd w:val="clear" w:color="auto" w:fill="FFFFFF"/>
          </w:tcPr>
          <w:p w14:paraId="6C820390" w14:textId="77777777" w:rsidR="009C71EB" w:rsidRPr="00F20A77" w:rsidRDefault="009C71EB" w:rsidP="009C71EB">
            <w:pPr>
              <w:shd w:val="clear" w:color="auto" w:fill="FFFFFF"/>
              <w:jc w:val="both"/>
            </w:pPr>
          </w:p>
        </w:tc>
      </w:tr>
    </w:tbl>
    <w:p w14:paraId="028C68F2" w14:textId="77777777" w:rsidR="00280F7D" w:rsidRPr="00F20A77" w:rsidRDefault="00280F7D" w:rsidP="00175836">
      <w:pPr>
        <w:spacing w:after="370" w:line="1" w:lineRule="exact"/>
        <w:jc w:val="both"/>
        <w:rPr>
          <w:rFonts w:ascii="Times New Roman" w:hAnsi="Times New Roman"/>
          <w:sz w:val="2"/>
        </w:rPr>
      </w:pPr>
    </w:p>
    <w:p w14:paraId="2B95FEE9" w14:textId="77777777" w:rsidR="009C71EB" w:rsidRDefault="00280F7D" w:rsidP="009C71EB">
      <w:pPr>
        <w:tabs>
          <w:tab w:val="left" w:pos="0"/>
        </w:tabs>
        <w:spacing w:after="200" w:line="276" w:lineRule="auto"/>
        <w:ind w:firstLine="709"/>
        <w:contextualSpacing/>
        <w:jc w:val="both"/>
        <w:rPr>
          <w:rFonts w:eastAsia="Calibri"/>
          <w:sz w:val="16"/>
          <w:szCs w:val="16"/>
          <w:lang w:eastAsia="en-US"/>
        </w:rPr>
      </w:pPr>
      <w:r w:rsidRPr="00F20A77">
        <w:rPr>
          <w:rFonts w:ascii="Times New Roman" w:hAnsi="Times New Roman"/>
          <w:sz w:val="16"/>
          <w:szCs w:val="16"/>
        </w:rPr>
        <w:tab/>
      </w:r>
      <w:r w:rsidR="009C71EB" w:rsidRPr="00A32835">
        <w:rPr>
          <w:rFonts w:eastAsia="Calibri"/>
          <w:sz w:val="16"/>
          <w:szCs w:val="16"/>
          <w:lang w:eastAsia="en-US"/>
        </w:rPr>
        <w:t>Подписывая данную анкету, клиент/представитель клиента выражает свое согласие на осуществление ООО «ИК «Фонтвьель» обработки (сбор, систематизацию, накопление, хранение, уточнение, обновление, изменение, использование, обезличивание, блокирование, уничтожение, передачу  третьим лицам в объеме, необходимом для исполнения договорных обязательств, при условии строгого  соблюдения требований действующего законодательства Российской Федерации о защите персональных данных), в том числе автоматизированной, персональных данных клиента/представителя клиента, указанных в настоящей анкете, в соответствии с требованиями Федерального закона от 27.07.2006 № 152-ФЗ «О персональных данных». Указанные персональные данные предоставляются в целях обеспечения взаимодействия с ООО «ИК «Фонтвьель» в рамках Регламентов и иных продуктов и услуг. Согласие предоставляется на весь срок жизни клиента/представителя клиента (нужное подчеркнуть).  Настоящее согласие может быть отозвано при предоставлении в ООО «ИК «Фонтвьель» заявления в простой письменной форме.</w:t>
      </w:r>
    </w:p>
    <w:p w14:paraId="3460FA00" w14:textId="77777777" w:rsidR="009C71EB" w:rsidRPr="00A32835" w:rsidRDefault="009C71EB" w:rsidP="009C71EB">
      <w:pPr>
        <w:tabs>
          <w:tab w:val="left" w:pos="0"/>
        </w:tabs>
        <w:spacing w:after="200" w:line="276" w:lineRule="auto"/>
        <w:ind w:firstLine="709"/>
        <w:contextualSpacing/>
        <w:jc w:val="both"/>
        <w:rPr>
          <w:rFonts w:eastAsia="Calibri"/>
          <w:sz w:val="16"/>
          <w:szCs w:val="16"/>
          <w:lang w:eastAsia="en-US"/>
        </w:rPr>
      </w:pPr>
      <w:r w:rsidRPr="00A32835">
        <w:rPr>
          <w:rFonts w:eastAsia="Calibri"/>
          <w:sz w:val="16"/>
          <w:szCs w:val="16"/>
          <w:lang w:eastAsia="en-US"/>
        </w:rPr>
        <w:t>Настоящим Клиент выражает свое согласие на передачу информации в иностранный налоговый орган и (или) иностранным налоговым агентам, уполномоченным налоговым органом на удержание иностранных налогов и сборов. Клиент обязуется представить по запросу дополнительную информацию, необходимую для исполнения Компанией требований Федерального закона № 173-ФЗ от 28.06.2014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иных нормативных правовых актов, требований FATCA</w:t>
      </w:r>
      <w:r>
        <w:rPr>
          <w:rFonts w:eastAsia="Calibri"/>
          <w:sz w:val="16"/>
          <w:szCs w:val="16"/>
          <w:lang w:eastAsia="en-US"/>
        </w:rPr>
        <w:t>.</w:t>
      </w:r>
    </w:p>
    <w:p w14:paraId="0763A52D" w14:textId="77777777" w:rsidR="009C71EB" w:rsidRPr="00A32835" w:rsidRDefault="009C71EB" w:rsidP="009C71EB">
      <w:pPr>
        <w:rPr>
          <w:snapToGrid w:val="0"/>
          <w:sz w:val="16"/>
          <w:szCs w:val="16"/>
        </w:rPr>
      </w:pPr>
    </w:p>
    <w:p w14:paraId="14C4544A" w14:textId="77777777" w:rsidR="009C71EB" w:rsidRPr="00BB7333" w:rsidRDefault="009C71EB" w:rsidP="009C71EB">
      <w:pPr>
        <w:rPr>
          <w:snapToGrid w:val="0"/>
          <w:sz w:val="18"/>
          <w:szCs w:val="18"/>
        </w:rPr>
      </w:pPr>
      <w:r w:rsidRPr="00625F07">
        <w:rPr>
          <w:snapToGrid w:val="0"/>
        </w:rPr>
        <w:t xml:space="preserve">Я, </w:t>
      </w:r>
      <w:r w:rsidRPr="00BB7333">
        <w:rPr>
          <w:snapToGrid w:val="0"/>
          <w:sz w:val="18"/>
          <w:szCs w:val="18"/>
        </w:rPr>
        <w:t>_________________________________________________________________________________,</w:t>
      </w:r>
    </w:p>
    <w:p w14:paraId="4AE2636A" w14:textId="77777777" w:rsidR="009C71EB" w:rsidRPr="00BB7333" w:rsidRDefault="009C71EB" w:rsidP="009C71EB">
      <w:pPr>
        <w:jc w:val="center"/>
        <w:rPr>
          <w:iCs/>
          <w:snapToGrid w:val="0"/>
          <w:spacing w:val="-3"/>
          <w:sz w:val="18"/>
          <w:szCs w:val="18"/>
        </w:rPr>
      </w:pPr>
      <w:r w:rsidRPr="00BB7333">
        <w:rPr>
          <w:snapToGrid w:val="0"/>
          <w:sz w:val="18"/>
          <w:szCs w:val="18"/>
        </w:rPr>
        <w:t>ФИО полностью</w:t>
      </w:r>
    </w:p>
    <w:p w14:paraId="6A0CACC0" w14:textId="77777777" w:rsidR="009C71EB" w:rsidRDefault="009C71EB" w:rsidP="009C71EB">
      <w:pPr>
        <w:autoSpaceDE w:val="0"/>
        <w:autoSpaceDN w:val="0"/>
        <w:jc w:val="both"/>
        <w:rPr>
          <w:sz w:val="18"/>
          <w:szCs w:val="18"/>
        </w:rPr>
      </w:pPr>
    </w:p>
    <w:p w14:paraId="034C3A63" w14:textId="77777777" w:rsidR="009C71EB" w:rsidRPr="002F5D23" w:rsidRDefault="009C71EB" w:rsidP="009C71EB">
      <w:pPr>
        <w:autoSpaceDE w:val="0"/>
        <w:autoSpaceDN w:val="0"/>
        <w:jc w:val="both"/>
        <w:rPr>
          <w:sz w:val="18"/>
          <w:szCs w:val="18"/>
        </w:rPr>
      </w:pPr>
      <w:r w:rsidRPr="002F5D23">
        <w:rPr>
          <w:sz w:val="18"/>
          <w:szCs w:val="18"/>
        </w:rPr>
        <w:t>подтверждаю, что информация, приведенная в настоящей анкете, является полной, достоверной и точной. Обязуюсь незамедлительно информировать организацию обо всех изменениях предоставленной информации.</w:t>
      </w:r>
    </w:p>
    <w:p w14:paraId="1E68AC60" w14:textId="77777777" w:rsidR="009C71EB" w:rsidRPr="002F5D23" w:rsidRDefault="009C71EB" w:rsidP="009C71EB">
      <w:pPr>
        <w:autoSpaceDE w:val="0"/>
        <w:autoSpaceDN w:val="0"/>
        <w:jc w:val="both"/>
        <w:rPr>
          <w:sz w:val="18"/>
          <w:szCs w:val="18"/>
        </w:rPr>
      </w:pPr>
      <w:r w:rsidRPr="002F5D23">
        <w:rPr>
          <w:sz w:val="18"/>
          <w:szCs w:val="18"/>
        </w:rPr>
        <w:t>В случае возникновения оснований возможного совершения операций к выгоде третьих лиц, не указанных в данной анкете, обязуюсь в письменной форме предоставить в организацию сведения о выгодоприобретателях, а также подлинники или надлежащим образом заверенные копии документов, содержащие такие сведения.</w:t>
      </w:r>
    </w:p>
    <w:p w14:paraId="30A9B280" w14:textId="77777777" w:rsidR="009C71EB" w:rsidRPr="002F5D23" w:rsidRDefault="009C71EB" w:rsidP="009C71EB">
      <w:pPr>
        <w:autoSpaceDE w:val="0"/>
        <w:autoSpaceDN w:val="0"/>
        <w:jc w:val="both"/>
        <w:rPr>
          <w:sz w:val="18"/>
          <w:szCs w:val="18"/>
        </w:rPr>
      </w:pPr>
    </w:p>
    <w:p w14:paraId="3D031BED" w14:textId="77777777" w:rsidR="009C71EB" w:rsidRPr="009C71EB" w:rsidRDefault="009C71EB" w:rsidP="009C71EB">
      <w:pPr>
        <w:autoSpaceDE w:val="0"/>
        <w:autoSpaceDN w:val="0"/>
        <w:jc w:val="both"/>
        <w:rPr>
          <w:sz w:val="18"/>
          <w:szCs w:val="18"/>
        </w:rPr>
      </w:pPr>
      <w:r w:rsidRPr="009C71EB">
        <w:rPr>
          <w:sz w:val="18"/>
          <w:szCs w:val="18"/>
        </w:rPr>
        <w:t xml:space="preserve">Клиент/ представитель клиента </w:t>
      </w:r>
    </w:p>
    <w:p w14:paraId="3B531AE1" w14:textId="77777777" w:rsidR="009C71EB" w:rsidRPr="009C71EB" w:rsidRDefault="009C71EB" w:rsidP="009C71EB">
      <w:pPr>
        <w:autoSpaceDE w:val="0"/>
        <w:autoSpaceDN w:val="0"/>
        <w:jc w:val="both"/>
        <w:rPr>
          <w:sz w:val="18"/>
          <w:szCs w:val="18"/>
        </w:rPr>
      </w:pPr>
    </w:p>
    <w:p w14:paraId="7E3B0406" w14:textId="77777777" w:rsidR="009C71EB" w:rsidRPr="009C71EB" w:rsidRDefault="009C71EB" w:rsidP="009C71EB">
      <w:pPr>
        <w:autoSpaceDE w:val="0"/>
        <w:autoSpaceDN w:val="0"/>
        <w:jc w:val="both"/>
        <w:rPr>
          <w:sz w:val="18"/>
          <w:szCs w:val="18"/>
        </w:rPr>
      </w:pPr>
      <w:r w:rsidRPr="009C71EB">
        <w:rPr>
          <w:sz w:val="18"/>
          <w:szCs w:val="18"/>
        </w:rPr>
        <w:t>________________________________/ ФИО</w:t>
      </w:r>
    </w:p>
    <w:p w14:paraId="391655AA" w14:textId="58CE474A" w:rsidR="009C71EB" w:rsidRPr="009C71EB" w:rsidRDefault="009C71EB" w:rsidP="009C71EB">
      <w:pPr>
        <w:autoSpaceDE w:val="0"/>
        <w:autoSpaceDN w:val="0"/>
        <w:jc w:val="both"/>
        <w:rPr>
          <w:sz w:val="18"/>
          <w:szCs w:val="18"/>
        </w:rPr>
      </w:pPr>
      <w:r w:rsidRPr="009C71EB">
        <w:rPr>
          <w:sz w:val="18"/>
          <w:szCs w:val="18"/>
        </w:rPr>
        <w:tab/>
      </w:r>
      <w:r w:rsidRPr="009C71EB">
        <w:rPr>
          <w:sz w:val="18"/>
          <w:szCs w:val="18"/>
        </w:rPr>
        <w:tab/>
      </w:r>
      <w:r w:rsidRPr="009C71EB">
        <w:rPr>
          <w:sz w:val="18"/>
          <w:szCs w:val="18"/>
        </w:rPr>
        <w:tab/>
      </w:r>
      <w:r w:rsidRPr="009C71EB">
        <w:rPr>
          <w:sz w:val="18"/>
          <w:szCs w:val="18"/>
        </w:rPr>
        <w:tab/>
      </w:r>
      <w:r w:rsidRPr="009C71EB">
        <w:rPr>
          <w:sz w:val="18"/>
          <w:szCs w:val="18"/>
        </w:rPr>
        <w:tab/>
      </w:r>
      <w:r w:rsidRPr="009C71EB">
        <w:rPr>
          <w:sz w:val="18"/>
          <w:szCs w:val="18"/>
        </w:rPr>
        <w:tab/>
      </w:r>
    </w:p>
    <w:p w14:paraId="28E11B6C" w14:textId="77777777" w:rsidR="009C71EB" w:rsidRPr="009C71EB" w:rsidRDefault="009C71EB" w:rsidP="009C71EB">
      <w:pPr>
        <w:autoSpaceDE w:val="0"/>
        <w:autoSpaceDN w:val="0"/>
        <w:jc w:val="both"/>
        <w:rPr>
          <w:sz w:val="18"/>
          <w:szCs w:val="18"/>
        </w:rPr>
      </w:pPr>
      <w:r w:rsidRPr="009C71EB">
        <w:rPr>
          <w:sz w:val="18"/>
          <w:szCs w:val="18"/>
        </w:rPr>
        <w:t xml:space="preserve">Дата </w:t>
      </w:r>
      <w:proofErr w:type="spellStart"/>
      <w:r w:rsidRPr="009C71EB">
        <w:rPr>
          <w:sz w:val="18"/>
          <w:szCs w:val="18"/>
        </w:rPr>
        <w:t>дд.</w:t>
      </w:r>
      <w:proofErr w:type="gramStart"/>
      <w:r w:rsidRPr="009C71EB">
        <w:rPr>
          <w:sz w:val="18"/>
          <w:szCs w:val="18"/>
        </w:rPr>
        <w:t>мм.гггг</w:t>
      </w:r>
      <w:proofErr w:type="spellEnd"/>
      <w:proofErr w:type="gramEnd"/>
      <w:r w:rsidRPr="009C71EB">
        <w:rPr>
          <w:sz w:val="18"/>
          <w:szCs w:val="18"/>
        </w:rPr>
        <w:t xml:space="preserve"> </w:t>
      </w:r>
    </w:p>
    <w:p w14:paraId="5C28096D" w14:textId="63E38C9B" w:rsidR="00280F7D" w:rsidRPr="009C71EB" w:rsidRDefault="00280F7D" w:rsidP="009C71EB">
      <w:pPr>
        <w:pStyle w:val="aff5"/>
        <w:tabs>
          <w:tab w:val="left" w:pos="0"/>
        </w:tabs>
        <w:ind w:left="0"/>
        <w:jc w:val="both"/>
        <w:rPr>
          <w:bCs/>
          <w:spacing w:val="-1"/>
          <w:sz w:val="18"/>
          <w:szCs w:val="18"/>
        </w:rPr>
      </w:pPr>
    </w:p>
    <w:p w14:paraId="06FE7437" w14:textId="77777777" w:rsidR="00280F7D" w:rsidRPr="00F20A77" w:rsidRDefault="00280F7D" w:rsidP="007B3EC0">
      <w:pPr>
        <w:spacing w:before="240" w:after="120"/>
        <w:jc w:val="center"/>
        <w:rPr>
          <w:rFonts w:ascii="Times New Roman" w:hAnsi="Times New Roman"/>
          <w:sz w:val="2"/>
        </w:rPr>
      </w:pPr>
    </w:p>
    <w:p w14:paraId="6ABD1EBF" w14:textId="77777777" w:rsidR="009C2126" w:rsidRPr="00F20A77" w:rsidRDefault="009C2126" w:rsidP="00175836">
      <w:pPr>
        <w:spacing w:after="370" w:line="1" w:lineRule="exact"/>
        <w:jc w:val="both"/>
        <w:rPr>
          <w:rFonts w:ascii="Times New Roman" w:hAnsi="Times New Roman"/>
          <w:sz w:val="2"/>
        </w:rPr>
      </w:pPr>
    </w:p>
    <w:p w14:paraId="74516B23" w14:textId="77777777" w:rsidR="009C2126" w:rsidRPr="00F20A77" w:rsidRDefault="009C2126" w:rsidP="00175836">
      <w:pPr>
        <w:spacing w:after="370" w:line="1" w:lineRule="exact"/>
        <w:jc w:val="both"/>
        <w:rPr>
          <w:rFonts w:ascii="Times New Roman" w:hAnsi="Times New Roman"/>
          <w:sz w:val="2"/>
        </w:rPr>
      </w:pPr>
    </w:p>
    <w:p w14:paraId="7288112D" w14:textId="77777777" w:rsidR="009C2126" w:rsidRPr="00F20A77" w:rsidRDefault="009C2126" w:rsidP="00175836">
      <w:pPr>
        <w:spacing w:after="370" w:line="1" w:lineRule="exact"/>
        <w:jc w:val="both"/>
        <w:rPr>
          <w:rFonts w:ascii="Times New Roman" w:hAnsi="Times New Roman"/>
          <w:sz w:val="2"/>
        </w:rPr>
        <w:sectPr w:rsidR="009C2126" w:rsidRPr="00F20A77" w:rsidSect="005A7CD1">
          <w:footnotePr>
            <w:numFmt w:val="chicago"/>
          </w:footnotePr>
          <w:endnotePr>
            <w:numFmt w:val="chicago"/>
          </w:endnotePr>
          <w:pgSz w:w="11906" w:h="16838"/>
          <w:pgMar w:top="993" w:right="850" w:bottom="709" w:left="709" w:header="284" w:footer="335" w:gutter="0"/>
          <w:pgNumType w:start="90"/>
          <w:cols w:space="708"/>
          <w:docGrid w:linePitch="360"/>
        </w:sectPr>
      </w:pPr>
    </w:p>
    <w:p w14:paraId="6907E81A" w14:textId="77777777" w:rsidR="009C2126" w:rsidRPr="00F20A77" w:rsidRDefault="00BA7050" w:rsidP="009C2126">
      <w:pPr>
        <w:shd w:val="clear" w:color="auto" w:fill="FFFFFF"/>
        <w:tabs>
          <w:tab w:val="left" w:leader="underscore" w:pos="10238"/>
        </w:tabs>
        <w:spacing w:line="283" w:lineRule="exact"/>
        <w:jc w:val="center"/>
        <w:rPr>
          <w:b/>
          <w:bCs/>
          <w:iCs/>
          <w:sz w:val="24"/>
          <w:szCs w:val="24"/>
        </w:rPr>
      </w:pPr>
      <w:r w:rsidRPr="00F20A77">
        <w:rPr>
          <w:b/>
          <w:bCs/>
          <w:iCs/>
          <w:sz w:val="24"/>
          <w:szCs w:val="24"/>
        </w:rPr>
        <w:lastRenderedPageBreak/>
        <w:t>АНКЕТА ЮРИДИЧЕСКОГО ЛИЦА, ИНОСТРАННОЙ СТРУКТУРЫ БЕЗ ОБРАЗОВАНИЯ ЮРИДИЧЕСКОГО ЛИЦА</w:t>
      </w:r>
    </w:p>
    <w:p w14:paraId="6F6017EA" w14:textId="77777777" w:rsidR="009C2126" w:rsidRPr="00F20A77" w:rsidRDefault="001907A3" w:rsidP="009C2126">
      <w:pPr>
        <w:shd w:val="clear" w:color="auto" w:fill="FFFFFF"/>
        <w:spacing w:before="100" w:beforeAutospacing="1" w:after="240"/>
        <w:jc w:val="both"/>
        <w:rPr>
          <w:sz w:val="16"/>
          <w:szCs w:val="16"/>
        </w:rPr>
      </w:pPr>
      <w:r w:rsidRPr="00F20A77">
        <w:fldChar w:fldCharType="begin">
          <w:ffData>
            <w:name w:val=""/>
            <w:enabled w:val="0"/>
            <w:calcOnExit w:val="0"/>
            <w:checkBox>
              <w:size w:val="20"/>
              <w:default w:val="0"/>
            </w:checkBox>
          </w:ffData>
        </w:fldChar>
      </w:r>
      <w:r w:rsidRPr="00F20A77">
        <w:instrText xml:space="preserve"> FORMCHECKBOX </w:instrText>
      </w:r>
      <w:r w:rsidR="00BB7333">
        <w:fldChar w:fldCharType="separate"/>
      </w:r>
      <w:r w:rsidRPr="00F20A77">
        <w:fldChar w:fldCharType="end"/>
      </w:r>
      <w:r w:rsidRPr="00F20A77">
        <w:t xml:space="preserve"> </w:t>
      </w:r>
      <w:r w:rsidR="009C2126" w:rsidRPr="00F20A77">
        <w:rPr>
          <w:sz w:val="16"/>
          <w:szCs w:val="16"/>
        </w:rPr>
        <w:t xml:space="preserve"> Юридическое лицо </w:t>
      </w:r>
      <w:r w:rsidRPr="00F20A77">
        <w:rPr>
          <w:sz w:val="16"/>
          <w:szCs w:val="16"/>
        </w:rPr>
        <w:t xml:space="preserve">  </w:t>
      </w:r>
      <w:r w:rsidRPr="00F20A77">
        <w:fldChar w:fldCharType="begin">
          <w:ffData>
            <w:name w:val=""/>
            <w:enabled w:val="0"/>
            <w:calcOnExit w:val="0"/>
            <w:checkBox>
              <w:size w:val="20"/>
              <w:default w:val="0"/>
            </w:checkBox>
          </w:ffData>
        </w:fldChar>
      </w:r>
      <w:r w:rsidRPr="00F20A77">
        <w:instrText xml:space="preserve"> FORMCHECKBOX </w:instrText>
      </w:r>
      <w:r w:rsidR="00BB7333">
        <w:fldChar w:fldCharType="separate"/>
      </w:r>
      <w:r w:rsidRPr="00F20A77">
        <w:fldChar w:fldCharType="end"/>
      </w:r>
      <w:r w:rsidRPr="00F20A77">
        <w:t xml:space="preserve"> </w:t>
      </w:r>
      <w:r w:rsidR="009C2126" w:rsidRPr="00F20A77">
        <w:rPr>
          <w:sz w:val="16"/>
          <w:szCs w:val="16"/>
        </w:rPr>
        <w:t>Иностранная структура без образования юридического лица</w:t>
      </w:r>
    </w:p>
    <w:p w14:paraId="5482707B" w14:textId="77777777" w:rsidR="009C2126" w:rsidRPr="00F20A77" w:rsidRDefault="001907A3" w:rsidP="009C2126">
      <w:pPr>
        <w:shd w:val="clear" w:color="auto" w:fill="FFFFFF"/>
        <w:spacing w:after="240"/>
        <w:jc w:val="both"/>
        <w:rPr>
          <w:i/>
          <w:sz w:val="12"/>
          <w:szCs w:val="12"/>
        </w:rPr>
      </w:pPr>
      <w:r w:rsidRPr="00F20A77">
        <w:rPr>
          <w:sz w:val="16"/>
          <w:szCs w:val="16"/>
        </w:rPr>
        <w:t xml:space="preserve"> </w:t>
      </w:r>
      <w:r w:rsidRPr="00F20A77">
        <w:fldChar w:fldCharType="begin">
          <w:ffData>
            <w:name w:val=""/>
            <w:enabled w:val="0"/>
            <w:calcOnExit w:val="0"/>
            <w:checkBox>
              <w:size w:val="20"/>
              <w:default w:val="0"/>
            </w:checkBox>
          </w:ffData>
        </w:fldChar>
      </w:r>
      <w:r w:rsidRPr="00F20A77">
        <w:instrText xml:space="preserve"> FORMCHECKBOX </w:instrText>
      </w:r>
      <w:r w:rsidR="00BB7333">
        <w:fldChar w:fldCharType="separate"/>
      </w:r>
      <w:r w:rsidRPr="00F20A77">
        <w:fldChar w:fldCharType="end"/>
      </w:r>
      <w:r w:rsidRPr="00F20A77">
        <w:t xml:space="preserve"> </w:t>
      </w:r>
      <w:r w:rsidR="009C2126" w:rsidRPr="00F20A77">
        <w:rPr>
          <w:sz w:val="16"/>
          <w:szCs w:val="16"/>
        </w:rPr>
        <w:t xml:space="preserve">Клиент </w:t>
      </w:r>
      <w:r w:rsidRPr="00F20A77">
        <w:rPr>
          <w:sz w:val="16"/>
          <w:szCs w:val="16"/>
        </w:rPr>
        <w:t xml:space="preserve"> </w:t>
      </w:r>
      <w:r w:rsidRPr="00F20A77">
        <w:fldChar w:fldCharType="begin">
          <w:ffData>
            <w:name w:val=""/>
            <w:enabled w:val="0"/>
            <w:calcOnExit w:val="0"/>
            <w:checkBox>
              <w:size w:val="20"/>
              <w:default w:val="0"/>
            </w:checkBox>
          </w:ffData>
        </w:fldChar>
      </w:r>
      <w:r w:rsidRPr="00F20A77">
        <w:instrText xml:space="preserve"> FORMCHECKBOX </w:instrText>
      </w:r>
      <w:r w:rsidR="00BB7333">
        <w:fldChar w:fldCharType="separate"/>
      </w:r>
      <w:r w:rsidRPr="00F20A77">
        <w:fldChar w:fldCharType="end"/>
      </w:r>
      <w:r w:rsidRPr="00F20A77">
        <w:t xml:space="preserve"> </w:t>
      </w:r>
      <w:r w:rsidR="009C2126" w:rsidRPr="00F20A77">
        <w:rPr>
          <w:sz w:val="16"/>
          <w:szCs w:val="16"/>
        </w:rPr>
        <w:t xml:space="preserve">Выгодоприобретатель </w:t>
      </w:r>
      <w:r w:rsidRPr="00F20A77">
        <w:rPr>
          <w:sz w:val="16"/>
          <w:szCs w:val="16"/>
        </w:rPr>
        <w:t xml:space="preserve"> </w:t>
      </w:r>
      <w:r w:rsidRPr="00F20A77">
        <w:fldChar w:fldCharType="begin">
          <w:ffData>
            <w:name w:val=""/>
            <w:enabled w:val="0"/>
            <w:calcOnExit w:val="0"/>
            <w:checkBox>
              <w:size w:val="20"/>
              <w:default w:val="0"/>
            </w:checkBox>
          </w:ffData>
        </w:fldChar>
      </w:r>
      <w:r w:rsidRPr="00F20A77">
        <w:instrText xml:space="preserve"> FORMCHECKBOX </w:instrText>
      </w:r>
      <w:r w:rsidR="00BB7333">
        <w:fldChar w:fldCharType="separate"/>
      </w:r>
      <w:r w:rsidRPr="00F20A77">
        <w:fldChar w:fldCharType="end"/>
      </w:r>
      <w:r w:rsidRPr="00F20A77">
        <w:t xml:space="preserve"> </w:t>
      </w:r>
      <w:r w:rsidR="009C2126" w:rsidRPr="00F20A77">
        <w:rPr>
          <w:sz w:val="16"/>
          <w:szCs w:val="16"/>
        </w:rPr>
        <w:t xml:space="preserve">Представитель   </w:t>
      </w:r>
    </w:p>
    <w:p w14:paraId="2B21FDEB" w14:textId="77777777" w:rsidR="009C2126" w:rsidRPr="00F20A77" w:rsidRDefault="001907A3" w:rsidP="009C2126">
      <w:pPr>
        <w:shd w:val="clear" w:color="auto" w:fill="FFFFFF"/>
        <w:spacing w:before="101"/>
        <w:jc w:val="both"/>
        <w:rPr>
          <w:b/>
          <w:bCs/>
          <w:sz w:val="12"/>
          <w:szCs w:val="12"/>
        </w:rPr>
      </w:pPr>
      <w:r w:rsidRPr="00F20A77">
        <w:fldChar w:fldCharType="begin">
          <w:ffData>
            <w:name w:val=""/>
            <w:enabled w:val="0"/>
            <w:calcOnExit w:val="0"/>
            <w:checkBox>
              <w:size w:val="20"/>
              <w:default w:val="0"/>
            </w:checkBox>
          </w:ffData>
        </w:fldChar>
      </w:r>
      <w:r w:rsidRPr="00F20A77">
        <w:instrText xml:space="preserve"> FORMCHECKBOX </w:instrText>
      </w:r>
      <w:r w:rsidR="00BB7333">
        <w:fldChar w:fldCharType="separate"/>
      </w:r>
      <w:r w:rsidRPr="00F20A77">
        <w:fldChar w:fldCharType="end"/>
      </w:r>
      <w:r w:rsidRPr="00F20A77">
        <w:t xml:space="preserve"> </w:t>
      </w:r>
      <w:r w:rsidR="009C2126" w:rsidRPr="00F20A77">
        <w:rPr>
          <w:sz w:val="16"/>
          <w:szCs w:val="16"/>
        </w:rPr>
        <w:t xml:space="preserve">Заполняется впервые </w:t>
      </w:r>
      <w:r w:rsidRPr="00F20A77">
        <w:rPr>
          <w:sz w:val="16"/>
          <w:szCs w:val="16"/>
        </w:rPr>
        <w:t xml:space="preserve"> </w:t>
      </w:r>
      <w:r w:rsidRPr="00F20A77">
        <w:fldChar w:fldCharType="begin">
          <w:ffData>
            <w:name w:val=""/>
            <w:enabled w:val="0"/>
            <w:calcOnExit w:val="0"/>
            <w:checkBox>
              <w:size w:val="20"/>
              <w:default w:val="0"/>
            </w:checkBox>
          </w:ffData>
        </w:fldChar>
      </w:r>
      <w:r w:rsidRPr="00F20A77">
        <w:instrText xml:space="preserve"> FORMCHECKBOX </w:instrText>
      </w:r>
      <w:r w:rsidR="00BB7333">
        <w:fldChar w:fldCharType="separate"/>
      </w:r>
      <w:r w:rsidRPr="00F20A77">
        <w:fldChar w:fldCharType="end"/>
      </w:r>
      <w:r w:rsidRPr="00F20A77">
        <w:t xml:space="preserve">  </w:t>
      </w:r>
      <w:r w:rsidR="009C2126" w:rsidRPr="00F20A77">
        <w:rPr>
          <w:sz w:val="16"/>
          <w:szCs w:val="16"/>
        </w:rPr>
        <w:t>Изменение анкетных данных</w:t>
      </w:r>
    </w:p>
    <w:p w14:paraId="5216F50A" w14:textId="77777777" w:rsidR="009C2126" w:rsidRPr="00F20A77" w:rsidRDefault="009C2126" w:rsidP="009C2126">
      <w:pPr>
        <w:shd w:val="clear" w:color="auto" w:fill="FFFFFF"/>
        <w:spacing w:before="101"/>
        <w:jc w:val="both"/>
        <w:rPr>
          <w:b/>
          <w:bCs/>
          <w:sz w:val="12"/>
          <w:szCs w:val="12"/>
        </w:rPr>
      </w:pPr>
    </w:p>
    <w:tbl>
      <w:tblPr>
        <w:tblW w:w="10632" w:type="dxa"/>
        <w:tblInd w:w="-244" w:type="dxa"/>
        <w:tblLayout w:type="fixed"/>
        <w:tblCellMar>
          <w:left w:w="40" w:type="dxa"/>
          <w:right w:w="40" w:type="dxa"/>
        </w:tblCellMar>
        <w:tblLook w:val="0000" w:firstRow="0" w:lastRow="0" w:firstColumn="0" w:lastColumn="0" w:noHBand="0" w:noVBand="0"/>
      </w:tblPr>
      <w:tblGrid>
        <w:gridCol w:w="3117"/>
        <w:gridCol w:w="852"/>
        <w:gridCol w:w="979"/>
        <w:gridCol w:w="581"/>
        <w:gridCol w:w="233"/>
        <w:gridCol w:w="473"/>
        <w:gridCol w:w="286"/>
        <w:gridCol w:w="693"/>
        <w:gridCol w:w="14"/>
        <w:gridCol w:w="567"/>
        <w:gridCol w:w="285"/>
        <w:gridCol w:w="695"/>
        <w:gridCol w:w="12"/>
        <w:gridCol w:w="285"/>
        <w:gridCol w:w="1560"/>
      </w:tblGrid>
      <w:tr w:rsidR="00FA6656" w:rsidRPr="00F20A77" w14:paraId="0C284254" w14:textId="77777777" w:rsidTr="009C71EB">
        <w:trPr>
          <w:trHeight w:hRule="exact" w:val="389"/>
        </w:trPr>
        <w:tc>
          <w:tcPr>
            <w:tcW w:w="3117" w:type="dxa"/>
            <w:tcBorders>
              <w:top w:val="single" w:sz="4" w:space="0" w:color="auto"/>
              <w:left w:val="single" w:sz="4" w:space="0" w:color="auto"/>
              <w:bottom w:val="single" w:sz="4" w:space="0" w:color="auto"/>
              <w:right w:val="single" w:sz="4" w:space="0" w:color="auto"/>
            </w:tcBorders>
            <w:shd w:val="clear" w:color="auto" w:fill="FFFFFF"/>
          </w:tcPr>
          <w:p w14:paraId="55C36436" w14:textId="77777777" w:rsidR="009C2126" w:rsidRPr="00F20A77" w:rsidRDefault="009C2126" w:rsidP="00280F7D">
            <w:pPr>
              <w:shd w:val="clear" w:color="auto" w:fill="FFFFFF"/>
              <w:ind w:left="14"/>
              <w:jc w:val="both"/>
              <w:rPr>
                <w:spacing w:val="-1"/>
                <w:sz w:val="12"/>
                <w:szCs w:val="12"/>
              </w:rPr>
            </w:pPr>
            <w:r w:rsidRPr="00F20A77">
              <w:rPr>
                <w:spacing w:val="-1"/>
                <w:sz w:val="12"/>
                <w:szCs w:val="12"/>
              </w:rPr>
              <w:t xml:space="preserve">ПОЛНОЕ ФИРМЕННОЕ НАИМЕНОВАНИЕ </w:t>
            </w:r>
          </w:p>
          <w:p w14:paraId="43E854D1" w14:textId="77777777" w:rsidR="009C2126" w:rsidRPr="00F20A77" w:rsidRDefault="009C2126" w:rsidP="00280F7D">
            <w:pPr>
              <w:shd w:val="clear" w:color="auto" w:fill="FFFFFF"/>
              <w:ind w:left="14"/>
              <w:jc w:val="both"/>
            </w:pPr>
            <w:r w:rsidRPr="00F20A77">
              <w:rPr>
                <w:spacing w:val="-1"/>
                <w:sz w:val="12"/>
                <w:szCs w:val="12"/>
              </w:rPr>
              <w:t>НА РУССКОМ ЯЗЫКЕ</w:t>
            </w:r>
          </w:p>
        </w:tc>
        <w:tc>
          <w:tcPr>
            <w:tcW w:w="7515" w:type="dxa"/>
            <w:gridSpan w:val="14"/>
            <w:tcBorders>
              <w:top w:val="single" w:sz="4" w:space="0" w:color="auto"/>
              <w:left w:val="single" w:sz="4" w:space="0" w:color="auto"/>
              <w:bottom w:val="single" w:sz="4" w:space="0" w:color="auto"/>
              <w:right w:val="single" w:sz="4" w:space="0" w:color="auto"/>
            </w:tcBorders>
            <w:shd w:val="clear" w:color="auto" w:fill="FFFFFF"/>
          </w:tcPr>
          <w:p w14:paraId="430AB0AA" w14:textId="77777777" w:rsidR="009C2126" w:rsidRPr="00F20A77" w:rsidRDefault="009C2126" w:rsidP="00280F7D">
            <w:pPr>
              <w:shd w:val="clear" w:color="auto" w:fill="FFFFFF"/>
              <w:jc w:val="both"/>
            </w:pPr>
          </w:p>
        </w:tc>
      </w:tr>
      <w:tr w:rsidR="00FA6656" w:rsidRPr="00F20A77" w14:paraId="32CFC224" w14:textId="77777777" w:rsidTr="009C71EB">
        <w:trPr>
          <w:trHeight w:hRule="exact" w:val="355"/>
        </w:trPr>
        <w:tc>
          <w:tcPr>
            <w:tcW w:w="3117" w:type="dxa"/>
            <w:tcBorders>
              <w:top w:val="single" w:sz="4" w:space="0" w:color="auto"/>
              <w:left w:val="single" w:sz="4" w:space="0" w:color="auto"/>
              <w:bottom w:val="single" w:sz="4" w:space="0" w:color="auto"/>
              <w:right w:val="single" w:sz="4" w:space="0" w:color="auto"/>
            </w:tcBorders>
            <w:shd w:val="clear" w:color="auto" w:fill="FFFFFF"/>
          </w:tcPr>
          <w:p w14:paraId="7F853873" w14:textId="77777777" w:rsidR="009C2126" w:rsidRPr="00F20A77" w:rsidRDefault="009C2126" w:rsidP="00280F7D">
            <w:pPr>
              <w:shd w:val="clear" w:color="auto" w:fill="FFFFFF"/>
              <w:spacing w:line="139" w:lineRule="exact"/>
              <w:ind w:left="19" w:right="950"/>
              <w:jc w:val="both"/>
            </w:pPr>
            <w:r w:rsidRPr="00F20A77">
              <w:rPr>
                <w:sz w:val="12"/>
                <w:szCs w:val="12"/>
              </w:rPr>
              <w:t>СОКРАЩЕННОЕ НАИМЕНОВАНИЕ НА РУССКОМ ЯЗЫКЕ</w:t>
            </w:r>
          </w:p>
        </w:tc>
        <w:tc>
          <w:tcPr>
            <w:tcW w:w="7515" w:type="dxa"/>
            <w:gridSpan w:val="14"/>
            <w:tcBorders>
              <w:top w:val="single" w:sz="4" w:space="0" w:color="auto"/>
              <w:left w:val="single" w:sz="4" w:space="0" w:color="auto"/>
              <w:bottom w:val="single" w:sz="4" w:space="0" w:color="auto"/>
              <w:right w:val="single" w:sz="4" w:space="0" w:color="auto"/>
            </w:tcBorders>
            <w:shd w:val="clear" w:color="auto" w:fill="FFFFFF"/>
          </w:tcPr>
          <w:p w14:paraId="34D38CDD" w14:textId="77777777" w:rsidR="009C2126" w:rsidRPr="00F20A77" w:rsidRDefault="009C2126" w:rsidP="00280F7D">
            <w:pPr>
              <w:shd w:val="clear" w:color="auto" w:fill="FFFFFF"/>
              <w:jc w:val="both"/>
            </w:pPr>
          </w:p>
        </w:tc>
      </w:tr>
      <w:tr w:rsidR="00FA6656" w:rsidRPr="00F20A77" w14:paraId="70CA2F8F" w14:textId="77777777" w:rsidTr="009C71EB">
        <w:trPr>
          <w:trHeight w:hRule="exact" w:val="553"/>
        </w:trPr>
        <w:tc>
          <w:tcPr>
            <w:tcW w:w="3117" w:type="dxa"/>
            <w:tcBorders>
              <w:top w:val="single" w:sz="4" w:space="0" w:color="auto"/>
              <w:left w:val="single" w:sz="4" w:space="0" w:color="auto"/>
              <w:bottom w:val="single" w:sz="4" w:space="0" w:color="auto"/>
              <w:right w:val="single" w:sz="4" w:space="0" w:color="auto"/>
            </w:tcBorders>
            <w:shd w:val="clear" w:color="auto" w:fill="FFFFFF"/>
          </w:tcPr>
          <w:p w14:paraId="6757C055" w14:textId="77777777" w:rsidR="009C2126" w:rsidRPr="00F20A77" w:rsidRDefault="009C2126" w:rsidP="00280F7D">
            <w:pPr>
              <w:shd w:val="clear" w:color="auto" w:fill="FFFFFF"/>
              <w:spacing w:line="134" w:lineRule="exact"/>
              <w:ind w:left="24" w:right="571"/>
            </w:pPr>
            <w:r w:rsidRPr="00F20A77">
              <w:rPr>
                <w:sz w:val="12"/>
                <w:szCs w:val="12"/>
              </w:rPr>
              <w:t>НАИМЕНОВАНИЕ НА ИНОСТРАННОМ ЯЗЫКЕ (полное и (или) сокращенное) (при наличии).</w:t>
            </w:r>
          </w:p>
        </w:tc>
        <w:tc>
          <w:tcPr>
            <w:tcW w:w="7515" w:type="dxa"/>
            <w:gridSpan w:val="14"/>
            <w:tcBorders>
              <w:top w:val="single" w:sz="4" w:space="0" w:color="auto"/>
              <w:left w:val="single" w:sz="4" w:space="0" w:color="auto"/>
              <w:bottom w:val="single" w:sz="4" w:space="0" w:color="auto"/>
              <w:right w:val="single" w:sz="4" w:space="0" w:color="auto"/>
            </w:tcBorders>
            <w:shd w:val="clear" w:color="auto" w:fill="FFFFFF"/>
          </w:tcPr>
          <w:p w14:paraId="2C7A743E" w14:textId="77777777" w:rsidR="009C2126" w:rsidRPr="00F20A77" w:rsidRDefault="009C2126" w:rsidP="00280F7D">
            <w:pPr>
              <w:shd w:val="clear" w:color="auto" w:fill="FFFFFF"/>
              <w:jc w:val="both"/>
            </w:pPr>
          </w:p>
        </w:tc>
      </w:tr>
      <w:tr w:rsidR="00FA6656" w:rsidRPr="00F20A77" w14:paraId="4FA77A2C" w14:textId="77777777" w:rsidTr="009C71EB">
        <w:trPr>
          <w:trHeight w:hRule="exact" w:val="346"/>
        </w:trPr>
        <w:tc>
          <w:tcPr>
            <w:tcW w:w="3117" w:type="dxa"/>
            <w:tcBorders>
              <w:top w:val="single" w:sz="4" w:space="0" w:color="auto"/>
              <w:left w:val="single" w:sz="4" w:space="0" w:color="auto"/>
              <w:bottom w:val="single" w:sz="4" w:space="0" w:color="auto"/>
              <w:right w:val="single" w:sz="4" w:space="0" w:color="auto"/>
            </w:tcBorders>
            <w:shd w:val="clear" w:color="auto" w:fill="FFFFFF"/>
          </w:tcPr>
          <w:p w14:paraId="178F7444" w14:textId="77777777" w:rsidR="009C2126" w:rsidRPr="00F20A77" w:rsidRDefault="009C2126" w:rsidP="00280F7D">
            <w:pPr>
              <w:shd w:val="clear" w:color="auto" w:fill="FFFFFF"/>
              <w:spacing w:line="134" w:lineRule="exact"/>
              <w:ind w:left="19" w:right="82" w:firstLine="5"/>
              <w:jc w:val="both"/>
            </w:pPr>
            <w:r w:rsidRPr="00F20A77">
              <w:rPr>
                <w:spacing w:val="-1"/>
                <w:sz w:val="12"/>
                <w:szCs w:val="12"/>
              </w:rPr>
              <w:t xml:space="preserve">ОРГАНИЗАЦИОННО-ПРАВОВАЯ </w:t>
            </w:r>
            <w:r w:rsidRPr="00F20A77">
              <w:rPr>
                <w:sz w:val="12"/>
                <w:szCs w:val="12"/>
              </w:rPr>
              <w:t>ФОРМА</w:t>
            </w:r>
          </w:p>
        </w:tc>
        <w:tc>
          <w:tcPr>
            <w:tcW w:w="7515" w:type="dxa"/>
            <w:gridSpan w:val="14"/>
            <w:tcBorders>
              <w:top w:val="single" w:sz="4" w:space="0" w:color="auto"/>
              <w:left w:val="single" w:sz="4" w:space="0" w:color="auto"/>
              <w:bottom w:val="single" w:sz="4" w:space="0" w:color="auto"/>
              <w:right w:val="single" w:sz="4" w:space="0" w:color="auto"/>
            </w:tcBorders>
            <w:shd w:val="clear" w:color="auto" w:fill="FFFFFF"/>
          </w:tcPr>
          <w:p w14:paraId="756C1D28" w14:textId="77777777" w:rsidR="009C2126" w:rsidRPr="00F20A77" w:rsidRDefault="009C2126" w:rsidP="00280F7D">
            <w:pPr>
              <w:shd w:val="clear" w:color="auto" w:fill="FFFFFF"/>
              <w:jc w:val="both"/>
            </w:pPr>
          </w:p>
        </w:tc>
      </w:tr>
      <w:tr w:rsidR="00FA6656" w:rsidRPr="00F20A77" w14:paraId="31C061EA" w14:textId="77777777" w:rsidTr="009C71EB">
        <w:trPr>
          <w:trHeight w:hRule="exact" w:val="2704"/>
        </w:trPr>
        <w:tc>
          <w:tcPr>
            <w:tcW w:w="3117" w:type="dxa"/>
            <w:tcBorders>
              <w:top w:val="single" w:sz="4" w:space="0" w:color="auto"/>
              <w:left w:val="single" w:sz="4" w:space="0" w:color="auto"/>
              <w:bottom w:val="single" w:sz="4" w:space="0" w:color="auto"/>
              <w:right w:val="single" w:sz="4" w:space="0" w:color="auto"/>
            </w:tcBorders>
            <w:shd w:val="clear" w:color="auto" w:fill="FFFFFF"/>
          </w:tcPr>
          <w:p w14:paraId="6706C086" w14:textId="77777777" w:rsidR="009C2126" w:rsidRPr="00F20A77" w:rsidRDefault="009C2126" w:rsidP="00280F7D">
            <w:pPr>
              <w:shd w:val="clear" w:color="auto" w:fill="FFFFFF"/>
              <w:ind w:left="19"/>
              <w:jc w:val="both"/>
              <w:rPr>
                <w:bCs/>
                <w:sz w:val="12"/>
                <w:szCs w:val="12"/>
              </w:rPr>
            </w:pPr>
            <w:r w:rsidRPr="00F20A77">
              <w:rPr>
                <w:bCs/>
                <w:sz w:val="12"/>
                <w:szCs w:val="12"/>
              </w:rPr>
              <w:t>СВЕДЕНИЯ О ПРИНАДЛЕЖНОСТИ К НАЛОГОПЛАТЕЛЬЩИКАМ США (ПРИЗНАКИ НАЛОГОПЛАТЕЛЬЩИКОВ США)</w:t>
            </w:r>
          </w:p>
        </w:tc>
        <w:tc>
          <w:tcPr>
            <w:tcW w:w="7515" w:type="dxa"/>
            <w:gridSpan w:val="14"/>
            <w:tcBorders>
              <w:top w:val="single" w:sz="4" w:space="0" w:color="auto"/>
              <w:left w:val="single" w:sz="4" w:space="0" w:color="auto"/>
              <w:bottom w:val="single" w:sz="4" w:space="0" w:color="auto"/>
              <w:right w:val="single" w:sz="4" w:space="0" w:color="auto"/>
            </w:tcBorders>
            <w:shd w:val="clear" w:color="auto" w:fill="FFFFFF"/>
          </w:tcPr>
          <w:p w14:paraId="0914CD05" w14:textId="77777777" w:rsidR="009C2126" w:rsidRPr="00F20A77" w:rsidRDefault="009C2126" w:rsidP="00280F7D">
            <w:pPr>
              <w:shd w:val="clear" w:color="auto" w:fill="FFFFFF"/>
              <w:spacing w:line="480" w:lineRule="auto"/>
              <w:jc w:val="both"/>
              <w:rPr>
                <w:bCs/>
                <w:sz w:val="12"/>
                <w:szCs w:val="12"/>
              </w:rPr>
            </w:pPr>
            <w:r w:rsidRPr="00F20A77">
              <w:rPr>
                <w:bCs/>
                <w:sz w:val="16"/>
                <w:szCs w:val="16"/>
              </w:rPr>
              <w:t xml:space="preserve">□ </w:t>
            </w:r>
            <w:r w:rsidRPr="00F20A77">
              <w:rPr>
                <w:bCs/>
                <w:sz w:val="12"/>
                <w:szCs w:val="12"/>
              </w:rPr>
              <w:t>СТРАНОЙ НАЛОГОВОГО РЕЗИДЕНТСТВА ЮРИДИЧЕСКОГО ЛИЦА ЯВЛЯЕТСЯ США;</w:t>
            </w:r>
          </w:p>
          <w:p w14:paraId="7E09E159" w14:textId="77777777" w:rsidR="009C2126" w:rsidRPr="00F20A77" w:rsidRDefault="009C2126" w:rsidP="00280F7D">
            <w:pPr>
              <w:shd w:val="clear" w:color="auto" w:fill="FFFFFF"/>
              <w:spacing w:line="480" w:lineRule="auto"/>
              <w:jc w:val="both"/>
              <w:rPr>
                <w:bCs/>
                <w:sz w:val="12"/>
                <w:szCs w:val="12"/>
              </w:rPr>
            </w:pPr>
            <w:r w:rsidRPr="00F20A77">
              <w:rPr>
                <w:bCs/>
                <w:sz w:val="12"/>
                <w:szCs w:val="12"/>
              </w:rPr>
              <w:t xml:space="preserve"> </w:t>
            </w:r>
            <w:r w:rsidRPr="00F20A77">
              <w:rPr>
                <w:bCs/>
                <w:sz w:val="16"/>
                <w:szCs w:val="16"/>
              </w:rPr>
              <w:t xml:space="preserve">□ </w:t>
            </w:r>
            <w:r w:rsidRPr="00F20A77">
              <w:rPr>
                <w:bCs/>
                <w:sz w:val="12"/>
                <w:szCs w:val="12"/>
              </w:rPr>
              <w:t>АДРЕСОМ РЕГИСТРАЦИИ ИЛИ ПОЧТОВЫМ АДРЕСОМ ЮРИДИЧЕСКОГО ЛИЦА ЯВЛЯЕТСЯ США;</w:t>
            </w:r>
          </w:p>
          <w:p w14:paraId="5C171DCC" w14:textId="77777777" w:rsidR="009C2126" w:rsidRPr="00F20A77" w:rsidRDefault="009C2126" w:rsidP="00280F7D">
            <w:pPr>
              <w:shd w:val="clear" w:color="auto" w:fill="FFFFFF"/>
              <w:spacing w:line="480" w:lineRule="auto"/>
              <w:jc w:val="both"/>
              <w:rPr>
                <w:bCs/>
                <w:sz w:val="12"/>
                <w:szCs w:val="12"/>
              </w:rPr>
            </w:pPr>
            <w:r w:rsidRPr="00F20A77">
              <w:rPr>
                <w:bCs/>
                <w:sz w:val="12"/>
                <w:szCs w:val="12"/>
              </w:rPr>
              <w:t xml:space="preserve"> </w:t>
            </w:r>
            <w:r w:rsidRPr="00F20A77">
              <w:rPr>
                <w:bCs/>
                <w:sz w:val="16"/>
                <w:szCs w:val="16"/>
              </w:rPr>
              <w:t xml:space="preserve">□ </w:t>
            </w:r>
            <w:r w:rsidRPr="00F20A77">
              <w:rPr>
                <w:bCs/>
                <w:sz w:val="12"/>
                <w:szCs w:val="12"/>
              </w:rPr>
              <w:t>В СОСТАВ БЕНЕФИЦИАРНЫХ ВЛАДЕЛЬЦЕВ ИЛИ КОНТРОЛИРУЮЩИХ ЛИЦ ЮРИДИЧЕСКОГО ЛИЦА ВХОДЯТ ФИЗИЧЕСКИЕ ИЛИ ЮРИДИЧЕСКИЕ ЛИЦА, ЯВЛЯЮЩИЕСЯ НАЛОГОПЛАТЕЛЬЩИКАМИ США[II];</w:t>
            </w:r>
          </w:p>
          <w:p w14:paraId="7DDF0EB8" w14:textId="77777777" w:rsidR="009C2126" w:rsidRPr="00F20A77" w:rsidRDefault="009C2126" w:rsidP="00280F7D">
            <w:pPr>
              <w:shd w:val="clear" w:color="auto" w:fill="FFFFFF"/>
              <w:spacing w:line="480" w:lineRule="auto"/>
              <w:jc w:val="both"/>
              <w:rPr>
                <w:bCs/>
                <w:sz w:val="12"/>
                <w:szCs w:val="12"/>
              </w:rPr>
            </w:pPr>
            <w:r w:rsidRPr="00F20A77">
              <w:rPr>
                <w:bCs/>
                <w:sz w:val="16"/>
                <w:szCs w:val="16"/>
              </w:rPr>
              <w:t xml:space="preserve">□ </w:t>
            </w:r>
            <w:r w:rsidRPr="00F20A77">
              <w:rPr>
                <w:bCs/>
                <w:sz w:val="12"/>
                <w:szCs w:val="12"/>
              </w:rPr>
              <w:t>ДЕЙСТВУЮЩИЙ НОМЕР КОНТАКТНОГО ТЕЛЕФОНА НА ТЕРРИТОРИИ США;</w:t>
            </w:r>
          </w:p>
          <w:p w14:paraId="7144B375" w14:textId="77777777" w:rsidR="009C2126" w:rsidRPr="00F20A77" w:rsidRDefault="009C2126" w:rsidP="00280F7D">
            <w:pPr>
              <w:shd w:val="clear" w:color="auto" w:fill="FFFFFF"/>
              <w:spacing w:line="480" w:lineRule="auto"/>
              <w:jc w:val="both"/>
              <w:rPr>
                <w:bCs/>
                <w:sz w:val="12"/>
                <w:szCs w:val="12"/>
              </w:rPr>
            </w:pPr>
            <w:r w:rsidRPr="00F20A77">
              <w:rPr>
                <w:bCs/>
                <w:sz w:val="16"/>
                <w:szCs w:val="16"/>
              </w:rPr>
              <w:t>□</w:t>
            </w:r>
            <w:r w:rsidRPr="00F20A77">
              <w:rPr>
                <w:bCs/>
                <w:sz w:val="12"/>
                <w:szCs w:val="12"/>
              </w:rPr>
              <w:t xml:space="preserve"> ОРГАНИЗАЦИЕЙ ВЫДАНА ДОВЕРЕННОСТЬ ИЛИ ОРГАНИЗАЦИЕЙ ПРЕДОСТАВЛЕНЫ ПОЛНОМОЧИЯ НА ПОДПИСАНИЕ ДОКУМЕНТОВ ОТ ИМЕНИ ОРГАНИЗАЦИИ ФИЗИЧЕСКОМУ ЛИЦУ, ИМЕЮЩЕМУ АДРЕС В США;</w:t>
            </w:r>
          </w:p>
          <w:p w14:paraId="73A59134" w14:textId="77777777" w:rsidR="009C2126" w:rsidRPr="00F20A77" w:rsidRDefault="009C2126" w:rsidP="00280F7D">
            <w:pPr>
              <w:shd w:val="clear" w:color="auto" w:fill="FFFFFF"/>
              <w:spacing w:line="480" w:lineRule="auto"/>
              <w:jc w:val="both"/>
            </w:pPr>
            <w:r w:rsidRPr="00F20A77">
              <w:rPr>
                <w:bCs/>
                <w:sz w:val="12"/>
                <w:szCs w:val="12"/>
              </w:rPr>
              <w:t xml:space="preserve"> </w:t>
            </w:r>
            <w:r w:rsidRPr="00F20A77">
              <w:rPr>
                <w:bCs/>
                <w:sz w:val="16"/>
                <w:szCs w:val="16"/>
              </w:rPr>
              <w:t xml:space="preserve">□ </w:t>
            </w:r>
            <w:r w:rsidRPr="00F20A77">
              <w:rPr>
                <w:bCs/>
                <w:sz w:val="12"/>
                <w:szCs w:val="12"/>
              </w:rPr>
              <w:t>ДОЛГОСРОЧНЫЕ ПЛАТЕЖНЫЕ ИНСТРУКЦИИ ПО ПЕРЕЧИСЛЕНИЮ ДЕНЕЖНЫХ СРЕДСТВ НА СЧЕТ В США.</w:t>
            </w:r>
          </w:p>
        </w:tc>
      </w:tr>
      <w:tr w:rsidR="00FA6656" w:rsidRPr="00F20A77" w14:paraId="669401F0" w14:textId="77777777" w:rsidTr="009C71EB">
        <w:trPr>
          <w:trHeight w:hRule="exact" w:val="346"/>
        </w:trPr>
        <w:tc>
          <w:tcPr>
            <w:tcW w:w="3117" w:type="dxa"/>
            <w:tcBorders>
              <w:top w:val="single" w:sz="4" w:space="0" w:color="auto"/>
              <w:left w:val="single" w:sz="4" w:space="0" w:color="auto"/>
              <w:bottom w:val="single" w:sz="4" w:space="0" w:color="auto"/>
              <w:right w:val="single" w:sz="4" w:space="0" w:color="auto"/>
            </w:tcBorders>
            <w:shd w:val="clear" w:color="auto" w:fill="FFFFFF"/>
          </w:tcPr>
          <w:p w14:paraId="3C7928BF" w14:textId="77777777" w:rsidR="009C2126" w:rsidRPr="00F20A77" w:rsidRDefault="009C2126" w:rsidP="00280F7D">
            <w:pPr>
              <w:shd w:val="clear" w:color="auto" w:fill="FFFFFF"/>
              <w:spacing w:line="134" w:lineRule="exact"/>
              <w:ind w:left="19" w:right="82" w:firstLine="5"/>
              <w:jc w:val="both"/>
              <w:rPr>
                <w:spacing w:val="-1"/>
                <w:sz w:val="12"/>
                <w:szCs w:val="12"/>
              </w:rPr>
            </w:pPr>
            <w:r w:rsidRPr="00F20A77">
              <w:rPr>
                <w:spacing w:val="-1"/>
                <w:sz w:val="12"/>
                <w:szCs w:val="12"/>
              </w:rPr>
              <w:t xml:space="preserve">НАЛОГОПЛАТЕЛЬЩИКОМ КАКИХ ГОСУДАРСТВ ВЫ ЯВЛЯЕТЕТСЬ </w:t>
            </w:r>
          </w:p>
        </w:tc>
        <w:tc>
          <w:tcPr>
            <w:tcW w:w="7515" w:type="dxa"/>
            <w:gridSpan w:val="14"/>
            <w:tcBorders>
              <w:top w:val="single" w:sz="4" w:space="0" w:color="auto"/>
              <w:left w:val="single" w:sz="4" w:space="0" w:color="auto"/>
              <w:bottom w:val="single" w:sz="4" w:space="0" w:color="auto"/>
              <w:right w:val="single" w:sz="4" w:space="0" w:color="auto"/>
            </w:tcBorders>
            <w:shd w:val="clear" w:color="auto" w:fill="FFFFFF"/>
          </w:tcPr>
          <w:p w14:paraId="0F1CFFF5" w14:textId="77777777" w:rsidR="009C2126" w:rsidRPr="00F20A77" w:rsidRDefault="009C2126" w:rsidP="00280F7D">
            <w:pPr>
              <w:shd w:val="clear" w:color="auto" w:fill="FFFFFF"/>
              <w:jc w:val="both"/>
            </w:pPr>
          </w:p>
        </w:tc>
      </w:tr>
      <w:tr w:rsidR="00FA6656" w:rsidRPr="00F20A77" w14:paraId="4D703E49" w14:textId="77777777" w:rsidTr="004C6709">
        <w:trPr>
          <w:trHeight w:hRule="exact" w:val="340"/>
        </w:trPr>
        <w:tc>
          <w:tcPr>
            <w:tcW w:w="10632" w:type="dxa"/>
            <w:gridSpan w:val="15"/>
            <w:tcBorders>
              <w:top w:val="single" w:sz="4" w:space="0" w:color="auto"/>
              <w:left w:val="single" w:sz="6" w:space="0" w:color="auto"/>
              <w:bottom w:val="single" w:sz="4" w:space="0" w:color="auto"/>
              <w:right w:val="single" w:sz="6" w:space="0" w:color="auto"/>
            </w:tcBorders>
            <w:shd w:val="clear" w:color="auto" w:fill="FFFFFF"/>
          </w:tcPr>
          <w:p w14:paraId="571B4D45" w14:textId="77777777" w:rsidR="009C2126" w:rsidRPr="00F20A77" w:rsidRDefault="009C2126" w:rsidP="00280F7D">
            <w:pPr>
              <w:shd w:val="clear" w:color="auto" w:fill="FFFFFF"/>
              <w:ind w:left="34"/>
              <w:jc w:val="both"/>
            </w:pPr>
            <w:r w:rsidRPr="00F20A77">
              <w:rPr>
                <w:sz w:val="16"/>
                <w:szCs w:val="16"/>
              </w:rPr>
              <w:t>□</w:t>
            </w:r>
            <w:r w:rsidRPr="00F20A77">
              <w:rPr>
                <w:sz w:val="12"/>
                <w:szCs w:val="12"/>
              </w:rPr>
              <w:t xml:space="preserve"> РЕЗИДЕНТ         </w:t>
            </w:r>
            <w:r w:rsidRPr="00F20A77">
              <w:rPr>
                <w:sz w:val="16"/>
                <w:szCs w:val="16"/>
              </w:rPr>
              <w:t>□</w:t>
            </w:r>
            <w:r w:rsidRPr="00F20A77">
              <w:rPr>
                <w:sz w:val="12"/>
                <w:szCs w:val="12"/>
              </w:rPr>
              <w:t xml:space="preserve"> НЕРЕЗИДЕНТ</w:t>
            </w:r>
          </w:p>
        </w:tc>
      </w:tr>
      <w:tr w:rsidR="00FA6656" w:rsidRPr="00F20A77" w14:paraId="75A7B178" w14:textId="77777777" w:rsidTr="009C71EB">
        <w:trPr>
          <w:trHeight w:hRule="exact" w:val="466"/>
        </w:trPr>
        <w:tc>
          <w:tcPr>
            <w:tcW w:w="5762" w:type="dxa"/>
            <w:gridSpan w:val="5"/>
            <w:tcBorders>
              <w:top w:val="single" w:sz="4" w:space="0" w:color="auto"/>
              <w:left w:val="single" w:sz="4" w:space="0" w:color="auto"/>
              <w:bottom w:val="single" w:sz="4" w:space="0" w:color="auto"/>
              <w:right w:val="single" w:sz="4" w:space="0" w:color="auto"/>
            </w:tcBorders>
            <w:shd w:val="clear" w:color="auto" w:fill="FFFFFF"/>
          </w:tcPr>
          <w:p w14:paraId="661257C6" w14:textId="77777777" w:rsidR="009C2126" w:rsidRPr="00F20A77" w:rsidRDefault="009C2126" w:rsidP="00280F7D">
            <w:pPr>
              <w:shd w:val="clear" w:color="auto" w:fill="FFFFFF"/>
              <w:ind w:left="19"/>
              <w:jc w:val="both"/>
              <w:rPr>
                <w:sz w:val="12"/>
                <w:szCs w:val="12"/>
              </w:rPr>
            </w:pPr>
            <w:r w:rsidRPr="00F20A77">
              <w:rPr>
                <w:sz w:val="12"/>
                <w:szCs w:val="12"/>
              </w:rPr>
              <w:t>ДЛЯ РЕЗИДЕНТОВ РФ: ИНН</w:t>
            </w:r>
          </w:p>
          <w:p w14:paraId="68BE3E4A" w14:textId="77777777" w:rsidR="009C2126" w:rsidRPr="00F20A77" w:rsidRDefault="009C2126" w:rsidP="00280F7D">
            <w:pPr>
              <w:shd w:val="clear" w:color="auto" w:fill="FFFFFF"/>
              <w:ind w:left="19" w:right="102"/>
              <w:jc w:val="both"/>
            </w:pPr>
            <w:r w:rsidRPr="00F20A77">
              <w:rPr>
                <w:spacing w:val="-1"/>
                <w:sz w:val="12"/>
                <w:szCs w:val="12"/>
              </w:rPr>
              <w:t xml:space="preserve">ДЛЯ НЕРЕЗИДЕНТОВ РФ: ИНН ИЛИ КОД ИНОСТРАННОЙ </w:t>
            </w:r>
            <w:r w:rsidRPr="00F20A77">
              <w:rPr>
                <w:sz w:val="12"/>
                <w:szCs w:val="12"/>
              </w:rPr>
              <w:t>ОРГАНИЗАЦИИ (ЕСЛИ ИМЕЕТСЯ)</w:t>
            </w:r>
          </w:p>
        </w:tc>
        <w:tc>
          <w:tcPr>
            <w:tcW w:w="4870" w:type="dxa"/>
            <w:gridSpan w:val="10"/>
            <w:tcBorders>
              <w:top w:val="single" w:sz="4" w:space="0" w:color="auto"/>
              <w:left w:val="single" w:sz="4" w:space="0" w:color="auto"/>
              <w:bottom w:val="single" w:sz="4" w:space="0" w:color="auto"/>
              <w:right w:val="single" w:sz="4" w:space="0" w:color="auto"/>
            </w:tcBorders>
            <w:shd w:val="clear" w:color="auto" w:fill="FFFFFF"/>
          </w:tcPr>
          <w:p w14:paraId="65688448" w14:textId="77777777" w:rsidR="009C2126" w:rsidRPr="00F20A77" w:rsidRDefault="009C2126" w:rsidP="00280F7D">
            <w:pPr>
              <w:shd w:val="clear" w:color="auto" w:fill="FFFFFF"/>
              <w:jc w:val="both"/>
            </w:pPr>
          </w:p>
        </w:tc>
      </w:tr>
      <w:tr w:rsidR="00FA6656" w:rsidRPr="00F20A77" w14:paraId="2DBFB044" w14:textId="77777777" w:rsidTr="009C71EB">
        <w:trPr>
          <w:trHeight w:hRule="exact" w:val="326"/>
        </w:trPr>
        <w:tc>
          <w:tcPr>
            <w:tcW w:w="5762" w:type="dxa"/>
            <w:gridSpan w:val="5"/>
            <w:tcBorders>
              <w:top w:val="single" w:sz="4" w:space="0" w:color="auto"/>
              <w:left w:val="single" w:sz="4" w:space="0" w:color="auto"/>
              <w:bottom w:val="single" w:sz="4" w:space="0" w:color="auto"/>
              <w:right w:val="single" w:sz="4" w:space="0" w:color="auto"/>
            </w:tcBorders>
            <w:shd w:val="clear" w:color="auto" w:fill="FFFFFF"/>
          </w:tcPr>
          <w:p w14:paraId="3D503757" w14:textId="77777777" w:rsidR="009C2126" w:rsidRPr="00F20A77" w:rsidRDefault="009C2126" w:rsidP="00280F7D">
            <w:pPr>
              <w:shd w:val="clear" w:color="auto" w:fill="FFFFFF"/>
              <w:ind w:left="29"/>
              <w:jc w:val="both"/>
            </w:pPr>
            <w:r w:rsidRPr="00F20A77">
              <w:rPr>
                <w:sz w:val="12"/>
                <w:szCs w:val="12"/>
              </w:rPr>
              <w:t>КОД ПРИЧИНЫ ПОСТАНОВКИ НА УЧЕТ (КПП)</w:t>
            </w:r>
          </w:p>
        </w:tc>
        <w:tc>
          <w:tcPr>
            <w:tcW w:w="4870" w:type="dxa"/>
            <w:gridSpan w:val="10"/>
            <w:tcBorders>
              <w:top w:val="single" w:sz="4" w:space="0" w:color="auto"/>
              <w:left w:val="single" w:sz="4" w:space="0" w:color="auto"/>
              <w:bottom w:val="single" w:sz="4" w:space="0" w:color="auto"/>
              <w:right w:val="single" w:sz="4" w:space="0" w:color="auto"/>
            </w:tcBorders>
            <w:shd w:val="clear" w:color="auto" w:fill="FFFFFF"/>
          </w:tcPr>
          <w:p w14:paraId="4967CA10" w14:textId="77777777" w:rsidR="009C2126" w:rsidRPr="00F20A77" w:rsidRDefault="009C2126" w:rsidP="00280F7D">
            <w:pPr>
              <w:shd w:val="clear" w:color="auto" w:fill="FFFFFF"/>
              <w:jc w:val="both"/>
            </w:pPr>
          </w:p>
        </w:tc>
      </w:tr>
      <w:tr w:rsidR="00FA6656" w:rsidRPr="00F20A77" w14:paraId="04FBF368" w14:textId="77777777" w:rsidTr="009C71EB">
        <w:trPr>
          <w:trHeight w:hRule="exact" w:val="580"/>
        </w:trPr>
        <w:tc>
          <w:tcPr>
            <w:tcW w:w="5762" w:type="dxa"/>
            <w:gridSpan w:val="5"/>
            <w:tcBorders>
              <w:top w:val="single" w:sz="4" w:space="0" w:color="auto"/>
              <w:left w:val="single" w:sz="4" w:space="0" w:color="auto"/>
              <w:bottom w:val="single" w:sz="4" w:space="0" w:color="auto"/>
              <w:right w:val="single" w:sz="4" w:space="0" w:color="auto"/>
            </w:tcBorders>
            <w:shd w:val="clear" w:color="auto" w:fill="FFFFFF"/>
          </w:tcPr>
          <w:p w14:paraId="2DD9DC1F" w14:textId="77777777" w:rsidR="009C2126" w:rsidRPr="00F20A77" w:rsidRDefault="009C2126" w:rsidP="00280F7D">
            <w:pPr>
              <w:shd w:val="clear" w:color="auto" w:fill="FFFFFF"/>
              <w:ind w:left="29"/>
              <w:jc w:val="both"/>
              <w:rPr>
                <w:sz w:val="12"/>
                <w:szCs w:val="12"/>
              </w:rPr>
            </w:pPr>
            <w:r w:rsidRPr="00F20A77">
              <w:rPr>
                <w:sz w:val="12"/>
                <w:szCs w:val="12"/>
              </w:rPr>
              <w:t>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tc>
        <w:tc>
          <w:tcPr>
            <w:tcW w:w="4870" w:type="dxa"/>
            <w:gridSpan w:val="10"/>
            <w:tcBorders>
              <w:top w:val="single" w:sz="4" w:space="0" w:color="auto"/>
              <w:left w:val="single" w:sz="4" w:space="0" w:color="auto"/>
              <w:bottom w:val="single" w:sz="4" w:space="0" w:color="auto"/>
              <w:right w:val="single" w:sz="4" w:space="0" w:color="auto"/>
            </w:tcBorders>
            <w:shd w:val="clear" w:color="auto" w:fill="FFFFFF"/>
          </w:tcPr>
          <w:p w14:paraId="19DE6CAD" w14:textId="77777777" w:rsidR="009C2126" w:rsidRPr="00F20A77" w:rsidRDefault="009C2126" w:rsidP="00280F7D">
            <w:pPr>
              <w:shd w:val="clear" w:color="auto" w:fill="FFFFFF"/>
              <w:jc w:val="both"/>
            </w:pPr>
          </w:p>
        </w:tc>
      </w:tr>
      <w:tr w:rsidR="00FA6656" w:rsidRPr="00F20A77" w14:paraId="7CFBB11B" w14:textId="77777777" w:rsidTr="009C71EB">
        <w:trPr>
          <w:trHeight w:hRule="exact" w:val="275"/>
        </w:trPr>
        <w:tc>
          <w:tcPr>
            <w:tcW w:w="3117" w:type="dxa"/>
            <w:vMerge w:val="restart"/>
            <w:tcBorders>
              <w:top w:val="single" w:sz="4" w:space="0" w:color="auto"/>
              <w:left w:val="single" w:sz="6" w:space="0" w:color="auto"/>
              <w:right w:val="single" w:sz="6" w:space="0" w:color="auto"/>
            </w:tcBorders>
            <w:shd w:val="clear" w:color="auto" w:fill="FFFFFF"/>
          </w:tcPr>
          <w:p w14:paraId="50B585FE" w14:textId="77777777" w:rsidR="009C2126" w:rsidRPr="00F20A77" w:rsidRDefault="009C2126" w:rsidP="00280F7D">
            <w:pPr>
              <w:shd w:val="clear" w:color="auto" w:fill="FFFFFF"/>
              <w:spacing w:line="139" w:lineRule="exact"/>
              <w:ind w:left="38" w:right="102"/>
            </w:pPr>
            <w:r w:rsidRPr="00F20A77">
              <w:rPr>
                <w:sz w:val="12"/>
                <w:szCs w:val="12"/>
              </w:rPr>
              <w:t>СВЕДЕНИЯ О ГОСУДАРСТВЕННОЙ РЕГИСТРАЦИИ:</w:t>
            </w:r>
          </w:p>
        </w:tc>
        <w:tc>
          <w:tcPr>
            <w:tcW w:w="2645" w:type="dxa"/>
            <w:gridSpan w:val="4"/>
            <w:tcBorders>
              <w:top w:val="single" w:sz="4" w:space="0" w:color="auto"/>
              <w:left w:val="single" w:sz="6" w:space="0" w:color="auto"/>
              <w:bottom w:val="single" w:sz="6" w:space="0" w:color="auto"/>
              <w:right w:val="single" w:sz="6" w:space="0" w:color="auto"/>
            </w:tcBorders>
            <w:shd w:val="clear" w:color="auto" w:fill="FFFFFF"/>
          </w:tcPr>
          <w:p w14:paraId="5EE2375D" w14:textId="77777777" w:rsidR="009C2126" w:rsidRPr="00F20A77" w:rsidRDefault="009C2126" w:rsidP="00280F7D">
            <w:pPr>
              <w:shd w:val="clear" w:color="auto" w:fill="FFFFFF"/>
              <w:jc w:val="both"/>
            </w:pPr>
            <w:r w:rsidRPr="00F20A77">
              <w:rPr>
                <w:spacing w:val="-1"/>
                <w:sz w:val="12"/>
                <w:szCs w:val="12"/>
              </w:rPr>
              <w:t>ДАТА РЕГИСТРАЦИИ</w:t>
            </w:r>
          </w:p>
        </w:tc>
        <w:tc>
          <w:tcPr>
            <w:tcW w:w="4870" w:type="dxa"/>
            <w:gridSpan w:val="10"/>
            <w:tcBorders>
              <w:top w:val="single" w:sz="4" w:space="0" w:color="auto"/>
              <w:left w:val="single" w:sz="6" w:space="0" w:color="auto"/>
              <w:bottom w:val="single" w:sz="6" w:space="0" w:color="auto"/>
              <w:right w:val="single" w:sz="6" w:space="0" w:color="auto"/>
            </w:tcBorders>
            <w:shd w:val="clear" w:color="auto" w:fill="FFFFFF"/>
          </w:tcPr>
          <w:p w14:paraId="2772DFAD" w14:textId="77777777" w:rsidR="009C2126" w:rsidRPr="00F20A77" w:rsidRDefault="009C2126" w:rsidP="00280F7D">
            <w:pPr>
              <w:shd w:val="clear" w:color="auto" w:fill="FFFFFF"/>
              <w:jc w:val="both"/>
            </w:pPr>
          </w:p>
        </w:tc>
      </w:tr>
      <w:tr w:rsidR="00FA6656" w:rsidRPr="00F20A77" w14:paraId="6482AA49" w14:textId="77777777" w:rsidTr="009C71EB">
        <w:trPr>
          <w:trHeight w:hRule="exact" w:val="867"/>
        </w:trPr>
        <w:tc>
          <w:tcPr>
            <w:tcW w:w="3117" w:type="dxa"/>
            <w:vMerge/>
            <w:tcBorders>
              <w:left w:val="single" w:sz="6" w:space="0" w:color="auto"/>
              <w:right w:val="single" w:sz="6" w:space="0" w:color="auto"/>
            </w:tcBorders>
            <w:shd w:val="clear" w:color="auto" w:fill="FFFFFF"/>
          </w:tcPr>
          <w:p w14:paraId="5EC66107" w14:textId="77777777" w:rsidR="009C2126" w:rsidRPr="00F20A77" w:rsidRDefault="009C2126" w:rsidP="00280F7D">
            <w:pPr>
              <w:jc w:val="both"/>
            </w:pPr>
          </w:p>
        </w:tc>
        <w:tc>
          <w:tcPr>
            <w:tcW w:w="2645" w:type="dxa"/>
            <w:gridSpan w:val="4"/>
            <w:tcBorders>
              <w:top w:val="single" w:sz="6" w:space="0" w:color="auto"/>
              <w:left w:val="single" w:sz="6" w:space="0" w:color="auto"/>
              <w:bottom w:val="single" w:sz="6" w:space="0" w:color="auto"/>
              <w:right w:val="single" w:sz="6" w:space="0" w:color="auto"/>
            </w:tcBorders>
            <w:shd w:val="clear" w:color="auto" w:fill="FFFFFF"/>
          </w:tcPr>
          <w:p w14:paraId="7B852C12" w14:textId="77777777" w:rsidR="009C2126" w:rsidRPr="00F20A77" w:rsidRDefault="009C2126" w:rsidP="00280F7D">
            <w:pPr>
              <w:shd w:val="clear" w:color="auto" w:fill="FFFFFF"/>
              <w:spacing w:line="134" w:lineRule="exact"/>
              <w:ind w:right="43"/>
              <w:jc w:val="both"/>
              <w:rPr>
                <w:sz w:val="12"/>
                <w:szCs w:val="12"/>
              </w:rPr>
            </w:pPr>
            <w:r w:rsidRPr="00F20A77">
              <w:rPr>
                <w:sz w:val="12"/>
                <w:szCs w:val="12"/>
              </w:rPr>
              <w:t>РЕГИСТРАЦИОННЫЙ НОМЕР В СТРАНЕ РЕГИСТРАЦИИ (ОГРН ДЛЯ РЕЗИДЕНТОВ, РЕГИСТРАЦИОННЫЙ НОМЕР ЮРИДИЧЕСКОГО ЛИЦА ПО МЕСТУ УЧРЕЖДЕНИЯ И РЕГИСТРАЦИИ - ДЛЯ НЕРЕЗИДЕНТА)</w:t>
            </w:r>
          </w:p>
        </w:tc>
        <w:tc>
          <w:tcPr>
            <w:tcW w:w="4870" w:type="dxa"/>
            <w:gridSpan w:val="10"/>
            <w:tcBorders>
              <w:top w:val="single" w:sz="6" w:space="0" w:color="auto"/>
              <w:left w:val="single" w:sz="6" w:space="0" w:color="auto"/>
              <w:bottom w:val="single" w:sz="6" w:space="0" w:color="auto"/>
              <w:right w:val="single" w:sz="6" w:space="0" w:color="auto"/>
            </w:tcBorders>
            <w:shd w:val="clear" w:color="auto" w:fill="FFFFFF"/>
          </w:tcPr>
          <w:p w14:paraId="3EF8A946" w14:textId="77777777" w:rsidR="009C2126" w:rsidRPr="00F20A77" w:rsidRDefault="009C2126" w:rsidP="00280F7D">
            <w:pPr>
              <w:shd w:val="clear" w:color="auto" w:fill="FFFFFF"/>
              <w:jc w:val="both"/>
            </w:pPr>
          </w:p>
        </w:tc>
      </w:tr>
      <w:tr w:rsidR="00FA6656" w:rsidRPr="00F20A77" w14:paraId="1DF455EB" w14:textId="77777777" w:rsidTr="009C71EB">
        <w:trPr>
          <w:trHeight w:hRule="exact" w:val="715"/>
        </w:trPr>
        <w:tc>
          <w:tcPr>
            <w:tcW w:w="3117" w:type="dxa"/>
            <w:vMerge/>
            <w:tcBorders>
              <w:left w:val="single" w:sz="6" w:space="0" w:color="auto"/>
              <w:right w:val="single" w:sz="6" w:space="0" w:color="auto"/>
            </w:tcBorders>
            <w:shd w:val="clear" w:color="auto" w:fill="FFFFFF"/>
          </w:tcPr>
          <w:p w14:paraId="03CB93C8" w14:textId="77777777" w:rsidR="009C2126" w:rsidRPr="00F20A77" w:rsidRDefault="009C2126" w:rsidP="00280F7D">
            <w:pPr>
              <w:jc w:val="both"/>
            </w:pPr>
          </w:p>
        </w:tc>
        <w:tc>
          <w:tcPr>
            <w:tcW w:w="2645" w:type="dxa"/>
            <w:gridSpan w:val="4"/>
            <w:tcBorders>
              <w:top w:val="single" w:sz="6" w:space="0" w:color="auto"/>
              <w:left w:val="single" w:sz="6" w:space="0" w:color="auto"/>
              <w:bottom w:val="single" w:sz="6" w:space="0" w:color="auto"/>
              <w:right w:val="single" w:sz="6" w:space="0" w:color="auto"/>
            </w:tcBorders>
            <w:shd w:val="clear" w:color="auto" w:fill="FFFFFF"/>
          </w:tcPr>
          <w:p w14:paraId="33F10A4B" w14:textId="77777777" w:rsidR="009C2126" w:rsidRPr="00F20A77" w:rsidRDefault="009C2126" w:rsidP="00280F7D">
            <w:pPr>
              <w:shd w:val="clear" w:color="auto" w:fill="FFFFFF"/>
              <w:spacing w:line="134" w:lineRule="exact"/>
              <w:jc w:val="both"/>
            </w:pPr>
            <w:r w:rsidRPr="00F20A77">
              <w:rPr>
                <w:sz w:val="12"/>
                <w:szCs w:val="12"/>
              </w:rPr>
              <w:t xml:space="preserve">НАИМЕНОВАНИЕ </w:t>
            </w:r>
            <w:r w:rsidRPr="00F20A77">
              <w:rPr>
                <w:spacing w:val="-1"/>
                <w:sz w:val="12"/>
                <w:szCs w:val="12"/>
              </w:rPr>
              <w:t xml:space="preserve">РЕГИСТРИРУЮЩЕГО </w:t>
            </w:r>
            <w:r w:rsidRPr="00F20A77">
              <w:rPr>
                <w:sz w:val="12"/>
                <w:szCs w:val="12"/>
              </w:rPr>
              <w:t>ОРГАНА</w:t>
            </w:r>
          </w:p>
        </w:tc>
        <w:tc>
          <w:tcPr>
            <w:tcW w:w="1452" w:type="dxa"/>
            <w:gridSpan w:val="3"/>
            <w:tcBorders>
              <w:top w:val="single" w:sz="6" w:space="0" w:color="auto"/>
              <w:left w:val="single" w:sz="6" w:space="0" w:color="auto"/>
              <w:bottom w:val="single" w:sz="6" w:space="0" w:color="auto"/>
              <w:right w:val="single" w:sz="6" w:space="0" w:color="auto"/>
            </w:tcBorders>
            <w:shd w:val="clear" w:color="auto" w:fill="FFFFFF"/>
          </w:tcPr>
          <w:p w14:paraId="4124A049" w14:textId="77777777" w:rsidR="009C2126" w:rsidRPr="00F20A77" w:rsidRDefault="009C2126" w:rsidP="00280F7D">
            <w:pPr>
              <w:shd w:val="clear" w:color="auto" w:fill="FFFFFF"/>
              <w:jc w:val="both"/>
            </w:pPr>
          </w:p>
        </w:tc>
        <w:tc>
          <w:tcPr>
            <w:tcW w:w="1561" w:type="dxa"/>
            <w:gridSpan w:val="4"/>
            <w:tcBorders>
              <w:top w:val="single" w:sz="6" w:space="0" w:color="auto"/>
              <w:left w:val="single" w:sz="6" w:space="0" w:color="auto"/>
              <w:bottom w:val="single" w:sz="6" w:space="0" w:color="auto"/>
              <w:right w:val="single" w:sz="6" w:space="0" w:color="auto"/>
            </w:tcBorders>
            <w:shd w:val="clear" w:color="auto" w:fill="FFFFFF"/>
          </w:tcPr>
          <w:p w14:paraId="3525DD79" w14:textId="77777777" w:rsidR="009C2126" w:rsidRPr="00F20A77" w:rsidRDefault="009C2126" w:rsidP="00280F7D">
            <w:pPr>
              <w:shd w:val="clear" w:color="auto" w:fill="FFFFFF"/>
              <w:spacing w:line="134" w:lineRule="exact"/>
              <w:ind w:right="90"/>
              <w:jc w:val="both"/>
            </w:pPr>
            <w:r w:rsidRPr="00F20A77">
              <w:rPr>
                <w:sz w:val="12"/>
                <w:szCs w:val="12"/>
              </w:rPr>
              <w:t xml:space="preserve">МЕСТО ГОСУДАРСТВЕННОЙ </w:t>
            </w:r>
            <w:r w:rsidRPr="00F20A77">
              <w:rPr>
                <w:spacing w:val="-2"/>
                <w:sz w:val="12"/>
                <w:szCs w:val="12"/>
              </w:rPr>
              <w:t xml:space="preserve">РЕГИСТРАЦИИ </w:t>
            </w:r>
            <w:r w:rsidRPr="00F20A77">
              <w:rPr>
                <w:sz w:val="12"/>
                <w:szCs w:val="12"/>
              </w:rPr>
              <w:t>КЛИЕНТА (МЕСТОНАХОЖДЕНИЕ)</w:t>
            </w:r>
          </w:p>
        </w:tc>
        <w:tc>
          <w:tcPr>
            <w:tcW w:w="1857" w:type="dxa"/>
            <w:gridSpan w:val="3"/>
            <w:tcBorders>
              <w:top w:val="single" w:sz="6" w:space="0" w:color="auto"/>
              <w:left w:val="single" w:sz="6" w:space="0" w:color="auto"/>
              <w:bottom w:val="single" w:sz="6" w:space="0" w:color="auto"/>
              <w:right w:val="single" w:sz="6" w:space="0" w:color="auto"/>
            </w:tcBorders>
            <w:shd w:val="clear" w:color="auto" w:fill="FFFFFF"/>
          </w:tcPr>
          <w:p w14:paraId="08AE3357" w14:textId="77777777" w:rsidR="009C2126" w:rsidRPr="00F20A77" w:rsidRDefault="009C2126" w:rsidP="00280F7D">
            <w:pPr>
              <w:shd w:val="clear" w:color="auto" w:fill="FFFFFF"/>
              <w:jc w:val="both"/>
            </w:pPr>
          </w:p>
        </w:tc>
      </w:tr>
      <w:tr w:rsidR="00FA6656" w:rsidRPr="00F20A77" w14:paraId="0ACC90D1" w14:textId="77777777" w:rsidTr="009C71EB">
        <w:trPr>
          <w:trHeight w:hRule="exact" w:val="1128"/>
        </w:trPr>
        <w:tc>
          <w:tcPr>
            <w:tcW w:w="3117" w:type="dxa"/>
            <w:vMerge/>
            <w:tcBorders>
              <w:left w:val="single" w:sz="6" w:space="0" w:color="auto"/>
              <w:right w:val="single" w:sz="6" w:space="0" w:color="auto"/>
            </w:tcBorders>
            <w:shd w:val="clear" w:color="auto" w:fill="FFFFFF"/>
          </w:tcPr>
          <w:p w14:paraId="4190CC85" w14:textId="77777777" w:rsidR="009C2126" w:rsidRPr="00F20A77" w:rsidRDefault="009C2126" w:rsidP="00280F7D">
            <w:pPr>
              <w:shd w:val="clear" w:color="auto" w:fill="FFFFFF"/>
              <w:ind w:left="48"/>
              <w:jc w:val="both"/>
              <w:rPr>
                <w:spacing w:val="-2"/>
                <w:sz w:val="12"/>
                <w:szCs w:val="12"/>
              </w:rPr>
            </w:pPr>
          </w:p>
        </w:tc>
        <w:tc>
          <w:tcPr>
            <w:tcW w:w="2645" w:type="dxa"/>
            <w:gridSpan w:val="4"/>
            <w:tcBorders>
              <w:top w:val="single" w:sz="6" w:space="0" w:color="auto"/>
              <w:left w:val="single" w:sz="6" w:space="0" w:color="auto"/>
              <w:bottom w:val="single" w:sz="6" w:space="0" w:color="auto"/>
              <w:right w:val="single" w:sz="6" w:space="0" w:color="auto"/>
            </w:tcBorders>
            <w:shd w:val="clear" w:color="auto" w:fill="FFFFFF"/>
          </w:tcPr>
          <w:p w14:paraId="6B02F456" w14:textId="77777777" w:rsidR="009C2126" w:rsidRPr="00F20A77" w:rsidRDefault="009C2126" w:rsidP="00280F7D">
            <w:pPr>
              <w:shd w:val="clear" w:color="auto" w:fill="FFFFFF"/>
              <w:jc w:val="both"/>
              <w:rPr>
                <w:sz w:val="12"/>
                <w:szCs w:val="12"/>
              </w:rPr>
            </w:pPr>
            <w:r w:rsidRPr="00F20A77">
              <w:rPr>
                <w:sz w:val="12"/>
                <w:szCs w:val="12"/>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w:t>
            </w:r>
          </w:p>
        </w:tc>
        <w:tc>
          <w:tcPr>
            <w:tcW w:w="4870" w:type="dxa"/>
            <w:gridSpan w:val="10"/>
            <w:tcBorders>
              <w:top w:val="single" w:sz="6" w:space="0" w:color="auto"/>
              <w:left w:val="single" w:sz="6" w:space="0" w:color="auto"/>
              <w:bottom w:val="single" w:sz="6" w:space="0" w:color="auto"/>
              <w:right w:val="single" w:sz="6" w:space="0" w:color="auto"/>
            </w:tcBorders>
            <w:shd w:val="clear" w:color="auto" w:fill="FFFFFF"/>
          </w:tcPr>
          <w:p w14:paraId="6B648844" w14:textId="77777777" w:rsidR="009C2126" w:rsidRPr="00F20A77" w:rsidRDefault="009C2126" w:rsidP="00280F7D">
            <w:pPr>
              <w:shd w:val="clear" w:color="auto" w:fill="FFFFFF"/>
              <w:jc w:val="both"/>
            </w:pPr>
          </w:p>
        </w:tc>
      </w:tr>
      <w:tr w:rsidR="00FA6656" w:rsidRPr="00F20A77" w14:paraId="4B53F088" w14:textId="77777777" w:rsidTr="009C71EB">
        <w:trPr>
          <w:trHeight w:hRule="exact" w:val="1414"/>
        </w:trPr>
        <w:tc>
          <w:tcPr>
            <w:tcW w:w="3117" w:type="dxa"/>
            <w:vMerge/>
            <w:tcBorders>
              <w:left w:val="single" w:sz="6" w:space="0" w:color="auto"/>
              <w:right w:val="single" w:sz="6" w:space="0" w:color="auto"/>
            </w:tcBorders>
            <w:shd w:val="clear" w:color="auto" w:fill="FFFFFF"/>
          </w:tcPr>
          <w:p w14:paraId="64DC5BFE" w14:textId="77777777" w:rsidR="009C2126" w:rsidRPr="00F20A77" w:rsidRDefault="009C2126" w:rsidP="00280F7D">
            <w:pPr>
              <w:shd w:val="clear" w:color="auto" w:fill="FFFFFF"/>
              <w:ind w:left="48"/>
              <w:jc w:val="both"/>
              <w:rPr>
                <w:spacing w:val="-2"/>
                <w:sz w:val="12"/>
                <w:szCs w:val="12"/>
              </w:rPr>
            </w:pPr>
          </w:p>
        </w:tc>
        <w:tc>
          <w:tcPr>
            <w:tcW w:w="2645" w:type="dxa"/>
            <w:gridSpan w:val="4"/>
            <w:tcBorders>
              <w:top w:val="single" w:sz="6" w:space="0" w:color="auto"/>
              <w:left w:val="single" w:sz="6" w:space="0" w:color="auto"/>
              <w:bottom w:val="single" w:sz="6" w:space="0" w:color="auto"/>
              <w:right w:val="single" w:sz="6" w:space="0" w:color="auto"/>
            </w:tcBorders>
            <w:shd w:val="clear" w:color="auto" w:fill="FFFFFF"/>
          </w:tcPr>
          <w:p w14:paraId="74C216B5" w14:textId="77777777" w:rsidR="009C2126" w:rsidRPr="00F20A77" w:rsidRDefault="009C2126" w:rsidP="00280F7D">
            <w:pPr>
              <w:shd w:val="clear" w:color="auto" w:fill="FFFFFF"/>
              <w:jc w:val="both"/>
              <w:rPr>
                <w:sz w:val="12"/>
                <w:szCs w:val="12"/>
              </w:rPr>
            </w:pPr>
            <w:r w:rsidRPr="00F20A77">
              <w:rPr>
                <w:sz w:val="12"/>
                <w:szCs w:val="12"/>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 ДЛЯ ИНОСТРАННОЙ СТРУКТУРЫ БЕЗ ОБРАЗОВАНИЯ ЮРИДИЧЕСКОГО ЛИЦА</w:t>
            </w:r>
          </w:p>
        </w:tc>
        <w:tc>
          <w:tcPr>
            <w:tcW w:w="4870" w:type="dxa"/>
            <w:gridSpan w:val="10"/>
            <w:tcBorders>
              <w:top w:val="single" w:sz="6" w:space="0" w:color="auto"/>
              <w:left w:val="single" w:sz="6" w:space="0" w:color="auto"/>
              <w:bottom w:val="single" w:sz="6" w:space="0" w:color="auto"/>
              <w:right w:val="single" w:sz="6" w:space="0" w:color="auto"/>
            </w:tcBorders>
            <w:shd w:val="clear" w:color="auto" w:fill="FFFFFF"/>
          </w:tcPr>
          <w:p w14:paraId="54EE0C1F" w14:textId="77777777" w:rsidR="009C2126" w:rsidRPr="00F20A77" w:rsidRDefault="009C2126" w:rsidP="00280F7D">
            <w:pPr>
              <w:shd w:val="clear" w:color="auto" w:fill="FFFFFF"/>
              <w:jc w:val="both"/>
            </w:pPr>
          </w:p>
        </w:tc>
      </w:tr>
      <w:tr w:rsidR="00FA6656" w:rsidRPr="00F20A77" w14:paraId="05160D36" w14:textId="77777777" w:rsidTr="009C71EB">
        <w:trPr>
          <w:trHeight w:hRule="exact" w:val="256"/>
        </w:trPr>
        <w:tc>
          <w:tcPr>
            <w:tcW w:w="3117" w:type="dxa"/>
            <w:vMerge w:val="restart"/>
            <w:tcBorders>
              <w:top w:val="single" w:sz="6" w:space="0" w:color="auto"/>
              <w:left w:val="single" w:sz="6" w:space="0" w:color="auto"/>
              <w:right w:val="single" w:sz="6" w:space="0" w:color="auto"/>
            </w:tcBorders>
            <w:shd w:val="clear" w:color="auto" w:fill="FFFFFF"/>
          </w:tcPr>
          <w:p w14:paraId="6E3F6121" w14:textId="77777777" w:rsidR="009C2126" w:rsidRPr="00F20A77" w:rsidRDefault="009C2126" w:rsidP="00280F7D">
            <w:pPr>
              <w:shd w:val="clear" w:color="auto" w:fill="FFFFFF"/>
              <w:ind w:left="48"/>
              <w:jc w:val="both"/>
            </w:pPr>
            <w:r w:rsidRPr="00F20A77">
              <w:rPr>
                <w:spacing w:val="-2"/>
                <w:sz w:val="12"/>
                <w:szCs w:val="12"/>
              </w:rPr>
              <w:t>АДРЕС МЕСТОНАХОЖДЕНИЯ:</w:t>
            </w:r>
          </w:p>
        </w:tc>
        <w:tc>
          <w:tcPr>
            <w:tcW w:w="2645" w:type="dxa"/>
            <w:gridSpan w:val="4"/>
            <w:tcBorders>
              <w:top w:val="single" w:sz="6" w:space="0" w:color="auto"/>
              <w:left w:val="single" w:sz="6" w:space="0" w:color="auto"/>
              <w:bottom w:val="single" w:sz="6" w:space="0" w:color="auto"/>
              <w:right w:val="single" w:sz="6" w:space="0" w:color="auto"/>
            </w:tcBorders>
            <w:shd w:val="clear" w:color="auto" w:fill="FFFFFF"/>
          </w:tcPr>
          <w:p w14:paraId="107E1305" w14:textId="77777777" w:rsidR="009C2126" w:rsidRPr="00F20A77" w:rsidRDefault="009C2126" w:rsidP="00280F7D">
            <w:pPr>
              <w:shd w:val="clear" w:color="auto" w:fill="FFFFFF"/>
              <w:jc w:val="both"/>
            </w:pPr>
            <w:r w:rsidRPr="00F20A77">
              <w:rPr>
                <w:sz w:val="12"/>
                <w:szCs w:val="12"/>
              </w:rPr>
              <w:t>ИНДЕКС</w:t>
            </w:r>
          </w:p>
        </w:tc>
        <w:tc>
          <w:tcPr>
            <w:tcW w:w="3013" w:type="dxa"/>
            <w:gridSpan w:val="7"/>
            <w:tcBorders>
              <w:top w:val="single" w:sz="6" w:space="0" w:color="auto"/>
              <w:left w:val="single" w:sz="6" w:space="0" w:color="auto"/>
              <w:bottom w:val="single" w:sz="6" w:space="0" w:color="auto"/>
              <w:right w:val="single" w:sz="6" w:space="0" w:color="auto"/>
            </w:tcBorders>
            <w:shd w:val="clear" w:color="auto" w:fill="FFFFFF"/>
          </w:tcPr>
          <w:p w14:paraId="4FAC6D2C" w14:textId="77777777" w:rsidR="009C2126" w:rsidRPr="00F20A77" w:rsidRDefault="009C2126" w:rsidP="00280F7D">
            <w:pPr>
              <w:shd w:val="clear" w:color="auto" w:fill="FFFFFF"/>
              <w:jc w:val="both"/>
            </w:pPr>
            <w:r w:rsidRPr="00F20A77">
              <w:rPr>
                <w:spacing w:val="-1"/>
                <w:sz w:val="12"/>
                <w:szCs w:val="12"/>
              </w:rPr>
              <w:t>РЕСПУБЛИКА, КРАЙ, ОБЛАСТЬ, ОКРУГ</w:t>
            </w:r>
          </w:p>
        </w:tc>
        <w:tc>
          <w:tcPr>
            <w:tcW w:w="1857" w:type="dxa"/>
            <w:gridSpan w:val="3"/>
            <w:tcBorders>
              <w:top w:val="single" w:sz="6" w:space="0" w:color="auto"/>
              <w:left w:val="single" w:sz="6" w:space="0" w:color="auto"/>
              <w:bottom w:val="single" w:sz="6" w:space="0" w:color="auto"/>
              <w:right w:val="single" w:sz="6" w:space="0" w:color="auto"/>
            </w:tcBorders>
            <w:shd w:val="clear" w:color="auto" w:fill="FFFFFF"/>
          </w:tcPr>
          <w:p w14:paraId="24E52054" w14:textId="77777777" w:rsidR="009C2126" w:rsidRPr="00F20A77" w:rsidRDefault="009C2126" w:rsidP="00280F7D">
            <w:pPr>
              <w:shd w:val="clear" w:color="auto" w:fill="FFFFFF"/>
              <w:jc w:val="both"/>
            </w:pPr>
          </w:p>
        </w:tc>
      </w:tr>
      <w:tr w:rsidR="00FA6656" w:rsidRPr="00F20A77" w14:paraId="1EDEFEA6" w14:textId="77777777" w:rsidTr="009C71EB">
        <w:trPr>
          <w:trHeight w:hRule="exact" w:val="204"/>
        </w:trPr>
        <w:tc>
          <w:tcPr>
            <w:tcW w:w="3117" w:type="dxa"/>
            <w:vMerge/>
            <w:tcBorders>
              <w:left w:val="single" w:sz="6" w:space="0" w:color="auto"/>
              <w:right w:val="single" w:sz="6" w:space="0" w:color="auto"/>
            </w:tcBorders>
            <w:shd w:val="clear" w:color="auto" w:fill="FFFFFF"/>
          </w:tcPr>
          <w:p w14:paraId="3A058A2A" w14:textId="77777777" w:rsidR="009C2126" w:rsidRPr="00F20A77" w:rsidRDefault="009C2126" w:rsidP="00280F7D">
            <w:pPr>
              <w:jc w:val="both"/>
            </w:pPr>
          </w:p>
        </w:tc>
        <w:tc>
          <w:tcPr>
            <w:tcW w:w="2645" w:type="dxa"/>
            <w:gridSpan w:val="4"/>
            <w:tcBorders>
              <w:top w:val="single" w:sz="6" w:space="0" w:color="auto"/>
              <w:left w:val="single" w:sz="6" w:space="0" w:color="auto"/>
              <w:bottom w:val="single" w:sz="6" w:space="0" w:color="auto"/>
              <w:right w:val="single" w:sz="6" w:space="0" w:color="auto"/>
            </w:tcBorders>
            <w:shd w:val="clear" w:color="auto" w:fill="FFFFFF"/>
          </w:tcPr>
          <w:p w14:paraId="019233EB" w14:textId="77777777" w:rsidR="009C2126" w:rsidRPr="00F20A77" w:rsidRDefault="009C2126" w:rsidP="00280F7D">
            <w:pPr>
              <w:shd w:val="clear" w:color="auto" w:fill="FFFFFF"/>
              <w:jc w:val="both"/>
            </w:pPr>
            <w:r w:rsidRPr="00F20A77">
              <w:rPr>
                <w:sz w:val="12"/>
                <w:szCs w:val="12"/>
              </w:rPr>
              <w:t>СТРАНА</w:t>
            </w:r>
          </w:p>
        </w:tc>
        <w:tc>
          <w:tcPr>
            <w:tcW w:w="3013" w:type="dxa"/>
            <w:gridSpan w:val="7"/>
            <w:tcBorders>
              <w:top w:val="single" w:sz="6" w:space="0" w:color="auto"/>
              <w:left w:val="single" w:sz="6" w:space="0" w:color="auto"/>
              <w:bottom w:val="single" w:sz="6" w:space="0" w:color="auto"/>
              <w:right w:val="single" w:sz="6" w:space="0" w:color="auto"/>
            </w:tcBorders>
            <w:shd w:val="clear" w:color="auto" w:fill="FFFFFF"/>
          </w:tcPr>
          <w:p w14:paraId="60DE7CDC" w14:textId="77777777" w:rsidR="009C2126" w:rsidRPr="00F20A77" w:rsidRDefault="009C2126" w:rsidP="00280F7D">
            <w:pPr>
              <w:shd w:val="clear" w:color="auto" w:fill="FFFFFF"/>
              <w:jc w:val="both"/>
            </w:pPr>
            <w:r w:rsidRPr="00F20A77">
              <w:rPr>
                <w:spacing w:val="-1"/>
                <w:sz w:val="12"/>
                <w:szCs w:val="12"/>
              </w:rPr>
              <w:t>НАИМЕНОВАНИЕ НАСЕЛЕННОГО ПУНКТА</w:t>
            </w:r>
          </w:p>
        </w:tc>
        <w:tc>
          <w:tcPr>
            <w:tcW w:w="1857" w:type="dxa"/>
            <w:gridSpan w:val="3"/>
            <w:tcBorders>
              <w:top w:val="single" w:sz="6" w:space="0" w:color="auto"/>
              <w:left w:val="single" w:sz="6" w:space="0" w:color="auto"/>
              <w:bottom w:val="single" w:sz="6" w:space="0" w:color="auto"/>
              <w:right w:val="single" w:sz="6" w:space="0" w:color="auto"/>
            </w:tcBorders>
            <w:shd w:val="clear" w:color="auto" w:fill="FFFFFF"/>
          </w:tcPr>
          <w:p w14:paraId="5268F07E" w14:textId="77777777" w:rsidR="009C2126" w:rsidRPr="00F20A77" w:rsidRDefault="009C2126" w:rsidP="00280F7D">
            <w:pPr>
              <w:shd w:val="clear" w:color="auto" w:fill="FFFFFF"/>
              <w:jc w:val="both"/>
            </w:pPr>
          </w:p>
        </w:tc>
      </w:tr>
      <w:tr w:rsidR="00FA6656" w:rsidRPr="00F20A77" w14:paraId="12D7648C" w14:textId="77777777" w:rsidTr="009C71EB">
        <w:trPr>
          <w:trHeight w:hRule="exact" w:val="282"/>
        </w:trPr>
        <w:tc>
          <w:tcPr>
            <w:tcW w:w="3117" w:type="dxa"/>
            <w:vMerge/>
            <w:tcBorders>
              <w:left w:val="single" w:sz="6" w:space="0" w:color="auto"/>
              <w:bottom w:val="single" w:sz="6" w:space="0" w:color="auto"/>
              <w:right w:val="single" w:sz="6" w:space="0" w:color="auto"/>
            </w:tcBorders>
            <w:shd w:val="clear" w:color="auto" w:fill="FFFFFF"/>
          </w:tcPr>
          <w:p w14:paraId="6BDBD6DB" w14:textId="77777777" w:rsidR="009C2126" w:rsidRPr="00F20A77" w:rsidRDefault="009C2126" w:rsidP="00280F7D">
            <w:pPr>
              <w:jc w:val="both"/>
            </w:pPr>
          </w:p>
        </w:tc>
        <w:tc>
          <w:tcPr>
            <w:tcW w:w="2645" w:type="dxa"/>
            <w:gridSpan w:val="4"/>
            <w:tcBorders>
              <w:top w:val="single" w:sz="6" w:space="0" w:color="auto"/>
              <w:left w:val="single" w:sz="6" w:space="0" w:color="auto"/>
              <w:bottom w:val="single" w:sz="6" w:space="0" w:color="auto"/>
              <w:right w:val="single" w:sz="6" w:space="0" w:color="auto"/>
            </w:tcBorders>
            <w:shd w:val="clear" w:color="auto" w:fill="FFFFFF"/>
          </w:tcPr>
          <w:p w14:paraId="6BCE845F" w14:textId="77777777" w:rsidR="009C2126" w:rsidRPr="00F20A77" w:rsidRDefault="009C2126" w:rsidP="00280F7D">
            <w:pPr>
              <w:shd w:val="clear" w:color="auto" w:fill="FFFFFF"/>
              <w:jc w:val="both"/>
            </w:pPr>
            <w:r w:rsidRPr="00F20A77">
              <w:rPr>
                <w:sz w:val="12"/>
                <w:szCs w:val="12"/>
              </w:rPr>
              <w:t>АДРЕС</w:t>
            </w:r>
          </w:p>
        </w:tc>
        <w:tc>
          <w:tcPr>
            <w:tcW w:w="4870" w:type="dxa"/>
            <w:gridSpan w:val="10"/>
            <w:tcBorders>
              <w:top w:val="single" w:sz="6" w:space="0" w:color="auto"/>
              <w:left w:val="single" w:sz="6" w:space="0" w:color="auto"/>
              <w:bottom w:val="single" w:sz="6" w:space="0" w:color="auto"/>
              <w:right w:val="single" w:sz="6" w:space="0" w:color="auto"/>
            </w:tcBorders>
            <w:shd w:val="clear" w:color="auto" w:fill="FFFFFF"/>
          </w:tcPr>
          <w:p w14:paraId="6CB9113E" w14:textId="77777777" w:rsidR="009C2126" w:rsidRPr="00F20A77" w:rsidRDefault="009C2126" w:rsidP="00280F7D">
            <w:pPr>
              <w:shd w:val="clear" w:color="auto" w:fill="FFFFFF"/>
              <w:jc w:val="both"/>
            </w:pPr>
          </w:p>
        </w:tc>
      </w:tr>
      <w:tr w:rsidR="00FA6656" w:rsidRPr="00F20A77" w14:paraId="2219274E" w14:textId="77777777" w:rsidTr="009C71EB">
        <w:trPr>
          <w:trHeight w:hRule="exact" w:val="294"/>
        </w:trPr>
        <w:tc>
          <w:tcPr>
            <w:tcW w:w="3117" w:type="dxa"/>
            <w:vMerge w:val="restart"/>
            <w:tcBorders>
              <w:top w:val="single" w:sz="6" w:space="0" w:color="auto"/>
              <w:left w:val="single" w:sz="6" w:space="0" w:color="auto"/>
              <w:right w:val="single" w:sz="6" w:space="0" w:color="auto"/>
            </w:tcBorders>
            <w:shd w:val="clear" w:color="auto" w:fill="FFFFFF"/>
          </w:tcPr>
          <w:p w14:paraId="6C390D6C" w14:textId="77777777" w:rsidR="009C2126" w:rsidRPr="00F20A77" w:rsidRDefault="009C2126" w:rsidP="00280F7D">
            <w:pPr>
              <w:shd w:val="clear" w:color="auto" w:fill="FFFFFF"/>
              <w:ind w:left="58"/>
              <w:jc w:val="both"/>
            </w:pPr>
            <w:r w:rsidRPr="00F20A77">
              <w:rPr>
                <w:sz w:val="12"/>
                <w:szCs w:val="12"/>
              </w:rPr>
              <w:t>ФАКТИЧЕСКИЙ АДРЕС (МЕСТО ВЕДЕНИЯ ОСНОВНОЙ ДЕЯТЕЛЬНОСТИ ДЛ ИНОСТРАННОЙ СТРУКТУРЫ БЕЗ ОБРАЗОВАНИЯ ЮРИДИЧЕСКОГО ЛИЦА):</w:t>
            </w:r>
          </w:p>
        </w:tc>
        <w:tc>
          <w:tcPr>
            <w:tcW w:w="2645" w:type="dxa"/>
            <w:gridSpan w:val="4"/>
            <w:tcBorders>
              <w:top w:val="single" w:sz="6" w:space="0" w:color="auto"/>
              <w:left w:val="single" w:sz="6" w:space="0" w:color="auto"/>
              <w:bottom w:val="single" w:sz="6" w:space="0" w:color="auto"/>
              <w:right w:val="single" w:sz="6" w:space="0" w:color="auto"/>
            </w:tcBorders>
            <w:shd w:val="clear" w:color="auto" w:fill="FFFFFF"/>
          </w:tcPr>
          <w:p w14:paraId="63C4DBC6" w14:textId="77777777" w:rsidR="009C2126" w:rsidRPr="00F20A77" w:rsidRDefault="009C2126" w:rsidP="00280F7D">
            <w:pPr>
              <w:shd w:val="clear" w:color="auto" w:fill="FFFFFF"/>
              <w:ind w:left="5"/>
              <w:jc w:val="both"/>
            </w:pPr>
            <w:r w:rsidRPr="00F20A77">
              <w:rPr>
                <w:sz w:val="12"/>
                <w:szCs w:val="12"/>
              </w:rPr>
              <w:t>ИНДЕКС</w:t>
            </w:r>
          </w:p>
        </w:tc>
        <w:tc>
          <w:tcPr>
            <w:tcW w:w="3013" w:type="dxa"/>
            <w:gridSpan w:val="7"/>
            <w:tcBorders>
              <w:top w:val="single" w:sz="6" w:space="0" w:color="auto"/>
              <w:left w:val="single" w:sz="6" w:space="0" w:color="auto"/>
              <w:bottom w:val="single" w:sz="6" w:space="0" w:color="auto"/>
              <w:right w:val="single" w:sz="6" w:space="0" w:color="auto"/>
            </w:tcBorders>
            <w:shd w:val="clear" w:color="auto" w:fill="FFFFFF"/>
          </w:tcPr>
          <w:p w14:paraId="1230185E" w14:textId="77777777" w:rsidR="009C2126" w:rsidRPr="00F20A77" w:rsidRDefault="009C2126" w:rsidP="00280F7D">
            <w:pPr>
              <w:shd w:val="clear" w:color="auto" w:fill="FFFFFF"/>
              <w:ind w:left="5"/>
              <w:jc w:val="both"/>
            </w:pPr>
            <w:r w:rsidRPr="00F20A77">
              <w:rPr>
                <w:spacing w:val="-1"/>
                <w:sz w:val="12"/>
                <w:szCs w:val="12"/>
              </w:rPr>
              <w:t>РЕСПУБЛИКА, КРАЙ, ОБЛАСТЬ, ОКРУГ</w:t>
            </w:r>
          </w:p>
        </w:tc>
        <w:tc>
          <w:tcPr>
            <w:tcW w:w="1857" w:type="dxa"/>
            <w:gridSpan w:val="3"/>
            <w:tcBorders>
              <w:top w:val="single" w:sz="6" w:space="0" w:color="auto"/>
              <w:left w:val="single" w:sz="6" w:space="0" w:color="auto"/>
              <w:bottom w:val="single" w:sz="6" w:space="0" w:color="auto"/>
              <w:right w:val="single" w:sz="6" w:space="0" w:color="auto"/>
            </w:tcBorders>
            <w:shd w:val="clear" w:color="auto" w:fill="FFFFFF"/>
          </w:tcPr>
          <w:p w14:paraId="5A239508" w14:textId="77777777" w:rsidR="009C2126" w:rsidRPr="00F20A77" w:rsidRDefault="009C2126" w:rsidP="00280F7D">
            <w:pPr>
              <w:shd w:val="clear" w:color="auto" w:fill="FFFFFF"/>
              <w:jc w:val="both"/>
            </w:pPr>
          </w:p>
        </w:tc>
      </w:tr>
      <w:tr w:rsidR="00FA6656" w:rsidRPr="00F20A77" w14:paraId="30BB2FE1" w14:textId="77777777" w:rsidTr="009C71EB">
        <w:trPr>
          <w:trHeight w:hRule="exact" w:val="282"/>
        </w:trPr>
        <w:tc>
          <w:tcPr>
            <w:tcW w:w="3117" w:type="dxa"/>
            <w:vMerge/>
            <w:tcBorders>
              <w:left w:val="single" w:sz="6" w:space="0" w:color="auto"/>
              <w:right w:val="single" w:sz="6" w:space="0" w:color="auto"/>
            </w:tcBorders>
            <w:shd w:val="clear" w:color="auto" w:fill="FFFFFF"/>
          </w:tcPr>
          <w:p w14:paraId="3A05952E" w14:textId="77777777" w:rsidR="009C2126" w:rsidRPr="00F20A77" w:rsidRDefault="009C2126" w:rsidP="00280F7D">
            <w:pPr>
              <w:jc w:val="both"/>
            </w:pPr>
          </w:p>
        </w:tc>
        <w:tc>
          <w:tcPr>
            <w:tcW w:w="2645" w:type="dxa"/>
            <w:gridSpan w:val="4"/>
            <w:tcBorders>
              <w:top w:val="single" w:sz="6" w:space="0" w:color="auto"/>
              <w:left w:val="single" w:sz="6" w:space="0" w:color="auto"/>
              <w:bottom w:val="single" w:sz="6" w:space="0" w:color="auto"/>
              <w:right w:val="single" w:sz="6" w:space="0" w:color="auto"/>
            </w:tcBorders>
            <w:shd w:val="clear" w:color="auto" w:fill="FFFFFF"/>
          </w:tcPr>
          <w:p w14:paraId="0338E83F" w14:textId="77777777" w:rsidR="009C2126" w:rsidRPr="00F20A77" w:rsidRDefault="009C2126" w:rsidP="00280F7D">
            <w:pPr>
              <w:shd w:val="clear" w:color="auto" w:fill="FFFFFF"/>
              <w:ind w:left="5"/>
              <w:jc w:val="both"/>
            </w:pPr>
            <w:r w:rsidRPr="00F20A77">
              <w:rPr>
                <w:sz w:val="12"/>
                <w:szCs w:val="12"/>
              </w:rPr>
              <w:t>СТРАНА</w:t>
            </w:r>
          </w:p>
        </w:tc>
        <w:tc>
          <w:tcPr>
            <w:tcW w:w="3013" w:type="dxa"/>
            <w:gridSpan w:val="7"/>
            <w:tcBorders>
              <w:top w:val="single" w:sz="6" w:space="0" w:color="auto"/>
              <w:left w:val="single" w:sz="6" w:space="0" w:color="auto"/>
              <w:bottom w:val="single" w:sz="6" w:space="0" w:color="auto"/>
              <w:right w:val="single" w:sz="6" w:space="0" w:color="auto"/>
            </w:tcBorders>
            <w:shd w:val="clear" w:color="auto" w:fill="FFFFFF"/>
          </w:tcPr>
          <w:p w14:paraId="393266E5" w14:textId="77777777" w:rsidR="009C2126" w:rsidRPr="00F20A77" w:rsidRDefault="009C2126" w:rsidP="00280F7D">
            <w:pPr>
              <w:shd w:val="clear" w:color="auto" w:fill="FFFFFF"/>
              <w:ind w:left="10"/>
              <w:jc w:val="both"/>
            </w:pPr>
            <w:r w:rsidRPr="00F20A77">
              <w:rPr>
                <w:spacing w:val="-1"/>
                <w:sz w:val="12"/>
                <w:szCs w:val="12"/>
              </w:rPr>
              <w:t>НАИМЕНОВАНИЕ НАСЕЛЕННОГО ПУНКТА</w:t>
            </w:r>
          </w:p>
        </w:tc>
        <w:tc>
          <w:tcPr>
            <w:tcW w:w="1857" w:type="dxa"/>
            <w:gridSpan w:val="3"/>
            <w:tcBorders>
              <w:top w:val="single" w:sz="6" w:space="0" w:color="auto"/>
              <w:left w:val="single" w:sz="6" w:space="0" w:color="auto"/>
              <w:bottom w:val="single" w:sz="6" w:space="0" w:color="auto"/>
              <w:right w:val="single" w:sz="6" w:space="0" w:color="auto"/>
            </w:tcBorders>
            <w:shd w:val="clear" w:color="auto" w:fill="FFFFFF"/>
          </w:tcPr>
          <w:p w14:paraId="5DA226E6" w14:textId="77777777" w:rsidR="009C2126" w:rsidRPr="00F20A77" w:rsidRDefault="009C2126" w:rsidP="00280F7D">
            <w:pPr>
              <w:shd w:val="clear" w:color="auto" w:fill="FFFFFF"/>
              <w:jc w:val="both"/>
            </w:pPr>
          </w:p>
        </w:tc>
      </w:tr>
      <w:tr w:rsidR="00FA6656" w:rsidRPr="00F20A77" w14:paraId="7C13A855" w14:textId="77777777" w:rsidTr="009C71EB">
        <w:trPr>
          <w:trHeight w:hRule="exact" w:val="286"/>
        </w:trPr>
        <w:tc>
          <w:tcPr>
            <w:tcW w:w="3117" w:type="dxa"/>
            <w:vMerge/>
            <w:tcBorders>
              <w:left w:val="single" w:sz="6" w:space="0" w:color="auto"/>
              <w:bottom w:val="single" w:sz="6" w:space="0" w:color="auto"/>
              <w:right w:val="single" w:sz="6" w:space="0" w:color="auto"/>
            </w:tcBorders>
            <w:shd w:val="clear" w:color="auto" w:fill="FFFFFF"/>
          </w:tcPr>
          <w:p w14:paraId="18289AEA" w14:textId="77777777" w:rsidR="009C2126" w:rsidRPr="00F20A77" w:rsidRDefault="009C2126" w:rsidP="00280F7D">
            <w:pPr>
              <w:jc w:val="both"/>
            </w:pPr>
          </w:p>
        </w:tc>
        <w:tc>
          <w:tcPr>
            <w:tcW w:w="2645" w:type="dxa"/>
            <w:gridSpan w:val="4"/>
            <w:tcBorders>
              <w:top w:val="single" w:sz="6" w:space="0" w:color="auto"/>
              <w:left w:val="single" w:sz="6" w:space="0" w:color="auto"/>
              <w:bottom w:val="single" w:sz="6" w:space="0" w:color="auto"/>
              <w:right w:val="single" w:sz="6" w:space="0" w:color="auto"/>
            </w:tcBorders>
            <w:shd w:val="clear" w:color="auto" w:fill="FFFFFF"/>
          </w:tcPr>
          <w:p w14:paraId="68CBC41E" w14:textId="77777777" w:rsidR="009C2126" w:rsidRPr="00F20A77" w:rsidRDefault="009C2126" w:rsidP="00280F7D">
            <w:pPr>
              <w:shd w:val="clear" w:color="auto" w:fill="FFFFFF"/>
              <w:ind w:left="5"/>
              <w:jc w:val="both"/>
            </w:pPr>
            <w:r w:rsidRPr="00F20A77">
              <w:rPr>
                <w:sz w:val="12"/>
                <w:szCs w:val="12"/>
              </w:rPr>
              <w:t>АДРЕС</w:t>
            </w:r>
          </w:p>
        </w:tc>
        <w:tc>
          <w:tcPr>
            <w:tcW w:w="4870" w:type="dxa"/>
            <w:gridSpan w:val="10"/>
            <w:tcBorders>
              <w:top w:val="single" w:sz="6" w:space="0" w:color="auto"/>
              <w:left w:val="single" w:sz="6" w:space="0" w:color="auto"/>
              <w:bottom w:val="single" w:sz="6" w:space="0" w:color="auto"/>
              <w:right w:val="single" w:sz="6" w:space="0" w:color="auto"/>
            </w:tcBorders>
            <w:shd w:val="clear" w:color="auto" w:fill="FFFFFF"/>
          </w:tcPr>
          <w:p w14:paraId="6C2FAD2E" w14:textId="77777777" w:rsidR="009C2126" w:rsidRPr="00F20A77" w:rsidRDefault="009C2126" w:rsidP="00280F7D">
            <w:pPr>
              <w:shd w:val="clear" w:color="auto" w:fill="FFFFFF"/>
              <w:jc w:val="both"/>
            </w:pPr>
          </w:p>
        </w:tc>
      </w:tr>
      <w:tr w:rsidR="00FA6656" w:rsidRPr="00F20A77" w14:paraId="51088127" w14:textId="77777777" w:rsidTr="009C71EB">
        <w:trPr>
          <w:trHeight w:hRule="exact" w:val="276"/>
        </w:trPr>
        <w:tc>
          <w:tcPr>
            <w:tcW w:w="3117" w:type="dxa"/>
            <w:vMerge w:val="restart"/>
            <w:tcBorders>
              <w:top w:val="single" w:sz="6" w:space="0" w:color="auto"/>
              <w:left w:val="single" w:sz="6" w:space="0" w:color="auto"/>
              <w:right w:val="single" w:sz="6" w:space="0" w:color="auto"/>
            </w:tcBorders>
            <w:shd w:val="clear" w:color="auto" w:fill="FFFFFF"/>
          </w:tcPr>
          <w:p w14:paraId="192DB101" w14:textId="77777777" w:rsidR="009C2126" w:rsidRPr="00F20A77" w:rsidRDefault="009C2126" w:rsidP="00280F7D">
            <w:pPr>
              <w:shd w:val="clear" w:color="auto" w:fill="FFFFFF"/>
              <w:ind w:left="67"/>
              <w:jc w:val="both"/>
            </w:pPr>
            <w:r w:rsidRPr="00F20A77">
              <w:rPr>
                <w:sz w:val="12"/>
                <w:szCs w:val="12"/>
              </w:rPr>
              <w:t>ПОЧТОВЫЙ АДРЕС:</w:t>
            </w:r>
          </w:p>
        </w:tc>
        <w:tc>
          <w:tcPr>
            <w:tcW w:w="2645" w:type="dxa"/>
            <w:gridSpan w:val="4"/>
            <w:tcBorders>
              <w:top w:val="single" w:sz="6" w:space="0" w:color="auto"/>
              <w:left w:val="single" w:sz="6" w:space="0" w:color="auto"/>
              <w:bottom w:val="single" w:sz="6" w:space="0" w:color="auto"/>
              <w:right w:val="single" w:sz="6" w:space="0" w:color="auto"/>
            </w:tcBorders>
            <w:shd w:val="clear" w:color="auto" w:fill="FFFFFF"/>
          </w:tcPr>
          <w:p w14:paraId="08EC2B0A" w14:textId="77777777" w:rsidR="009C2126" w:rsidRPr="00F20A77" w:rsidRDefault="009C2126" w:rsidP="00280F7D">
            <w:pPr>
              <w:shd w:val="clear" w:color="auto" w:fill="FFFFFF"/>
              <w:ind w:left="10"/>
              <w:jc w:val="both"/>
            </w:pPr>
            <w:r w:rsidRPr="00F20A77">
              <w:rPr>
                <w:sz w:val="12"/>
                <w:szCs w:val="12"/>
              </w:rPr>
              <w:t>ИНДЕКС</w:t>
            </w:r>
          </w:p>
        </w:tc>
        <w:tc>
          <w:tcPr>
            <w:tcW w:w="3025" w:type="dxa"/>
            <w:gridSpan w:val="8"/>
            <w:tcBorders>
              <w:top w:val="single" w:sz="6" w:space="0" w:color="auto"/>
              <w:left w:val="single" w:sz="6" w:space="0" w:color="auto"/>
              <w:bottom w:val="single" w:sz="6" w:space="0" w:color="auto"/>
              <w:right w:val="single" w:sz="6" w:space="0" w:color="auto"/>
            </w:tcBorders>
            <w:shd w:val="clear" w:color="auto" w:fill="FFFFFF"/>
          </w:tcPr>
          <w:p w14:paraId="673BD088" w14:textId="77777777" w:rsidR="009C2126" w:rsidRPr="00F20A77" w:rsidRDefault="009C2126" w:rsidP="00280F7D">
            <w:pPr>
              <w:shd w:val="clear" w:color="auto" w:fill="FFFFFF"/>
              <w:ind w:left="10"/>
              <w:jc w:val="both"/>
            </w:pPr>
            <w:r w:rsidRPr="00F20A77">
              <w:rPr>
                <w:spacing w:val="-1"/>
                <w:sz w:val="12"/>
                <w:szCs w:val="12"/>
              </w:rPr>
              <w:t>РЕСПУБЛИКА. КРАЙ, ОБЛАСТЬ, ОКРУГ</w:t>
            </w:r>
          </w:p>
        </w:tc>
        <w:tc>
          <w:tcPr>
            <w:tcW w:w="1845" w:type="dxa"/>
            <w:gridSpan w:val="2"/>
            <w:tcBorders>
              <w:top w:val="single" w:sz="6" w:space="0" w:color="auto"/>
              <w:left w:val="single" w:sz="6" w:space="0" w:color="auto"/>
              <w:bottom w:val="single" w:sz="6" w:space="0" w:color="auto"/>
              <w:right w:val="single" w:sz="6" w:space="0" w:color="auto"/>
            </w:tcBorders>
            <w:shd w:val="clear" w:color="auto" w:fill="FFFFFF"/>
          </w:tcPr>
          <w:p w14:paraId="7CBBF08E" w14:textId="77777777" w:rsidR="009C2126" w:rsidRPr="00F20A77" w:rsidRDefault="009C2126" w:rsidP="00280F7D">
            <w:pPr>
              <w:shd w:val="clear" w:color="auto" w:fill="FFFFFF"/>
              <w:jc w:val="both"/>
            </w:pPr>
          </w:p>
        </w:tc>
      </w:tr>
      <w:tr w:rsidR="00FA6656" w:rsidRPr="00F20A77" w14:paraId="2965DE52" w14:textId="77777777" w:rsidTr="009C71EB">
        <w:trPr>
          <w:trHeight w:hRule="exact" w:val="280"/>
        </w:trPr>
        <w:tc>
          <w:tcPr>
            <w:tcW w:w="3117" w:type="dxa"/>
            <w:vMerge/>
            <w:tcBorders>
              <w:left w:val="single" w:sz="6" w:space="0" w:color="auto"/>
              <w:right w:val="single" w:sz="6" w:space="0" w:color="auto"/>
            </w:tcBorders>
            <w:shd w:val="clear" w:color="auto" w:fill="FFFFFF"/>
          </w:tcPr>
          <w:p w14:paraId="4E4FA1E3" w14:textId="77777777" w:rsidR="009C2126" w:rsidRPr="00F20A77" w:rsidRDefault="009C2126" w:rsidP="00280F7D">
            <w:pPr>
              <w:jc w:val="both"/>
            </w:pPr>
          </w:p>
        </w:tc>
        <w:tc>
          <w:tcPr>
            <w:tcW w:w="2645" w:type="dxa"/>
            <w:gridSpan w:val="4"/>
            <w:tcBorders>
              <w:top w:val="single" w:sz="6" w:space="0" w:color="auto"/>
              <w:left w:val="single" w:sz="6" w:space="0" w:color="auto"/>
              <w:bottom w:val="single" w:sz="6" w:space="0" w:color="auto"/>
              <w:right w:val="single" w:sz="6" w:space="0" w:color="auto"/>
            </w:tcBorders>
            <w:shd w:val="clear" w:color="auto" w:fill="FFFFFF"/>
          </w:tcPr>
          <w:p w14:paraId="600270CF" w14:textId="77777777" w:rsidR="009C2126" w:rsidRPr="00F20A77" w:rsidRDefault="009C2126" w:rsidP="00280F7D">
            <w:pPr>
              <w:shd w:val="clear" w:color="auto" w:fill="FFFFFF"/>
              <w:ind w:left="14"/>
              <w:jc w:val="both"/>
            </w:pPr>
            <w:r w:rsidRPr="00F20A77">
              <w:rPr>
                <w:sz w:val="12"/>
                <w:szCs w:val="12"/>
              </w:rPr>
              <w:t>СТРАНА</w:t>
            </w:r>
          </w:p>
        </w:tc>
        <w:tc>
          <w:tcPr>
            <w:tcW w:w="3025" w:type="dxa"/>
            <w:gridSpan w:val="8"/>
            <w:tcBorders>
              <w:top w:val="single" w:sz="6" w:space="0" w:color="auto"/>
              <w:left w:val="single" w:sz="6" w:space="0" w:color="auto"/>
              <w:bottom w:val="single" w:sz="6" w:space="0" w:color="auto"/>
              <w:right w:val="single" w:sz="6" w:space="0" w:color="auto"/>
            </w:tcBorders>
            <w:shd w:val="clear" w:color="auto" w:fill="FFFFFF"/>
          </w:tcPr>
          <w:p w14:paraId="58AE8BE4" w14:textId="77777777" w:rsidR="009C2126" w:rsidRPr="00F20A77" w:rsidRDefault="009C2126" w:rsidP="00280F7D">
            <w:pPr>
              <w:shd w:val="clear" w:color="auto" w:fill="FFFFFF"/>
              <w:ind w:left="14"/>
              <w:jc w:val="both"/>
            </w:pPr>
            <w:r w:rsidRPr="00F20A77">
              <w:rPr>
                <w:spacing w:val="-1"/>
                <w:sz w:val="12"/>
                <w:szCs w:val="12"/>
              </w:rPr>
              <w:t>НАИМЕНОВАНИЕ НАСЕЛЕННОГО ПУНКТА</w:t>
            </w:r>
          </w:p>
        </w:tc>
        <w:tc>
          <w:tcPr>
            <w:tcW w:w="1845" w:type="dxa"/>
            <w:gridSpan w:val="2"/>
            <w:tcBorders>
              <w:top w:val="single" w:sz="6" w:space="0" w:color="auto"/>
              <w:left w:val="single" w:sz="6" w:space="0" w:color="auto"/>
              <w:bottom w:val="single" w:sz="6" w:space="0" w:color="auto"/>
              <w:right w:val="single" w:sz="6" w:space="0" w:color="auto"/>
            </w:tcBorders>
            <w:shd w:val="clear" w:color="auto" w:fill="FFFFFF"/>
          </w:tcPr>
          <w:p w14:paraId="3B3989BD" w14:textId="77777777" w:rsidR="009C2126" w:rsidRPr="00F20A77" w:rsidRDefault="009C2126" w:rsidP="00280F7D">
            <w:pPr>
              <w:shd w:val="clear" w:color="auto" w:fill="FFFFFF"/>
              <w:jc w:val="both"/>
            </w:pPr>
          </w:p>
        </w:tc>
      </w:tr>
      <w:tr w:rsidR="00FA6656" w:rsidRPr="00F20A77" w14:paraId="3FE199BD" w14:textId="77777777" w:rsidTr="009C71EB">
        <w:trPr>
          <w:trHeight w:hRule="exact" w:val="284"/>
        </w:trPr>
        <w:tc>
          <w:tcPr>
            <w:tcW w:w="3117" w:type="dxa"/>
            <w:vMerge/>
            <w:tcBorders>
              <w:left w:val="single" w:sz="6" w:space="0" w:color="auto"/>
              <w:bottom w:val="single" w:sz="6" w:space="0" w:color="auto"/>
              <w:right w:val="single" w:sz="6" w:space="0" w:color="auto"/>
            </w:tcBorders>
            <w:shd w:val="clear" w:color="auto" w:fill="FFFFFF"/>
          </w:tcPr>
          <w:p w14:paraId="440EAE48" w14:textId="77777777" w:rsidR="009C2126" w:rsidRPr="00F20A77" w:rsidRDefault="009C2126" w:rsidP="00280F7D">
            <w:pPr>
              <w:jc w:val="both"/>
            </w:pPr>
          </w:p>
        </w:tc>
        <w:tc>
          <w:tcPr>
            <w:tcW w:w="2645" w:type="dxa"/>
            <w:gridSpan w:val="4"/>
            <w:tcBorders>
              <w:top w:val="single" w:sz="6" w:space="0" w:color="auto"/>
              <w:left w:val="single" w:sz="6" w:space="0" w:color="auto"/>
              <w:bottom w:val="single" w:sz="6" w:space="0" w:color="auto"/>
              <w:right w:val="single" w:sz="6" w:space="0" w:color="auto"/>
            </w:tcBorders>
            <w:shd w:val="clear" w:color="auto" w:fill="FFFFFF"/>
          </w:tcPr>
          <w:p w14:paraId="0240C65E" w14:textId="77777777" w:rsidR="009C2126" w:rsidRPr="00F20A77" w:rsidRDefault="009C2126" w:rsidP="00280F7D">
            <w:pPr>
              <w:shd w:val="clear" w:color="auto" w:fill="FFFFFF"/>
              <w:ind w:left="10"/>
              <w:jc w:val="both"/>
            </w:pPr>
            <w:r w:rsidRPr="00F20A77">
              <w:rPr>
                <w:sz w:val="12"/>
                <w:szCs w:val="12"/>
              </w:rPr>
              <w:t>АДРЕС</w:t>
            </w:r>
          </w:p>
        </w:tc>
        <w:tc>
          <w:tcPr>
            <w:tcW w:w="4870" w:type="dxa"/>
            <w:gridSpan w:val="10"/>
            <w:tcBorders>
              <w:top w:val="single" w:sz="6" w:space="0" w:color="auto"/>
              <w:left w:val="single" w:sz="6" w:space="0" w:color="auto"/>
              <w:bottom w:val="single" w:sz="6" w:space="0" w:color="auto"/>
              <w:right w:val="single" w:sz="6" w:space="0" w:color="auto"/>
            </w:tcBorders>
            <w:shd w:val="clear" w:color="auto" w:fill="FFFFFF"/>
          </w:tcPr>
          <w:p w14:paraId="0A06BF32" w14:textId="77777777" w:rsidR="009C2126" w:rsidRPr="00F20A77" w:rsidRDefault="009C2126" w:rsidP="00280F7D">
            <w:pPr>
              <w:shd w:val="clear" w:color="auto" w:fill="FFFFFF"/>
              <w:jc w:val="both"/>
            </w:pPr>
          </w:p>
        </w:tc>
      </w:tr>
      <w:tr w:rsidR="00FA6656" w:rsidRPr="00F20A77" w14:paraId="15CDABD7" w14:textId="77777777" w:rsidTr="009C71EB">
        <w:trPr>
          <w:trHeight w:hRule="exact" w:val="742"/>
        </w:trPr>
        <w:tc>
          <w:tcPr>
            <w:tcW w:w="3117" w:type="dxa"/>
            <w:tcBorders>
              <w:top w:val="single" w:sz="6" w:space="0" w:color="auto"/>
              <w:left w:val="single" w:sz="6" w:space="0" w:color="auto"/>
              <w:bottom w:val="single" w:sz="4" w:space="0" w:color="auto"/>
              <w:right w:val="single" w:sz="6" w:space="0" w:color="auto"/>
            </w:tcBorders>
            <w:shd w:val="clear" w:color="auto" w:fill="FFFFFF"/>
          </w:tcPr>
          <w:p w14:paraId="4CD3B773" w14:textId="77777777" w:rsidR="009C2126" w:rsidRPr="00F20A77" w:rsidRDefault="009C2126" w:rsidP="00280F7D">
            <w:pPr>
              <w:shd w:val="clear" w:color="auto" w:fill="FFFFFF"/>
              <w:spacing w:line="139" w:lineRule="exact"/>
              <w:ind w:left="67" w:right="211"/>
            </w:pPr>
            <w:r w:rsidRPr="00F20A77">
              <w:rPr>
                <w:sz w:val="12"/>
                <w:szCs w:val="12"/>
              </w:rPr>
              <w:t xml:space="preserve">СВЕДЕНИЯ О ВЕЛИЧИНЕ </w:t>
            </w:r>
            <w:r w:rsidRPr="00F20A77">
              <w:rPr>
                <w:spacing w:val="-1"/>
                <w:sz w:val="12"/>
                <w:szCs w:val="12"/>
              </w:rPr>
              <w:t xml:space="preserve">ЗАРЕГИСТРИРОВАННОГО И </w:t>
            </w:r>
            <w:r w:rsidRPr="00F20A77">
              <w:rPr>
                <w:spacing w:val="-2"/>
                <w:sz w:val="12"/>
                <w:szCs w:val="12"/>
              </w:rPr>
              <w:t xml:space="preserve">ОПЛАЧЕННОГО УСТАВНОГО </w:t>
            </w:r>
            <w:r w:rsidRPr="00F20A77">
              <w:rPr>
                <w:sz w:val="12"/>
                <w:szCs w:val="12"/>
              </w:rPr>
              <w:t xml:space="preserve">(СКЛАДОЧНОГО) КАПИТАЛА </w:t>
            </w:r>
            <w:r w:rsidRPr="00F20A77">
              <w:rPr>
                <w:spacing w:val="-2"/>
                <w:sz w:val="12"/>
                <w:szCs w:val="12"/>
              </w:rPr>
              <w:t xml:space="preserve">ИЛИ РАЗМЕР УСТАВНОГО </w:t>
            </w:r>
            <w:r w:rsidRPr="00F20A77">
              <w:rPr>
                <w:sz w:val="12"/>
                <w:szCs w:val="12"/>
              </w:rPr>
              <w:t>ФОНДА, СТОИМОСТИ ИМУЩЕСТВА</w:t>
            </w:r>
          </w:p>
        </w:tc>
        <w:tc>
          <w:tcPr>
            <w:tcW w:w="7515" w:type="dxa"/>
            <w:gridSpan w:val="14"/>
            <w:tcBorders>
              <w:top w:val="single" w:sz="6" w:space="0" w:color="auto"/>
              <w:left w:val="single" w:sz="6" w:space="0" w:color="auto"/>
              <w:bottom w:val="single" w:sz="4" w:space="0" w:color="auto"/>
              <w:right w:val="single" w:sz="6" w:space="0" w:color="auto"/>
            </w:tcBorders>
            <w:shd w:val="clear" w:color="auto" w:fill="FFFFFF"/>
          </w:tcPr>
          <w:p w14:paraId="7131927D" w14:textId="77777777" w:rsidR="009C2126" w:rsidRPr="00F20A77" w:rsidRDefault="009C2126" w:rsidP="00280F7D">
            <w:pPr>
              <w:shd w:val="clear" w:color="auto" w:fill="FFFFFF"/>
              <w:jc w:val="both"/>
            </w:pPr>
          </w:p>
        </w:tc>
      </w:tr>
      <w:tr w:rsidR="00FA6656" w:rsidRPr="00F20A77" w14:paraId="41B663CE" w14:textId="77777777" w:rsidTr="009C71EB">
        <w:trPr>
          <w:trHeight w:hRule="exact" w:val="412"/>
        </w:trPr>
        <w:tc>
          <w:tcPr>
            <w:tcW w:w="3117" w:type="dxa"/>
            <w:tcBorders>
              <w:top w:val="single" w:sz="4" w:space="0" w:color="auto"/>
              <w:left w:val="single" w:sz="4" w:space="0" w:color="auto"/>
              <w:bottom w:val="single" w:sz="4" w:space="0" w:color="auto"/>
              <w:right w:val="single" w:sz="4" w:space="0" w:color="auto"/>
            </w:tcBorders>
            <w:shd w:val="clear" w:color="auto" w:fill="FFFFFF"/>
          </w:tcPr>
          <w:p w14:paraId="0E461646" w14:textId="77777777" w:rsidR="009C2126" w:rsidRPr="00F20A77" w:rsidRDefault="009C2126" w:rsidP="00280F7D">
            <w:pPr>
              <w:shd w:val="clear" w:color="auto" w:fill="FFFFFF"/>
              <w:spacing w:line="139" w:lineRule="exact"/>
              <w:ind w:left="67" w:right="211"/>
              <w:rPr>
                <w:spacing w:val="-2"/>
                <w:sz w:val="12"/>
                <w:szCs w:val="12"/>
              </w:rPr>
            </w:pPr>
            <w:r w:rsidRPr="00F20A77">
              <w:rPr>
                <w:spacing w:val="-2"/>
                <w:sz w:val="12"/>
                <w:szCs w:val="12"/>
              </w:rPr>
              <w:t>ЦЕЛИ ФИНАНСОВО-ХОЗЯЙСТВЕННОЙ ДЕЯТЕЛЬНОСТИ</w:t>
            </w:r>
          </w:p>
        </w:tc>
        <w:tc>
          <w:tcPr>
            <w:tcW w:w="7515" w:type="dxa"/>
            <w:gridSpan w:val="14"/>
            <w:tcBorders>
              <w:top w:val="single" w:sz="4" w:space="0" w:color="auto"/>
              <w:left w:val="single" w:sz="4" w:space="0" w:color="auto"/>
              <w:bottom w:val="single" w:sz="4" w:space="0" w:color="auto"/>
              <w:right w:val="single" w:sz="4" w:space="0" w:color="auto"/>
            </w:tcBorders>
            <w:shd w:val="clear" w:color="auto" w:fill="FFFFFF"/>
          </w:tcPr>
          <w:p w14:paraId="31D133A1" w14:textId="77777777" w:rsidR="009C2126" w:rsidRPr="00F20A77" w:rsidRDefault="009C2126" w:rsidP="00280F7D">
            <w:pPr>
              <w:shd w:val="clear" w:color="auto" w:fill="FFFFFF"/>
              <w:jc w:val="both"/>
            </w:pPr>
          </w:p>
        </w:tc>
      </w:tr>
      <w:tr w:rsidR="00FA6656" w:rsidRPr="00F20A77" w14:paraId="288FF25A" w14:textId="77777777" w:rsidTr="009C71EB">
        <w:trPr>
          <w:trHeight w:hRule="exact" w:val="412"/>
        </w:trPr>
        <w:tc>
          <w:tcPr>
            <w:tcW w:w="3117" w:type="dxa"/>
            <w:tcBorders>
              <w:top w:val="single" w:sz="4" w:space="0" w:color="auto"/>
              <w:left w:val="single" w:sz="4" w:space="0" w:color="auto"/>
              <w:bottom w:val="single" w:sz="4" w:space="0" w:color="auto"/>
              <w:right w:val="single" w:sz="4" w:space="0" w:color="auto"/>
            </w:tcBorders>
            <w:shd w:val="clear" w:color="auto" w:fill="FFFFFF"/>
          </w:tcPr>
          <w:p w14:paraId="0D1FB825" w14:textId="77777777" w:rsidR="009C2126" w:rsidRPr="00F20A77" w:rsidRDefault="009C2126" w:rsidP="00280F7D">
            <w:pPr>
              <w:shd w:val="clear" w:color="auto" w:fill="FFFFFF"/>
              <w:spacing w:line="139" w:lineRule="exact"/>
              <w:ind w:left="67" w:right="211"/>
              <w:rPr>
                <w:spacing w:val="-2"/>
                <w:sz w:val="12"/>
                <w:szCs w:val="12"/>
              </w:rPr>
            </w:pPr>
            <w:r w:rsidRPr="00F20A77">
              <w:rPr>
                <w:spacing w:val="-2"/>
                <w:sz w:val="12"/>
                <w:szCs w:val="12"/>
              </w:rPr>
              <w:t>СВЕДЕНИЯ О ПЛАНИРУЕМЫХ ОПЕРАЦИЯХ</w:t>
            </w:r>
          </w:p>
        </w:tc>
        <w:tc>
          <w:tcPr>
            <w:tcW w:w="7515" w:type="dxa"/>
            <w:gridSpan w:val="14"/>
            <w:tcBorders>
              <w:top w:val="single" w:sz="4" w:space="0" w:color="auto"/>
              <w:left w:val="single" w:sz="4" w:space="0" w:color="auto"/>
              <w:bottom w:val="single" w:sz="4" w:space="0" w:color="auto"/>
              <w:right w:val="single" w:sz="4" w:space="0" w:color="auto"/>
            </w:tcBorders>
            <w:shd w:val="clear" w:color="auto" w:fill="FFFFFF"/>
          </w:tcPr>
          <w:p w14:paraId="14E822E9" w14:textId="77777777" w:rsidR="009C2126" w:rsidRPr="00F20A77" w:rsidRDefault="009C2126" w:rsidP="00280F7D">
            <w:pPr>
              <w:shd w:val="clear" w:color="auto" w:fill="FFFFFF"/>
              <w:jc w:val="both"/>
            </w:pPr>
          </w:p>
        </w:tc>
      </w:tr>
      <w:tr w:rsidR="00FA6656" w:rsidRPr="00F20A77" w14:paraId="126E2C98" w14:textId="77777777" w:rsidTr="009C71EB">
        <w:trPr>
          <w:trHeight w:hRule="exact" w:val="432"/>
        </w:trPr>
        <w:tc>
          <w:tcPr>
            <w:tcW w:w="3117" w:type="dxa"/>
            <w:tcBorders>
              <w:top w:val="single" w:sz="4" w:space="0" w:color="auto"/>
              <w:left w:val="single" w:sz="4" w:space="0" w:color="auto"/>
              <w:bottom w:val="single" w:sz="4" w:space="0" w:color="auto"/>
              <w:right w:val="single" w:sz="4" w:space="0" w:color="auto"/>
            </w:tcBorders>
            <w:shd w:val="clear" w:color="auto" w:fill="FFFFFF"/>
          </w:tcPr>
          <w:p w14:paraId="355138E5" w14:textId="77777777" w:rsidR="009C2126" w:rsidRPr="00F20A77" w:rsidRDefault="009C2126" w:rsidP="00280F7D">
            <w:pPr>
              <w:shd w:val="clear" w:color="auto" w:fill="FFFFFF"/>
              <w:spacing w:line="139" w:lineRule="exact"/>
              <w:ind w:left="67" w:right="211"/>
              <w:rPr>
                <w:spacing w:val="-2"/>
                <w:sz w:val="12"/>
                <w:szCs w:val="12"/>
              </w:rPr>
            </w:pPr>
            <w:r w:rsidRPr="00F20A77">
              <w:rPr>
                <w:spacing w:val="-2"/>
                <w:sz w:val="12"/>
                <w:szCs w:val="12"/>
              </w:rPr>
              <w:t>ЦЕЛИ УСТАНОВЛЕНИЯ И ПРЕДПОЛАГАЕМЫЙ ХАРАКТЕР ДЕЛОВЫХ ОТНОШЕНИЙ С КОМПАНИЕЙ</w:t>
            </w:r>
          </w:p>
        </w:tc>
        <w:tc>
          <w:tcPr>
            <w:tcW w:w="7515" w:type="dxa"/>
            <w:gridSpan w:val="14"/>
            <w:tcBorders>
              <w:top w:val="single" w:sz="4" w:space="0" w:color="auto"/>
              <w:left w:val="single" w:sz="4" w:space="0" w:color="auto"/>
              <w:bottom w:val="single" w:sz="4" w:space="0" w:color="auto"/>
              <w:right w:val="single" w:sz="4" w:space="0" w:color="auto"/>
            </w:tcBorders>
            <w:shd w:val="clear" w:color="auto" w:fill="FFFFFF"/>
          </w:tcPr>
          <w:p w14:paraId="080066A3" w14:textId="77777777" w:rsidR="009C2126" w:rsidRPr="00F20A77" w:rsidRDefault="009C2126" w:rsidP="00280F7D">
            <w:pPr>
              <w:shd w:val="clear" w:color="auto" w:fill="FFFFFF"/>
              <w:jc w:val="both"/>
            </w:pPr>
          </w:p>
        </w:tc>
      </w:tr>
      <w:tr w:rsidR="00FA6656" w:rsidRPr="00F20A77" w14:paraId="3258A762" w14:textId="77777777" w:rsidTr="009C71EB">
        <w:trPr>
          <w:trHeight w:hRule="exact" w:val="1570"/>
        </w:trPr>
        <w:tc>
          <w:tcPr>
            <w:tcW w:w="3117" w:type="dxa"/>
            <w:tcBorders>
              <w:top w:val="single" w:sz="4" w:space="0" w:color="auto"/>
              <w:left w:val="single" w:sz="4" w:space="0" w:color="auto"/>
              <w:bottom w:val="single" w:sz="4" w:space="0" w:color="auto"/>
              <w:right w:val="single" w:sz="4" w:space="0" w:color="auto"/>
            </w:tcBorders>
            <w:shd w:val="clear" w:color="auto" w:fill="FFFFFF"/>
          </w:tcPr>
          <w:p w14:paraId="27B19198" w14:textId="06363E4E" w:rsidR="009C2126" w:rsidRPr="00F20A77" w:rsidRDefault="009C2126" w:rsidP="00280F7D">
            <w:pPr>
              <w:shd w:val="clear" w:color="auto" w:fill="FFFFFF"/>
              <w:spacing w:line="139" w:lineRule="exact"/>
              <w:ind w:left="67" w:right="211"/>
              <w:rPr>
                <w:spacing w:val="-2"/>
                <w:sz w:val="12"/>
                <w:szCs w:val="12"/>
              </w:rPr>
            </w:pPr>
            <w:r w:rsidRPr="00F20A77">
              <w:rPr>
                <w:spacing w:val="-2"/>
                <w:sz w:val="12"/>
                <w:szCs w:val="12"/>
              </w:rPr>
              <w:t xml:space="preserve">СОСТАВ УЧАСТНИКОВ/АКЦИОНЕРОВ, ИХ ДОЛЯ В УСТАВНОМ КАПИТАЛЕ (%); СВЕДЕНИЯ О ЛИЦАХ, ИМЕЮЩИХ ПРАВО ДАВАТЬ ОБЯЗАТЕЛЬНЫЕ ДЛЯ ЮРИДИЧЕСКОГО ЛИЦА УКАЗАНИЯ ЛИБО ИНЫМ ОБРАЗОМ ИМЕЮТ ВОЗМОЖНОСТЬ ОПРЕДЕЛЯТЬ ДЕЙСТВИЯ ЮРИДИЧЕСКОГО ЛИЦА (КРОМЕ ОРГАНОВ УПРАВЛЕНИЯ И АКЦИОНЕРОВ, ВЛАДЕЮЩИХ МЕНЕЕ ЧЕМ </w:t>
            </w:r>
            <w:r w:rsidR="00730595">
              <w:rPr>
                <w:spacing w:val="-2"/>
                <w:sz w:val="12"/>
                <w:szCs w:val="12"/>
              </w:rPr>
              <w:t>5</w:t>
            </w:r>
            <w:r w:rsidRPr="00F20A77">
              <w:rPr>
                <w:spacing w:val="-2"/>
                <w:sz w:val="12"/>
                <w:szCs w:val="12"/>
              </w:rPr>
              <w:t xml:space="preserve"> %) </w:t>
            </w:r>
          </w:p>
        </w:tc>
        <w:tc>
          <w:tcPr>
            <w:tcW w:w="7515" w:type="dxa"/>
            <w:gridSpan w:val="14"/>
            <w:tcBorders>
              <w:top w:val="single" w:sz="4" w:space="0" w:color="auto"/>
              <w:left w:val="single" w:sz="4" w:space="0" w:color="auto"/>
              <w:bottom w:val="single" w:sz="4" w:space="0" w:color="auto"/>
              <w:right w:val="single" w:sz="4" w:space="0" w:color="auto"/>
            </w:tcBorders>
            <w:shd w:val="clear" w:color="auto" w:fill="FFFFFF"/>
          </w:tcPr>
          <w:p w14:paraId="622B4DE8" w14:textId="77777777" w:rsidR="009C2126" w:rsidRPr="00F20A77" w:rsidRDefault="009C2126" w:rsidP="00280F7D">
            <w:pPr>
              <w:shd w:val="clear" w:color="auto" w:fill="FFFFFF"/>
              <w:jc w:val="both"/>
            </w:pPr>
          </w:p>
        </w:tc>
      </w:tr>
      <w:tr w:rsidR="00FA6656" w:rsidRPr="00F20A77" w14:paraId="56356334" w14:textId="77777777" w:rsidTr="009C71EB">
        <w:trPr>
          <w:trHeight w:hRule="exact" w:val="662"/>
        </w:trPr>
        <w:tc>
          <w:tcPr>
            <w:tcW w:w="3117" w:type="dxa"/>
            <w:tcBorders>
              <w:top w:val="single" w:sz="4" w:space="0" w:color="auto"/>
              <w:left w:val="single" w:sz="4" w:space="0" w:color="auto"/>
              <w:bottom w:val="single" w:sz="4" w:space="0" w:color="auto"/>
              <w:right w:val="single" w:sz="4" w:space="0" w:color="auto"/>
            </w:tcBorders>
            <w:shd w:val="clear" w:color="auto" w:fill="FFFFFF"/>
          </w:tcPr>
          <w:p w14:paraId="0E1A15E0" w14:textId="77777777" w:rsidR="009C2126" w:rsidRPr="00F20A77" w:rsidRDefault="009C2126" w:rsidP="00280F7D">
            <w:pPr>
              <w:shd w:val="clear" w:color="auto" w:fill="FFFFFF"/>
              <w:spacing w:line="139" w:lineRule="exact"/>
              <w:ind w:left="67" w:right="211"/>
              <w:rPr>
                <w:spacing w:val="-2"/>
                <w:sz w:val="12"/>
                <w:szCs w:val="12"/>
              </w:rPr>
            </w:pPr>
            <w:r w:rsidRPr="00F20A77">
              <w:rPr>
                <w:spacing w:val="-2"/>
                <w:sz w:val="12"/>
                <w:szCs w:val="12"/>
              </w:rPr>
              <w:t>СВЕДЕНИЯ ОБ ОРГАНАХ УПРАВЛЕНИЯ (СТРУКТУРА И ПЕРСОНАЛЬНЫЙ СОСТАВ ОРГАНОВ УПРАВЛЕНИЯ)</w:t>
            </w:r>
          </w:p>
        </w:tc>
        <w:tc>
          <w:tcPr>
            <w:tcW w:w="7515" w:type="dxa"/>
            <w:gridSpan w:val="14"/>
            <w:tcBorders>
              <w:top w:val="single" w:sz="4" w:space="0" w:color="auto"/>
              <w:left w:val="single" w:sz="4" w:space="0" w:color="auto"/>
              <w:bottom w:val="single" w:sz="4" w:space="0" w:color="auto"/>
              <w:right w:val="single" w:sz="4" w:space="0" w:color="auto"/>
            </w:tcBorders>
            <w:shd w:val="clear" w:color="auto" w:fill="FFFFFF"/>
          </w:tcPr>
          <w:p w14:paraId="19C5D97D" w14:textId="77777777" w:rsidR="009C2126" w:rsidRPr="00F20A77" w:rsidRDefault="009C2126" w:rsidP="00280F7D">
            <w:pPr>
              <w:shd w:val="clear" w:color="auto" w:fill="FFFFFF"/>
              <w:jc w:val="both"/>
            </w:pPr>
          </w:p>
        </w:tc>
      </w:tr>
      <w:tr w:rsidR="00FA6656" w:rsidRPr="00F20A77" w14:paraId="1CF4DBCB" w14:textId="77777777" w:rsidTr="009C71EB">
        <w:trPr>
          <w:trHeight w:hRule="exact" w:val="1749"/>
        </w:trPr>
        <w:tc>
          <w:tcPr>
            <w:tcW w:w="3117" w:type="dxa"/>
            <w:tcBorders>
              <w:top w:val="single" w:sz="4" w:space="0" w:color="auto"/>
              <w:left w:val="single" w:sz="4" w:space="0" w:color="auto"/>
              <w:bottom w:val="single" w:sz="4" w:space="0" w:color="auto"/>
              <w:right w:val="single" w:sz="4" w:space="0" w:color="auto"/>
            </w:tcBorders>
            <w:shd w:val="clear" w:color="auto" w:fill="FFFFFF"/>
          </w:tcPr>
          <w:p w14:paraId="592BB714" w14:textId="1C0E9613" w:rsidR="009C2126" w:rsidRPr="00F20A77" w:rsidRDefault="009C2126" w:rsidP="006B198E">
            <w:pPr>
              <w:shd w:val="clear" w:color="auto" w:fill="FFFFFF"/>
              <w:spacing w:line="139" w:lineRule="exact"/>
              <w:ind w:left="67" w:right="211"/>
              <w:rPr>
                <w:spacing w:val="-2"/>
                <w:sz w:val="12"/>
                <w:szCs w:val="12"/>
              </w:rPr>
            </w:pPr>
            <w:r w:rsidRPr="00F20A77">
              <w:rPr>
                <w:spacing w:val="-2"/>
                <w:sz w:val="12"/>
                <w:szCs w:val="12"/>
              </w:rPr>
              <w:t xml:space="preserve">СОСТАВ ИМУЩЕСТВА, НАХОДЯЩЕГОСЯ В УПРАВЛЕНИИ (СОБСТВЕННОСТИ), ФАМИЛИЯ, ИМЯ, ОТЧЕСТВО (ПРИ НАЛИЧИИ) (НАИМЕНОВАНИЕ) И АДРЕС МЕСТА ЖИТЕЛЬСТВА (МЕСТА НАХОЖДЕНИЯ) УЧРЕДИТЕЛЕЙ </w:t>
            </w:r>
            <w:r w:rsidR="009C71EB">
              <w:rPr>
                <w:spacing w:val="-2"/>
                <w:sz w:val="12"/>
                <w:szCs w:val="12"/>
              </w:rPr>
              <w:t>(УЧАСТНИКОВ), Д</w:t>
            </w:r>
            <w:r w:rsidRPr="00F20A77">
              <w:rPr>
                <w:spacing w:val="-2"/>
                <w:sz w:val="12"/>
                <w:szCs w:val="12"/>
              </w:rPr>
              <w:t>ОВЕРИТЕЛЬНОГО СОБСТВЕННИКА (УПРАВЛЯЮЩЕГО)</w:t>
            </w:r>
            <w:r w:rsidR="006B198E">
              <w:rPr>
                <w:spacing w:val="-2"/>
                <w:sz w:val="12"/>
                <w:szCs w:val="12"/>
              </w:rPr>
              <w:t xml:space="preserve"> </w:t>
            </w:r>
            <w:r w:rsidR="006B198E" w:rsidRPr="000A2C10">
              <w:rPr>
                <w:spacing w:val="-2"/>
                <w:sz w:val="12"/>
                <w:szCs w:val="12"/>
              </w:rPr>
              <w:t>И ПРОТЕКТОРОВ (ПРИ НАЛИЧИИ)</w:t>
            </w:r>
            <w:r w:rsidR="006B198E">
              <w:rPr>
                <w:spacing w:val="-2"/>
                <w:sz w:val="12"/>
                <w:szCs w:val="12"/>
              </w:rPr>
              <w:t xml:space="preserve"> </w:t>
            </w:r>
            <w:r w:rsidRPr="00F20A77">
              <w:rPr>
                <w:spacing w:val="-2"/>
                <w:sz w:val="12"/>
                <w:szCs w:val="12"/>
              </w:rPr>
              <w:t>- В ОТНОШЕНИИ ТРАСТОВ И ИНЫХ ИНОСТРАННЫХ СТРУКТУР БЕЗ ОБРАЗОВАНИЯ ЮРИДИЧЕСКОГО ЛИЦА С АНАЛОГИЧНОЙ СТРУКТУРОЙ ИЛИ ФУНКЦИЕЙ</w:t>
            </w:r>
          </w:p>
        </w:tc>
        <w:tc>
          <w:tcPr>
            <w:tcW w:w="7515" w:type="dxa"/>
            <w:gridSpan w:val="14"/>
            <w:tcBorders>
              <w:top w:val="single" w:sz="4" w:space="0" w:color="auto"/>
              <w:left w:val="single" w:sz="4" w:space="0" w:color="auto"/>
              <w:bottom w:val="single" w:sz="4" w:space="0" w:color="auto"/>
              <w:right w:val="single" w:sz="4" w:space="0" w:color="auto"/>
            </w:tcBorders>
            <w:shd w:val="clear" w:color="auto" w:fill="FFFFFF"/>
          </w:tcPr>
          <w:p w14:paraId="7D1B5766" w14:textId="77777777" w:rsidR="009C2126" w:rsidRPr="00F20A77" w:rsidRDefault="009C2126" w:rsidP="00280F7D">
            <w:pPr>
              <w:shd w:val="clear" w:color="auto" w:fill="FFFFFF"/>
              <w:jc w:val="both"/>
            </w:pPr>
          </w:p>
        </w:tc>
      </w:tr>
      <w:tr w:rsidR="00FA6656" w:rsidRPr="00F20A77" w14:paraId="5B8CADE8" w14:textId="77777777" w:rsidTr="009C71EB">
        <w:trPr>
          <w:trHeight w:hRule="exact" w:val="902"/>
        </w:trPr>
        <w:tc>
          <w:tcPr>
            <w:tcW w:w="3117" w:type="dxa"/>
            <w:tcBorders>
              <w:top w:val="single" w:sz="4" w:space="0" w:color="auto"/>
              <w:left w:val="single" w:sz="4" w:space="0" w:color="auto"/>
              <w:bottom w:val="single" w:sz="4" w:space="0" w:color="auto"/>
              <w:right w:val="single" w:sz="4" w:space="0" w:color="auto"/>
            </w:tcBorders>
            <w:shd w:val="clear" w:color="auto" w:fill="FFFFFF"/>
          </w:tcPr>
          <w:p w14:paraId="78A0B869" w14:textId="77777777" w:rsidR="009C2126" w:rsidRPr="00F20A77" w:rsidRDefault="009C2126" w:rsidP="00280F7D">
            <w:pPr>
              <w:shd w:val="clear" w:color="auto" w:fill="FFFFFF"/>
              <w:spacing w:line="139" w:lineRule="exact"/>
              <w:ind w:left="72"/>
              <w:rPr>
                <w:spacing w:val="-1"/>
                <w:sz w:val="12"/>
                <w:szCs w:val="12"/>
              </w:rPr>
            </w:pPr>
            <w:r w:rsidRPr="00F20A77">
              <w:rPr>
                <w:spacing w:val="-1"/>
                <w:sz w:val="12"/>
                <w:szCs w:val="12"/>
              </w:rPr>
              <w:t>МЕСТО ВЕДЕНИЯ ОСНОВНОЙ ДЕЯТЕЛЬНОСТИ ИНОСТРАННОЙ СТРУКТУРЫ БЕЗ ОБРАЗОВАНИЯ ЮРИДИЧЕСКОГО ЛИЦА</w:t>
            </w:r>
          </w:p>
        </w:tc>
        <w:tc>
          <w:tcPr>
            <w:tcW w:w="7515" w:type="dxa"/>
            <w:gridSpan w:val="14"/>
            <w:tcBorders>
              <w:top w:val="single" w:sz="4" w:space="0" w:color="auto"/>
              <w:left w:val="single" w:sz="4" w:space="0" w:color="auto"/>
              <w:bottom w:val="single" w:sz="4" w:space="0" w:color="auto"/>
              <w:right w:val="single" w:sz="4" w:space="0" w:color="auto"/>
            </w:tcBorders>
            <w:shd w:val="clear" w:color="auto" w:fill="FFFFFF"/>
          </w:tcPr>
          <w:p w14:paraId="48CF80CA" w14:textId="77777777" w:rsidR="009C2126" w:rsidRPr="00F20A77" w:rsidRDefault="009C2126" w:rsidP="00280F7D">
            <w:pPr>
              <w:shd w:val="clear" w:color="auto" w:fill="FFFFFF"/>
              <w:jc w:val="both"/>
            </w:pPr>
          </w:p>
        </w:tc>
      </w:tr>
      <w:tr w:rsidR="00FA6656" w:rsidRPr="00F20A77" w14:paraId="3E6D0316" w14:textId="77777777" w:rsidTr="009C71EB">
        <w:trPr>
          <w:trHeight w:hRule="exact" w:val="536"/>
        </w:trPr>
        <w:tc>
          <w:tcPr>
            <w:tcW w:w="3117" w:type="dxa"/>
            <w:vMerge w:val="restart"/>
            <w:tcBorders>
              <w:top w:val="single" w:sz="4" w:space="0" w:color="auto"/>
              <w:left w:val="single" w:sz="6" w:space="0" w:color="auto"/>
              <w:right w:val="single" w:sz="6" w:space="0" w:color="auto"/>
            </w:tcBorders>
            <w:shd w:val="clear" w:color="auto" w:fill="FFFFFF"/>
          </w:tcPr>
          <w:p w14:paraId="4638DD57" w14:textId="77777777" w:rsidR="009C2126" w:rsidRDefault="009C2126" w:rsidP="00DA546E">
            <w:pPr>
              <w:shd w:val="clear" w:color="auto" w:fill="FFFFFF"/>
              <w:spacing w:line="139" w:lineRule="exact"/>
              <w:ind w:left="82" w:right="206" w:firstLine="5"/>
              <w:rPr>
                <w:sz w:val="12"/>
                <w:szCs w:val="12"/>
              </w:rPr>
            </w:pPr>
            <w:r w:rsidRPr="00F20A77">
              <w:rPr>
                <w:spacing w:val="-1"/>
                <w:sz w:val="12"/>
                <w:szCs w:val="12"/>
              </w:rPr>
              <w:t xml:space="preserve">СВЕДЕНИЯ О ЛИЦЕНЗИИ НА ПРАВО ОСУЩЕСТВЛЕНИЯ </w:t>
            </w:r>
            <w:r w:rsidRPr="00F20A77">
              <w:rPr>
                <w:sz w:val="12"/>
                <w:szCs w:val="12"/>
              </w:rPr>
              <w:t>ДЕЯТЕЛЬНОСТИ, ПОДЛЕЖАЩЕЙ ЛИЦЕНЗИРОВАНИЮ</w:t>
            </w:r>
          </w:p>
          <w:p w14:paraId="60F71F8E" w14:textId="0E902CAC" w:rsidR="009C71EB" w:rsidRPr="00F20A77" w:rsidRDefault="009C71EB" w:rsidP="00DA546E">
            <w:pPr>
              <w:shd w:val="clear" w:color="auto" w:fill="FFFFFF"/>
              <w:spacing w:line="139" w:lineRule="exact"/>
              <w:ind w:left="82" w:right="206" w:firstLine="5"/>
            </w:pPr>
            <w:r w:rsidRPr="00625F07">
              <w:rPr>
                <w:sz w:val="12"/>
                <w:szCs w:val="12"/>
              </w:rPr>
              <w:t>(ЗА ИСКЛЮЧЕНИЕМ ИНОСТРАННОЙ СТРУКТУРЫ БЕЗ ОБРАЗОВАНИЯ ЮРИДИЧЕСКОГО ЛИЦА)</w:t>
            </w:r>
          </w:p>
        </w:tc>
        <w:tc>
          <w:tcPr>
            <w:tcW w:w="7515" w:type="dxa"/>
            <w:gridSpan w:val="14"/>
            <w:tcBorders>
              <w:top w:val="single" w:sz="4" w:space="0" w:color="auto"/>
              <w:left w:val="single" w:sz="6" w:space="0" w:color="auto"/>
              <w:bottom w:val="single" w:sz="6" w:space="0" w:color="auto"/>
              <w:right w:val="single" w:sz="6" w:space="0" w:color="auto"/>
            </w:tcBorders>
            <w:shd w:val="clear" w:color="auto" w:fill="FFFFFF"/>
          </w:tcPr>
          <w:p w14:paraId="03827271" w14:textId="77777777" w:rsidR="009C2126" w:rsidRPr="00F20A77" w:rsidRDefault="009C2126" w:rsidP="00280F7D">
            <w:pPr>
              <w:shd w:val="clear" w:color="auto" w:fill="FFFFFF"/>
              <w:ind w:left="34"/>
              <w:jc w:val="both"/>
            </w:pPr>
            <w:r w:rsidRPr="00F20A77">
              <w:rPr>
                <w:sz w:val="12"/>
                <w:szCs w:val="12"/>
              </w:rPr>
              <w:t>□ ДЕЯТЕЛЬНОСТЬ, ПОДЛЕЖАЩАЯ ЛИЦЕНЗИРОВАНИЮ, НЕ ОСУЩЕСТВЛЯЕТСЯ</w:t>
            </w:r>
          </w:p>
        </w:tc>
      </w:tr>
      <w:tr w:rsidR="00FA6656" w:rsidRPr="00F20A77" w14:paraId="31CDB5B5" w14:textId="77777777" w:rsidTr="009C71EB">
        <w:trPr>
          <w:trHeight w:hRule="exact" w:val="325"/>
        </w:trPr>
        <w:tc>
          <w:tcPr>
            <w:tcW w:w="3117" w:type="dxa"/>
            <w:vMerge/>
            <w:tcBorders>
              <w:left w:val="single" w:sz="6" w:space="0" w:color="auto"/>
              <w:right w:val="single" w:sz="6" w:space="0" w:color="auto"/>
            </w:tcBorders>
            <w:shd w:val="clear" w:color="auto" w:fill="FFFFFF"/>
          </w:tcPr>
          <w:p w14:paraId="771C3902" w14:textId="77777777" w:rsidR="009C2126" w:rsidRPr="00F20A77" w:rsidRDefault="009C2126" w:rsidP="00280F7D">
            <w:pPr>
              <w:jc w:val="both"/>
            </w:pPr>
          </w:p>
        </w:tc>
        <w:tc>
          <w:tcPr>
            <w:tcW w:w="852" w:type="dxa"/>
            <w:tcBorders>
              <w:top w:val="single" w:sz="6" w:space="0" w:color="auto"/>
              <w:left w:val="single" w:sz="6" w:space="0" w:color="auto"/>
              <w:bottom w:val="single" w:sz="6" w:space="0" w:color="auto"/>
              <w:right w:val="single" w:sz="6" w:space="0" w:color="auto"/>
            </w:tcBorders>
            <w:shd w:val="clear" w:color="auto" w:fill="FFFFFF"/>
          </w:tcPr>
          <w:p w14:paraId="10C3EFA6" w14:textId="77777777" w:rsidR="009C2126" w:rsidRPr="00F20A77" w:rsidRDefault="009C2126" w:rsidP="00280F7D">
            <w:pPr>
              <w:shd w:val="clear" w:color="auto" w:fill="FFFFFF"/>
              <w:ind w:left="34"/>
              <w:jc w:val="both"/>
            </w:pPr>
            <w:r w:rsidRPr="00F20A77">
              <w:rPr>
                <w:sz w:val="12"/>
                <w:szCs w:val="12"/>
              </w:rPr>
              <w:t>ВИД</w:t>
            </w:r>
          </w:p>
        </w:tc>
        <w:tc>
          <w:tcPr>
            <w:tcW w:w="2266" w:type="dxa"/>
            <w:gridSpan w:val="4"/>
            <w:tcBorders>
              <w:top w:val="single" w:sz="6" w:space="0" w:color="auto"/>
              <w:left w:val="single" w:sz="6" w:space="0" w:color="auto"/>
              <w:bottom w:val="single" w:sz="6" w:space="0" w:color="auto"/>
              <w:right w:val="single" w:sz="6" w:space="0" w:color="auto"/>
            </w:tcBorders>
            <w:shd w:val="clear" w:color="auto" w:fill="FFFFFF"/>
          </w:tcPr>
          <w:p w14:paraId="47CD78C3" w14:textId="77777777" w:rsidR="009C2126" w:rsidRPr="00F20A77" w:rsidRDefault="009C2126" w:rsidP="00280F7D">
            <w:pPr>
              <w:shd w:val="clear" w:color="auto" w:fill="FFFFFF"/>
              <w:jc w:val="both"/>
            </w:pPr>
          </w:p>
        </w:tc>
        <w:tc>
          <w:tcPr>
            <w:tcW w:w="993" w:type="dxa"/>
            <w:gridSpan w:val="3"/>
            <w:vMerge w:val="restart"/>
            <w:tcBorders>
              <w:top w:val="single" w:sz="6" w:space="0" w:color="auto"/>
              <w:left w:val="single" w:sz="6" w:space="0" w:color="auto"/>
              <w:right w:val="single" w:sz="6" w:space="0" w:color="auto"/>
            </w:tcBorders>
            <w:shd w:val="clear" w:color="auto" w:fill="FFFFFF"/>
          </w:tcPr>
          <w:p w14:paraId="309EB94B" w14:textId="77777777" w:rsidR="009C2126" w:rsidRPr="00F20A77" w:rsidRDefault="009C2126" w:rsidP="00280F7D">
            <w:pPr>
              <w:shd w:val="clear" w:color="auto" w:fill="FFFFFF"/>
              <w:ind w:left="5"/>
              <w:jc w:val="both"/>
            </w:pPr>
            <w:r w:rsidRPr="00F20A77">
              <w:rPr>
                <w:spacing w:val="-4"/>
                <w:sz w:val="12"/>
                <w:szCs w:val="12"/>
              </w:rPr>
              <w:t>ВЫДАНА:</w:t>
            </w:r>
          </w:p>
          <w:p w14:paraId="54372DAA" w14:textId="77777777" w:rsidR="009C2126" w:rsidRPr="00F20A77" w:rsidRDefault="009C2126" w:rsidP="00280F7D">
            <w:pPr>
              <w:shd w:val="clear" w:color="auto" w:fill="FFFFFF"/>
              <w:jc w:val="both"/>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63DFAE2B" w14:textId="77777777" w:rsidR="009C2126" w:rsidRPr="00F20A77" w:rsidRDefault="009C2126" w:rsidP="00280F7D">
            <w:pPr>
              <w:shd w:val="clear" w:color="auto" w:fill="FFFFFF"/>
              <w:ind w:left="5"/>
              <w:jc w:val="both"/>
            </w:pPr>
            <w:r w:rsidRPr="00F20A77">
              <w:rPr>
                <w:sz w:val="12"/>
                <w:szCs w:val="12"/>
              </w:rPr>
              <w:t>КОГДА</w:t>
            </w:r>
          </w:p>
        </w:tc>
        <w:tc>
          <w:tcPr>
            <w:tcW w:w="2837" w:type="dxa"/>
            <w:gridSpan w:val="5"/>
            <w:tcBorders>
              <w:top w:val="single" w:sz="6" w:space="0" w:color="auto"/>
              <w:left w:val="single" w:sz="6" w:space="0" w:color="auto"/>
              <w:bottom w:val="single" w:sz="6" w:space="0" w:color="auto"/>
              <w:right w:val="single" w:sz="6" w:space="0" w:color="auto"/>
            </w:tcBorders>
            <w:shd w:val="clear" w:color="auto" w:fill="FFFFFF"/>
          </w:tcPr>
          <w:p w14:paraId="1729988A" w14:textId="77777777" w:rsidR="009C2126" w:rsidRPr="00F20A77" w:rsidRDefault="009C2126" w:rsidP="00280F7D">
            <w:pPr>
              <w:shd w:val="clear" w:color="auto" w:fill="FFFFFF"/>
              <w:jc w:val="both"/>
            </w:pPr>
          </w:p>
        </w:tc>
      </w:tr>
      <w:tr w:rsidR="00FA6656" w:rsidRPr="00F20A77" w14:paraId="23778992" w14:textId="77777777" w:rsidTr="009C71EB">
        <w:trPr>
          <w:trHeight w:hRule="exact" w:val="357"/>
        </w:trPr>
        <w:tc>
          <w:tcPr>
            <w:tcW w:w="3117" w:type="dxa"/>
            <w:vMerge/>
            <w:tcBorders>
              <w:left w:val="single" w:sz="6" w:space="0" w:color="auto"/>
              <w:right w:val="single" w:sz="6" w:space="0" w:color="auto"/>
            </w:tcBorders>
            <w:shd w:val="clear" w:color="auto" w:fill="FFFFFF"/>
          </w:tcPr>
          <w:p w14:paraId="3BC0B6D9" w14:textId="77777777" w:rsidR="009C2126" w:rsidRPr="00F20A77" w:rsidRDefault="009C2126" w:rsidP="00280F7D">
            <w:pPr>
              <w:jc w:val="both"/>
            </w:pPr>
          </w:p>
        </w:tc>
        <w:tc>
          <w:tcPr>
            <w:tcW w:w="852" w:type="dxa"/>
            <w:tcBorders>
              <w:top w:val="single" w:sz="6" w:space="0" w:color="auto"/>
              <w:left w:val="single" w:sz="6" w:space="0" w:color="auto"/>
              <w:bottom w:val="single" w:sz="4" w:space="0" w:color="auto"/>
              <w:right w:val="single" w:sz="6" w:space="0" w:color="auto"/>
            </w:tcBorders>
            <w:shd w:val="clear" w:color="auto" w:fill="FFFFFF"/>
          </w:tcPr>
          <w:p w14:paraId="6B33715B" w14:textId="77777777" w:rsidR="009C2126" w:rsidRPr="00F20A77" w:rsidRDefault="009C2126" w:rsidP="00280F7D">
            <w:pPr>
              <w:shd w:val="clear" w:color="auto" w:fill="FFFFFF"/>
              <w:ind w:left="38"/>
              <w:jc w:val="both"/>
            </w:pPr>
            <w:r w:rsidRPr="00F20A77">
              <w:rPr>
                <w:sz w:val="12"/>
                <w:szCs w:val="12"/>
              </w:rPr>
              <w:t>НОМЕР</w:t>
            </w:r>
          </w:p>
        </w:tc>
        <w:tc>
          <w:tcPr>
            <w:tcW w:w="2266" w:type="dxa"/>
            <w:gridSpan w:val="4"/>
            <w:tcBorders>
              <w:top w:val="single" w:sz="6" w:space="0" w:color="auto"/>
              <w:left w:val="single" w:sz="6" w:space="0" w:color="auto"/>
              <w:bottom w:val="single" w:sz="4" w:space="0" w:color="auto"/>
              <w:right w:val="single" w:sz="6" w:space="0" w:color="auto"/>
            </w:tcBorders>
            <w:shd w:val="clear" w:color="auto" w:fill="FFFFFF"/>
          </w:tcPr>
          <w:p w14:paraId="2F9097B0" w14:textId="77777777" w:rsidR="009C2126" w:rsidRPr="00F20A77" w:rsidRDefault="009C2126" w:rsidP="00280F7D">
            <w:pPr>
              <w:shd w:val="clear" w:color="auto" w:fill="FFFFFF"/>
              <w:jc w:val="both"/>
            </w:pPr>
          </w:p>
        </w:tc>
        <w:tc>
          <w:tcPr>
            <w:tcW w:w="993" w:type="dxa"/>
            <w:gridSpan w:val="3"/>
            <w:vMerge/>
            <w:tcBorders>
              <w:left w:val="single" w:sz="6" w:space="0" w:color="auto"/>
              <w:bottom w:val="single" w:sz="4" w:space="0" w:color="auto"/>
              <w:right w:val="single" w:sz="6" w:space="0" w:color="auto"/>
            </w:tcBorders>
            <w:shd w:val="clear" w:color="auto" w:fill="FFFFFF"/>
          </w:tcPr>
          <w:p w14:paraId="5917F681" w14:textId="77777777" w:rsidR="009C2126" w:rsidRPr="00F20A77" w:rsidRDefault="009C2126" w:rsidP="00280F7D">
            <w:pPr>
              <w:shd w:val="clear" w:color="auto" w:fill="FFFFFF"/>
              <w:jc w:val="both"/>
            </w:pPr>
          </w:p>
        </w:tc>
        <w:tc>
          <w:tcPr>
            <w:tcW w:w="567" w:type="dxa"/>
            <w:tcBorders>
              <w:top w:val="single" w:sz="6" w:space="0" w:color="auto"/>
              <w:left w:val="single" w:sz="6" w:space="0" w:color="auto"/>
              <w:bottom w:val="single" w:sz="4" w:space="0" w:color="auto"/>
              <w:right w:val="single" w:sz="6" w:space="0" w:color="auto"/>
            </w:tcBorders>
            <w:shd w:val="clear" w:color="auto" w:fill="FFFFFF"/>
          </w:tcPr>
          <w:p w14:paraId="07589C37" w14:textId="77777777" w:rsidR="009C2126" w:rsidRPr="00F20A77" w:rsidRDefault="009C2126" w:rsidP="00280F7D">
            <w:pPr>
              <w:shd w:val="clear" w:color="auto" w:fill="FFFFFF"/>
              <w:ind w:left="10"/>
              <w:jc w:val="both"/>
            </w:pPr>
            <w:r w:rsidRPr="00F20A77">
              <w:rPr>
                <w:sz w:val="12"/>
                <w:szCs w:val="12"/>
              </w:rPr>
              <w:t>КЕМ</w:t>
            </w:r>
          </w:p>
        </w:tc>
        <w:tc>
          <w:tcPr>
            <w:tcW w:w="2837" w:type="dxa"/>
            <w:gridSpan w:val="5"/>
            <w:tcBorders>
              <w:top w:val="single" w:sz="6" w:space="0" w:color="auto"/>
              <w:left w:val="single" w:sz="6" w:space="0" w:color="auto"/>
              <w:bottom w:val="single" w:sz="4" w:space="0" w:color="auto"/>
              <w:right w:val="single" w:sz="6" w:space="0" w:color="auto"/>
            </w:tcBorders>
            <w:shd w:val="clear" w:color="auto" w:fill="FFFFFF"/>
          </w:tcPr>
          <w:p w14:paraId="6D6DAC4A" w14:textId="77777777" w:rsidR="009C2126" w:rsidRPr="00F20A77" w:rsidRDefault="009C2126" w:rsidP="00280F7D">
            <w:pPr>
              <w:shd w:val="clear" w:color="auto" w:fill="FFFFFF"/>
              <w:jc w:val="both"/>
            </w:pPr>
          </w:p>
        </w:tc>
      </w:tr>
      <w:tr w:rsidR="00FA6656" w:rsidRPr="00F20A77" w14:paraId="651665DF" w14:textId="77777777" w:rsidTr="009C71EB">
        <w:trPr>
          <w:trHeight w:hRule="exact" w:val="470"/>
        </w:trPr>
        <w:tc>
          <w:tcPr>
            <w:tcW w:w="3117" w:type="dxa"/>
            <w:vMerge/>
            <w:tcBorders>
              <w:left w:val="single" w:sz="6" w:space="0" w:color="auto"/>
              <w:right w:val="single" w:sz="6" w:space="0" w:color="auto"/>
            </w:tcBorders>
            <w:shd w:val="clear" w:color="auto" w:fill="FFFFFF"/>
          </w:tcPr>
          <w:p w14:paraId="3BE57517" w14:textId="77777777" w:rsidR="009C2126" w:rsidRPr="00F20A77" w:rsidRDefault="009C2126" w:rsidP="00280F7D">
            <w:pPr>
              <w:jc w:val="both"/>
            </w:pPr>
          </w:p>
        </w:tc>
        <w:tc>
          <w:tcPr>
            <w:tcW w:w="3118" w:type="dxa"/>
            <w:gridSpan w:val="5"/>
            <w:tcBorders>
              <w:top w:val="single" w:sz="4" w:space="0" w:color="auto"/>
              <w:left w:val="single" w:sz="6" w:space="0" w:color="auto"/>
              <w:bottom w:val="single" w:sz="4" w:space="0" w:color="auto"/>
              <w:right w:val="single" w:sz="6" w:space="0" w:color="auto"/>
            </w:tcBorders>
            <w:shd w:val="clear" w:color="auto" w:fill="FFFFFF"/>
          </w:tcPr>
          <w:p w14:paraId="6CC9BF08" w14:textId="77777777" w:rsidR="009C2126" w:rsidRPr="00F20A77" w:rsidRDefault="009C2126" w:rsidP="00280F7D">
            <w:pPr>
              <w:shd w:val="clear" w:color="auto" w:fill="FFFFFF"/>
              <w:spacing w:line="139" w:lineRule="exact"/>
              <w:ind w:left="34" w:right="749" w:firstLine="5"/>
              <w:jc w:val="both"/>
            </w:pPr>
            <w:r w:rsidRPr="00F20A77">
              <w:rPr>
                <w:sz w:val="12"/>
                <w:szCs w:val="12"/>
              </w:rPr>
              <w:t>ПЕРЕЧЕНЬ ВИДОВ ЛИЦЕНЗИРУЕМОЙ ДЕЯТЕЛЬНОСТИ</w:t>
            </w:r>
          </w:p>
        </w:tc>
        <w:tc>
          <w:tcPr>
            <w:tcW w:w="4397" w:type="dxa"/>
            <w:gridSpan w:val="9"/>
            <w:tcBorders>
              <w:top w:val="single" w:sz="4" w:space="0" w:color="auto"/>
              <w:left w:val="single" w:sz="6" w:space="0" w:color="auto"/>
              <w:bottom w:val="single" w:sz="4" w:space="0" w:color="auto"/>
              <w:right w:val="single" w:sz="6" w:space="0" w:color="auto"/>
            </w:tcBorders>
            <w:shd w:val="clear" w:color="auto" w:fill="FFFFFF"/>
          </w:tcPr>
          <w:p w14:paraId="12B28148" w14:textId="77777777" w:rsidR="009C2126" w:rsidRPr="00F20A77" w:rsidRDefault="009C2126" w:rsidP="00280F7D">
            <w:pPr>
              <w:shd w:val="clear" w:color="auto" w:fill="FFFFFF"/>
              <w:jc w:val="both"/>
            </w:pPr>
          </w:p>
        </w:tc>
      </w:tr>
      <w:tr w:rsidR="00FA6656" w:rsidRPr="00F20A77" w14:paraId="5D89AC4E" w14:textId="77777777" w:rsidTr="009C71EB">
        <w:trPr>
          <w:trHeight w:hRule="exact" w:val="301"/>
        </w:trPr>
        <w:tc>
          <w:tcPr>
            <w:tcW w:w="3117" w:type="dxa"/>
            <w:vMerge/>
            <w:tcBorders>
              <w:left w:val="single" w:sz="6" w:space="0" w:color="auto"/>
              <w:bottom w:val="single" w:sz="4" w:space="0" w:color="auto"/>
              <w:right w:val="single" w:sz="6" w:space="0" w:color="auto"/>
            </w:tcBorders>
            <w:shd w:val="clear" w:color="auto" w:fill="FFFFFF"/>
          </w:tcPr>
          <w:p w14:paraId="274EF720" w14:textId="77777777" w:rsidR="009C2126" w:rsidRPr="00F20A77" w:rsidRDefault="009C2126" w:rsidP="00280F7D">
            <w:pPr>
              <w:jc w:val="both"/>
            </w:pPr>
          </w:p>
        </w:tc>
        <w:tc>
          <w:tcPr>
            <w:tcW w:w="3118" w:type="dxa"/>
            <w:gridSpan w:val="5"/>
            <w:tcBorders>
              <w:top w:val="single" w:sz="6" w:space="0" w:color="auto"/>
              <w:left w:val="single" w:sz="6" w:space="0" w:color="auto"/>
              <w:bottom w:val="single" w:sz="4" w:space="0" w:color="auto"/>
              <w:right w:val="single" w:sz="6" w:space="0" w:color="auto"/>
            </w:tcBorders>
            <w:shd w:val="clear" w:color="auto" w:fill="FFFFFF"/>
          </w:tcPr>
          <w:p w14:paraId="1B6B5BAC" w14:textId="77777777" w:rsidR="009C2126" w:rsidRPr="00F20A77" w:rsidRDefault="009C2126" w:rsidP="00280F7D">
            <w:pPr>
              <w:shd w:val="clear" w:color="auto" w:fill="FFFFFF"/>
              <w:spacing w:line="139" w:lineRule="exact"/>
              <w:ind w:left="34" w:right="749" w:firstLine="5"/>
              <w:jc w:val="both"/>
              <w:rPr>
                <w:sz w:val="12"/>
                <w:szCs w:val="12"/>
              </w:rPr>
            </w:pPr>
            <w:r w:rsidRPr="00F20A77">
              <w:rPr>
                <w:sz w:val="12"/>
                <w:szCs w:val="12"/>
              </w:rPr>
              <w:t>СРОК ДЕЙСТВИЯ ЛИЦЕНЗИИ</w:t>
            </w:r>
          </w:p>
        </w:tc>
        <w:tc>
          <w:tcPr>
            <w:tcW w:w="4397" w:type="dxa"/>
            <w:gridSpan w:val="9"/>
            <w:tcBorders>
              <w:top w:val="single" w:sz="6" w:space="0" w:color="auto"/>
              <w:left w:val="single" w:sz="6" w:space="0" w:color="auto"/>
              <w:bottom w:val="single" w:sz="4" w:space="0" w:color="auto"/>
              <w:right w:val="single" w:sz="6" w:space="0" w:color="auto"/>
            </w:tcBorders>
            <w:shd w:val="clear" w:color="auto" w:fill="FFFFFF"/>
          </w:tcPr>
          <w:p w14:paraId="00A88F2F" w14:textId="77777777" w:rsidR="009C2126" w:rsidRPr="00F20A77" w:rsidRDefault="009C2126" w:rsidP="00280F7D">
            <w:pPr>
              <w:shd w:val="clear" w:color="auto" w:fill="FFFFFF"/>
              <w:jc w:val="both"/>
            </w:pPr>
          </w:p>
        </w:tc>
      </w:tr>
      <w:tr w:rsidR="00DA546E" w:rsidRPr="00F20A77" w14:paraId="28C5ACAC" w14:textId="77777777" w:rsidTr="009C71EB">
        <w:trPr>
          <w:trHeight w:hRule="exact" w:val="1168"/>
        </w:trPr>
        <w:tc>
          <w:tcPr>
            <w:tcW w:w="3117" w:type="dxa"/>
            <w:tcBorders>
              <w:top w:val="single" w:sz="6" w:space="0" w:color="auto"/>
              <w:left w:val="single" w:sz="6" w:space="0" w:color="auto"/>
              <w:right w:val="single" w:sz="6" w:space="0" w:color="auto"/>
            </w:tcBorders>
            <w:shd w:val="clear" w:color="auto" w:fill="FFFFFF"/>
          </w:tcPr>
          <w:p w14:paraId="110CFBE1" w14:textId="77777777" w:rsidR="00DA546E" w:rsidRDefault="00DA546E" w:rsidP="00DA546E">
            <w:pPr>
              <w:shd w:val="clear" w:color="auto" w:fill="FFFFFF"/>
              <w:spacing w:line="134" w:lineRule="exact"/>
              <w:ind w:left="38" w:right="173"/>
              <w:rPr>
                <w:spacing w:val="-1"/>
                <w:sz w:val="12"/>
                <w:szCs w:val="12"/>
              </w:rPr>
            </w:pPr>
            <w:r w:rsidRPr="00845091">
              <w:rPr>
                <w:spacing w:val="-1"/>
                <w:sz w:val="12"/>
                <w:szCs w:val="12"/>
              </w:rPr>
              <w:t>ДОМЕННОЕ ИМЯ, УКАЗАТЕЛЬ СТРАНИЦЫ САЙТА В СЕТИ "ИНТЕРНЕТ", С ИСПОЛЬЗОВАНИЕМ КОТОРЫХ ЮРИДИЧЕСКИМ ЛИЦОМ ОКАЗЫВАЮТСЯ УСЛУГИ (ПРИ НАЛИЧИИ)</w:t>
            </w:r>
          </w:p>
          <w:p w14:paraId="66029DF4" w14:textId="3A279B44" w:rsidR="009C71EB" w:rsidRPr="00F20A77" w:rsidRDefault="009C71EB" w:rsidP="00DA546E">
            <w:pPr>
              <w:shd w:val="clear" w:color="auto" w:fill="FFFFFF"/>
              <w:spacing w:line="134" w:lineRule="exact"/>
              <w:ind w:left="38" w:right="173"/>
              <w:rPr>
                <w:spacing w:val="-1"/>
                <w:sz w:val="12"/>
                <w:szCs w:val="12"/>
              </w:rPr>
            </w:pPr>
            <w:r w:rsidRPr="00625F07">
              <w:rPr>
                <w:sz w:val="12"/>
                <w:szCs w:val="12"/>
              </w:rPr>
              <w:t>(ЗА ИСКЛЮЧЕНИЕМ ИНОСТРАННОЙ СТРУКТУРЫ БЕЗ ОБРАЗОВАНИЯ ЮРИДИЧЕСКОГО ЛИЦА)</w:t>
            </w:r>
          </w:p>
        </w:tc>
        <w:tc>
          <w:tcPr>
            <w:tcW w:w="7515" w:type="dxa"/>
            <w:gridSpan w:val="14"/>
            <w:tcBorders>
              <w:top w:val="single" w:sz="6" w:space="0" w:color="auto"/>
              <w:left w:val="single" w:sz="6" w:space="0" w:color="auto"/>
              <w:bottom w:val="single" w:sz="6" w:space="0" w:color="auto"/>
              <w:right w:val="single" w:sz="6" w:space="0" w:color="auto"/>
            </w:tcBorders>
            <w:shd w:val="clear" w:color="auto" w:fill="FFFFFF"/>
          </w:tcPr>
          <w:p w14:paraId="7B773F55" w14:textId="77777777" w:rsidR="00DA546E" w:rsidRPr="00F20A77" w:rsidRDefault="00DA546E" w:rsidP="00280F7D">
            <w:pPr>
              <w:shd w:val="clear" w:color="auto" w:fill="FFFFFF"/>
              <w:jc w:val="both"/>
            </w:pPr>
          </w:p>
        </w:tc>
      </w:tr>
      <w:tr w:rsidR="00FA6656" w:rsidRPr="00F20A77" w14:paraId="2C686341" w14:textId="77777777" w:rsidTr="009C71EB">
        <w:trPr>
          <w:trHeight w:hRule="exact" w:val="355"/>
        </w:trPr>
        <w:tc>
          <w:tcPr>
            <w:tcW w:w="3117" w:type="dxa"/>
            <w:vMerge w:val="restart"/>
            <w:tcBorders>
              <w:top w:val="single" w:sz="6" w:space="0" w:color="auto"/>
              <w:left w:val="single" w:sz="6" w:space="0" w:color="auto"/>
              <w:right w:val="single" w:sz="6" w:space="0" w:color="auto"/>
            </w:tcBorders>
            <w:shd w:val="clear" w:color="auto" w:fill="FFFFFF"/>
          </w:tcPr>
          <w:p w14:paraId="05A408F4" w14:textId="77777777" w:rsidR="009C2126" w:rsidRPr="00F20A77" w:rsidRDefault="009C2126" w:rsidP="00DA546E">
            <w:pPr>
              <w:shd w:val="clear" w:color="auto" w:fill="FFFFFF"/>
              <w:spacing w:line="134" w:lineRule="exact"/>
              <w:ind w:left="38" w:right="173"/>
            </w:pPr>
            <w:r w:rsidRPr="00F20A77">
              <w:rPr>
                <w:spacing w:val="-1"/>
                <w:sz w:val="12"/>
                <w:szCs w:val="12"/>
              </w:rPr>
              <w:t xml:space="preserve">КОДЫ ФОРМ ФЕДЕРАЛЬНОГО </w:t>
            </w:r>
            <w:r w:rsidRPr="00F20A77">
              <w:rPr>
                <w:sz w:val="12"/>
                <w:szCs w:val="12"/>
              </w:rPr>
              <w:t>ГОСУДАРСТВЕННОГО СТАТИСТИЧЕСКОГО НАБЛЮДЕНИЯ</w:t>
            </w:r>
          </w:p>
        </w:tc>
        <w:tc>
          <w:tcPr>
            <w:tcW w:w="852" w:type="dxa"/>
            <w:tcBorders>
              <w:top w:val="single" w:sz="6" w:space="0" w:color="auto"/>
              <w:left w:val="single" w:sz="6" w:space="0" w:color="auto"/>
              <w:bottom w:val="single" w:sz="6" w:space="0" w:color="auto"/>
              <w:right w:val="single" w:sz="6" w:space="0" w:color="auto"/>
            </w:tcBorders>
            <w:shd w:val="clear" w:color="auto" w:fill="FFFFFF"/>
          </w:tcPr>
          <w:p w14:paraId="427E01A6" w14:textId="77777777" w:rsidR="00DA546E" w:rsidRDefault="00DA546E" w:rsidP="00280F7D">
            <w:pPr>
              <w:shd w:val="clear" w:color="auto" w:fill="FFFFFF"/>
              <w:jc w:val="both"/>
              <w:rPr>
                <w:sz w:val="12"/>
                <w:szCs w:val="12"/>
              </w:rPr>
            </w:pPr>
          </w:p>
          <w:p w14:paraId="00F824B4" w14:textId="77777777" w:rsidR="009C2126" w:rsidRPr="00F20A77" w:rsidRDefault="009C2126" w:rsidP="00280F7D">
            <w:pPr>
              <w:shd w:val="clear" w:color="auto" w:fill="FFFFFF"/>
              <w:jc w:val="both"/>
            </w:pPr>
            <w:r w:rsidRPr="00F20A77">
              <w:rPr>
                <w:sz w:val="12"/>
                <w:szCs w:val="12"/>
              </w:rPr>
              <w:t>ОКПО</w:t>
            </w:r>
          </w:p>
        </w:tc>
        <w:tc>
          <w:tcPr>
            <w:tcW w:w="6663" w:type="dxa"/>
            <w:gridSpan w:val="13"/>
            <w:tcBorders>
              <w:top w:val="single" w:sz="6" w:space="0" w:color="auto"/>
              <w:left w:val="single" w:sz="6" w:space="0" w:color="auto"/>
              <w:bottom w:val="single" w:sz="6" w:space="0" w:color="auto"/>
              <w:right w:val="single" w:sz="6" w:space="0" w:color="auto"/>
            </w:tcBorders>
            <w:shd w:val="clear" w:color="auto" w:fill="FFFFFF"/>
          </w:tcPr>
          <w:p w14:paraId="4AA4B960" w14:textId="77777777" w:rsidR="009C2126" w:rsidRPr="00F20A77" w:rsidRDefault="009C2126" w:rsidP="00280F7D">
            <w:pPr>
              <w:shd w:val="clear" w:color="auto" w:fill="FFFFFF"/>
              <w:jc w:val="both"/>
            </w:pPr>
          </w:p>
        </w:tc>
      </w:tr>
      <w:tr w:rsidR="00FA6656" w:rsidRPr="00F20A77" w14:paraId="1B1356E9" w14:textId="77777777" w:rsidTr="009C71EB">
        <w:trPr>
          <w:trHeight w:val="421"/>
        </w:trPr>
        <w:tc>
          <w:tcPr>
            <w:tcW w:w="3117" w:type="dxa"/>
            <w:vMerge/>
            <w:tcBorders>
              <w:left w:val="single" w:sz="6" w:space="0" w:color="auto"/>
              <w:right w:val="single" w:sz="6" w:space="0" w:color="auto"/>
            </w:tcBorders>
            <w:shd w:val="clear" w:color="auto" w:fill="FFFFFF"/>
          </w:tcPr>
          <w:p w14:paraId="3BB48F94" w14:textId="77777777" w:rsidR="009C2126" w:rsidRPr="00F20A77" w:rsidRDefault="009C2126" w:rsidP="00280F7D">
            <w:pPr>
              <w:jc w:val="both"/>
            </w:pPr>
          </w:p>
        </w:tc>
        <w:tc>
          <w:tcPr>
            <w:tcW w:w="852" w:type="dxa"/>
            <w:tcBorders>
              <w:top w:val="single" w:sz="6" w:space="0" w:color="auto"/>
              <w:left w:val="single" w:sz="6" w:space="0" w:color="auto"/>
              <w:right w:val="single" w:sz="6" w:space="0" w:color="auto"/>
            </w:tcBorders>
            <w:shd w:val="clear" w:color="auto" w:fill="FFFFFF"/>
          </w:tcPr>
          <w:p w14:paraId="77121BDC" w14:textId="77777777" w:rsidR="00DA546E" w:rsidRDefault="00DA546E" w:rsidP="00280F7D">
            <w:pPr>
              <w:shd w:val="clear" w:color="auto" w:fill="FFFFFF"/>
              <w:jc w:val="both"/>
              <w:rPr>
                <w:sz w:val="12"/>
                <w:szCs w:val="12"/>
              </w:rPr>
            </w:pPr>
          </w:p>
          <w:p w14:paraId="18F4E7E0" w14:textId="77777777" w:rsidR="009C2126" w:rsidRPr="00F20A77" w:rsidRDefault="009C2126" w:rsidP="00280F7D">
            <w:pPr>
              <w:shd w:val="clear" w:color="auto" w:fill="FFFFFF"/>
              <w:jc w:val="both"/>
            </w:pPr>
            <w:r w:rsidRPr="00F20A77">
              <w:rPr>
                <w:sz w:val="12"/>
                <w:szCs w:val="12"/>
              </w:rPr>
              <w:t>ОКАТО</w:t>
            </w:r>
          </w:p>
        </w:tc>
        <w:tc>
          <w:tcPr>
            <w:tcW w:w="6663" w:type="dxa"/>
            <w:gridSpan w:val="13"/>
            <w:tcBorders>
              <w:top w:val="single" w:sz="6" w:space="0" w:color="auto"/>
              <w:left w:val="single" w:sz="6" w:space="0" w:color="auto"/>
              <w:right w:val="single" w:sz="6" w:space="0" w:color="auto"/>
            </w:tcBorders>
            <w:shd w:val="clear" w:color="auto" w:fill="FFFFFF"/>
          </w:tcPr>
          <w:p w14:paraId="06703E51" w14:textId="77777777" w:rsidR="009C2126" w:rsidRPr="00F20A77" w:rsidRDefault="009C2126" w:rsidP="00280F7D">
            <w:pPr>
              <w:shd w:val="clear" w:color="auto" w:fill="FFFFFF"/>
              <w:jc w:val="both"/>
            </w:pPr>
          </w:p>
        </w:tc>
      </w:tr>
      <w:tr w:rsidR="00FA6656" w:rsidRPr="00F20A77" w14:paraId="528FB258" w14:textId="77777777" w:rsidTr="009C71EB">
        <w:trPr>
          <w:trHeight w:val="290"/>
        </w:trPr>
        <w:tc>
          <w:tcPr>
            <w:tcW w:w="3117" w:type="dxa"/>
            <w:vMerge/>
            <w:tcBorders>
              <w:left w:val="single" w:sz="6" w:space="0" w:color="auto"/>
              <w:right w:val="single" w:sz="6" w:space="0" w:color="auto"/>
            </w:tcBorders>
            <w:shd w:val="clear" w:color="auto" w:fill="FFFFFF"/>
          </w:tcPr>
          <w:p w14:paraId="4FF9E5EF" w14:textId="77777777" w:rsidR="009C2126" w:rsidRPr="00F20A77" w:rsidRDefault="009C2126" w:rsidP="00280F7D">
            <w:pPr>
              <w:jc w:val="both"/>
            </w:pPr>
          </w:p>
        </w:tc>
        <w:tc>
          <w:tcPr>
            <w:tcW w:w="852" w:type="dxa"/>
            <w:tcBorders>
              <w:top w:val="single" w:sz="6" w:space="0" w:color="auto"/>
              <w:left w:val="single" w:sz="6" w:space="0" w:color="auto"/>
              <w:right w:val="single" w:sz="6" w:space="0" w:color="auto"/>
            </w:tcBorders>
            <w:shd w:val="clear" w:color="auto" w:fill="FFFFFF"/>
          </w:tcPr>
          <w:p w14:paraId="0CC3CFF8" w14:textId="77777777" w:rsidR="00DA546E" w:rsidRDefault="00DA546E" w:rsidP="00280F7D">
            <w:pPr>
              <w:shd w:val="clear" w:color="auto" w:fill="FFFFFF"/>
              <w:jc w:val="both"/>
              <w:rPr>
                <w:sz w:val="12"/>
                <w:szCs w:val="12"/>
              </w:rPr>
            </w:pPr>
          </w:p>
          <w:p w14:paraId="40F6F1FE" w14:textId="77777777" w:rsidR="009C2126" w:rsidRPr="00F20A77" w:rsidRDefault="009C2126" w:rsidP="00280F7D">
            <w:pPr>
              <w:shd w:val="clear" w:color="auto" w:fill="FFFFFF"/>
              <w:jc w:val="both"/>
            </w:pPr>
            <w:r w:rsidRPr="00F20A77">
              <w:rPr>
                <w:sz w:val="12"/>
                <w:szCs w:val="12"/>
              </w:rPr>
              <w:t>ОКВЭД</w:t>
            </w:r>
          </w:p>
          <w:p w14:paraId="5CAE73E4" w14:textId="77777777" w:rsidR="009C2126" w:rsidRPr="00F20A77" w:rsidRDefault="009C2126" w:rsidP="00280F7D">
            <w:pPr>
              <w:shd w:val="clear" w:color="auto" w:fill="FFFFFF"/>
              <w:ind w:left="5"/>
              <w:jc w:val="both"/>
            </w:pPr>
          </w:p>
        </w:tc>
        <w:tc>
          <w:tcPr>
            <w:tcW w:w="6663" w:type="dxa"/>
            <w:gridSpan w:val="13"/>
            <w:tcBorders>
              <w:top w:val="single" w:sz="6" w:space="0" w:color="auto"/>
              <w:left w:val="single" w:sz="6" w:space="0" w:color="auto"/>
              <w:right w:val="single" w:sz="6" w:space="0" w:color="auto"/>
            </w:tcBorders>
            <w:shd w:val="clear" w:color="auto" w:fill="FFFFFF"/>
          </w:tcPr>
          <w:p w14:paraId="2BA0CAC5" w14:textId="77777777" w:rsidR="009C2126" w:rsidRPr="00F20A77" w:rsidRDefault="009C2126" w:rsidP="00280F7D">
            <w:pPr>
              <w:shd w:val="clear" w:color="auto" w:fill="FFFFFF"/>
              <w:jc w:val="both"/>
            </w:pPr>
          </w:p>
        </w:tc>
      </w:tr>
      <w:tr w:rsidR="00FA6656" w:rsidRPr="00F20A77" w14:paraId="607359DF" w14:textId="77777777" w:rsidTr="009C71EB">
        <w:trPr>
          <w:trHeight w:hRule="exact" w:val="634"/>
        </w:trPr>
        <w:tc>
          <w:tcPr>
            <w:tcW w:w="3117" w:type="dxa"/>
            <w:tcBorders>
              <w:top w:val="single" w:sz="6" w:space="0" w:color="auto"/>
              <w:left w:val="single" w:sz="6" w:space="0" w:color="auto"/>
              <w:bottom w:val="single" w:sz="6" w:space="0" w:color="auto"/>
              <w:right w:val="single" w:sz="6" w:space="0" w:color="auto"/>
            </w:tcBorders>
            <w:shd w:val="clear" w:color="auto" w:fill="FFFFFF"/>
          </w:tcPr>
          <w:p w14:paraId="4BD06FFC" w14:textId="77777777" w:rsidR="00DA546E" w:rsidRDefault="00DA546E" w:rsidP="00280F7D">
            <w:pPr>
              <w:shd w:val="clear" w:color="auto" w:fill="FFFFFF"/>
              <w:ind w:left="53"/>
              <w:jc w:val="both"/>
              <w:rPr>
                <w:sz w:val="12"/>
                <w:szCs w:val="12"/>
              </w:rPr>
            </w:pPr>
          </w:p>
          <w:p w14:paraId="6DB9BE72" w14:textId="77777777" w:rsidR="009C2126" w:rsidRPr="00F20A77" w:rsidRDefault="009C2126" w:rsidP="00280F7D">
            <w:pPr>
              <w:shd w:val="clear" w:color="auto" w:fill="FFFFFF"/>
              <w:ind w:left="53"/>
              <w:jc w:val="both"/>
              <w:rPr>
                <w:sz w:val="12"/>
                <w:szCs w:val="12"/>
              </w:rPr>
            </w:pPr>
            <w:r w:rsidRPr="00F20A77">
              <w:rPr>
                <w:sz w:val="12"/>
                <w:szCs w:val="12"/>
              </w:rPr>
              <w:t>КОНТАКТЫ:</w:t>
            </w:r>
          </w:p>
        </w:tc>
        <w:tc>
          <w:tcPr>
            <w:tcW w:w="852" w:type="dxa"/>
            <w:tcBorders>
              <w:top w:val="single" w:sz="6" w:space="0" w:color="auto"/>
              <w:left w:val="single" w:sz="6" w:space="0" w:color="auto"/>
              <w:bottom w:val="single" w:sz="6" w:space="0" w:color="auto"/>
              <w:right w:val="single" w:sz="6" w:space="0" w:color="auto"/>
            </w:tcBorders>
            <w:shd w:val="clear" w:color="auto" w:fill="FFFFFF"/>
          </w:tcPr>
          <w:p w14:paraId="4F0E191C" w14:textId="77777777" w:rsidR="00DA546E" w:rsidRDefault="00DA546E" w:rsidP="00280F7D">
            <w:pPr>
              <w:shd w:val="clear" w:color="auto" w:fill="FFFFFF"/>
              <w:jc w:val="both"/>
              <w:rPr>
                <w:sz w:val="12"/>
                <w:szCs w:val="12"/>
              </w:rPr>
            </w:pPr>
          </w:p>
          <w:p w14:paraId="09CC0B83" w14:textId="77777777" w:rsidR="009C2126" w:rsidRPr="00F20A77" w:rsidRDefault="009C2126" w:rsidP="00280F7D">
            <w:pPr>
              <w:shd w:val="clear" w:color="auto" w:fill="FFFFFF"/>
              <w:jc w:val="both"/>
              <w:rPr>
                <w:sz w:val="12"/>
                <w:szCs w:val="12"/>
              </w:rPr>
            </w:pPr>
            <w:r w:rsidRPr="00F20A77">
              <w:rPr>
                <w:sz w:val="12"/>
                <w:szCs w:val="12"/>
              </w:rPr>
              <w:t>ТЕЛЕФОН:</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14:paraId="73E249DF" w14:textId="77777777" w:rsidR="009C2126" w:rsidRPr="00F20A77" w:rsidRDefault="009C2126" w:rsidP="00280F7D">
            <w:pPr>
              <w:shd w:val="clear" w:color="auto" w:fill="FFFFFF"/>
              <w:jc w:val="both"/>
            </w:pP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14:paraId="3A8EEA51" w14:textId="77777777" w:rsidR="00DA546E" w:rsidRDefault="00DA546E" w:rsidP="00280F7D">
            <w:pPr>
              <w:shd w:val="clear" w:color="auto" w:fill="FFFFFF"/>
              <w:jc w:val="both"/>
              <w:rPr>
                <w:sz w:val="12"/>
                <w:szCs w:val="12"/>
              </w:rPr>
            </w:pPr>
          </w:p>
          <w:p w14:paraId="4B38F370" w14:textId="77777777" w:rsidR="009C2126" w:rsidRPr="00F20A77" w:rsidRDefault="009C2126" w:rsidP="009C71EB">
            <w:pPr>
              <w:shd w:val="clear" w:color="auto" w:fill="FFFFFF"/>
            </w:pPr>
            <w:r w:rsidRPr="00F20A77">
              <w:rPr>
                <w:sz w:val="12"/>
                <w:szCs w:val="12"/>
              </w:rPr>
              <w:t>ФАКС (ПРИ НАЛИЧИИ):</w:t>
            </w:r>
          </w:p>
        </w:tc>
        <w:tc>
          <w:tcPr>
            <w:tcW w:w="1559" w:type="dxa"/>
            <w:gridSpan w:val="4"/>
            <w:tcBorders>
              <w:top w:val="single" w:sz="6" w:space="0" w:color="auto"/>
              <w:left w:val="single" w:sz="6" w:space="0" w:color="auto"/>
              <w:bottom w:val="single" w:sz="6" w:space="0" w:color="auto"/>
              <w:right w:val="single" w:sz="6" w:space="0" w:color="auto"/>
            </w:tcBorders>
            <w:shd w:val="clear" w:color="auto" w:fill="FFFFFF"/>
          </w:tcPr>
          <w:p w14:paraId="62DFDA3D" w14:textId="77777777" w:rsidR="009C2126" w:rsidRPr="00F20A77" w:rsidRDefault="009C2126" w:rsidP="00280F7D">
            <w:pPr>
              <w:shd w:val="clear" w:color="auto" w:fill="FFFFFF"/>
              <w:jc w:val="both"/>
            </w:pP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14:paraId="17BFFC58" w14:textId="77777777" w:rsidR="00DA546E" w:rsidRDefault="00DA546E" w:rsidP="00280F7D">
            <w:pPr>
              <w:shd w:val="clear" w:color="auto" w:fill="FFFFFF"/>
              <w:ind w:left="5"/>
              <w:jc w:val="both"/>
              <w:rPr>
                <w:sz w:val="12"/>
                <w:szCs w:val="12"/>
              </w:rPr>
            </w:pPr>
          </w:p>
          <w:p w14:paraId="40C44C19" w14:textId="77777777" w:rsidR="009C2126" w:rsidRPr="00F20A77" w:rsidRDefault="009C2126" w:rsidP="00280F7D">
            <w:pPr>
              <w:shd w:val="clear" w:color="auto" w:fill="FFFFFF"/>
              <w:ind w:left="5"/>
              <w:jc w:val="both"/>
            </w:pPr>
            <w:r w:rsidRPr="00F20A77">
              <w:rPr>
                <w:sz w:val="12"/>
                <w:szCs w:val="12"/>
                <w:lang w:val="en-US"/>
              </w:rPr>
              <w:t>E-MAIL:</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45A8312D" w14:textId="77777777" w:rsidR="009C2126" w:rsidRPr="00F20A77" w:rsidRDefault="009C2126" w:rsidP="00280F7D">
            <w:pPr>
              <w:shd w:val="clear" w:color="auto" w:fill="FFFFFF"/>
              <w:jc w:val="both"/>
            </w:pPr>
          </w:p>
        </w:tc>
      </w:tr>
      <w:tr w:rsidR="009C71EB" w:rsidRPr="00F20A77" w14:paraId="14F6F8FC" w14:textId="77777777" w:rsidTr="009C71EB">
        <w:trPr>
          <w:trHeight w:hRule="exact" w:val="483"/>
        </w:trPr>
        <w:tc>
          <w:tcPr>
            <w:tcW w:w="3117" w:type="dxa"/>
            <w:tcBorders>
              <w:top w:val="single" w:sz="6" w:space="0" w:color="auto"/>
              <w:left w:val="single" w:sz="6" w:space="0" w:color="auto"/>
              <w:bottom w:val="single" w:sz="4" w:space="0" w:color="auto"/>
              <w:right w:val="single" w:sz="6" w:space="0" w:color="auto"/>
            </w:tcBorders>
            <w:shd w:val="clear" w:color="auto" w:fill="FFFFFF"/>
          </w:tcPr>
          <w:p w14:paraId="23EC3734" w14:textId="77777777" w:rsidR="009C71EB" w:rsidRPr="00F20A77" w:rsidRDefault="009C71EB" w:rsidP="009C71EB">
            <w:pPr>
              <w:shd w:val="clear" w:color="auto" w:fill="FFFFFF"/>
              <w:ind w:left="53"/>
              <w:rPr>
                <w:sz w:val="12"/>
                <w:szCs w:val="12"/>
              </w:rPr>
            </w:pPr>
            <w:r>
              <w:rPr>
                <w:bCs/>
                <w:spacing w:val="-3"/>
                <w:sz w:val="12"/>
                <w:szCs w:val="12"/>
              </w:rPr>
              <w:t>СПОСОБ ПОЛУЧЕНИЯ ДОКУМЕНТОВ ИЗ ДЕПОЗИТАРИЯ (ДЛЯ КЛИЕНТОВ ДЕПОЗИТАРИЯ)</w:t>
            </w:r>
          </w:p>
        </w:tc>
        <w:tc>
          <w:tcPr>
            <w:tcW w:w="7515" w:type="dxa"/>
            <w:gridSpan w:val="14"/>
            <w:tcBorders>
              <w:top w:val="single" w:sz="6" w:space="0" w:color="auto"/>
              <w:left w:val="single" w:sz="6" w:space="0" w:color="auto"/>
              <w:bottom w:val="single" w:sz="6" w:space="0" w:color="auto"/>
              <w:right w:val="single" w:sz="6" w:space="0" w:color="auto"/>
            </w:tcBorders>
            <w:shd w:val="clear" w:color="auto" w:fill="FFFFFF"/>
          </w:tcPr>
          <w:p w14:paraId="380E862E" w14:textId="77777777" w:rsidR="009C71EB" w:rsidRPr="00B807B7" w:rsidRDefault="009C71EB" w:rsidP="009C71EB">
            <w:pPr>
              <w:shd w:val="clear" w:color="auto" w:fill="FFFFFF"/>
              <w:autoSpaceDE w:val="0"/>
              <w:autoSpaceDN w:val="0"/>
              <w:jc w:val="both"/>
              <w:rPr>
                <w:bCs/>
                <w:sz w:val="12"/>
                <w:szCs w:val="12"/>
              </w:rPr>
            </w:pPr>
          </w:p>
          <w:p w14:paraId="203E66B5" w14:textId="77777777" w:rsidR="009C71EB" w:rsidRPr="00F20A77" w:rsidRDefault="00BB7333" w:rsidP="009C71EB">
            <w:pPr>
              <w:shd w:val="clear" w:color="auto" w:fill="FFFFFF"/>
              <w:jc w:val="both"/>
              <w:rPr>
                <w:sz w:val="12"/>
                <w:szCs w:val="12"/>
              </w:rPr>
            </w:pPr>
            <w:sdt>
              <w:sdtPr>
                <w:rPr>
                  <w:sz w:val="12"/>
                  <w:szCs w:val="12"/>
                </w:rPr>
                <w:id w:val="1267350033"/>
                <w14:checkbox>
                  <w14:checked w14:val="0"/>
                  <w14:checkedState w14:val="2612" w14:font="MS Gothic"/>
                  <w14:uncheckedState w14:val="2610" w14:font="MS Gothic"/>
                </w14:checkbox>
              </w:sdtPr>
              <w:sdtEndPr/>
              <w:sdtContent>
                <w:r w:rsidR="009C71EB" w:rsidRPr="00B807B7">
                  <w:rPr>
                    <w:rFonts w:ascii="Segoe UI Symbol" w:eastAsia="MS Mincho" w:hAnsi="Segoe UI Symbol" w:cs="Segoe UI Symbol"/>
                    <w:sz w:val="12"/>
                    <w:szCs w:val="12"/>
                  </w:rPr>
                  <w:t>☐</w:t>
                </w:r>
              </w:sdtContent>
            </w:sdt>
            <w:r w:rsidR="009C71EB" w:rsidRPr="00B807B7">
              <w:rPr>
                <w:sz w:val="12"/>
                <w:szCs w:val="12"/>
              </w:rPr>
              <w:t xml:space="preserve"> </w:t>
            </w:r>
            <w:r w:rsidR="009C71EB">
              <w:rPr>
                <w:sz w:val="12"/>
                <w:szCs w:val="12"/>
              </w:rPr>
              <w:t xml:space="preserve">  </w:t>
            </w:r>
            <w:r w:rsidR="009C71EB" w:rsidRPr="00B807B7">
              <w:rPr>
                <w:sz w:val="12"/>
                <w:szCs w:val="12"/>
              </w:rPr>
              <w:t xml:space="preserve">ЛИЧНО В ОФИСЕ </w:t>
            </w:r>
            <w:r w:rsidR="009C71EB">
              <w:rPr>
                <w:sz w:val="12"/>
                <w:szCs w:val="12"/>
              </w:rPr>
              <w:t xml:space="preserve">          </w:t>
            </w:r>
            <w:r w:rsidR="009C71EB" w:rsidRPr="00B807B7">
              <w:rPr>
                <w:sz w:val="12"/>
                <w:szCs w:val="12"/>
              </w:rPr>
              <w:t xml:space="preserve"> </w:t>
            </w:r>
            <w:sdt>
              <w:sdtPr>
                <w:rPr>
                  <w:sz w:val="12"/>
                  <w:szCs w:val="12"/>
                </w:rPr>
                <w:id w:val="-225684023"/>
                <w14:checkbox>
                  <w14:checked w14:val="0"/>
                  <w14:checkedState w14:val="2612" w14:font="MS Gothic"/>
                  <w14:uncheckedState w14:val="2610" w14:font="MS Gothic"/>
                </w14:checkbox>
              </w:sdtPr>
              <w:sdtEndPr/>
              <w:sdtContent>
                <w:r w:rsidR="009C71EB" w:rsidRPr="00B807B7">
                  <w:rPr>
                    <w:rFonts w:ascii="Segoe UI Symbol" w:eastAsia="MS Mincho" w:hAnsi="Segoe UI Symbol" w:cs="Segoe UI Symbol"/>
                    <w:sz w:val="12"/>
                    <w:szCs w:val="12"/>
                  </w:rPr>
                  <w:t>☐</w:t>
                </w:r>
              </w:sdtContent>
            </w:sdt>
            <w:r w:rsidR="009C71EB" w:rsidRPr="00B807B7">
              <w:rPr>
                <w:sz w:val="12"/>
                <w:szCs w:val="12"/>
              </w:rPr>
              <w:t xml:space="preserve"> </w:t>
            </w:r>
            <w:r w:rsidR="009C71EB">
              <w:rPr>
                <w:sz w:val="12"/>
                <w:szCs w:val="12"/>
              </w:rPr>
              <w:t xml:space="preserve">  </w:t>
            </w:r>
            <w:r w:rsidR="009C71EB" w:rsidRPr="00B807B7">
              <w:rPr>
                <w:sz w:val="12"/>
                <w:szCs w:val="12"/>
              </w:rPr>
              <w:t>ЭЛЕКТРОННАЯ ПОЧТА</w:t>
            </w:r>
            <w:r w:rsidR="009C71EB">
              <w:rPr>
                <w:sz w:val="12"/>
                <w:szCs w:val="12"/>
              </w:rPr>
              <w:t xml:space="preserve">                </w:t>
            </w:r>
            <w:r w:rsidR="009C71EB" w:rsidRPr="00B807B7">
              <w:rPr>
                <w:sz w:val="12"/>
                <w:szCs w:val="12"/>
              </w:rPr>
              <w:t xml:space="preserve"> </w:t>
            </w:r>
            <w:sdt>
              <w:sdtPr>
                <w:rPr>
                  <w:sz w:val="12"/>
                  <w:szCs w:val="12"/>
                </w:rPr>
                <w:id w:val="1610393100"/>
                <w14:checkbox>
                  <w14:checked w14:val="0"/>
                  <w14:checkedState w14:val="2612" w14:font="MS Gothic"/>
                  <w14:uncheckedState w14:val="2610" w14:font="MS Gothic"/>
                </w14:checkbox>
              </w:sdtPr>
              <w:sdtEndPr/>
              <w:sdtContent>
                <w:r w:rsidR="009C71EB" w:rsidRPr="00B807B7">
                  <w:rPr>
                    <w:rFonts w:ascii="Segoe UI Symbol" w:eastAsia="MS Mincho" w:hAnsi="Segoe UI Symbol" w:cs="Segoe UI Symbol"/>
                    <w:sz w:val="12"/>
                    <w:szCs w:val="12"/>
                  </w:rPr>
                  <w:t>☐</w:t>
                </w:r>
              </w:sdtContent>
            </w:sdt>
            <w:r w:rsidR="009C71EB" w:rsidRPr="00B807B7">
              <w:rPr>
                <w:sz w:val="12"/>
                <w:szCs w:val="12"/>
              </w:rPr>
              <w:t xml:space="preserve"> </w:t>
            </w:r>
            <w:r w:rsidR="009C71EB">
              <w:rPr>
                <w:sz w:val="12"/>
                <w:szCs w:val="12"/>
              </w:rPr>
              <w:t xml:space="preserve">  </w:t>
            </w:r>
            <w:r w:rsidR="009C71EB" w:rsidRPr="00B807B7">
              <w:rPr>
                <w:sz w:val="12"/>
                <w:szCs w:val="12"/>
              </w:rPr>
              <w:t xml:space="preserve">ЛИЧНЫЙ КАБИНЕТ </w:t>
            </w:r>
            <w:r w:rsidR="009C71EB">
              <w:rPr>
                <w:sz w:val="12"/>
                <w:szCs w:val="12"/>
              </w:rPr>
              <w:t xml:space="preserve">                </w:t>
            </w:r>
            <w:r w:rsidR="009C71EB" w:rsidRPr="00B807B7">
              <w:rPr>
                <w:sz w:val="12"/>
                <w:szCs w:val="12"/>
              </w:rPr>
              <w:t xml:space="preserve"> </w:t>
            </w:r>
            <w:sdt>
              <w:sdtPr>
                <w:rPr>
                  <w:sz w:val="12"/>
                  <w:szCs w:val="12"/>
                </w:rPr>
                <w:id w:val="-2062614398"/>
                <w14:checkbox>
                  <w14:checked w14:val="0"/>
                  <w14:checkedState w14:val="2612" w14:font="MS Gothic"/>
                  <w14:uncheckedState w14:val="2610" w14:font="MS Gothic"/>
                </w14:checkbox>
              </w:sdtPr>
              <w:sdtEndPr/>
              <w:sdtContent>
                <w:r w:rsidR="009C71EB" w:rsidRPr="00B807B7">
                  <w:rPr>
                    <w:rFonts w:ascii="Segoe UI Symbol" w:eastAsia="MS Mincho" w:hAnsi="Segoe UI Symbol" w:cs="Segoe UI Symbol"/>
                    <w:sz w:val="12"/>
                    <w:szCs w:val="12"/>
                  </w:rPr>
                  <w:t>☐</w:t>
                </w:r>
              </w:sdtContent>
            </w:sdt>
            <w:r w:rsidR="009C71EB" w:rsidRPr="00B807B7">
              <w:rPr>
                <w:sz w:val="12"/>
                <w:szCs w:val="12"/>
              </w:rPr>
              <w:t xml:space="preserve"> </w:t>
            </w:r>
            <w:r w:rsidR="009C71EB">
              <w:rPr>
                <w:sz w:val="12"/>
                <w:szCs w:val="12"/>
              </w:rPr>
              <w:t xml:space="preserve">  </w:t>
            </w:r>
            <w:r w:rsidR="009C71EB" w:rsidRPr="00B807B7">
              <w:rPr>
                <w:sz w:val="12"/>
                <w:szCs w:val="12"/>
              </w:rPr>
              <w:t>П</w:t>
            </w:r>
            <w:r w:rsidR="009C71EB">
              <w:rPr>
                <w:sz w:val="12"/>
                <w:szCs w:val="12"/>
              </w:rPr>
              <w:t>ОЧТА</w:t>
            </w:r>
          </w:p>
        </w:tc>
      </w:tr>
      <w:tr w:rsidR="00FA6656" w:rsidRPr="00F20A77" w14:paraId="2161322B" w14:textId="77777777" w:rsidTr="009C71EB">
        <w:trPr>
          <w:trHeight w:hRule="exact" w:val="461"/>
        </w:trPr>
        <w:tc>
          <w:tcPr>
            <w:tcW w:w="3117" w:type="dxa"/>
            <w:vMerge w:val="restart"/>
            <w:tcBorders>
              <w:top w:val="single" w:sz="6" w:space="0" w:color="auto"/>
              <w:left w:val="single" w:sz="6" w:space="0" w:color="auto"/>
              <w:bottom w:val="single" w:sz="4" w:space="0" w:color="auto"/>
              <w:right w:val="single" w:sz="6" w:space="0" w:color="auto"/>
            </w:tcBorders>
            <w:shd w:val="clear" w:color="auto" w:fill="FFFFFF"/>
          </w:tcPr>
          <w:p w14:paraId="1664F81B" w14:textId="77777777" w:rsidR="00DA546E" w:rsidRDefault="00DA546E" w:rsidP="00280F7D">
            <w:pPr>
              <w:shd w:val="clear" w:color="auto" w:fill="FFFFFF"/>
              <w:ind w:left="53"/>
              <w:jc w:val="both"/>
              <w:rPr>
                <w:sz w:val="12"/>
                <w:szCs w:val="12"/>
              </w:rPr>
            </w:pPr>
          </w:p>
          <w:p w14:paraId="444BA7A3" w14:textId="77777777" w:rsidR="009C2126" w:rsidRPr="00F20A77" w:rsidRDefault="009C2126" w:rsidP="00280F7D">
            <w:pPr>
              <w:shd w:val="clear" w:color="auto" w:fill="FFFFFF"/>
              <w:ind w:left="53"/>
              <w:jc w:val="both"/>
              <w:rPr>
                <w:sz w:val="12"/>
                <w:szCs w:val="12"/>
              </w:rPr>
            </w:pPr>
            <w:r w:rsidRPr="00F20A77">
              <w:rPr>
                <w:sz w:val="12"/>
                <w:szCs w:val="12"/>
              </w:rPr>
              <w:t>БАНКОВСКИЕ РЕКВИЗИТЫ</w:t>
            </w:r>
          </w:p>
        </w:tc>
        <w:tc>
          <w:tcPr>
            <w:tcW w:w="1831" w:type="dxa"/>
            <w:gridSpan w:val="2"/>
            <w:tcBorders>
              <w:top w:val="single" w:sz="6" w:space="0" w:color="auto"/>
              <w:left w:val="single" w:sz="6" w:space="0" w:color="auto"/>
              <w:bottom w:val="single" w:sz="6" w:space="0" w:color="auto"/>
              <w:right w:val="single" w:sz="6" w:space="0" w:color="auto"/>
            </w:tcBorders>
            <w:shd w:val="clear" w:color="auto" w:fill="FFFFFF"/>
          </w:tcPr>
          <w:p w14:paraId="6AE633F7" w14:textId="77777777" w:rsidR="00DA546E" w:rsidRDefault="00DA546E" w:rsidP="00280F7D">
            <w:pPr>
              <w:shd w:val="clear" w:color="auto" w:fill="FFFFFF"/>
              <w:jc w:val="both"/>
              <w:rPr>
                <w:sz w:val="12"/>
                <w:szCs w:val="12"/>
              </w:rPr>
            </w:pPr>
          </w:p>
          <w:p w14:paraId="256AFA13" w14:textId="77777777" w:rsidR="009C2126" w:rsidRPr="00F20A77" w:rsidRDefault="009C2126" w:rsidP="00280F7D">
            <w:pPr>
              <w:shd w:val="clear" w:color="auto" w:fill="FFFFFF"/>
              <w:jc w:val="both"/>
              <w:rPr>
                <w:sz w:val="12"/>
                <w:szCs w:val="12"/>
              </w:rPr>
            </w:pPr>
            <w:r w:rsidRPr="00F20A77">
              <w:rPr>
                <w:sz w:val="12"/>
                <w:szCs w:val="12"/>
              </w:rPr>
              <w:t>РАСЧЕТНЫЙ СЧЕТ</w:t>
            </w:r>
          </w:p>
        </w:tc>
        <w:tc>
          <w:tcPr>
            <w:tcW w:w="5684" w:type="dxa"/>
            <w:gridSpan w:val="12"/>
            <w:tcBorders>
              <w:top w:val="single" w:sz="6" w:space="0" w:color="auto"/>
              <w:left w:val="single" w:sz="6" w:space="0" w:color="auto"/>
              <w:bottom w:val="single" w:sz="6" w:space="0" w:color="auto"/>
              <w:right w:val="single" w:sz="6" w:space="0" w:color="auto"/>
            </w:tcBorders>
            <w:shd w:val="clear" w:color="auto" w:fill="FFFFFF"/>
          </w:tcPr>
          <w:p w14:paraId="140866EC" w14:textId="77777777" w:rsidR="009C2126" w:rsidRPr="00F20A77" w:rsidRDefault="009C2126" w:rsidP="00280F7D">
            <w:pPr>
              <w:shd w:val="clear" w:color="auto" w:fill="FFFFFF"/>
              <w:jc w:val="both"/>
              <w:rPr>
                <w:sz w:val="12"/>
                <w:szCs w:val="12"/>
              </w:rPr>
            </w:pPr>
          </w:p>
        </w:tc>
      </w:tr>
      <w:tr w:rsidR="00FA6656" w:rsidRPr="00F20A77" w14:paraId="12E25C25" w14:textId="77777777" w:rsidTr="009C71EB">
        <w:trPr>
          <w:trHeight w:hRule="exact" w:val="416"/>
        </w:trPr>
        <w:tc>
          <w:tcPr>
            <w:tcW w:w="3117" w:type="dxa"/>
            <w:vMerge/>
            <w:tcBorders>
              <w:left w:val="single" w:sz="6" w:space="0" w:color="auto"/>
              <w:bottom w:val="single" w:sz="4" w:space="0" w:color="auto"/>
              <w:right w:val="single" w:sz="6" w:space="0" w:color="auto"/>
            </w:tcBorders>
            <w:shd w:val="clear" w:color="auto" w:fill="FFFFFF"/>
          </w:tcPr>
          <w:p w14:paraId="28CE6B92" w14:textId="77777777" w:rsidR="009C2126" w:rsidRPr="00F20A77" w:rsidRDefault="009C2126" w:rsidP="00280F7D">
            <w:pPr>
              <w:shd w:val="clear" w:color="auto" w:fill="FFFFFF"/>
              <w:ind w:left="53"/>
              <w:jc w:val="both"/>
              <w:rPr>
                <w:sz w:val="12"/>
                <w:szCs w:val="12"/>
              </w:rPr>
            </w:pPr>
          </w:p>
        </w:tc>
        <w:tc>
          <w:tcPr>
            <w:tcW w:w="1831" w:type="dxa"/>
            <w:gridSpan w:val="2"/>
            <w:tcBorders>
              <w:top w:val="single" w:sz="6" w:space="0" w:color="auto"/>
              <w:left w:val="single" w:sz="6" w:space="0" w:color="auto"/>
              <w:bottom w:val="single" w:sz="6" w:space="0" w:color="auto"/>
              <w:right w:val="single" w:sz="6" w:space="0" w:color="auto"/>
            </w:tcBorders>
            <w:shd w:val="clear" w:color="auto" w:fill="FFFFFF"/>
          </w:tcPr>
          <w:p w14:paraId="1C64810B" w14:textId="77777777" w:rsidR="00DA546E" w:rsidRDefault="00DA546E" w:rsidP="00280F7D">
            <w:pPr>
              <w:shd w:val="clear" w:color="auto" w:fill="FFFFFF"/>
              <w:rPr>
                <w:sz w:val="12"/>
                <w:szCs w:val="12"/>
              </w:rPr>
            </w:pPr>
          </w:p>
          <w:p w14:paraId="1201929D" w14:textId="77777777" w:rsidR="009C2126" w:rsidRPr="00F20A77" w:rsidRDefault="009C2126" w:rsidP="00280F7D">
            <w:pPr>
              <w:shd w:val="clear" w:color="auto" w:fill="FFFFFF"/>
              <w:rPr>
                <w:sz w:val="12"/>
                <w:szCs w:val="12"/>
              </w:rPr>
            </w:pPr>
            <w:r w:rsidRPr="00F20A77">
              <w:rPr>
                <w:sz w:val="12"/>
                <w:szCs w:val="12"/>
              </w:rPr>
              <w:t>БАНК (С УКАЗАНИЕМ ГОРОДА)</w:t>
            </w:r>
          </w:p>
        </w:tc>
        <w:tc>
          <w:tcPr>
            <w:tcW w:w="5684" w:type="dxa"/>
            <w:gridSpan w:val="12"/>
            <w:tcBorders>
              <w:top w:val="single" w:sz="6" w:space="0" w:color="auto"/>
              <w:left w:val="single" w:sz="6" w:space="0" w:color="auto"/>
              <w:bottom w:val="single" w:sz="6" w:space="0" w:color="auto"/>
              <w:right w:val="single" w:sz="6" w:space="0" w:color="auto"/>
            </w:tcBorders>
            <w:shd w:val="clear" w:color="auto" w:fill="FFFFFF"/>
          </w:tcPr>
          <w:p w14:paraId="61624AF4" w14:textId="77777777" w:rsidR="009C2126" w:rsidRPr="00F20A77" w:rsidRDefault="009C2126" w:rsidP="00280F7D">
            <w:pPr>
              <w:shd w:val="clear" w:color="auto" w:fill="FFFFFF"/>
              <w:jc w:val="both"/>
              <w:rPr>
                <w:sz w:val="12"/>
                <w:szCs w:val="12"/>
              </w:rPr>
            </w:pPr>
          </w:p>
        </w:tc>
      </w:tr>
      <w:tr w:rsidR="00FA6656" w:rsidRPr="00F20A77" w14:paraId="560A103C" w14:textId="77777777" w:rsidTr="009C71EB">
        <w:trPr>
          <w:trHeight w:hRule="exact" w:val="407"/>
        </w:trPr>
        <w:tc>
          <w:tcPr>
            <w:tcW w:w="3117" w:type="dxa"/>
            <w:vMerge/>
            <w:tcBorders>
              <w:left w:val="single" w:sz="6" w:space="0" w:color="auto"/>
              <w:bottom w:val="single" w:sz="4" w:space="0" w:color="auto"/>
              <w:right w:val="single" w:sz="6" w:space="0" w:color="auto"/>
            </w:tcBorders>
            <w:shd w:val="clear" w:color="auto" w:fill="FFFFFF"/>
          </w:tcPr>
          <w:p w14:paraId="10F5A154" w14:textId="77777777" w:rsidR="009C2126" w:rsidRPr="00F20A77" w:rsidRDefault="009C2126" w:rsidP="00280F7D">
            <w:pPr>
              <w:shd w:val="clear" w:color="auto" w:fill="FFFFFF"/>
              <w:ind w:left="53"/>
              <w:jc w:val="both"/>
              <w:rPr>
                <w:sz w:val="12"/>
                <w:szCs w:val="12"/>
              </w:rPr>
            </w:pPr>
          </w:p>
        </w:tc>
        <w:tc>
          <w:tcPr>
            <w:tcW w:w="1831" w:type="dxa"/>
            <w:gridSpan w:val="2"/>
            <w:tcBorders>
              <w:top w:val="single" w:sz="6" w:space="0" w:color="auto"/>
              <w:left w:val="single" w:sz="6" w:space="0" w:color="auto"/>
              <w:bottom w:val="single" w:sz="6" w:space="0" w:color="auto"/>
              <w:right w:val="single" w:sz="6" w:space="0" w:color="auto"/>
            </w:tcBorders>
            <w:shd w:val="clear" w:color="auto" w:fill="FFFFFF"/>
          </w:tcPr>
          <w:p w14:paraId="525D5BD4" w14:textId="77777777" w:rsidR="00DA546E" w:rsidRDefault="00DA546E" w:rsidP="00280F7D">
            <w:pPr>
              <w:shd w:val="clear" w:color="auto" w:fill="FFFFFF"/>
              <w:jc w:val="both"/>
              <w:rPr>
                <w:sz w:val="12"/>
                <w:szCs w:val="12"/>
              </w:rPr>
            </w:pPr>
          </w:p>
          <w:p w14:paraId="3A3ADB99" w14:textId="77777777" w:rsidR="009C2126" w:rsidRPr="00F20A77" w:rsidRDefault="009C2126" w:rsidP="00280F7D">
            <w:pPr>
              <w:shd w:val="clear" w:color="auto" w:fill="FFFFFF"/>
              <w:jc w:val="both"/>
              <w:rPr>
                <w:sz w:val="12"/>
                <w:szCs w:val="12"/>
              </w:rPr>
            </w:pPr>
            <w:r w:rsidRPr="00F20A77">
              <w:rPr>
                <w:sz w:val="12"/>
                <w:szCs w:val="12"/>
              </w:rPr>
              <w:t>БИК</w:t>
            </w:r>
          </w:p>
        </w:tc>
        <w:tc>
          <w:tcPr>
            <w:tcW w:w="5684" w:type="dxa"/>
            <w:gridSpan w:val="12"/>
            <w:tcBorders>
              <w:top w:val="single" w:sz="6" w:space="0" w:color="auto"/>
              <w:left w:val="single" w:sz="6" w:space="0" w:color="auto"/>
              <w:bottom w:val="single" w:sz="6" w:space="0" w:color="auto"/>
              <w:right w:val="single" w:sz="6" w:space="0" w:color="auto"/>
            </w:tcBorders>
            <w:shd w:val="clear" w:color="auto" w:fill="FFFFFF"/>
          </w:tcPr>
          <w:p w14:paraId="7F074C61" w14:textId="77777777" w:rsidR="009C2126" w:rsidRPr="00F20A77" w:rsidRDefault="009C2126" w:rsidP="00280F7D">
            <w:pPr>
              <w:shd w:val="clear" w:color="auto" w:fill="FFFFFF"/>
              <w:jc w:val="both"/>
              <w:rPr>
                <w:sz w:val="12"/>
                <w:szCs w:val="12"/>
              </w:rPr>
            </w:pPr>
          </w:p>
        </w:tc>
      </w:tr>
      <w:tr w:rsidR="00FA6656" w:rsidRPr="00F20A77" w14:paraId="1E7F4187" w14:textId="77777777" w:rsidTr="009C71EB">
        <w:trPr>
          <w:trHeight w:hRule="exact" w:val="481"/>
        </w:trPr>
        <w:tc>
          <w:tcPr>
            <w:tcW w:w="3117" w:type="dxa"/>
            <w:vMerge/>
            <w:tcBorders>
              <w:left w:val="single" w:sz="6" w:space="0" w:color="auto"/>
              <w:bottom w:val="single" w:sz="4" w:space="0" w:color="auto"/>
              <w:right w:val="single" w:sz="6" w:space="0" w:color="auto"/>
            </w:tcBorders>
            <w:shd w:val="clear" w:color="auto" w:fill="FFFFFF"/>
          </w:tcPr>
          <w:p w14:paraId="5B1DB652" w14:textId="77777777" w:rsidR="009C2126" w:rsidRPr="00F20A77" w:rsidRDefault="009C2126" w:rsidP="00280F7D">
            <w:pPr>
              <w:shd w:val="clear" w:color="auto" w:fill="FFFFFF"/>
              <w:ind w:left="53"/>
              <w:jc w:val="both"/>
              <w:rPr>
                <w:sz w:val="12"/>
                <w:szCs w:val="12"/>
              </w:rPr>
            </w:pPr>
          </w:p>
        </w:tc>
        <w:tc>
          <w:tcPr>
            <w:tcW w:w="1831" w:type="dxa"/>
            <w:gridSpan w:val="2"/>
            <w:tcBorders>
              <w:top w:val="single" w:sz="6" w:space="0" w:color="auto"/>
              <w:left w:val="single" w:sz="6" w:space="0" w:color="auto"/>
              <w:bottom w:val="single" w:sz="6" w:space="0" w:color="auto"/>
              <w:right w:val="single" w:sz="6" w:space="0" w:color="auto"/>
            </w:tcBorders>
            <w:shd w:val="clear" w:color="auto" w:fill="FFFFFF"/>
          </w:tcPr>
          <w:p w14:paraId="6298B964" w14:textId="77777777" w:rsidR="00DA546E" w:rsidRDefault="00DA546E" w:rsidP="00280F7D">
            <w:pPr>
              <w:shd w:val="clear" w:color="auto" w:fill="FFFFFF"/>
              <w:jc w:val="both"/>
              <w:rPr>
                <w:sz w:val="12"/>
                <w:szCs w:val="12"/>
              </w:rPr>
            </w:pPr>
          </w:p>
          <w:p w14:paraId="1DE8508B" w14:textId="77777777" w:rsidR="009C2126" w:rsidRPr="00F20A77" w:rsidRDefault="009C2126" w:rsidP="00280F7D">
            <w:pPr>
              <w:shd w:val="clear" w:color="auto" w:fill="FFFFFF"/>
              <w:jc w:val="both"/>
              <w:rPr>
                <w:sz w:val="12"/>
                <w:szCs w:val="12"/>
              </w:rPr>
            </w:pPr>
            <w:r w:rsidRPr="00F20A77">
              <w:rPr>
                <w:sz w:val="12"/>
                <w:szCs w:val="12"/>
              </w:rPr>
              <w:t>КОРРЕСПОНДЕНТСКИЙ СЧЕТ</w:t>
            </w:r>
          </w:p>
        </w:tc>
        <w:tc>
          <w:tcPr>
            <w:tcW w:w="5684" w:type="dxa"/>
            <w:gridSpan w:val="12"/>
            <w:tcBorders>
              <w:top w:val="single" w:sz="6" w:space="0" w:color="auto"/>
              <w:left w:val="single" w:sz="6" w:space="0" w:color="auto"/>
              <w:bottom w:val="single" w:sz="6" w:space="0" w:color="auto"/>
              <w:right w:val="single" w:sz="6" w:space="0" w:color="auto"/>
            </w:tcBorders>
            <w:shd w:val="clear" w:color="auto" w:fill="FFFFFF"/>
          </w:tcPr>
          <w:p w14:paraId="7466956C" w14:textId="77777777" w:rsidR="009C2126" w:rsidRPr="00F20A77" w:rsidRDefault="009C2126" w:rsidP="00280F7D">
            <w:pPr>
              <w:shd w:val="clear" w:color="auto" w:fill="FFFFFF"/>
              <w:jc w:val="both"/>
              <w:rPr>
                <w:sz w:val="12"/>
                <w:szCs w:val="12"/>
              </w:rPr>
            </w:pPr>
          </w:p>
        </w:tc>
      </w:tr>
    </w:tbl>
    <w:p w14:paraId="1301A419" w14:textId="77777777" w:rsidR="009C2126" w:rsidRPr="00F20A77" w:rsidRDefault="009C2126" w:rsidP="009C2126">
      <w:pPr>
        <w:spacing w:after="48" w:line="1" w:lineRule="exact"/>
        <w:jc w:val="both"/>
        <w:rPr>
          <w:sz w:val="2"/>
          <w:szCs w:val="2"/>
        </w:rPr>
      </w:pPr>
    </w:p>
    <w:tbl>
      <w:tblPr>
        <w:tblW w:w="10632" w:type="dxa"/>
        <w:tblInd w:w="-244" w:type="dxa"/>
        <w:tblLayout w:type="fixed"/>
        <w:tblCellMar>
          <w:left w:w="40" w:type="dxa"/>
          <w:right w:w="40" w:type="dxa"/>
        </w:tblCellMar>
        <w:tblLook w:val="0000" w:firstRow="0" w:lastRow="0" w:firstColumn="0" w:lastColumn="0" w:noHBand="0" w:noVBand="0"/>
      </w:tblPr>
      <w:tblGrid>
        <w:gridCol w:w="3119"/>
        <w:gridCol w:w="3496"/>
        <w:gridCol w:w="4017"/>
      </w:tblGrid>
      <w:tr w:rsidR="00FA6656" w:rsidRPr="00F20A77" w14:paraId="74AB8471" w14:textId="77777777" w:rsidTr="004C6709">
        <w:trPr>
          <w:trHeight w:val="654"/>
        </w:trPr>
        <w:tc>
          <w:tcPr>
            <w:tcW w:w="3119" w:type="dxa"/>
            <w:vMerge w:val="restart"/>
            <w:tcBorders>
              <w:top w:val="single" w:sz="6" w:space="0" w:color="auto"/>
              <w:left w:val="single" w:sz="6" w:space="0" w:color="auto"/>
              <w:right w:val="single" w:sz="6" w:space="0" w:color="auto"/>
            </w:tcBorders>
            <w:shd w:val="clear" w:color="auto" w:fill="FFFFFF"/>
          </w:tcPr>
          <w:p w14:paraId="56B755A4" w14:textId="77777777" w:rsidR="00DA546E" w:rsidRDefault="00DA546E" w:rsidP="00280F7D">
            <w:pPr>
              <w:shd w:val="clear" w:color="auto" w:fill="FFFFFF"/>
              <w:ind w:left="24"/>
              <w:jc w:val="both"/>
              <w:rPr>
                <w:spacing w:val="-2"/>
                <w:sz w:val="12"/>
                <w:szCs w:val="12"/>
              </w:rPr>
            </w:pPr>
          </w:p>
          <w:p w14:paraId="41011492" w14:textId="77777777" w:rsidR="009C2126" w:rsidRPr="00F20A77" w:rsidRDefault="009C2126" w:rsidP="00280F7D">
            <w:pPr>
              <w:shd w:val="clear" w:color="auto" w:fill="FFFFFF"/>
              <w:ind w:left="24"/>
              <w:jc w:val="both"/>
            </w:pPr>
            <w:r w:rsidRPr="00F20A77">
              <w:rPr>
                <w:spacing w:val="-2"/>
                <w:sz w:val="12"/>
                <w:szCs w:val="12"/>
              </w:rPr>
              <w:t>СВЕДЕНИЯ О ПРЕДСТАВИТЕЛЕ:</w:t>
            </w:r>
          </w:p>
          <w:p w14:paraId="617EF56F" w14:textId="77777777" w:rsidR="009C2126" w:rsidRPr="00F20A77" w:rsidRDefault="009C2126" w:rsidP="00280F7D">
            <w:pPr>
              <w:jc w:val="both"/>
            </w:pPr>
          </w:p>
        </w:tc>
        <w:tc>
          <w:tcPr>
            <w:tcW w:w="3496" w:type="dxa"/>
            <w:tcBorders>
              <w:top w:val="single" w:sz="6" w:space="0" w:color="auto"/>
              <w:left w:val="single" w:sz="6" w:space="0" w:color="auto"/>
              <w:right w:val="single" w:sz="6" w:space="0" w:color="auto"/>
            </w:tcBorders>
            <w:shd w:val="clear" w:color="auto" w:fill="FFFFFF"/>
          </w:tcPr>
          <w:p w14:paraId="5E9A9FB4" w14:textId="77777777" w:rsidR="009C2126" w:rsidRPr="00F20A77" w:rsidRDefault="009C2126" w:rsidP="00280F7D">
            <w:pPr>
              <w:shd w:val="clear" w:color="auto" w:fill="FFFFFF"/>
              <w:spacing w:line="139" w:lineRule="exact"/>
              <w:ind w:right="504"/>
              <w:jc w:val="both"/>
            </w:pPr>
            <w:r w:rsidRPr="00F20A77">
              <w:rPr>
                <w:sz w:val="16"/>
                <w:szCs w:val="16"/>
              </w:rPr>
              <w:t>□</w:t>
            </w:r>
            <w:r w:rsidRPr="00F20A77">
              <w:rPr>
                <w:sz w:val="12"/>
                <w:szCs w:val="12"/>
              </w:rPr>
              <w:t xml:space="preserve"> ОТ ИМЕНИ КЛИЕНТА ДЕЙСТВУЕТ ЕГО ПРЕДСТАВИТЕЛЬ </w:t>
            </w:r>
          </w:p>
        </w:tc>
        <w:tc>
          <w:tcPr>
            <w:tcW w:w="4017" w:type="dxa"/>
            <w:tcBorders>
              <w:top w:val="single" w:sz="6" w:space="0" w:color="auto"/>
              <w:left w:val="single" w:sz="6" w:space="0" w:color="auto"/>
              <w:right w:val="single" w:sz="6" w:space="0" w:color="auto"/>
            </w:tcBorders>
            <w:shd w:val="clear" w:color="auto" w:fill="FFFFFF"/>
          </w:tcPr>
          <w:p w14:paraId="6CEDAA4F" w14:textId="77777777" w:rsidR="009C2126" w:rsidRPr="00F20A77" w:rsidRDefault="009C2126" w:rsidP="00280F7D">
            <w:pPr>
              <w:shd w:val="clear" w:color="auto" w:fill="FFFFFF"/>
              <w:jc w:val="both"/>
            </w:pPr>
          </w:p>
        </w:tc>
      </w:tr>
      <w:tr w:rsidR="00FA6656" w:rsidRPr="00F20A77" w14:paraId="06AD52B9" w14:textId="77777777" w:rsidTr="004C6709">
        <w:trPr>
          <w:trHeight w:hRule="exact" w:val="919"/>
        </w:trPr>
        <w:tc>
          <w:tcPr>
            <w:tcW w:w="3119" w:type="dxa"/>
            <w:vMerge/>
            <w:tcBorders>
              <w:left w:val="single" w:sz="6" w:space="0" w:color="auto"/>
              <w:bottom w:val="single" w:sz="6" w:space="0" w:color="auto"/>
              <w:right w:val="single" w:sz="6" w:space="0" w:color="auto"/>
            </w:tcBorders>
            <w:shd w:val="clear" w:color="auto" w:fill="FFFFFF"/>
          </w:tcPr>
          <w:p w14:paraId="7304EB0B" w14:textId="77777777" w:rsidR="009C2126" w:rsidRPr="00F20A77" w:rsidRDefault="009C2126" w:rsidP="00280F7D">
            <w:pPr>
              <w:jc w:val="both"/>
            </w:pPr>
          </w:p>
        </w:tc>
        <w:tc>
          <w:tcPr>
            <w:tcW w:w="3496" w:type="dxa"/>
            <w:tcBorders>
              <w:top w:val="single" w:sz="6" w:space="0" w:color="auto"/>
              <w:left w:val="single" w:sz="6" w:space="0" w:color="auto"/>
              <w:bottom w:val="single" w:sz="6" w:space="0" w:color="auto"/>
              <w:right w:val="single" w:sz="6" w:space="0" w:color="auto"/>
            </w:tcBorders>
            <w:shd w:val="clear" w:color="auto" w:fill="FFFFFF"/>
          </w:tcPr>
          <w:p w14:paraId="1EB9F8EA" w14:textId="77777777" w:rsidR="009C2126" w:rsidRPr="00F20A77" w:rsidRDefault="009C2126" w:rsidP="00280F7D">
            <w:pPr>
              <w:shd w:val="clear" w:color="auto" w:fill="FFFFFF"/>
              <w:spacing w:line="134" w:lineRule="exact"/>
              <w:ind w:right="244"/>
              <w:jc w:val="both"/>
              <w:rPr>
                <w:sz w:val="12"/>
                <w:szCs w:val="12"/>
              </w:rPr>
            </w:pPr>
            <w:r w:rsidRPr="00F20A77">
              <w:rPr>
                <w:sz w:val="12"/>
                <w:szCs w:val="12"/>
              </w:rPr>
              <w:t xml:space="preserve">ОСНОВАНИЯ ДЕЙСТВИЯ В КАЧЕСТВЕ </w:t>
            </w:r>
            <w:r w:rsidRPr="00F20A77">
              <w:rPr>
                <w:spacing w:val="-1"/>
                <w:sz w:val="12"/>
                <w:szCs w:val="12"/>
              </w:rPr>
              <w:t xml:space="preserve">ПРЕДСТАВИТЕЛЯ ЮРИДИЧЕСКОГО ЛИЦА </w:t>
            </w:r>
            <w:r w:rsidRPr="00F20A77">
              <w:rPr>
                <w:i/>
                <w:spacing w:val="-1"/>
                <w:sz w:val="12"/>
                <w:szCs w:val="12"/>
              </w:rPr>
              <w:t>(наименование, дата выдачи, срок действия и номер документа, подтверждающего наличие соответствующих полномочий)</w:t>
            </w:r>
            <w:r w:rsidRPr="00F20A77">
              <w:rPr>
                <w:spacing w:val="-1"/>
                <w:sz w:val="12"/>
                <w:szCs w:val="12"/>
              </w:rPr>
              <w:t>:</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5F8EDC7B" w14:textId="77777777" w:rsidR="009C2126" w:rsidRPr="00F20A77" w:rsidRDefault="009C2126" w:rsidP="00280F7D">
            <w:pPr>
              <w:shd w:val="clear" w:color="auto" w:fill="FFFFFF"/>
              <w:jc w:val="both"/>
            </w:pPr>
          </w:p>
        </w:tc>
      </w:tr>
      <w:tr w:rsidR="00FA6656" w:rsidRPr="00F20A77" w14:paraId="7057505A" w14:textId="77777777" w:rsidTr="004C6709">
        <w:trPr>
          <w:trHeight w:val="531"/>
        </w:trPr>
        <w:tc>
          <w:tcPr>
            <w:tcW w:w="3119" w:type="dxa"/>
            <w:vMerge w:val="restart"/>
            <w:tcBorders>
              <w:top w:val="single" w:sz="6" w:space="0" w:color="auto"/>
              <w:left w:val="single" w:sz="6" w:space="0" w:color="auto"/>
              <w:right w:val="single" w:sz="6" w:space="0" w:color="auto"/>
            </w:tcBorders>
            <w:shd w:val="clear" w:color="auto" w:fill="FFFFFF"/>
          </w:tcPr>
          <w:p w14:paraId="424B363C" w14:textId="77777777" w:rsidR="009C2126" w:rsidRPr="00F20A77" w:rsidRDefault="009C2126" w:rsidP="00280F7D">
            <w:pPr>
              <w:shd w:val="clear" w:color="auto" w:fill="FFFFFF"/>
              <w:spacing w:line="134" w:lineRule="exact"/>
              <w:ind w:left="43" w:right="341"/>
            </w:pPr>
            <w:r w:rsidRPr="00F20A77">
              <w:rPr>
                <w:sz w:val="12"/>
                <w:szCs w:val="12"/>
              </w:rPr>
              <w:t xml:space="preserve">СВЕДЕНИЯ О </w:t>
            </w:r>
            <w:r w:rsidRPr="00F20A77">
              <w:rPr>
                <w:spacing w:val="-2"/>
                <w:sz w:val="12"/>
                <w:szCs w:val="12"/>
              </w:rPr>
              <w:t>ВЫГОДОПРИОБРЕТАТЕЛЕ:</w:t>
            </w:r>
          </w:p>
          <w:p w14:paraId="5A6C6A05" w14:textId="77777777" w:rsidR="009C2126" w:rsidRPr="00F20A77" w:rsidRDefault="009C2126" w:rsidP="00280F7D">
            <w:pPr>
              <w:jc w:val="both"/>
            </w:pPr>
          </w:p>
        </w:tc>
        <w:tc>
          <w:tcPr>
            <w:tcW w:w="3496" w:type="dxa"/>
            <w:tcBorders>
              <w:top w:val="single" w:sz="6" w:space="0" w:color="auto"/>
              <w:left w:val="single" w:sz="6" w:space="0" w:color="auto"/>
              <w:bottom w:val="single" w:sz="4" w:space="0" w:color="auto"/>
              <w:right w:val="single" w:sz="6" w:space="0" w:color="auto"/>
            </w:tcBorders>
            <w:shd w:val="clear" w:color="auto" w:fill="FFFFFF"/>
          </w:tcPr>
          <w:p w14:paraId="0C2C33F0" w14:textId="77777777" w:rsidR="009C2126" w:rsidRPr="00F20A77" w:rsidRDefault="009C2126" w:rsidP="00280F7D">
            <w:pPr>
              <w:shd w:val="clear" w:color="auto" w:fill="FFFFFF"/>
              <w:spacing w:line="134" w:lineRule="exact"/>
              <w:ind w:right="168"/>
              <w:jc w:val="both"/>
            </w:pPr>
            <w:r w:rsidRPr="00F20A77">
              <w:rPr>
                <w:sz w:val="16"/>
                <w:szCs w:val="16"/>
              </w:rPr>
              <w:t>□</w:t>
            </w:r>
            <w:r w:rsidRPr="00F20A77">
              <w:rPr>
                <w:sz w:val="12"/>
                <w:szCs w:val="12"/>
              </w:rPr>
              <w:t xml:space="preserve"> ПРИ ПРОВЕДЕНИИ ОПЕРАЦИЙ КЛИЕНТ ДЕЙСТВУЕТ К ВЫГОДЕ ТРЕТЬЕГО ЛИЦА:</w:t>
            </w:r>
          </w:p>
        </w:tc>
        <w:tc>
          <w:tcPr>
            <w:tcW w:w="4017" w:type="dxa"/>
            <w:tcBorders>
              <w:top w:val="single" w:sz="6" w:space="0" w:color="auto"/>
              <w:left w:val="single" w:sz="6" w:space="0" w:color="auto"/>
              <w:right w:val="single" w:sz="6" w:space="0" w:color="auto"/>
            </w:tcBorders>
            <w:shd w:val="clear" w:color="auto" w:fill="FFFFFF"/>
          </w:tcPr>
          <w:p w14:paraId="16D123CE" w14:textId="77777777" w:rsidR="009C2126" w:rsidRPr="00F20A77" w:rsidRDefault="009C2126" w:rsidP="00280F7D">
            <w:pPr>
              <w:shd w:val="clear" w:color="auto" w:fill="FFFFFF"/>
              <w:jc w:val="both"/>
            </w:pPr>
          </w:p>
        </w:tc>
      </w:tr>
      <w:tr w:rsidR="00FA6656" w:rsidRPr="00F20A77" w14:paraId="37256DB2" w14:textId="77777777" w:rsidTr="004C6709">
        <w:trPr>
          <w:trHeight w:hRule="exact" w:val="587"/>
        </w:trPr>
        <w:tc>
          <w:tcPr>
            <w:tcW w:w="3119" w:type="dxa"/>
            <w:vMerge/>
            <w:tcBorders>
              <w:left w:val="single" w:sz="6" w:space="0" w:color="auto"/>
              <w:bottom w:val="single" w:sz="6" w:space="0" w:color="auto"/>
              <w:right w:val="single" w:sz="4" w:space="0" w:color="auto"/>
            </w:tcBorders>
            <w:shd w:val="clear" w:color="auto" w:fill="FFFFFF"/>
          </w:tcPr>
          <w:p w14:paraId="60B28793" w14:textId="77777777" w:rsidR="009C2126" w:rsidRPr="00F20A77" w:rsidRDefault="009C2126" w:rsidP="00280F7D">
            <w:pPr>
              <w:jc w:val="both"/>
            </w:pPr>
          </w:p>
        </w:tc>
        <w:tc>
          <w:tcPr>
            <w:tcW w:w="3496" w:type="dxa"/>
            <w:tcBorders>
              <w:top w:val="single" w:sz="4" w:space="0" w:color="auto"/>
              <w:left w:val="single" w:sz="4" w:space="0" w:color="auto"/>
              <w:bottom w:val="single" w:sz="4" w:space="0" w:color="auto"/>
              <w:right w:val="single" w:sz="4" w:space="0" w:color="auto"/>
            </w:tcBorders>
            <w:shd w:val="clear" w:color="auto" w:fill="FFFFFF"/>
          </w:tcPr>
          <w:p w14:paraId="3C080E69" w14:textId="77777777" w:rsidR="009C2126" w:rsidRPr="00F20A77" w:rsidRDefault="009C2126" w:rsidP="00280F7D">
            <w:pPr>
              <w:shd w:val="clear" w:color="auto" w:fill="FFFFFF"/>
              <w:spacing w:line="134" w:lineRule="exact"/>
              <w:ind w:right="168"/>
              <w:jc w:val="both"/>
              <w:rPr>
                <w:i/>
              </w:rPr>
            </w:pPr>
            <w:r w:rsidRPr="00F20A77">
              <w:rPr>
                <w:spacing w:val="-1"/>
                <w:sz w:val="12"/>
                <w:szCs w:val="12"/>
              </w:rPr>
              <w:t xml:space="preserve">СВЕДЕНИЯ ОБ ОСНОВАНИЯХ ДЕЙСТВИЙ К </w:t>
            </w:r>
            <w:r w:rsidRPr="00F20A77">
              <w:rPr>
                <w:sz w:val="12"/>
                <w:szCs w:val="12"/>
              </w:rPr>
              <w:t xml:space="preserve">ВЫГОДЕ ТРЕТЬЕГО ЛИЦА </w:t>
            </w:r>
            <w:r w:rsidRPr="00F20A77">
              <w:rPr>
                <w:i/>
                <w:spacing w:val="-1"/>
                <w:sz w:val="12"/>
                <w:szCs w:val="12"/>
              </w:rPr>
              <w:t>(наименование, дата выдачи, срок действия и номер документа, подтверждающего наличие соответствующих оснований)</w:t>
            </w:r>
            <w:r w:rsidRPr="00F20A77">
              <w:rPr>
                <w:spacing w:val="-1"/>
                <w:sz w:val="12"/>
                <w:szCs w:val="12"/>
              </w:rPr>
              <w:t>:</w:t>
            </w:r>
          </w:p>
        </w:tc>
        <w:tc>
          <w:tcPr>
            <w:tcW w:w="4017" w:type="dxa"/>
            <w:tcBorders>
              <w:top w:val="single" w:sz="6" w:space="0" w:color="auto"/>
              <w:left w:val="single" w:sz="4" w:space="0" w:color="auto"/>
              <w:bottom w:val="single" w:sz="4" w:space="0" w:color="auto"/>
              <w:right w:val="single" w:sz="6" w:space="0" w:color="auto"/>
            </w:tcBorders>
            <w:shd w:val="clear" w:color="auto" w:fill="FFFFFF"/>
          </w:tcPr>
          <w:p w14:paraId="1C1D9D3A" w14:textId="77777777" w:rsidR="009C2126" w:rsidRPr="00F20A77" w:rsidRDefault="009C2126" w:rsidP="00280F7D">
            <w:pPr>
              <w:shd w:val="clear" w:color="auto" w:fill="FFFFFF"/>
              <w:jc w:val="both"/>
            </w:pPr>
          </w:p>
        </w:tc>
      </w:tr>
      <w:tr w:rsidR="00FA6656" w:rsidRPr="00F20A77" w14:paraId="59B7C0BB" w14:textId="77777777" w:rsidTr="004C6709">
        <w:trPr>
          <w:trHeight w:val="244"/>
        </w:trPr>
        <w:tc>
          <w:tcPr>
            <w:tcW w:w="3119" w:type="dxa"/>
            <w:tcBorders>
              <w:top w:val="single" w:sz="6" w:space="0" w:color="auto"/>
              <w:left w:val="single" w:sz="6" w:space="0" w:color="auto"/>
              <w:bottom w:val="single" w:sz="4" w:space="0" w:color="auto"/>
              <w:right w:val="single" w:sz="6" w:space="0" w:color="auto"/>
            </w:tcBorders>
            <w:shd w:val="clear" w:color="auto" w:fill="FFFFFF"/>
          </w:tcPr>
          <w:p w14:paraId="31EE2546" w14:textId="77777777" w:rsidR="009C2126" w:rsidRPr="00F20A77" w:rsidRDefault="009C2126" w:rsidP="00280F7D">
            <w:pPr>
              <w:shd w:val="clear" w:color="auto" w:fill="FFFFFF"/>
              <w:spacing w:line="139" w:lineRule="exact"/>
              <w:ind w:right="206"/>
              <w:rPr>
                <w:spacing w:val="-1"/>
                <w:sz w:val="12"/>
                <w:szCs w:val="12"/>
              </w:rPr>
            </w:pPr>
            <w:r w:rsidRPr="00F20A77">
              <w:rPr>
                <w:spacing w:val="-1"/>
                <w:sz w:val="12"/>
                <w:szCs w:val="12"/>
              </w:rPr>
              <w:t>СВЕДЕНИЯ О БЕНЕФИЦИАРНОМ ВЛАДЕЛЦЕ:</w:t>
            </w:r>
          </w:p>
          <w:p w14:paraId="1818BF94" w14:textId="77777777" w:rsidR="009C2126" w:rsidRPr="00F20A77" w:rsidRDefault="009C2126" w:rsidP="00280F7D">
            <w:pPr>
              <w:shd w:val="clear" w:color="auto" w:fill="FFFFFF"/>
              <w:spacing w:line="139" w:lineRule="exact"/>
              <w:ind w:right="206"/>
              <w:rPr>
                <w:spacing w:val="-1"/>
                <w:sz w:val="12"/>
                <w:szCs w:val="12"/>
              </w:rPr>
            </w:pPr>
          </w:p>
        </w:tc>
        <w:tc>
          <w:tcPr>
            <w:tcW w:w="7513" w:type="dxa"/>
            <w:gridSpan w:val="2"/>
            <w:tcBorders>
              <w:top w:val="single" w:sz="4" w:space="0" w:color="auto"/>
              <w:left w:val="single" w:sz="6" w:space="0" w:color="auto"/>
              <w:bottom w:val="single" w:sz="4" w:space="0" w:color="auto"/>
              <w:right w:val="single" w:sz="6" w:space="0" w:color="auto"/>
            </w:tcBorders>
            <w:shd w:val="clear" w:color="auto" w:fill="FFFFFF"/>
          </w:tcPr>
          <w:p w14:paraId="087A5FBE" w14:textId="77777777" w:rsidR="009C2126" w:rsidRPr="00F20A77" w:rsidRDefault="009C2126" w:rsidP="00280F7D">
            <w:pPr>
              <w:shd w:val="clear" w:color="auto" w:fill="FFFFFF"/>
              <w:jc w:val="both"/>
              <w:rPr>
                <w:sz w:val="12"/>
                <w:szCs w:val="12"/>
              </w:rPr>
            </w:pPr>
          </w:p>
        </w:tc>
      </w:tr>
      <w:tr w:rsidR="00FA6656" w:rsidRPr="00F20A77" w14:paraId="6B6B74EF" w14:textId="77777777" w:rsidTr="004C6709">
        <w:trPr>
          <w:trHeight w:val="543"/>
        </w:trPr>
        <w:tc>
          <w:tcPr>
            <w:tcW w:w="3119" w:type="dxa"/>
            <w:tcBorders>
              <w:top w:val="single" w:sz="6" w:space="0" w:color="auto"/>
              <w:left w:val="single" w:sz="6" w:space="0" w:color="auto"/>
              <w:bottom w:val="single" w:sz="4" w:space="0" w:color="auto"/>
              <w:right w:val="single" w:sz="4" w:space="0" w:color="auto"/>
            </w:tcBorders>
            <w:shd w:val="clear" w:color="auto" w:fill="FFFFFF"/>
          </w:tcPr>
          <w:p w14:paraId="7969B56C" w14:textId="77777777" w:rsidR="009C2126" w:rsidRPr="00F20A77" w:rsidRDefault="009C2126" w:rsidP="00280F7D">
            <w:pPr>
              <w:shd w:val="clear" w:color="auto" w:fill="FFFFFF"/>
              <w:spacing w:line="139" w:lineRule="exact"/>
              <w:ind w:right="206"/>
              <w:rPr>
                <w:spacing w:val="-1"/>
                <w:sz w:val="12"/>
                <w:szCs w:val="12"/>
              </w:rPr>
            </w:pPr>
          </w:p>
        </w:tc>
        <w:tc>
          <w:tcPr>
            <w:tcW w:w="3496" w:type="dxa"/>
            <w:tcBorders>
              <w:top w:val="single" w:sz="4" w:space="0" w:color="auto"/>
              <w:left w:val="single" w:sz="4" w:space="0" w:color="auto"/>
              <w:bottom w:val="single" w:sz="4" w:space="0" w:color="auto"/>
              <w:right w:val="single" w:sz="4" w:space="0" w:color="auto"/>
            </w:tcBorders>
            <w:shd w:val="clear" w:color="auto" w:fill="FFFFFF"/>
          </w:tcPr>
          <w:p w14:paraId="6761FB39" w14:textId="77777777" w:rsidR="009C2126" w:rsidRPr="00F20A77" w:rsidRDefault="009C2126" w:rsidP="00280F7D">
            <w:pPr>
              <w:shd w:val="clear" w:color="auto" w:fill="FFFFFF"/>
              <w:jc w:val="both"/>
              <w:rPr>
                <w:sz w:val="12"/>
                <w:szCs w:val="12"/>
              </w:rPr>
            </w:pPr>
            <w:r w:rsidRPr="00F20A77">
              <w:rPr>
                <w:spacing w:val="-1"/>
                <w:sz w:val="12"/>
                <w:szCs w:val="12"/>
              </w:rPr>
              <w:t>СВЕДЕНИЯ ОБ ОСНОВАНИЯХ ПРИЗНАНИЯ ЛИЦА БЕНЕФИЦИАРНЫМ ВЛАДЕЛЬЦЕМ</w:t>
            </w:r>
          </w:p>
        </w:tc>
        <w:tc>
          <w:tcPr>
            <w:tcW w:w="4017" w:type="dxa"/>
            <w:tcBorders>
              <w:top w:val="single" w:sz="4" w:space="0" w:color="auto"/>
              <w:left w:val="single" w:sz="4" w:space="0" w:color="auto"/>
              <w:bottom w:val="single" w:sz="4" w:space="0" w:color="auto"/>
              <w:right w:val="single" w:sz="4" w:space="0" w:color="auto"/>
            </w:tcBorders>
            <w:shd w:val="clear" w:color="auto" w:fill="FFFFFF"/>
          </w:tcPr>
          <w:p w14:paraId="34EFB7D0" w14:textId="77777777" w:rsidR="009C2126" w:rsidRPr="00F20A77" w:rsidRDefault="009C2126" w:rsidP="00280F7D">
            <w:pPr>
              <w:shd w:val="clear" w:color="auto" w:fill="FFFFFF"/>
              <w:jc w:val="both"/>
              <w:rPr>
                <w:sz w:val="12"/>
                <w:szCs w:val="12"/>
              </w:rPr>
            </w:pPr>
          </w:p>
        </w:tc>
      </w:tr>
    </w:tbl>
    <w:p w14:paraId="1471F4E1" w14:textId="77777777" w:rsidR="009C2126" w:rsidRPr="00F20A77" w:rsidRDefault="009C2126" w:rsidP="009C2126">
      <w:pPr>
        <w:shd w:val="clear" w:color="auto" w:fill="FFFFFF"/>
        <w:spacing w:before="101"/>
        <w:jc w:val="both"/>
        <w:rPr>
          <w:b/>
          <w:bCs/>
          <w:sz w:val="12"/>
          <w:szCs w:val="12"/>
        </w:rPr>
      </w:pPr>
    </w:p>
    <w:p w14:paraId="7068988E" w14:textId="77777777" w:rsidR="009C71EB" w:rsidRPr="00910DCE" w:rsidRDefault="008B346F" w:rsidP="009C71EB">
      <w:pPr>
        <w:tabs>
          <w:tab w:val="left" w:pos="0"/>
        </w:tabs>
        <w:spacing w:after="200" w:line="276" w:lineRule="auto"/>
        <w:contextualSpacing/>
        <w:jc w:val="both"/>
        <w:rPr>
          <w:rFonts w:eastAsia="Calibri"/>
          <w:sz w:val="16"/>
          <w:szCs w:val="16"/>
          <w:lang w:eastAsia="en-US"/>
        </w:rPr>
      </w:pPr>
      <w:r w:rsidRPr="00F20A77">
        <w:rPr>
          <w:rFonts w:ascii="Times New Roman" w:hAnsi="Times New Roman"/>
          <w:sz w:val="16"/>
          <w:szCs w:val="16"/>
        </w:rPr>
        <w:tab/>
      </w:r>
      <w:r w:rsidR="009C71EB" w:rsidRPr="00910DCE">
        <w:rPr>
          <w:rFonts w:eastAsia="Calibri"/>
          <w:sz w:val="16"/>
          <w:szCs w:val="16"/>
          <w:lang w:eastAsia="en-US"/>
        </w:rPr>
        <w:t>Подписывая данную анкету, клиент/представитель клиента выражает свое согласие на осуществление ООО «ИК «Фонтвьель» обработки (сбор, систематизацию, накопление, хранение, уточнение, обновление, изменение, использование, обезличивание, блокирование, уничтожение, передачу  третьим лицам в объеме, необходимом для исполнения договорных обязательств, при условии строгого  соблюдения требований действующего законодательства Российской Федерации о защите персональных данных), в том числе автоматизированной, персональных данных клиента/представителя клиента, указанных в настоящей анкете, в соответствии с требованиями Федерального закона от 27.07.2006 № 152-ФЗ «О персональных данных». Указанные персональные данные предоставляются в целях обеспечения взаимодействия с ООО «ИК «Фонтвьель» в рамках Регламентов и иных продуктов и услуг. Согласие предоставляется на весь срок жизни клиента/представителя клиента (нужное подчеркнуть).  Настоящее согласие может быть отозвано при предоставлении в ООО «ИК «Фонтвьель» заявления в простой письменной форме.</w:t>
      </w:r>
    </w:p>
    <w:p w14:paraId="77B173CC" w14:textId="77777777" w:rsidR="009C71EB" w:rsidRPr="00910DCE" w:rsidRDefault="009C71EB" w:rsidP="009C71EB">
      <w:pPr>
        <w:tabs>
          <w:tab w:val="left" w:pos="0"/>
        </w:tabs>
        <w:spacing w:after="200" w:line="276" w:lineRule="auto"/>
        <w:contextualSpacing/>
        <w:jc w:val="both"/>
        <w:rPr>
          <w:rFonts w:eastAsia="Calibri"/>
          <w:sz w:val="16"/>
          <w:szCs w:val="16"/>
          <w:lang w:eastAsia="en-US"/>
        </w:rPr>
      </w:pPr>
      <w:r w:rsidRPr="00910DCE">
        <w:rPr>
          <w:rFonts w:eastAsia="Calibri"/>
          <w:sz w:val="16"/>
          <w:szCs w:val="16"/>
          <w:lang w:eastAsia="en-US"/>
        </w:rPr>
        <w:tab/>
        <w:t>Настоящим Клиент выражает свое согласие на передачу информации в иностранный налоговый орган и (или) иностранным налоговым агентам, уполномоченным налоговым органом на удержание иностранных налогов и сборов. Клиент обязуется представить по запросу дополнительную информацию, необходимую для исполнения Компанией требований Федерального закона № 173-ФЗ от 28.06.2014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иных нормативных правовых актов, требований FATCA</w:t>
      </w:r>
      <w:r>
        <w:rPr>
          <w:rFonts w:eastAsia="Calibri"/>
          <w:sz w:val="16"/>
          <w:szCs w:val="16"/>
          <w:lang w:eastAsia="en-US"/>
        </w:rPr>
        <w:t>.</w:t>
      </w:r>
    </w:p>
    <w:p w14:paraId="6DB44ED2" w14:textId="77777777" w:rsidR="009C71EB" w:rsidRPr="00910DCE" w:rsidRDefault="009C71EB" w:rsidP="009C71EB">
      <w:pPr>
        <w:rPr>
          <w:snapToGrid w:val="0"/>
          <w:sz w:val="16"/>
          <w:szCs w:val="16"/>
        </w:rPr>
      </w:pPr>
    </w:p>
    <w:p w14:paraId="3940B5EA" w14:textId="77777777" w:rsidR="009C71EB" w:rsidRPr="009C71EB" w:rsidRDefault="009C71EB" w:rsidP="009C71EB">
      <w:pPr>
        <w:rPr>
          <w:snapToGrid w:val="0"/>
        </w:rPr>
      </w:pPr>
      <w:r w:rsidRPr="009C71EB">
        <w:rPr>
          <w:snapToGrid w:val="0"/>
        </w:rPr>
        <w:t>Я, _________________________________________________________________________________________,</w:t>
      </w:r>
    </w:p>
    <w:p w14:paraId="028FB3F1" w14:textId="77777777" w:rsidR="009C71EB" w:rsidRPr="009C71EB" w:rsidRDefault="009C71EB" w:rsidP="009C71EB">
      <w:pPr>
        <w:jc w:val="center"/>
        <w:rPr>
          <w:iCs/>
          <w:snapToGrid w:val="0"/>
          <w:spacing w:val="-3"/>
        </w:rPr>
      </w:pPr>
      <w:r w:rsidRPr="009C71EB">
        <w:rPr>
          <w:snapToGrid w:val="0"/>
        </w:rPr>
        <w:t>ФИО полностью</w:t>
      </w:r>
    </w:p>
    <w:p w14:paraId="5DF6E789" w14:textId="77777777" w:rsidR="009C71EB" w:rsidRPr="009C71EB" w:rsidRDefault="009C71EB" w:rsidP="009C71EB">
      <w:pPr>
        <w:autoSpaceDE w:val="0"/>
        <w:autoSpaceDN w:val="0"/>
        <w:jc w:val="both"/>
      </w:pPr>
    </w:p>
    <w:p w14:paraId="641D5B72" w14:textId="77777777" w:rsidR="009C71EB" w:rsidRPr="009C71EB" w:rsidRDefault="009C71EB" w:rsidP="009C71EB">
      <w:pPr>
        <w:autoSpaceDE w:val="0"/>
        <w:autoSpaceDN w:val="0"/>
        <w:jc w:val="both"/>
      </w:pPr>
      <w:r w:rsidRPr="009C71EB">
        <w:t>подтверждаю, что информация, приведенная в настоящей анкете, является полной, достоверной и точной. Обязуюсь</w:t>
      </w:r>
      <w:bookmarkStart w:id="1672" w:name="_GoBack"/>
      <w:bookmarkEnd w:id="1672"/>
      <w:r w:rsidRPr="009C71EB">
        <w:t xml:space="preserve"> незамедлительно информировать организацию обо всех изменениях предоставленной информации.</w:t>
      </w:r>
    </w:p>
    <w:p w14:paraId="554A0BBD" w14:textId="77777777" w:rsidR="009C71EB" w:rsidRPr="009C71EB" w:rsidRDefault="009C71EB" w:rsidP="009C71EB">
      <w:pPr>
        <w:autoSpaceDE w:val="0"/>
        <w:autoSpaceDN w:val="0"/>
        <w:jc w:val="both"/>
      </w:pPr>
      <w:r w:rsidRPr="009C71EB">
        <w:t>В случае возникновения оснований возможного совершения операций к выгоде третьих лиц, не указанных в данной анкете, обязуюсь в письменной форме предоставить в организацию сведения о выгодоприобретателях, а также подлинники или надлежащим образом заверенные копии документов, содержащие такие сведения.</w:t>
      </w:r>
    </w:p>
    <w:p w14:paraId="14B13E02" w14:textId="77777777" w:rsidR="009C71EB" w:rsidRPr="009C71EB" w:rsidRDefault="009C71EB" w:rsidP="009C71EB">
      <w:pPr>
        <w:autoSpaceDE w:val="0"/>
        <w:autoSpaceDN w:val="0"/>
        <w:jc w:val="both"/>
      </w:pPr>
    </w:p>
    <w:p w14:paraId="6EA49F3A" w14:textId="77777777" w:rsidR="009C71EB" w:rsidRPr="009C71EB" w:rsidRDefault="009C71EB" w:rsidP="009C71EB">
      <w:pPr>
        <w:autoSpaceDE w:val="0"/>
        <w:autoSpaceDN w:val="0"/>
        <w:jc w:val="both"/>
      </w:pPr>
      <w:r w:rsidRPr="009C71EB">
        <w:t xml:space="preserve">Клиент/ представитель клиента </w:t>
      </w:r>
    </w:p>
    <w:p w14:paraId="3C7D5F5E" w14:textId="77777777" w:rsidR="009C71EB" w:rsidRPr="009C71EB" w:rsidRDefault="009C71EB" w:rsidP="009C71EB">
      <w:pPr>
        <w:autoSpaceDE w:val="0"/>
        <w:autoSpaceDN w:val="0"/>
        <w:jc w:val="both"/>
      </w:pPr>
    </w:p>
    <w:p w14:paraId="30C0772F" w14:textId="77777777" w:rsidR="009C71EB" w:rsidRPr="009C71EB" w:rsidRDefault="009C71EB" w:rsidP="009C71EB">
      <w:pPr>
        <w:autoSpaceDE w:val="0"/>
        <w:autoSpaceDN w:val="0"/>
        <w:jc w:val="both"/>
      </w:pPr>
      <w:r w:rsidRPr="009C71EB">
        <w:t>________________________________/ ФИО</w:t>
      </w:r>
    </w:p>
    <w:p w14:paraId="62A91E57" w14:textId="77777777" w:rsidR="009C71EB" w:rsidRPr="009C71EB" w:rsidRDefault="009C71EB" w:rsidP="009C71EB">
      <w:pPr>
        <w:autoSpaceDE w:val="0"/>
        <w:autoSpaceDN w:val="0"/>
        <w:jc w:val="both"/>
      </w:pPr>
      <w:r w:rsidRPr="009C71EB">
        <w:tab/>
      </w:r>
      <w:r w:rsidRPr="009C71EB">
        <w:tab/>
      </w:r>
      <w:r w:rsidRPr="009C71EB">
        <w:tab/>
      </w:r>
      <w:r w:rsidRPr="009C71EB">
        <w:tab/>
      </w:r>
      <w:r w:rsidRPr="009C71EB">
        <w:tab/>
      </w:r>
      <w:r w:rsidRPr="009C71EB">
        <w:tab/>
      </w:r>
      <w:proofErr w:type="spellStart"/>
      <w:r w:rsidRPr="009C71EB">
        <w:t>мп</w:t>
      </w:r>
      <w:proofErr w:type="spellEnd"/>
    </w:p>
    <w:p w14:paraId="0CFDC866" w14:textId="77777777" w:rsidR="009C71EB" w:rsidRPr="009C71EB" w:rsidRDefault="009C71EB" w:rsidP="009C71EB">
      <w:pPr>
        <w:autoSpaceDE w:val="0"/>
        <w:autoSpaceDN w:val="0"/>
        <w:jc w:val="both"/>
      </w:pPr>
      <w:r w:rsidRPr="009C71EB">
        <w:t xml:space="preserve">Дата </w:t>
      </w:r>
      <w:proofErr w:type="spellStart"/>
      <w:r w:rsidRPr="009C71EB">
        <w:t>дд.</w:t>
      </w:r>
      <w:proofErr w:type="gramStart"/>
      <w:r w:rsidRPr="009C71EB">
        <w:t>мм.гггг</w:t>
      </w:r>
      <w:proofErr w:type="spellEnd"/>
      <w:proofErr w:type="gramEnd"/>
      <w:r w:rsidRPr="009C71EB">
        <w:t xml:space="preserve"> </w:t>
      </w:r>
    </w:p>
    <w:p w14:paraId="543438AF" w14:textId="2ACF5E7D" w:rsidR="008B346F" w:rsidRPr="009C71EB" w:rsidRDefault="008B346F" w:rsidP="009C71EB">
      <w:pPr>
        <w:pStyle w:val="aff5"/>
        <w:ind w:left="-284"/>
        <w:jc w:val="both"/>
        <w:rPr>
          <w:b/>
        </w:rPr>
      </w:pPr>
    </w:p>
    <w:p w14:paraId="726F6ACB" w14:textId="77777777" w:rsidR="009C2126" w:rsidRPr="009C71EB" w:rsidRDefault="009C2126" w:rsidP="009C2126">
      <w:pPr>
        <w:rPr>
          <w:b/>
          <w:u w:val="single"/>
        </w:rPr>
      </w:pPr>
      <w:r w:rsidRPr="009C71EB">
        <w:rPr>
          <w:b/>
          <w:u w:val="single"/>
        </w:rPr>
        <w:br w:type="page"/>
      </w:r>
    </w:p>
    <w:p w14:paraId="3760DC44" w14:textId="77777777" w:rsidR="009C2126" w:rsidRPr="00F20A77" w:rsidRDefault="00BA7050" w:rsidP="009C2126">
      <w:pPr>
        <w:shd w:val="clear" w:color="auto" w:fill="FFFFFF"/>
        <w:tabs>
          <w:tab w:val="left" w:leader="underscore" w:pos="10238"/>
        </w:tabs>
        <w:spacing w:line="283" w:lineRule="exact"/>
        <w:jc w:val="center"/>
        <w:rPr>
          <w:b/>
          <w:bCs/>
          <w:sz w:val="30"/>
          <w:szCs w:val="30"/>
        </w:rPr>
      </w:pPr>
      <w:r w:rsidRPr="00F20A77">
        <w:rPr>
          <w:b/>
          <w:bCs/>
          <w:iCs/>
        </w:rPr>
        <w:lastRenderedPageBreak/>
        <w:t>АНКЕТА ИНДИВИДУАЛЬНОГО ПРЕДПРИНИМАТЕЛЯ</w:t>
      </w:r>
    </w:p>
    <w:p w14:paraId="19EEF38C" w14:textId="77777777" w:rsidR="009C2126" w:rsidRPr="00F20A77" w:rsidRDefault="009C2126" w:rsidP="009C2126">
      <w:pPr>
        <w:shd w:val="clear" w:color="auto" w:fill="FFFFFF"/>
        <w:tabs>
          <w:tab w:val="left" w:leader="underscore" w:pos="10238"/>
        </w:tabs>
        <w:spacing w:line="283" w:lineRule="exact"/>
        <w:jc w:val="center"/>
        <w:rPr>
          <w:b/>
          <w:bCs/>
          <w:sz w:val="30"/>
          <w:szCs w:val="30"/>
        </w:rPr>
      </w:pPr>
    </w:p>
    <w:p w14:paraId="7F020956" w14:textId="77777777" w:rsidR="001907A3" w:rsidRPr="00F20A77" w:rsidRDefault="001907A3" w:rsidP="001907A3">
      <w:pPr>
        <w:shd w:val="clear" w:color="auto" w:fill="FFFFFF"/>
        <w:spacing w:before="43" w:after="240"/>
        <w:jc w:val="both"/>
        <w:rPr>
          <w:spacing w:val="-6"/>
          <w:sz w:val="18"/>
          <w:szCs w:val="18"/>
        </w:rPr>
      </w:pPr>
      <w:r w:rsidRPr="00F20A77">
        <w:fldChar w:fldCharType="begin">
          <w:ffData>
            <w:name w:val=""/>
            <w:enabled w:val="0"/>
            <w:calcOnExit w:val="0"/>
            <w:checkBox>
              <w:size w:val="20"/>
              <w:default w:val="0"/>
            </w:checkBox>
          </w:ffData>
        </w:fldChar>
      </w:r>
      <w:r w:rsidRPr="00F20A77">
        <w:instrText xml:space="preserve"> FORMCHECKBOX </w:instrText>
      </w:r>
      <w:r w:rsidR="00BB7333">
        <w:fldChar w:fldCharType="separate"/>
      </w:r>
      <w:r w:rsidRPr="00F20A77">
        <w:fldChar w:fldCharType="end"/>
      </w:r>
      <w:r w:rsidRPr="00F20A77">
        <w:t xml:space="preserve"> </w:t>
      </w:r>
      <w:r w:rsidRPr="00F20A77">
        <w:rPr>
          <w:spacing w:val="-6"/>
          <w:sz w:val="18"/>
          <w:szCs w:val="18"/>
        </w:rPr>
        <w:t xml:space="preserve">Клиент   </w:t>
      </w:r>
      <w:r w:rsidRPr="00F20A77">
        <w:fldChar w:fldCharType="begin">
          <w:ffData>
            <w:name w:val=""/>
            <w:enabled w:val="0"/>
            <w:calcOnExit w:val="0"/>
            <w:checkBox>
              <w:size w:val="20"/>
              <w:default w:val="0"/>
            </w:checkBox>
          </w:ffData>
        </w:fldChar>
      </w:r>
      <w:r w:rsidRPr="00F20A77">
        <w:instrText xml:space="preserve"> FORMCHECKBOX </w:instrText>
      </w:r>
      <w:r w:rsidR="00BB7333">
        <w:fldChar w:fldCharType="separate"/>
      </w:r>
      <w:r w:rsidRPr="00F20A77">
        <w:fldChar w:fldCharType="end"/>
      </w:r>
      <w:r w:rsidRPr="00F20A77">
        <w:t xml:space="preserve"> </w:t>
      </w:r>
      <w:r w:rsidRPr="00F20A77">
        <w:rPr>
          <w:spacing w:val="-6"/>
          <w:sz w:val="18"/>
          <w:szCs w:val="18"/>
        </w:rPr>
        <w:t xml:space="preserve">Выгодоприобретатель  </w:t>
      </w:r>
      <w:r w:rsidRPr="00F20A77">
        <w:fldChar w:fldCharType="begin">
          <w:ffData>
            <w:name w:val=""/>
            <w:enabled w:val="0"/>
            <w:calcOnExit w:val="0"/>
            <w:checkBox>
              <w:size w:val="20"/>
              <w:default w:val="0"/>
            </w:checkBox>
          </w:ffData>
        </w:fldChar>
      </w:r>
      <w:r w:rsidRPr="00F20A77">
        <w:instrText xml:space="preserve"> FORMCHECKBOX </w:instrText>
      </w:r>
      <w:r w:rsidR="00BB7333">
        <w:fldChar w:fldCharType="separate"/>
      </w:r>
      <w:r w:rsidRPr="00F20A77">
        <w:fldChar w:fldCharType="end"/>
      </w:r>
      <w:r w:rsidRPr="00F20A77">
        <w:t xml:space="preserve"> </w:t>
      </w:r>
      <w:r w:rsidRPr="00F20A77">
        <w:rPr>
          <w:spacing w:val="-6"/>
          <w:sz w:val="18"/>
          <w:szCs w:val="18"/>
        </w:rPr>
        <w:t xml:space="preserve">Представитель  </w:t>
      </w:r>
      <w:r w:rsidRPr="00F20A77">
        <w:fldChar w:fldCharType="begin">
          <w:ffData>
            <w:name w:val=""/>
            <w:enabled w:val="0"/>
            <w:calcOnExit w:val="0"/>
            <w:checkBox>
              <w:size w:val="20"/>
              <w:default w:val="0"/>
            </w:checkBox>
          </w:ffData>
        </w:fldChar>
      </w:r>
      <w:r w:rsidRPr="00F20A77">
        <w:instrText xml:space="preserve"> FORMCHECKBOX </w:instrText>
      </w:r>
      <w:r w:rsidR="00BB7333">
        <w:fldChar w:fldCharType="separate"/>
      </w:r>
      <w:r w:rsidRPr="00F20A77">
        <w:fldChar w:fldCharType="end"/>
      </w:r>
      <w:r w:rsidRPr="00F20A77">
        <w:t xml:space="preserve"> </w:t>
      </w:r>
      <w:r w:rsidRPr="00F20A77">
        <w:rPr>
          <w:spacing w:val="-6"/>
          <w:sz w:val="18"/>
          <w:szCs w:val="18"/>
        </w:rPr>
        <w:t xml:space="preserve">Бенефициарный владелец  </w:t>
      </w:r>
    </w:p>
    <w:p w14:paraId="0C2D3363" w14:textId="77777777" w:rsidR="001907A3" w:rsidRPr="00F20A77" w:rsidRDefault="001907A3" w:rsidP="001907A3">
      <w:pPr>
        <w:shd w:val="clear" w:color="auto" w:fill="FFFFFF"/>
        <w:spacing w:before="101" w:after="240"/>
        <w:jc w:val="both"/>
        <w:rPr>
          <w:b/>
          <w:bCs/>
          <w:sz w:val="18"/>
          <w:szCs w:val="18"/>
        </w:rPr>
      </w:pPr>
      <w:r w:rsidRPr="00F20A77">
        <w:t xml:space="preserve"> </w:t>
      </w:r>
      <w:r w:rsidRPr="00F20A77">
        <w:fldChar w:fldCharType="begin">
          <w:ffData>
            <w:name w:val=""/>
            <w:enabled w:val="0"/>
            <w:calcOnExit w:val="0"/>
            <w:checkBox>
              <w:size w:val="20"/>
              <w:default w:val="0"/>
            </w:checkBox>
          </w:ffData>
        </w:fldChar>
      </w:r>
      <w:r w:rsidRPr="00F20A77">
        <w:instrText xml:space="preserve"> FORMCHECKBOX </w:instrText>
      </w:r>
      <w:r w:rsidR="00BB7333">
        <w:fldChar w:fldCharType="separate"/>
      </w:r>
      <w:r w:rsidRPr="00F20A77">
        <w:fldChar w:fldCharType="end"/>
      </w:r>
      <w:r w:rsidRPr="00F20A77">
        <w:t xml:space="preserve"> </w:t>
      </w:r>
      <w:r w:rsidRPr="00F20A77">
        <w:rPr>
          <w:sz w:val="18"/>
          <w:szCs w:val="18"/>
        </w:rPr>
        <w:t xml:space="preserve">  Заполняется впервые    </w:t>
      </w:r>
      <w:r w:rsidRPr="00F20A77">
        <w:fldChar w:fldCharType="begin">
          <w:ffData>
            <w:name w:val=""/>
            <w:enabled w:val="0"/>
            <w:calcOnExit w:val="0"/>
            <w:checkBox>
              <w:size w:val="20"/>
              <w:default w:val="0"/>
            </w:checkBox>
          </w:ffData>
        </w:fldChar>
      </w:r>
      <w:r w:rsidRPr="00F20A77">
        <w:instrText xml:space="preserve"> FORMCHECKBOX </w:instrText>
      </w:r>
      <w:r w:rsidR="00BB7333">
        <w:fldChar w:fldCharType="separate"/>
      </w:r>
      <w:r w:rsidRPr="00F20A77">
        <w:fldChar w:fldCharType="end"/>
      </w:r>
      <w:r w:rsidRPr="00F20A77">
        <w:t xml:space="preserve"> </w:t>
      </w:r>
      <w:r w:rsidRPr="00F20A77">
        <w:rPr>
          <w:sz w:val="18"/>
          <w:szCs w:val="18"/>
        </w:rPr>
        <w:t>Изменение анкетных данных</w:t>
      </w:r>
    </w:p>
    <w:tbl>
      <w:tblPr>
        <w:tblW w:w="10349" w:type="dxa"/>
        <w:tblInd w:w="-386" w:type="dxa"/>
        <w:tblLayout w:type="fixed"/>
        <w:tblCellMar>
          <w:left w:w="40" w:type="dxa"/>
          <w:right w:w="40" w:type="dxa"/>
        </w:tblCellMar>
        <w:tblLook w:val="0000" w:firstRow="0" w:lastRow="0" w:firstColumn="0" w:lastColumn="0" w:noHBand="0" w:noVBand="0"/>
      </w:tblPr>
      <w:tblGrid>
        <w:gridCol w:w="3396"/>
        <w:gridCol w:w="7"/>
        <w:gridCol w:w="1253"/>
        <w:gridCol w:w="124"/>
        <w:gridCol w:w="428"/>
        <w:gridCol w:w="223"/>
        <w:gridCol w:w="949"/>
        <w:gridCol w:w="101"/>
        <w:gridCol w:w="167"/>
        <w:gridCol w:w="33"/>
        <w:gridCol w:w="319"/>
        <w:gridCol w:w="395"/>
        <w:gridCol w:w="32"/>
        <w:gridCol w:w="273"/>
        <w:gridCol w:w="189"/>
        <w:gridCol w:w="9"/>
        <w:gridCol w:w="183"/>
        <w:gridCol w:w="133"/>
        <w:gridCol w:w="576"/>
        <w:gridCol w:w="195"/>
        <w:gridCol w:w="68"/>
        <w:gridCol w:w="121"/>
        <w:gridCol w:w="183"/>
        <w:gridCol w:w="336"/>
        <w:gridCol w:w="656"/>
      </w:tblGrid>
      <w:tr w:rsidR="00FA6656" w:rsidRPr="00F20A77" w14:paraId="7EBF55D7" w14:textId="77777777" w:rsidTr="00280F7D">
        <w:trPr>
          <w:trHeight w:hRule="exact" w:val="379"/>
        </w:trPr>
        <w:tc>
          <w:tcPr>
            <w:tcW w:w="3396" w:type="dxa"/>
            <w:tcBorders>
              <w:top w:val="single" w:sz="4" w:space="0" w:color="auto"/>
              <w:left w:val="single" w:sz="4" w:space="0" w:color="auto"/>
              <w:bottom w:val="single" w:sz="4" w:space="0" w:color="auto"/>
              <w:right w:val="single" w:sz="4" w:space="0" w:color="auto"/>
            </w:tcBorders>
            <w:shd w:val="clear" w:color="auto" w:fill="FFFFFF"/>
          </w:tcPr>
          <w:p w14:paraId="075EBC4B" w14:textId="77777777" w:rsidR="009C2126" w:rsidRPr="00F20A77" w:rsidRDefault="009C2126" w:rsidP="00280F7D">
            <w:pPr>
              <w:shd w:val="clear" w:color="auto" w:fill="FFFFFF"/>
              <w:ind w:left="10"/>
              <w:jc w:val="both"/>
            </w:pPr>
            <w:r w:rsidRPr="00F20A77">
              <w:rPr>
                <w:bCs/>
                <w:sz w:val="12"/>
                <w:szCs w:val="12"/>
              </w:rPr>
              <w:t>ФАМИЛИЯ</w:t>
            </w:r>
          </w:p>
        </w:tc>
        <w:tc>
          <w:tcPr>
            <w:tcW w:w="6953" w:type="dxa"/>
            <w:gridSpan w:val="24"/>
            <w:tcBorders>
              <w:top w:val="single" w:sz="4" w:space="0" w:color="auto"/>
              <w:left w:val="single" w:sz="4" w:space="0" w:color="auto"/>
              <w:bottom w:val="single" w:sz="4" w:space="0" w:color="auto"/>
              <w:right w:val="single" w:sz="4" w:space="0" w:color="auto"/>
            </w:tcBorders>
            <w:shd w:val="clear" w:color="auto" w:fill="FFFFFF"/>
          </w:tcPr>
          <w:p w14:paraId="586A3D52" w14:textId="77777777" w:rsidR="009C2126" w:rsidRPr="00F20A77" w:rsidRDefault="009C2126" w:rsidP="00280F7D">
            <w:pPr>
              <w:shd w:val="clear" w:color="auto" w:fill="FFFFFF"/>
              <w:jc w:val="both"/>
            </w:pPr>
          </w:p>
        </w:tc>
      </w:tr>
      <w:tr w:rsidR="00FA6656" w:rsidRPr="00F20A77" w14:paraId="0E27EB8F" w14:textId="77777777" w:rsidTr="00280F7D">
        <w:trPr>
          <w:trHeight w:hRule="exact" w:val="350"/>
        </w:trPr>
        <w:tc>
          <w:tcPr>
            <w:tcW w:w="3396" w:type="dxa"/>
            <w:tcBorders>
              <w:top w:val="single" w:sz="4" w:space="0" w:color="auto"/>
              <w:left w:val="single" w:sz="4" w:space="0" w:color="auto"/>
              <w:bottom w:val="single" w:sz="4" w:space="0" w:color="auto"/>
              <w:right w:val="single" w:sz="4" w:space="0" w:color="auto"/>
            </w:tcBorders>
            <w:shd w:val="clear" w:color="auto" w:fill="FFFFFF"/>
          </w:tcPr>
          <w:p w14:paraId="0D4D1E42" w14:textId="77777777" w:rsidR="009C2126" w:rsidRPr="00F20A77" w:rsidRDefault="009C2126" w:rsidP="00280F7D">
            <w:pPr>
              <w:shd w:val="clear" w:color="auto" w:fill="FFFFFF"/>
              <w:ind w:left="19"/>
              <w:jc w:val="both"/>
            </w:pPr>
            <w:r w:rsidRPr="00F20A77">
              <w:rPr>
                <w:bCs/>
                <w:sz w:val="12"/>
                <w:szCs w:val="12"/>
              </w:rPr>
              <w:t>ИМЯ</w:t>
            </w:r>
          </w:p>
        </w:tc>
        <w:tc>
          <w:tcPr>
            <w:tcW w:w="6953" w:type="dxa"/>
            <w:gridSpan w:val="24"/>
            <w:tcBorders>
              <w:top w:val="single" w:sz="4" w:space="0" w:color="auto"/>
              <w:left w:val="single" w:sz="4" w:space="0" w:color="auto"/>
              <w:bottom w:val="single" w:sz="4" w:space="0" w:color="auto"/>
              <w:right w:val="single" w:sz="4" w:space="0" w:color="auto"/>
            </w:tcBorders>
            <w:shd w:val="clear" w:color="auto" w:fill="FFFFFF"/>
          </w:tcPr>
          <w:p w14:paraId="628E74E9" w14:textId="77777777" w:rsidR="009C2126" w:rsidRPr="00F20A77" w:rsidRDefault="009C2126" w:rsidP="00280F7D">
            <w:pPr>
              <w:shd w:val="clear" w:color="auto" w:fill="FFFFFF"/>
              <w:jc w:val="both"/>
            </w:pPr>
          </w:p>
        </w:tc>
      </w:tr>
      <w:tr w:rsidR="00FA6656" w:rsidRPr="00F20A77" w14:paraId="40027E56" w14:textId="77777777" w:rsidTr="00280F7D">
        <w:trPr>
          <w:trHeight w:hRule="exact" w:val="355"/>
        </w:trPr>
        <w:tc>
          <w:tcPr>
            <w:tcW w:w="3396" w:type="dxa"/>
            <w:tcBorders>
              <w:top w:val="single" w:sz="4" w:space="0" w:color="auto"/>
              <w:left w:val="single" w:sz="4" w:space="0" w:color="auto"/>
              <w:bottom w:val="single" w:sz="4" w:space="0" w:color="auto"/>
              <w:right w:val="single" w:sz="4" w:space="0" w:color="auto"/>
            </w:tcBorders>
            <w:shd w:val="clear" w:color="auto" w:fill="FFFFFF"/>
          </w:tcPr>
          <w:p w14:paraId="2C84896B" w14:textId="77777777" w:rsidR="009C2126" w:rsidRPr="00F20A77" w:rsidRDefault="009C2126" w:rsidP="00280F7D">
            <w:pPr>
              <w:shd w:val="clear" w:color="auto" w:fill="FFFFFF"/>
              <w:ind w:left="19"/>
              <w:jc w:val="both"/>
            </w:pPr>
            <w:r w:rsidRPr="00F20A77">
              <w:rPr>
                <w:bCs/>
                <w:sz w:val="12"/>
                <w:szCs w:val="12"/>
              </w:rPr>
              <w:t>ОТЧЕСТВО (ПРИ НАЛИЧИИ)</w:t>
            </w:r>
          </w:p>
        </w:tc>
        <w:tc>
          <w:tcPr>
            <w:tcW w:w="6953" w:type="dxa"/>
            <w:gridSpan w:val="24"/>
            <w:tcBorders>
              <w:top w:val="single" w:sz="4" w:space="0" w:color="auto"/>
              <w:left w:val="single" w:sz="4" w:space="0" w:color="auto"/>
              <w:bottom w:val="single" w:sz="4" w:space="0" w:color="auto"/>
              <w:right w:val="single" w:sz="4" w:space="0" w:color="auto"/>
            </w:tcBorders>
            <w:shd w:val="clear" w:color="auto" w:fill="FFFFFF"/>
          </w:tcPr>
          <w:p w14:paraId="739897BF" w14:textId="77777777" w:rsidR="009C2126" w:rsidRPr="00F20A77" w:rsidRDefault="009C2126" w:rsidP="00280F7D">
            <w:pPr>
              <w:shd w:val="clear" w:color="auto" w:fill="FFFFFF"/>
              <w:jc w:val="both"/>
            </w:pPr>
          </w:p>
        </w:tc>
      </w:tr>
      <w:tr w:rsidR="00FA6656" w:rsidRPr="00F20A77" w14:paraId="76C385A0" w14:textId="77777777" w:rsidTr="00280F7D">
        <w:trPr>
          <w:trHeight w:val="269"/>
        </w:trPr>
        <w:tc>
          <w:tcPr>
            <w:tcW w:w="3396" w:type="dxa"/>
            <w:vMerge w:val="restart"/>
            <w:tcBorders>
              <w:top w:val="single" w:sz="4" w:space="0" w:color="auto"/>
              <w:left w:val="single" w:sz="6" w:space="0" w:color="auto"/>
              <w:right w:val="single" w:sz="6" w:space="0" w:color="auto"/>
            </w:tcBorders>
            <w:shd w:val="clear" w:color="auto" w:fill="FFFFFF"/>
          </w:tcPr>
          <w:p w14:paraId="3AB57E23" w14:textId="77777777" w:rsidR="009C2126" w:rsidRPr="00F20A77" w:rsidRDefault="009C2126" w:rsidP="00280F7D">
            <w:pPr>
              <w:shd w:val="clear" w:color="auto" w:fill="FFFFFF"/>
              <w:jc w:val="both"/>
              <w:rPr>
                <w:bCs/>
                <w:sz w:val="12"/>
                <w:szCs w:val="12"/>
              </w:rPr>
            </w:pPr>
            <w:r w:rsidRPr="00F20A77">
              <w:rPr>
                <w:bCs/>
                <w:sz w:val="16"/>
                <w:szCs w:val="16"/>
              </w:rPr>
              <w:t>□</w:t>
            </w:r>
            <w:r w:rsidRPr="00F20A77">
              <w:rPr>
                <w:bCs/>
                <w:sz w:val="12"/>
                <w:szCs w:val="12"/>
              </w:rPr>
              <w:t xml:space="preserve"> РЕЗИДЕНТ РФ </w:t>
            </w:r>
          </w:p>
        </w:tc>
        <w:tc>
          <w:tcPr>
            <w:tcW w:w="1384" w:type="dxa"/>
            <w:gridSpan w:val="3"/>
            <w:vMerge w:val="restart"/>
            <w:tcBorders>
              <w:top w:val="single" w:sz="4" w:space="0" w:color="auto"/>
              <w:left w:val="single" w:sz="6" w:space="0" w:color="auto"/>
              <w:right w:val="single" w:sz="6" w:space="0" w:color="auto"/>
            </w:tcBorders>
            <w:shd w:val="clear" w:color="auto" w:fill="FFFFFF"/>
          </w:tcPr>
          <w:p w14:paraId="5FB4D6D6" w14:textId="77777777" w:rsidR="009C2126" w:rsidRPr="00F20A77" w:rsidRDefault="009C2126" w:rsidP="00280F7D">
            <w:pPr>
              <w:shd w:val="clear" w:color="auto" w:fill="FFFFFF"/>
              <w:jc w:val="both"/>
              <w:rPr>
                <w:bCs/>
                <w:sz w:val="12"/>
                <w:szCs w:val="12"/>
              </w:rPr>
            </w:pPr>
            <w:r w:rsidRPr="00F20A77">
              <w:rPr>
                <w:bCs/>
                <w:sz w:val="16"/>
                <w:szCs w:val="16"/>
              </w:rPr>
              <w:t>□</w:t>
            </w:r>
            <w:r w:rsidRPr="00F20A77">
              <w:rPr>
                <w:bCs/>
                <w:sz w:val="12"/>
                <w:szCs w:val="12"/>
              </w:rPr>
              <w:t xml:space="preserve"> НЕРЕЗИДЕНТ РФ:</w:t>
            </w:r>
          </w:p>
        </w:tc>
        <w:tc>
          <w:tcPr>
            <w:tcW w:w="5569" w:type="dxa"/>
            <w:gridSpan w:val="21"/>
            <w:tcBorders>
              <w:top w:val="single" w:sz="4" w:space="0" w:color="auto"/>
              <w:left w:val="single" w:sz="6" w:space="0" w:color="auto"/>
              <w:bottom w:val="single" w:sz="6" w:space="0" w:color="auto"/>
              <w:right w:val="single" w:sz="6" w:space="0" w:color="auto"/>
            </w:tcBorders>
            <w:shd w:val="clear" w:color="auto" w:fill="FFFFFF"/>
          </w:tcPr>
          <w:p w14:paraId="37A2AC94" w14:textId="77777777" w:rsidR="009C2126" w:rsidRPr="00F20A77" w:rsidRDefault="009C2126" w:rsidP="00280F7D">
            <w:pPr>
              <w:shd w:val="clear" w:color="auto" w:fill="FFFFFF"/>
              <w:jc w:val="both"/>
            </w:pPr>
          </w:p>
        </w:tc>
      </w:tr>
      <w:tr w:rsidR="00FA6656" w:rsidRPr="00F20A77" w14:paraId="0533CDCC" w14:textId="77777777" w:rsidTr="00280F7D">
        <w:trPr>
          <w:trHeight w:hRule="exact" w:val="572"/>
        </w:trPr>
        <w:tc>
          <w:tcPr>
            <w:tcW w:w="3396" w:type="dxa"/>
            <w:vMerge/>
            <w:tcBorders>
              <w:left w:val="single" w:sz="6" w:space="0" w:color="auto"/>
              <w:bottom w:val="single" w:sz="6" w:space="0" w:color="auto"/>
              <w:right w:val="single" w:sz="6" w:space="0" w:color="auto"/>
            </w:tcBorders>
            <w:shd w:val="clear" w:color="auto" w:fill="FFFFFF"/>
          </w:tcPr>
          <w:p w14:paraId="45EA3F7D" w14:textId="77777777" w:rsidR="009C2126" w:rsidRPr="00F20A77" w:rsidRDefault="009C2126" w:rsidP="00280F7D">
            <w:pPr>
              <w:shd w:val="clear" w:color="auto" w:fill="FFFFFF"/>
              <w:jc w:val="both"/>
              <w:rPr>
                <w:bCs/>
                <w:sz w:val="16"/>
                <w:szCs w:val="16"/>
              </w:rPr>
            </w:pPr>
          </w:p>
        </w:tc>
        <w:tc>
          <w:tcPr>
            <w:tcW w:w="1384" w:type="dxa"/>
            <w:gridSpan w:val="3"/>
            <w:vMerge/>
            <w:tcBorders>
              <w:left w:val="single" w:sz="6" w:space="0" w:color="auto"/>
              <w:bottom w:val="single" w:sz="6" w:space="0" w:color="auto"/>
              <w:right w:val="single" w:sz="6" w:space="0" w:color="auto"/>
            </w:tcBorders>
            <w:shd w:val="clear" w:color="auto" w:fill="FFFFFF"/>
          </w:tcPr>
          <w:p w14:paraId="46927BB2" w14:textId="77777777" w:rsidR="009C2126" w:rsidRPr="00F20A77" w:rsidRDefault="009C2126" w:rsidP="00280F7D">
            <w:pPr>
              <w:shd w:val="clear" w:color="auto" w:fill="FFFFFF"/>
              <w:jc w:val="both"/>
              <w:rPr>
                <w:bCs/>
                <w:sz w:val="16"/>
                <w:szCs w:val="16"/>
              </w:rPr>
            </w:pPr>
          </w:p>
        </w:tc>
        <w:tc>
          <w:tcPr>
            <w:tcW w:w="3118" w:type="dxa"/>
            <w:gridSpan w:val="12"/>
            <w:tcBorders>
              <w:top w:val="single" w:sz="6" w:space="0" w:color="auto"/>
              <w:left w:val="single" w:sz="6" w:space="0" w:color="auto"/>
              <w:bottom w:val="single" w:sz="6" w:space="0" w:color="auto"/>
              <w:right w:val="single" w:sz="6" w:space="0" w:color="auto"/>
            </w:tcBorders>
            <w:shd w:val="clear" w:color="auto" w:fill="FFFFFF"/>
          </w:tcPr>
          <w:p w14:paraId="7CA03AF8" w14:textId="77777777" w:rsidR="009C2126" w:rsidRPr="00F20A77" w:rsidRDefault="009C2126" w:rsidP="00280F7D">
            <w:pPr>
              <w:shd w:val="clear" w:color="auto" w:fill="FFFFFF"/>
              <w:spacing w:before="60"/>
              <w:jc w:val="both"/>
              <w:rPr>
                <w:bCs/>
                <w:sz w:val="12"/>
                <w:szCs w:val="12"/>
              </w:rPr>
            </w:pPr>
            <w:r w:rsidRPr="00F20A77">
              <w:rPr>
                <w:bCs/>
                <w:sz w:val="12"/>
                <w:szCs w:val="12"/>
              </w:rPr>
              <w:t>ГРАЖДАНСТВО</w:t>
            </w:r>
          </w:p>
          <w:p w14:paraId="2A033E19" w14:textId="77777777" w:rsidR="009C2126" w:rsidRPr="00F20A77" w:rsidRDefault="009C2126" w:rsidP="00280F7D">
            <w:pPr>
              <w:shd w:val="clear" w:color="auto" w:fill="FFFFFF"/>
              <w:jc w:val="both"/>
              <w:rPr>
                <w:bCs/>
                <w:sz w:val="12"/>
                <w:szCs w:val="12"/>
              </w:rPr>
            </w:pPr>
            <w:r w:rsidRPr="00F20A77">
              <w:rPr>
                <w:bCs/>
                <w:sz w:val="12"/>
                <w:szCs w:val="12"/>
              </w:rPr>
              <w:t>(с указанием всех стран, гражданином которых Вы являетесь):</w:t>
            </w:r>
          </w:p>
        </w:tc>
        <w:tc>
          <w:tcPr>
            <w:tcW w:w="2451" w:type="dxa"/>
            <w:gridSpan w:val="9"/>
            <w:tcBorders>
              <w:top w:val="single" w:sz="6" w:space="0" w:color="auto"/>
              <w:left w:val="single" w:sz="6" w:space="0" w:color="auto"/>
              <w:bottom w:val="single" w:sz="6" w:space="0" w:color="auto"/>
              <w:right w:val="single" w:sz="6" w:space="0" w:color="auto"/>
            </w:tcBorders>
            <w:shd w:val="clear" w:color="auto" w:fill="FFFFFF"/>
          </w:tcPr>
          <w:p w14:paraId="5971FE40" w14:textId="77777777" w:rsidR="009C2126" w:rsidRPr="00F20A77" w:rsidRDefault="009C2126" w:rsidP="00280F7D">
            <w:pPr>
              <w:shd w:val="clear" w:color="auto" w:fill="FFFFFF"/>
              <w:spacing w:before="60"/>
              <w:jc w:val="both"/>
              <w:rPr>
                <w:bCs/>
                <w:sz w:val="12"/>
                <w:szCs w:val="12"/>
              </w:rPr>
            </w:pPr>
          </w:p>
        </w:tc>
      </w:tr>
      <w:tr w:rsidR="00FA6656" w:rsidRPr="00F20A77" w14:paraId="5325084B" w14:textId="77777777" w:rsidTr="00280F7D">
        <w:trPr>
          <w:trHeight w:hRule="exact" w:val="438"/>
        </w:trPr>
        <w:tc>
          <w:tcPr>
            <w:tcW w:w="3396" w:type="dxa"/>
            <w:tcBorders>
              <w:top w:val="single" w:sz="6" w:space="0" w:color="auto"/>
              <w:left w:val="single" w:sz="6" w:space="0" w:color="auto"/>
              <w:bottom w:val="single" w:sz="4" w:space="0" w:color="auto"/>
              <w:right w:val="single" w:sz="6" w:space="0" w:color="auto"/>
            </w:tcBorders>
            <w:shd w:val="clear" w:color="auto" w:fill="FFFFFF"/>
          </w:tcPr>
          <w:p w14:paraId="2F6AB7D8" w14:textId="77777777" w:rsidR="009C2126" w:rsidRPr="00F20A77" w:rsidRDefault="009C2126" w:rsidP="00280F7D">
            <w:pPr>
              <w:shd w:val="clear" w:color="auto" w:fill="FFFFFF"/>
              <w:ind w:left="19"/>
              <w:jc w:val="both"/>
            </w:pPr>
            <w:r w:rsidRPr="00F20A77">
              <w:rPr>
                <w:bCs/>
                <w:sz w:val="12"/>
                <w:szCs w:val="12"/>
              </w:rPr>
              <w:t>ДАТА РОЖДЕНИЯ</w:t>
            </w:r>
          </w:p>
        </w:tc>
        <w:tc>
          <w:tcPr>
            <w:tcW w:w="3085" w:type="dxa"/>
            <w:gridSpan w:val="7"/>
            <w:tcBorders>
              <w:top w:val="single" w:sz="6" w:space="0" w:color="auto"/>
              <w:left w:val="single" w:sz="6" w:space="0" w:color="auto"/>
              <w:bottom w:val="single" w:sz="4" w:space="0" w:color="auto"/>
              <w:right w:val="single" w:sz="6" w:space="0" w:color="auto"/>
            </w:tcBorders>
            <w:shd w:val="clear" w:color="auto" w:fill="FFFFFF"/>
          </w:tcPr>
          <w:p w14:paraId="2C1B9DCE" w14:textId="77777777" w:rsidR="009C2126" w:rsidRPr="00F20A77" w:rsidRDefault="009C2126" w:rsidP="00280F7D">
            <w:pPr>
              <w:shd w:val="clear" w:color="auto" w:fill="FFFFFF"/>
              <w:jc w:val="both"/>
            </w:pPr>
          </w:p>
        </w:tc>
        <w:tc>
          <w:tcPr>
            <w:tcW w:w="2693" w:type="dxa"/>
            <w:gridSpan w:val="14"/>
            <w:tcBorders>
              <w:top w:val="single" w:sz="6" w:space="0" w:color="auto"/>
              <w:left w:val="single" w:sz="6" w:space="0" w:color="auto"/>
              <w:bottom w:val="single" w:sz="4" w:space="0" w:color="auto"/>
              <w:right w:val="single" w:sz="6" w:space="0" w:color="auto"/>
            </w:tcBorders>
            <w:shd w:val="clear" w:color="auto" w:fill="FFFFFF"/>
          </w:tcPr>
          <w:p w14:paraId="3A81B47D" w14:textId="77777777" w:rsidR="009C2126" w:rsidRPr="00F20A77" w:rsidRDefault="009C2126" w:rsidP="00280F7D">
            <w:pPr>
              <w:shd w:val="clear" w:color="auto" w:fill="FFFFFF"/>
              <w:spacing w:line="134" w:lineRule="exact"/>
              <w:ind w:right="154"/>
              <w:jc w:val="both"/>
              <w:rPr>
                <w:bCs/>
                <w:spacing w:val="-3"/>
                <w:sz w:val="12"/>
                <w:szCs w:val="12"/>
              </w:rPr>
            </w:pPr>
            <w:r w:rsidRPr="00F20A77">
              <w:rPr>
                <w:bCs/>
                <w:sz w:val="12"/>
                <w:szCs w:val="12"/>
              </w:rPr>
              <w:t xml:space="preserve">МЕСТО </w:t>
            </w:r>
            <w:r w:rsidRPr="00F20A77">
              <w:rPr>
                <w:bCs/>
                <w:spacing w:val="-3"/>
                <w:sz w:val="12"/>
                <w:szCs w:val="12"/>
              </w:rPr>
              <w:t>РОЖДЕНИЯ</w:t>
            </w:r>
          </w:p>
          <w:p w14:paraId="1CF5F249" w14:textId="77777777" w:rsidR="009C2126" w:rsidRPr="00F20A77" w:rsidRDefault="009C2126" w:rsidP="00280F7D">
            <w:pPr>
              <w:shd w:val="clear" w:color="auto" w:fill="FFFFFF"/>
              <w:spacing w:line="134" w:lineRule="exact"/>
              <w:ind w:right="154"/>
              <w:jc w:val="both"/>
            </w:pPr>
          </w:p>
        </w:tc>
        <w:tc>
          <w:tcPr>
            <w:tcW w:w="1175" w:type="dxa"/>
            <w:gridSpan w:val="3"/>
            <w:tcBorders>
              <w:top w:val="single" w:sz="6" w:space="0" w:color="auto"/>
              <w:left w:val="single" w:sz="6" w:space="0" w:color="auto"/>
              <w:bottom w:val="single" w:sz="4" w:space="0" w:color="auto"/>
              <w:right w:val="single" w:sz="6" w:space="0" w:color="auto"/>
            </w:tcBorders>
            <w:shd w:val="clear" w:color="auto" w:fill="FFFFFF"/>
          </w:tcPr>
          <w:p w14:paraId="225C89F4" w14:textId="77777777" w:rsidR="009C2126" w:rsidRPr="00F20A77" w:rsidRDefault="009C2126" w:rsidP="00280F7D">
            <w:pPr>
              <w:shd w:val="clear" w:color="auto" w:fill="FFFFFF"/>
              <w:jc w:val="both"/>
            </w:pPr>
          </w:p>
        </w:tc>
      </w:tr>
      <w:tr w:rsidR="00FA6656" w:rsidRPr="00F20A77" w14:paraId="4B16AF13" w14:textId="77777777" w:rsidTr="00280F7D">
        <w:trPr>
          <w:trHeight w:hRule="exact" w:val="2878"/>
        </w:trPr>
        <w:tc>
          <w:tcPr>
            <w:tcW w:w="3403" w:type="dxa"/>
            <w:gridSpan w:val="2"/>
            <w:tcBorders>
              <w:top w:val="single" w:sz="4" w:space="0" w:color="auto"/>
              <w:left w:val="single" w:sz="4" w:space="0" w:color="auto"/>
              <w:bottom w:val="single" w:sz="4" w:space="0" w:color="auto"/>
              <w:right w:val="single" w:sz="4" w:space="0" w:color="auto"/>
            </w:tcBorders>
            <w:shd w:val="clear" w:color="auto" w:fill="FFFFFF"/>
          </w:tcPr>
          <w:p w14:paraId="4EBBF6FE" w14:textId="77777777" w:rsidR="009C2126" w:rsidRPr="00F20A77" w:rsidRDefault="009C2126" w:rsidP="003E006C">
            <w:pPr>
              <w:shd w:val="clear" w:color="auto" w:fill="FFFFFF"/>
              <w:ind w:left="19"/>
              <w:rPr>
                <w:bCs/>
                <w:sz w:val="12"/>
                <w:szCs w:val="12"/>
              </w:rPr>
            </w:pPr>
            <w:r w:rsidRPr="00F20A77">
              <w:rPr>
                <w:bCs/>
                <w:sz w:val="12"/>
                <w:szCs w:val="12"/>
              </w:rPr>
              <w:t>СВЕДЕНИЯ О ПРИНАДЛЕЖНОСТИ К НАЛОГОПЛАТЕЛЬЩИКАМ США (ПРИЗНАКИ НАЛОГОПЛАТЕЛЬЩИКОВ США)</w:t>
            </w:r>
          </w:p>
        </w:tc>
        <w:tc>
          <w:tcPr>
            <w:tcW w:w="6946" w:type="dxa"/>
            <w:gridSpan w:val="23"/>
            <w:tcBorders>
              <w:top w:val="single" w:sz="4" w:space="0" w:color="auto"/>
              <w:left w:val="single" w:sz="4" w:space="0" w:color="auto"/>
              <w:bottom w:val="single" w:sz="4" w:space="0" w:color="auto"/>
              <w:right w:val="single" w:sz="4" w:space="0" w:color="auto"/>
            </w:tcBorders>
            <w:shd w:val="clear" w:color="auto" w:fill="FFFFFF"/>
          </w:tcPr>
          <w:p w14:paraId="1BFF4EA2" w14:textId="77777777" w:rsidR="009C2126" w:rsidRPr="00F20A77" w:rsidRDefault="009C2126" w:rsidP="00280F7D">
            <w:pPr>
              <w:shd w:val="clear" w:color="auto" w:fill="FFFFFF"/>
              <w:spacing w:line="360" w:lineRule="auto"/>
              <w:jc w:val="both"/>
              <w:rPr>
                <w:bCs/>
                <w:sz w:val="12"/>
                <w:szCs w:val="12"/>
              </w:rPr>
            </w:pPr>
            <w:r w:rsidRPr="00F20A77">
              <w:rPr>
                <w:bCs/>
                <w:sz w:val="16"/>
                <w:szCs w:val="16"/>
              </w:rPr>
              <w:t xml:space="preserve">□ </w:t>
            </w:r>
            <w:r w:rsidRPr="00F20A77">
              <w:rPr>
                <w:bCs/>
                <w:sz w:val="12"/>
                <w:szCs w:val="12"/>
              </w:rPr>
              <w:t>ЯВЛЯЮСЬ ГРАЖДАНИНОМ США (В СЛУЧАЕ НАЛИЧИЯ БОЛЕЕ ОДНОГО ГРАЖДАНСТВА);</w:t>
            </w:r>
          </w:p>
          <w:p w14:paraId="2C7866F5" w14:textId="77777777" w:rsidR="009C2126" w:rsidRPr="00F20A77" w:rsidRDefault="009C2126" w:rsidP="00280F7D">
            <w:pPr>
              <w:shd w:val="clear" w:color="auto" w:fill="FFFFFF"/>
              <w:spacing w:line="360" w:lineRule="auto"/>
              <w:jc w:val="both"/>
              <w:rPr>
                <w:bCs/>
                <w:sz w:val="12"/>
                <w:szCs w:val="12"/>
              </w:rPr>
            </w:pPr>
            <w:r w:rsidRPr="00F20A77">
              <w:rPr>
                <w:bCs/>
                <w:sz w:val="16"/>
                <w:szCs w:val="16"/>
              </w:rPr>
              <w:t xml:space="preserve">□ </w:t>
            </w:r>
            <w:r w:rsidRPr="00F20A77">
              <w:rPr>
                <w:bCs/>
                <w:sz w:val="12"/>
                <w:szCs w:val="12"/>
              </w:rPr>
              <w:t>ИМЕЮ РАЗРЕШЕНИЕ НА ПОСТОЯННОЕ ПРЕБЫВАНИЕ В США (GREENCARD);</w:t>
            </w:r>
          </w:p>
          <w:p w14:paraId="22129122" w14:textId="77777777" w:rsidR="009C2126" w:rsidRPr="00F20A77" w:rsidRDefault="009C2126" w:rsidP="00280F7D">
            <w:pPr>
              <w:shd w:val="clear" w:color="auto" w:fill="FFFFFF"/>
              <w:spacing w:line="360" w:lineRule="auto"/>
              <w:jc w:val="both"/>
              <w:rPr>
                <w:bCs/>
                <w:sz w:val="12"/>
                <w:szCs w:val="12"/>
              </w:rPr>
            </w:pPr>
            <w:r w:rsidRPr="00F20A77">
              <w:rPr>
                <w:bCs/>
                <w:sz w:val="12"/>
                <w:szCs w:val="12"/>
              </w:rPr>
              <w:t xml:space="preserve"> </w:t>
            </w:r>
            <w:r w:rsidRPr="00F20A77">
              <w:rPr>
                <w:bCs/>
                <w:sz w:val="16"/>
                <w:szCs w:val="16"/>
              </w:rPr>
              <w:t xml:space="preserve">□ </w:t>
            </w:r>
            <w:r w:rsidRPr="00F20A77">
              <w:rPr>
                <w:bCs/>
                <w:sz w:val="12"/>
                <w:szCs w:val="12"/>
              </w:rPr>
              <w:t>СТРАНА МОЕГО РОЖДЕНИЯ ЯВЛЯЕТСЯ США;</w:t>
            </w:r>
          </w:p>
          <w:p w14:paraId="3D568DCF" w14:textId="77777777" w:rsidR="009C2126" w:rsidRPr="00F20A77" w:rsidRDefault="009C2126" w:rsidP="00280F7D">
            <w:pPr>
              <w:shd w:val="clear" w:color="auto" w:fill="FFFFFF"/>
              <w:spacing w:line="360" w:lineRule="auto"/>
              <w:jc w:val="both"/>
              <w:rPr>
                <w:bCs/>
                <w:sz w:val="12"/>
                <w:szCs w:val="12"/>
              </w:rPr>
            </w:pPr>
            <w:r w:rsidRPr="00F20A77">
              <w:rPr>
                <w:bCs/>
                <w:sz w:val="16"/>
                <w:szCs w:val="16"/>
              </w:rPr>
              <w:t xml:space="preserve">□ </w:t>
            </w:r>
            <w:r w:rsidRPr="00F20A77">
              <w:rPr>
                <w:bCs/>
                <w:sz w:val="12"/>
                <w:szCs w:val="12"/>
              </w:rPr>
              <w:t>ИМЕЮ ФАКТИЧЕСКИЙ АДРЕС ПРОЖИВАНИЯ, АДРЕС РЕГИСТРАЦИИ ИЛИ ПОЧТОВЫЙ АДРЕС (В ТОМ ЧИСЛЕ АБОНЕНТСКИЙ ПОЧТОВЫЙ ЯЩИК) НА ТЕРРИТОРИИ США;</w:t>
            </w:r>
          </w:p>
          <w:p w14:paraId="3C8B0A7A" w14:textId="77777777" w:rsidR="009C2126" w:rsidRPr="00F20A77" w:rsidRDefault="009C2126" w:rsidP="00280F7D">
            <w:pPr>
              <w:shd w:val="clear" w:color="auto" w:fill="FFFFFF"/>
              <w:spacing w:line="360" w:lineRule="auto"/>
              <w:jc w:val="both"/>
              <w:rPr>
                <w:bCs/>
                <w:sz w:val="12"/>
                <w:szCs w:val="12"/>
              </w:rPr>
            </w:pPr>
            <w:r w:rsidRPr="00F20A77">
              <w:rPr>
                <w:bCs/>
                <w:sz w:val="12"/>
                <w:szCs w:val="12"/>
              </w:rPr>
              <w:t xml:space="preserve"> </w:t>
            </w:r>
            <w:r w:rsidRPr="00F20A77">
              <w:rPr>
                <w:bCs/>
                <w:sz w:val="16"/>
                <w:szCs w:val="16"/>
              </w:rPr>
              <w:t xml:space="preserve">□ </w:t>
            </w:r>
            <w:r w:rsidRPr="00F20A77">
              <w:rPr>
                <w:bCs/>
                <w:sz w:val="12"/>
                <w:szCs w:val="12"/>
              </w:rPr>
              <w:t>ИМЕЮ АДРЕС «ДЛЯ ПЕРЕДАЧИ» ПОЧТОВЫХ ОТПРАВЛЕНИЙ ИЛИ АДРЕС «ДО ВОСТРЕБОВАНИЯ» НА ТЕРРИТОРИИ США, КОТОРЫЙ НЕ ЯВЛЯЕТСЯ МОИМ ФАКТИЧЕСКИМ АДРЕСОМ ИЛИ АДРЕСОМ ПРОЖИВАНИЯ;</w:t>
            </w:r>
          </w:p>
          <w:p w14:paraId="3D1DC0B7" w14:textId="77777777" w:rsidR="009C2126" w:rsidRPr="00F20A77" w:rsidRDefault="009C2126" w:rsidP="00280F7D">
            <w:pPr>
              <w:shd w:val="clear" w:color="auto" w:fill="FFFFFF"/>
              <w:spacing w:line="360" w:lineRule="auto"/>
              <w:jc w:val="both"/>
              <w:rPr>
                <w:bCs/>
                <w:sz w:val="12"/>
                <w:szCs w:val="12"/>
              </w:rPr>
            </w:pPr>
            <w:r w:rsidRPr="00F20A77">
              <w:rPr>
                <w:bCs/>
                <w:sz w:val="12"/>
                <w:szCs w:val="12"/>
              </w:rPr>
              <w:t xml:space="preserve"> </w:t>
            </w:r>
            <w:r w:rsidRPr="00F20A77">
              <w:rPr>
                <w:bCs/>
                <w:sz w:val="16"/>
                <w:szCs w:val="16"/>
              </w:rPr>
              <w:t xml:space="preserve">□ </w:t>
            </w:r>
            <w:r w:rsidRPr="00F20A77">
              <w:rPr>
                <w:bCs/>
                <w:sz w:val="12"/>
                <w:szCs w:val="12"/>
              </w:rPr>
              <w:t>ИМЕЮ ДЕЙСТВУЮЩИЙ НОМЕР КОНТАКТНОГО ТЕЛЕФОНА НА ТЕРРИТОРИИ США;</w:t>
            </w:r>
          </w:p>
          <w:p w14:paraId="3976F084" w14:textId="77777777" w:rsidR="009C2126" w:rsidRPr="00F20A77" w:rsidRDefault="009C2126" w:rsidP="00280F7D">
            <w:pPr>
              <w:shd w:val="clear" w:color="auto" w:fill="FFFFFF"/>
              <w:spacing w:line="360" w:lineRule="auto"/>
              <w:jc w:val="both"/>
              <w:rPr>
                <w:bCs/>
                <w:sz w:val="12"/>
                <w:szCs w:val="12"/>
              </w:rPr>
            </w:pPr>
            <w:r w:rsidRPr="00F20A77">
              <w:rPr>
                <w:bCs/>
                <w:sz w:val="16"/>
                <w:szCs w:val="16"/>
              </w:rPr>
              <w:t>□</w:t>
            </w:r>
            <w:r w:rsidRPr="00F20A77">
              <w:rPr>
                <w:bCs/>
                <w:sz w:val="12"/>
                <w:szCs w:val="12"/>
              </w:rPr>
              <w:t xml:space="preserve"> ИМЕЮ ДОЛГОСРОЧНЫЕ ПЛАТЕЖНЫЕ ИНСТРУКЦИИ ПО ПЕРЕЧИСЛЕНИЮ ДЕНЕЖНЫХ СРЕДСТВ НА СЧЕТ В США;</w:t>
            </w:r>
          </w:p>
          <w:p w14:paraId="22F5CF19" w14:textId="77777777" w:rsidR="009C2126" w:rsidRPr="00F20A77" w:rsidRDefault="009C2126" w:rsidP="00280F7D">
            <w:pPr>
              <w:shd w:val="clear" w:color="auto" w:fill="FFFFFF"/>
              <w:spacing w:line="360" w:lineRule="auto"/>
              <w:jc w:val="both"/>
            </w:pPr>
            <w:r w:rsidRPr="00F20A77">
              <w:rPr>
                <w:bCs/>
                <w:sz w:val="16"/>
                <w:szCs w:val="16"/>
              </w:rPr>
              <w:t>□</w:t>
            </w:r>
            <w:r w:rsidRPr="00F20A77">
              <w:rPr>
                <w:bCs/>
                <w:sz w:val="12"/>
                <w:szCs w:val="12"/>
              </w:rPr>
              <w:t xml:space="preserve"> МНОЙ ВЫДАНА ДОВЕРЕННОСТЬ ИЛИ МНОЙ ПРЕДОСТАВЛЕНЫ ПОЛНОМОЧИЯ НА ПОДПИСАНИЕ ДОКУМЕНТОВ ОТ МОЕГО ИМЕНИ ФИЗИЧЕСКОМУ ЛИЦУ, ИМЕЮЩЕМУ АДРЕС В США.</w:t>
            </w:r>
          </w:p>
        </w:tc>
      </w:tr>
      <w:tr w:rsidR="00FA6656" w:rsidRPr="00F20A77" w14:paraId="4AAEF925" w14:textId="77777777" w:rsidTr="00280F7D">
        <w:trPr>
          <w:trHeight w:hRule="exact" w:val="438"/>
        </w:trPr>
        <w:tc>
          <w:tcPr>
            <w:tcW w:w="3396" w:type="dxa"/>
            <w:tcBorders>
              <w:top w:val="single" w:sz="4" w:space="0" w:color="auto"/>
              <w:left w:val="single" w:sz="4" w:space="0" w:color="auto"/>
              <w:bottom w:val="single" w:sz="4" w:space="0" w:color="auto"/>
              <w:right w:val="single" w:sz="4" w:space="0" w:color="auto"/>
            </w:tcBorders>
            <w:shd w:val="clear" w:color="auto" w:fill="FFFFFF"/>
          </w:tcPr>
          <w:p w14:paraId="40474032" w14:textId="77777777" w:rsidR="009C2126" w:rsidRPr="00F20A77" w:rsidRDefault="009C2126" w:rsidP="00280F7D">
            <w:pPr>
              <w:shd w:val="clear" w:color="auto" w:fill="FFFFFF"/>
              <w:ind w:left="19"/>
              <w:rPr>
                <w:bCs/>
                <w:sz w:val="12"/>
                <w:szCs w:val="12"/>
              </w:rPr>
            </w:pPr>
            <w:r w:rsidRPr="00F20A77">
              <w:rPr>
                <w:bCs/>
                <w:sz w:val="12"/>
                <w:szCs w:val="12"/>
              </w:rPr>
              <w:t>НАЛОГОПЛАТЕЛЬЩИКОМ КАКИХ ГОСУДАРСТВ ВЫ ЯВЛЯЕТЕСЬ</w:t>
            </w:r>
          </w:p>
        </w:tc>
        <w:tc>
          <w:tcPr>
            <w:tcW w:w="6953" w:type="dxa"/>
            <w:gridSpan w:val="24"/>
            <w:tcBorders>
              <w:top w:val="single" w:sz="4" w:space="0" w:color="auto"/>
              <w:left w:val="single" w:sz="4" w:space="0" w:color="auto"/>
              <w:bottom w:val="single" w:sz="4" w:space="0" w:color="auto"/>
              <w:right w:val="single" w:sz="4" w:space="0" w:color="auto"/>
            </w:tcBorders>
            <w:shd w:val="clear" w:color="auto" w:fill="FFFFFF"/>
          </w:tcPr>
          <w:p w14:paraId="0876A545" w14:textId="77777777" w:rsidR="009C2126" w:rsidRPr="00F20A77" w:rsidRDefault="009C2126" w:rsidP="00280F7D">
            <w:pPr>
              <w:shd w:val="clear" w:color="auto" w:fill="FFFFFF"/>
              <w:jc w:val="both"/>
            </w:pPr>
          </w:p>
        </w:tc>
      </w:tr>
      <w:tr w:rsidR="00FA6656" w:rsidRPr="00F20A77" w14:paraId="6E23B6D3" w14:textId="77777777" w:rsidTr="00280F7D">
        <w:trPr>
          <w:trHeight w:hRule="exact" w:val="355"/>
        </w:trPr>
        <w:tc>
          <w:tcPr>
            <w:tcW w:w="3396" w:type="dxa"/>
            <w:tcBorders>
              <w:top w:val="single" w:sz="4" w:space="0" w:color="auto"/>
              <w:left w:val="single" w:sz="4" w:space="0" w:color="auto"/>
              <w:bottom w:val="single" w:sz="4" w:space="0" w:color="auto"/>
              <w:right w:val="single" w:sz="4" w:space="0" w:color="auto"/>
            </w:tcBorders>
            <w:shd w:val="clear" w:color="auto" w:fill="FFFFFF"/>
          </w:tcPr>
          <w:p w14:paraId="3598D94F" w14:textId="77777777" w:rsidR="009C2126" w:rsidRPr="00F20A77" w:rsidRDefault="009C2126" w:rsidP="00280F7D">
            <w:pPr>
              <w:shd w:val="clear" w:color="auto" w:fill="FFFFFF"/>
              <w:ind w:left="34"/>
              <w:jc w:val="both"/>
            </w:pPr>
            <w:r w:rsidRPr="00F20A77">
              <w:rPr>
                <w:bCs/>
                <w:sz w:val="12"/>
                <w:szCs w:val="12"/>
              </w:rPr>
              <w:t>ИНН (ПРИ НАЛИЧИИ)</w:t>
            </w:r>
          </w:p>
        </w:tc>
        <w:tc>
          <w:tcPr>
            <w:tcW w:w="6953" w:type="dxa"/>
            <w:gridSpan w:val="24"/>
            <w:tcBorders>
              <w:top w:val="single" w:sz="4" w:space="0" w:color="auto"/>
              <w:left w:val="single" w:sz="4" w:space="0" w:color="auto"/>
              <w:bottom w:val="single" w:sz="4" w:space="0" w:color="auto"/>
              <w:right w:val="single" w:sz="4" w:space="0" w:color="auto"/>
            </w:tcBorders>
            <w:shd w:val="clear" w:color="auto" w:fill="FFFFFF"/>
          </w:tcPr>
          <w:p w14:paraId="43D56F82" w14:textId="77777777" w:rsidR="009C2126" w:rsidRPr="00F20A77" w:rsidRDefault="009C2126" w:rsidP="00280F7D">
            <w:pPr>
              <w:shd w:val="clear" w:color="auto" w:fill="FFFFFF"/>
              <w:jc w:val="both"/>
            </w:pPr>
          </w:p>
        </w:tc>
      </w:tr>
      <w:tr w:rsidR="00FA6656" w:rsidRPr="00F20A77" w14:paraId="33EC63D3" w14:textId="77777777" w:rsidTr="00280F7D">
        <w:trPr>
          <w:trHeight w:hRule="exact" w:val="355"/>
        </w:trPr>
        <w:tc>
          <w:tcPr>
            <w:tcW w:w="3396" w:type="dxa"/>
            <w:tcBorders>
              <w:top w:val="single" w:sz="4" w:space="0" w:color="auto"/>
              <w:left w:val="single" w:sz="4" w:space="0" w:color="auto"/>
              <w:bottom w:val="single" w:sz="4" w:space="0" w:color="auto"/>
              <w:right w:val="single" w:sz="4" w:space="0" w:color="auto"/>
            </w:tcBorders>
            <w:shd w:val="clear" w:color="auto" w:fill="FFFFFF"/>
          </w:tcPr>
          <w:p w14:paraId="6B29AC5E" w14:textId="77777777" w:rsidR="009C2126" w:rsidRPr="00F20A77" w:rsidRDefault="009C2126" w:rsidP="00280F7D">
            <w:pPr>
              <w:shd w:val="clear" w:color="auto" w:fill="FFFFFF"/>
              <w:ind w:left="34"/>
              <w:jc w:val="both"/>
              <w:rPr>
                <w:bCs/>
                <w:sz w:val="12"/>
                <w:szCs w:val="12"/>
              </w:rPr>
            </w:pPr>
            <w:r w:rsidRPr="00F20A77">
              <w:rPr>
                <w:bCs/>
                <w:sz w:val="12"/>
                <w:szCs w:val="12"/>
              </w:rPr>
              <w:t>СНИЛС (ПРИ НАЛИЧИИ)</w:t>
            </w:r>
          </w:p>
        </w:tc>
        <w:tc>
          <w:tcPr>
            <w:tcW w:w="6953" w:type="dxa"/>
            <w:gridSpan w:val="24"/>
            <w:tcBorders>
              <w:top w:val="single" w:sz="4" w:space="0" w:color="auto"/>
              <w:left w:val="single" w:sz="4" w:space="0" w:color="auto"/>
              <w:bottom w:val="single" w:sz="4" w:space="0" w:color="auto"/>
              <w:right w:val="single" w:sz="4" w:space="0" w:color="auto"/>
            </w:tcBorders>
            <w:shd w:val="clear" w:color="auto" w:fill="FFFFFF"/>
          </w:tcPr>
          <w:p w14:paraId="38C68BC2" w14:textId="77777777" w:rsidR="009C2126" w:rsidRPr="00F20A77" w:rsidRDefault="009C2126" w:rsidP="00280F7D">
            <w:pPr>
              <w:shd w:val="clear" w:color="auto" w:fill="FFFFFF"/>
              <w:jc w:val="both"/>
            </w:pPr>
          </w:p>
        </w:tc>
      </w:tr>
      <w:tr w:rsidR="00FA6656" w:rsidRPr="00F20A77" w14:paraId="4826A859" w14:textId="77777777" w:rsidTr="00280F7D">
        <w:trPr>
          <w:trHeight w:hRule="exact" w:val="614"/>
        </w:trPr>
        <w:tc>
          <w:tcPr>
            <w:tcW w:w="3396" w:type="dxa"/>
            <w:vMerge w:val="restart"/>
            <w:tcBorders>
              <w:top w:val="single" w:sz="4" w:space="0" w:color="auto"/>
              <w:left w:val="single" w:sz="6" w:space="0" w:color="auto"/>
              <w:right w:val="single" w:sz="6" w:space="0" w:color="auto"/>
            </w:tcBorders>
            <w:shd w:val="clear" w:color="auto" w:fill="FFFFFF"/>
          </w:tcPr>
          <w:p w14:paraId="0EBE6109" w14:textId="77777777" w:rsidR="009C2126" w:rsidRPr="00F20A77" w:rsidRDefault="009C2126" w:rsidP="00280F7D">
            <w:pPr>
              <w:shd w:val="clear" w:color="auto" w:fill="FFFFFF"/>
              <w:spacing w:line="139" w:lineRule="exact"/>
              <w:ind w:left="29" w:right="14"/>
              <w:jc w:val="both"/>
            </w:pPr>
            <w:r w:rsidRPr="00F20A77">
              <w:rPr>
                <w:bCs/>
                <w:sz w:val="12"/>
                <w:szCs w:val="12"/>
              </w:rPr>
              <w:t xml:space="preserve">ДОКУМЕНТ, </w:t>
            </w:r>
            <w:r w:rsidRPr="00F20A77">
              <w:rPr>
                <w:bCs/>
                <w:spacing w:val="-3"/>
                <w:sz w:val="12"/>
                <w:szCs w:val="12"/>
              </w:rPr>
              <w:t>УДОСТОВЕРЯЮЩИЙ ЛИЧНОСТЬ</w:t>
            </w:r>
          </w:p>
          <w:p w14:paraId="389D3F68" w14:textId="77777777" w:rsidR="009C2126" w:rsidRPr="00F20A77" w:rsidRDefault="009C2126" w:rsidP="00280F7D">
            <w:pPr>
              <w:jc w:val="both"/>
            </w:pPr>
          </w:p>
        </w:tc>
        <w:tc>
          <w:tcPr>
            <w:tcW w:w="2035" w:type="dxa"/>
            <w:gridSpan w:val="5"/>
            <w:tcBorders>
              <w:top w:val="single" w:sz="4" w:space="0" w:color="auto"/>
              <w:left w:val="single" w:sz="6" w:space="0" w:color="auto"/>
              <w:bottom w:val="single" w:sz="6" w:space="0" w:color="auto"/>
              <w:right w:val="single" w:sz="6" w:space="0" w:color="auto"/>
            </w:tcBorders>
            <w:shd w:val="clear" w:color="auto" w:fill="FFFFFF"/>
          </w:tcPr>
          <w:p w14:paraId="039647E9" w14:textId="77777777" w:rsidR="009C2126" w:rsidRPr="00F20A77" w:rsidRDefault="009C2126" w:rsidP="00280F7D">
            <w:pPr>
              <w:shd w:val="clear" w:color="auto" w:fill="FFFFFF"/>
              <w:jc w:val="both"/>
            </w:pPr>
            <w:r w:rsidRPr="00F20A77">
              <w:rPr>
                <w:bCs/>
                <w:sz w:val="12"/>
                <w:szCs w:val="12"/>
              </w:rPr>
              <w:t>ВИД ДОКУМЕНТА</w:t>
            </w:r>
          </w:p>
        </w:tc>
        <w:tc>
          <w:tcPr>
            <w:tcW w:w="4918" w:type="dxa"/>
            <w:gridSpan w:val="19"/>
            <w:tcBorders>
              <w:top w:val="single" w:sz="4" w:space="0" w:color="auto"/>
              <w:left w:val="single" w:sz="6" w:space="0" w:color="auto"/>
              <w:bottom w:val="single" w:sz="6" w:space="0" w:color="auto"/>
              <w:right w:val="single" w:sz="6" w:space="0" w:color="auto"/>
            </w:tcBorders>
            <w:shd w:val="clear" w:color="auto" w:fill="FFFFFF"/>
          </w:tcPr>
          <w:p w14:paraId="375161EE" w14:textId="77777777" w:rsidR="009C2126" w:rsidRPr="00F20A77" w:rsidRDefault="009C2126" w:rsidP="00280F7D">
            <w:pPr>
              <w:shd w:val="clear" w:color="auto" w:fill="FFFFFF"/>
              <w:tabs>
                <w:tab w:val="left" w:pos="312"/>
              </w:tabs>
              <w:spacing w:line="202" w:lineRule="exact"/>
            </w:pPr>
          </w:p>
        </w:tc>
      </w:tr>
      <w:tr w:rsidR="00FA6656" w:rsidRPr="00F20A77" w14:paraId="63AD8554" w14:textId="77777777" w:rsidTr="00280F7D">
        <w:trPr>
          <w:trHeight w:hRule="exact" w:val="370"/>
        </w:trPr>
        <w:tc>
          <w:tcPr>
            <w:tcW w:w="3396" w:type="dxa"/>
            <w:vMerge/>
            <w:tcBorders>
              <w:left w:val="single" w:sz="6" w:space="0" w:color="auto"/>
              <w:right w:val="single" w:sz="6" w:space="0" w:color="auto"/>
            </w:tcBorders>
            <w:shd w:val="clear" w:color="auto" w:fill="FFFFFF"/>
          </w:tcPr>
          <w:p w14:paraId="0E1543B7" w14:textId="77777777" w:rsidR="009C2126" w:rsidRPr="00F20A77" w:rsidRDefault="009C2126" w:rsidP="00280F7D">
            <w:pPr>
              <w:jc w:val="both"/>
            </w:pPr>
          </w:p>
        </w:tc>
        <w:tc>
          <w:tcPr>
            <w:tcW w:w="2035" w:type="dxa"/>
            <w:gridSpan w:val="5"/>
            <w:tcBorders>
              <w:top w:val="single" w:sz="6" w:space="0" w:color="auto"/>
              <w:left w:val="single" w:sz="6" w:space="0" w:color="auto"/>
              <w:bottom w:val="single" w:sz="6" w:space="0" w:color="auto"/>
              <w:right w:val="single" w:sz="6" w:space="0" w:color="auto"/>
            </w:tcBorders>
            <w:shd w:val="clear" w:color="auto" w:fill="FFFFFF"/>
          </w:tcPr>
          <w:p w14:paraId="60D36DBD" w14:textId="77777777" w:rsidR="009C2126" w:rsidRPr="00F20A77" w:rsidRDefault="009C2126" w:rsidP="00280F7D">
            <w:pPr>
              <w:shd w:val="clear" w:color="auto" w:fill="FFFFFF"/>
              <w:jc w:val="both"/>
            </w:pPr>
            <w:r w:rsidRPr="00F20A77">
              <w:rPr>
                <w:bCs/>
                <w:sz w:val="12"/>
                <w:szCs w:val="12"/>
              </w:rPr>
              <w:t>СЕРИЯ (ПРИ НАЛИЧИИ)</w:t>
            </w:r>
          </w:p>
        </w:tc>
        <w:tc>
          <w:tcPr>
            <w:tcW w:w="2269" w:type="dxa"/>
            <w:gridSpan w:val="8"/>
            <w:tcBorders>
              <w:top w:val="single" w:sz="6" w:space="0" w:color="auto"/>
              <w:left w:val="single" w:sz="6" w:space="0" w:color="auto"/>
              <w:bottom w:val="single" w:sz="6" w:space="0" w:color="auto"/>
              <w:right w:val="single" w:sz="6" w:space="0" w:color="auto"/>
            </w:tcBorders>
            <w:shd w:val="clear" w:color="auto" w:fill="FFFFFF"/>
          </w:tcPr>
          <w:p w14:paraId="2A25D696" w14:textId="77777777" w:rsidR="009C2126" w:rsidRPr="00F20A77" w:rsidRDefault="009C2126" w:rsidP="00280F7D">
            <w:pPr>
              <w:shd w:val="clear" w:color="auto" w:fill="FFFFFF"/>
              <w:jc w:val="both"/>
            </w:pPr>
          </w:p>
        </w:tc>
        <w:tc>
          <w:tcPr>
            <w:tcW w:w="1285" w:type="dxa"/>
            <w:gridSpan w:val="6"/>
            <w:tcBorders>
              <w:top w:val="single" w:sz="6" w:space="0" w:color="auto"/>
              <w:left w:val="single" w:sz="6" w:space="0" w:color="auto"/>
              <w:bottom w:val="single" w:sz="6" w:space="0" w:color="auto"/>
              <w:right w:val="single" w:sz="6" w:space="0" w:color="auto"/>
            </w:tcBorders>
            <w:shd w:val="clear" w:color="auto" w:fill="FFFFFF"/>
          </w:tcPr>
          <w:p w14:paraId="08A5F3B0" w14:textId="77777777" w:rsidR="009C2126" w:rsidRPr="00F20A77" w:rsidRDefault="009C2126" w:rsidP="00280F7D">
            <w:pPr>
              <w:shd w:val="clear" w:color="auto" w:fill="FFFFFF"/>
              <w:jc w:val="both"/>
            </w:pPr>
            <w:r w:rsidRPr="00F20A77">
              <w:rPr>
                <w:bCs/>
                <w:sz w:val="12"/>
                <w:szCs w:val="12"/>
              </w:rPr>
              <w:t>НОМЕР</w:t>
            </w:r>
          </w:p>
        </w:tc>
        <w:tc>
          <w:tcPr>
            <w:tcW w:w="1364" w:type="dxa"/>
            <w:gridSpan w:val="5"/>
            <w:tcBorders>
              <w:top w:val="single" w:sz="6" w:space="0" w:color="auto"/>
              <w:left w:val="single" w:sz="6" w:space="0" w:color="auto"/>
              <w:bottom w:val="single" w:sz="6" w:space="0" w:color="auto"/>
              <w:right w:val="single" w:sz="6" w:space="0" w:color="auto"/>
            </w:tcBorders>
            <w:shd w:val="clear" w:color="auto" w:fill="FFFFFF"/>
          </w:tcPr>
          <w:p w14:paraId="61826D71" w14:textId="77777777" w:rsidR="009C2126" w:rsidRPr="00F20A77" w:rsidRDefault="009C2126" w:rsidP="00280F7D">
            <w:pPr>
              <w:shd w:val="clear" w:color="auto" w:fill="FFFFFF"/>
              <w:jc w:val="both"/>
            </w:pPr>
          </w:p>
        </w:tc>
      </w:tr>
      <w:tr w:rsidR="00FA6656" w:rsidRPr="00F20A77" w14:paraId="2AACA3D5" w14:textId="77777777" w:rsidTr="00280F7D">
        <w:trPr>
          <w:trHeight w:hRule="exact" w:val="350"/>
        </w:trPr>
        <w:tc>
          <w:tcPr>
            <w:tcW w:w="3396" w:type="dxa"/>
            <w:vMerge/>
            <w:tcBorders>
              <w:left w:val="single" w:sz="6" w:space="0" w:color="auto"/>
              <w:right w:val="single" w:sz="6" w:space="0" w:color="auto"/>
            </w:tcBorders>
            <w:shd w:val="clear" w:color="auto" w:fill="FFFFFF"/>
          </w:tcPr>
          <w:p w14:paraId="12E0DC55" w14:textId="77777777" w:rsidR="009C2126" w:rsidRPr="00F20A77" w:rsidRDefault="009C2126" w:rsidP="00280F7D">
            <w:pPr>
              <w:jc w:val="both"/>
            </w:pPr>
          </w:p>
        </w:tc>
        <w:tc>
          <w:tcPr>
            <w:tcW w:w="2035" w:type="dxa"/>
            <w:gridSpan w:val="5"/>
            <w:vMerge w:val="restart"/>
            <w:tcBorders>
              <w:top w:val="single" w:sz="6" w:space="0" w:color="auto"/>
              <w:left w:val="single" w:sz="6" w:space="0" w:color="auto"/>
              <w:right w:val="single" w:sz="6" w:space="0" w:color="auto"/>
            </w:tcBorders>
            <w:shd w:val="clear" w:color="auto" w:fill="FFFFFF"/>
          </w:tcPr>
          <w:p w14:paraId="5771632C" w14:textId="77777777" w:rsidR="009C2126" w:rsidRPr="00F20A77" w:rsidRDefault="009C2126" w:rsidP="00280F7D">
            <w:pPr>
              <w:shd w:val="clear" w:color="auto" w:fill="FFFFFF"/>
              <w:jc w:val="both"/>
            </w:pPr>
            <w:r w:rsidRPr="00F20A77">
              <w:rPr>
                <w:bCs/>
                <w:sz w:val="12"/>
                <w:szCs w:val="12"/>
              </w:rPr>
              <w:t>ВЫДАН</w:t>
            </w:r>
          </w:p>
        </w:tc>
        <w:tc>
          <w:tcPr>
            <w:tcW w:w="2269" w:type="dxa"/>
            <w:gridSpan w:val="8"/>
            <w:tcBorders>
              <w:top w:val="single" w:sz="6" w:space="0" w:color="auto"/>
              <w:left w:val="single" w:sz="6" w:space="0" w:color="auto"/>
              <w:bottom w:val="single" w:sz="6" w:space="0" w:color="auto"/>
              <w:right w:val="single" w:sz="6" w:space="0" w:color="auto"/>
            </w:tcBorders>
            <w:shd w:val="clear" w:color="auto" w:fill="FFFFFF"/>
          </w:tcPr>
          <w:p w14:paraId="33F674F6" w14:textId="7F85285E" w:rsidR="009C2126" w:rsidRPr="00F20A77" w:rsidRDefault="009C2126" w:rsidP="00280F7D">
            <w:pPr>
              <w:shd w:val="clear" w:color="auto" w:fill="FFFFFF"/>
              <w:jc w:val="both"/>
            </w:pPr>
            <w:r w:rsidRPr="00F20A77">
              <w:rPr>
                <w:bCs/>
                <w:sz w:val="12"/>
                <w:szCs w:val="12"/>
              </w:rPr>
              <w:t>НАИМЕНОВАНИЕ ОРГАНА</w:t>
            </w:r>
            <w:r w:rsidR="009C71EB">
              <w:rPr>
                <w:bCs/>
                <w:sz w:val="12"/>
                <w:szCs w:val="12"/>
              </w:rPr>
              <w:t>,</w:t>
            </w:r>
            <w:r w:rsidRPr="00F20A77">
              <w:rPr>
                <w:bCs/>
                <w:sz w:val="12"/>
                <w:szCs w:val="12"/>
              </w:rPr>
              <w:t xml:space="preserve"> ВЫДАВШЕГО ДОКУМЕНТ</w:t>
            </w:r>
          </w:p>
        </w:tc>
        <w:tc>
          <w:tcPr>
            <w:tcW w:w="2649" w:type="dxa"/>
            <w:gridSpan w:val="11"/>
            <w:tcBorders>
              <w:top w:val="single" w:sz="6" w:space="0" w:color="auto"/>
              <w:left w:val="single" w:sz="6" w:space="0" w:color="auto"/>
              <w:bottom w:val="single" w:sz="6" w:space="0" w:color="auto"/>
              <w:right w:val="single" w:sz="6" w:space="0" w:color="auto"/>
            </w:tcBorders>
            <w:shd w:val="clear" w:color="auto" w:fill="FFFFFF"/>
          </w:tcPr>
          <w:p w14:paraId="10F1E360" w14:textId="77777777" w:rsidR="009C2126" w:rsidRPr="00F20A77" w:rsidRDefault="009C2126" w:rsidP="00280F7D">
            <w:pPr>
              <w:shd w:val="clear" w:color="auto" w:fill="FFFFFF"/>
              <w:jc w:val="both"/>
            </w:pPr>
          </w:p>
        </w:tc>
      </w:tr>
      <w:tr w:rsidR="00FA6656" w:rsidRPr="00F20A77" w14:paraId="5BEB5141" w14:textId="77777777" w:rsidTr="00280F7D">
        <w:trPr>
          <w:trHeight w:hRule="exact" w:val="375"/>
        </w:trPr>
        <w:tc>
          <w:tcPr>
            <w:tcW w:w="3396" w:type="dxa"/>
            <w:vMerge/>
            <w:tcBorders>
              <w:left w:val="single" w:sz="6" w:space="0" w:color="auto"/>
              <w:right w:val="single" w:sz="6" w:space="0" w:color="auto"/>
            </w:tcBorders>
            <w:shd w:val="clear" w:color="auto" w:fill="FFFFFF"/>
          </w:tcPr>
          <w:p w14:paraId="3C15E092" w14:textId="77777777" w:rsidR="009C2126" w:rsidRPr="00F20A77" w:rsidRDefault="009C2126" w:rsidP="00280F7D">
            <w:pPr>
              <w:jc w:val="both"/>
            </w:pPr>
          </w:p>
        </w:tc>
        <w:tc>
          <w:tcPr>
            <w:tcW w:w="2035" w:type="dxa"/>
            <w:gridSpan w:val="5"/>
            <w:vMerge/>
            <w:tcBorders>
              <w:left w:val="single" w:sz="6" w:space="0" w:color="auto"/>
              <w:right w:val="single" w:sz="6" w:space="0" w:color="auto"/>
            </w:tcBorders>
            <w:shd w:val="clear" w:color="auto" w:fill="FFFFFF"/>
          </w:tcPr>
          <w:p w14:paraId="2E5511BD" w14:textId="77777777" w:rsidR="009C2126" w:rsidRPr="00F20A77" w:rsidRDefault="009C2126" w:rsidP="00280F7D">
            <w:pPr>
              <w:jc w:val="both"/>
            </w:pPr>
          </w:p>
        </w:tc>
        <w:tc>
          <w:tcPr>
            <w:tcW w:w="2269" w:type="dxa"/>
            <w:gridSpan w:val="8"/>
            <w:tcBorders>
              <w:top w:val="single" w:sz="6" w:space="0" w:color="auto"/>
              <w:left w:val="single" w:sz="6" w:space="0" w:color="auto"/>
              <w:bottom w:val="single" w:sz="6" w:space="0" w:color="auto"/>
              <w:right w:val="single" w:sz="6" w:space="0" w:color="auto"/>
            </w:tcBorders>
            <w:shd w:val="clear" w:color="auto" w:fill="FFFFFF"/>
          </w:tcPr>
          <w:p w14:paraId="10964B31" w14:textId="77777777" w:rsidR="009C2126" w:rsidRPr="00F20A77" w:rsidRDefault="009C2126" w:rsidP="00280F7D">
            <w:pPr>
              <w:shd w:val="clear" w:color="auto" w:fill="FFFFFF"/>
              <w:spacing w:line="139" w:lineRule="exact"/>
              <w:ind w:right="14"/>
              <w:jc w:val="both"/>
            </w:pPr>
            <w:r w:rsidRPr="00F20A77">
              <w:rPr>
                <w:bCs/>
                <w:spacing w:val="-4"/>
                <w:sz w:val="12"/>
                <w:szCs w:val="12"/>
              </w:rPr>
              <w:t xml:space="preserve">КОД ПОДРАЗДЕЛЕНИЯ </w:t>
            </w:r>
            <w:r w:rsidRPr="00F20A77">
              <w:rPr>
                <w:bCs/>
                <w:sz w:val="12"/>
                <w:szCs w:val="12"/>
              </w:rPr>
              <w:t>(ПРИ НАЛИЧИИ)</w:t>
            </w:r>
          </w:p>
        </w:tc>
        <w:tc>
          <w:tcPr>
            <w:tcW w:w="2649" w:type="dxa"/>
            <w:gridSpan w:val="11"/>
            <w:tcBorders>
              <w:top w:val="single" w:sz="6" w:space="0" w:color="auto"/>
              <w:left w:val="single" w:sz="6" w:space="0" w:color="auto"/>
              <w:bottom w:val="single" w:sz="6" w:space="0" w:color="auto"/>
              <w:right w:val="single" w:sz="6" w:space="0" w:color="auto"/>
            </w:tcBorders>
            <w:shd w:val="clear" w:color="auto" w:fill="FFFFFF"/>
          </w:tcPr>
          <w:p w14:paraId="70CF4DDF" w14:textId="77777777" w:rsidR="009C2126" w:rsidRPr="00F20A77" w:rsidRDefault="009C2126" w:rsidP="00280F7D">
            <w:pPr>
              <w:shd w:val="clear" w:color="auto" w:fill="FFFFFF"/>
              <w:jc w:val="both"/>
            </w:pPr>
          </w:p>
        </w:tc>
      </w:tr>
      <w:tr w:rsidR="00FA6656" w:rsidRPr="00F20A77" w14:paraId="4500831D" w14:textId="77777777" w:rsidTr="00280F7D">
        <w:trPr>
          <w:trHeight w:hRule="exact" w:val="330"/>
        </w:trPr>
        <w:tc>
          <w:tcPr>
            <w:tcW w:w="3396" w:type="dxa"/>
            <w:vMerge/>
            <w:tcBorders>
              <w:left w:val="single" w:sz="6" w:space="0" w:color="auto"/>
              <w:bottom w:val="single" w:sz="6" w:space="0" w:color="auto"/>
              <w:right w:val="single" w:sz="6" w:space="0" w:color="auto"/>
            </w:tcBorders>
            <w:shd w:val="clear" w:color="auto" w:fill="FFFFFF"/>
          </w:tcPr>
          <w:p w14:paraId="6D992485" w14:textId="77777777" w:rsidR="009C2126" w:rsidRPr="00F20A77" w:rsidRDefault="009C2126" w:rsidP="00280F7D">
            <w:pPr>
              <w:jc w:val="both"/>
            </w:pPr>
          </w:p>
        </w:tc>
        <w:tc>
          <w:tcPr>
            <w:tcW w:w="2035" w:type="dxa"/>
            <w:gridSpan w:val="5"/>
            <w:vMerge/>
            <w:tcBorders>
              <w:left w:val="single" w:sz="6" w:space="0" w:color="auto"/>
              <w:bottom w:val="single" w:sz="6" w:space="0" w:color="auto"/>
              <w:right w:val="single" w:sz="6" w:space="0" w:color="auto"/>
            </w:tcBorders>
            <w:shd w:val="clear" w:color="auto" w:fill="FFFFFF"/>
          </w:tcPr>
          <w:p w14:paraId="271AF076" w14:textId="77777777" w:rsidR="009C2126" w:rsidRPr="00F20A77" w:rsidRDefault="009C2126" w:rsidP="00280F7D"/>
        </w:tc>
        <w:tc>
          <w:tcPr>
            <w:tcW w:w="2269" w:type="dxa"/>
            <w:gridSpan w:val="8"/>
            <w:tcBorders>
              <w:top w:val="single" w:sz="6" w:space="0" w:color="auto"/>
              <w:left w:val="single" w:sz="6" w:space="0" w:color="auto"/>
              <w:bottom w:val="single" w:sz="6" w:space="0" w:color="auto"/>
              <w:right w:val="single" w:sz="6" w:space="0" w:color="auto"/>
            </w:tcBorders>
            <w:shd w:val="clear" w:color="auto" w:fill="FFFFFF"/>
          </w:tcPr>
          <w:p w14:paraId="4F87B94E" w14:textId="77777777" w:rsidR="009C2126" w:rsidRPr="00F20A77" w:rsidRDefault="009C2126" w:rsidP="00280F7D">
            <w:pPr>
              <w:shd w:val="clear" w:color="auto" w:fill="FFFFFF"/>
              <w:jc w:val="both"/>
            </w:pPr>
            <w:r w:rsidRPr="00F20A77">
              <w:rPr>
                <w:bCs/>
                <w:sz w:val="12"/>
                <w:szCs w:val="12"/>
              </w:rPr>
              <w:t>ДАТА ВЫДАЧИ</w:t>
            </w:r>
          </w:p>
        </w:tc>
        <w:tc>
          <w:tcPr>
            <w:tcW w:w="2649" w:type="dxa"/>
            <w:gridSpan w:val="11"/>
            <w:tcBorders>
              <w:top w:val="single" w:sz="6" w:space="0" w:color="auto"/>
              <w:left w:val="single" w:sz="6" w:space="0" w:color="auto"/>
              <w:bottom w:val="single" w:sz="6" w:space="0" w:color="auto"/>
              <w:right w:val="single" w:sz="6" w:space="0" w:color="auto"/>
            </w:tcBorders>
            <w:shd w:val="clear" w:color="auto" w:fill="FFFFFF"/>
          </w:tcPr>
          <w:p w14:paraId="24DCC865" w14:textId="77777777" w:rsidR="009C2126" w:rsidRPr="00F20A77" w:rsidRDefault="009C2126" w:rsidP="00280F7D">
            <w:pPr>
              <w:shd w:val="clear" w:color="auto" w:fill="FFFFFF"/>
              <w:jc w:val="both"/>
            </w:pPr>
          </w:p>
        </w:tc>
      </w:tr>
      <w:tr w:rsidR="00FA6656" w:rsidRPr="00F20A77" w14:paraId="2CBC7C6D" w14:textId="77777777" w:rsidTr="00B4431C">
        <w:trPr>
          <w:trHeight w:hRule="exact" w:val="355"/>
        </w:trPr>
        <w:tc>
          <w:tcPr>
            <w:tcW w:w="3396" w:type="dxa"/>
            <w:vMerge w:val="restart"/>
            <w:tcBorders>
              <w:top w:val="single" w:sz="6" w:space="0" w:color="auto"/>
              <w:left w:val="single" w:sz="6" w:space="0" w:color="auto"/>
              <w:right w:val="single" w:sz="6" w:space="0" w:color="auto"/>
            </w:tcBorders>
            <w:shd w:val="clear" w:color="auto" w:fill="FFFFFF"/>
          </w:tcPr>
          <w:p w14:paraId="673A4276" w14:textId="77777777" w:rsidR="00B4431C" w:rsidRPr="00C9433B" w:rsidRDefault="00B4431C" w:rsidP="00B4431C">
            <w:pPr>
              <w:shd w:val="clear" w:color="auto" w:fill="FFFFFF"/>
              <w:autoSpaceDE w:val="0"/>
              <w:autoSpaceDN w:val="0"/>
              <w:spacing w:line="139" w:lineRule="exact"/>
              <w:ind w:left="29" w:right="14"/>
              <w:rPr>
                <w:bCs/>
                <w:sz w:val="12"/>
                <w:szCs w:val="12"/>
              </w:rPr>
            </w:pPr>
            <w:r w:rsidRPr="00C9433B">
              <w:rPr>
                <w:bCs/>
                <w:sz w:val="12"/>
                <w:szCs w:val="12"/>
              </w:rPr>
              <w:t xml:space="preserve">ДАННЫЕ ДОКУМЕНТА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w:t>
            </w:r>
          </w:p>
          <w:p w14:paraId="4221C7A9" w14:textId="221DAB1D" w:rsidR="009C2126" w:rsidRPr="00F20A77" w:rsidRDefault="009C2126" w:rsidP="00280F7D">
            <w:pPr>
              <w:shd w:val="clear" w:color="auto" w:fill="FFFFFF"/>
              <w:spacing w:line="134" w:lineRule="exact"/>
              <w:ind w:left="48" w:right="235"/>
              <w:jc w:val="both"/>
            </w:pPr>
          </w:p>
        </w:tc>
        <w:tc>
          <w:tcPr>
            <w:tcW w:w="2035" w:type="dxa"/>
            <w:gridSpan w:val="5"/>
            <w:tcBorders>
              <w:top w:val="single" w:sz="6" w:space="0" w:color="auto"/>
              <w:left w:val="single" w:sz="6" w:space="0" w:color="auto"/>
              <w:bottom w:val="single" w:sz="6" w:space="0" w:color="auto"/>
              <w:right w:val="single" w:sz="6" w:space="0" w:color="auto"/>
            </w:tcBorders>
            <w:shd w:val="clear" w:color="auto" w:fill="FFFFFF"/>
          </w:tcPr>
          <w:p w14:paraId="24F573AA" w14:textId="77777777" w:rsidR="009C2126" w:rsidRPr="00F20A77" w:rsidRDefault="009C2126" w:rsidP="00280F7D">
            <w:pPr>
              <w:shd w:val="clear" w:color="auto" w:fill="FFFFFF"/>
            </w:pPr>
            <w:r w:rsidRPr="00F20A77">
              <w:rPr>
                <w:bCs/>
                <w:sz w:val="12"/>
                <w:szCs w:val="12"/>
              </w:rPr>
              <w:t>ВИД ДОКУМЕНТА</w:t>
            </w:r>
          </w:p>
        </w:tc>
        <w:tc>
          <w:tcPr>
            <w:tcW w:w="949" w:type="dxa"/>
            <w:tcBorders>
              <w:top w:val="single" w:sz="6" w:space="0" w:color="auto"/>
              <w:left w:val="single" w:sz="6" w:space="0" w:color="auto"/>
              <w:bottom w:val="single" w:sz="6" w:space="0" w:color="auto"/>
              <w:right w:val="single" w:sz="6" w:space="0" w:color="auto"/>
            </w:tcBorders>
            <w:shd w:val="clear" w:color="auto" w:fill="FFFFFF"/>
          </w:tcPr>
          <w:p w14:paraId="77630F5B" w14:textId="77777777" w:rsidR="009C2126" w:rsidRPr="00F20A77" w:rsidRDefault="009C2126" w:rsidP="00280F7D">
            <w:pPr>
              <w:shd w:val="clear" w:color="auto" w:fill="FFFFFF"/>
              <w:jc w:val="both"/>
            </w:pPr>
          </w:p>
        </w:tc>
        <w:tc>
          <w:tcPr>
            <w:tcW w:w="1701" w:type="dxa"/>
            <w:gridSpan w:val="10"/>
            <w:tcBorders>
              <w:top w:val="single" w:sz="6" w:space="0" w:color="auto"/>
              <w:left w:val="single" w:sz="6" w:space="0" w:color="auto"/>
              <w:bottom w:val="single" w:sz="6" w:space="0" w:color="auto"/>
              <w:right w:val="single" w:sz="6" w:space="0" w:color="auto"/>
            </w:tcBorders>
            <w:shd w:val="clear" w:color="auto" w:fill="FFFFFF"/>
          </w:tcPr>
          <w:p w14:paraId="2E5104A7" w14:textId="77777777" w:rsidR="009C2126" w:rsidRPr="00F20A77" w:rsidRDefault="009C2126" w:rsidP="00280F7D">
            <w:pPr>
              <w:shd w:val="clear" w:color="auto" w:fill="FFFFFF"/>
              <w:spacing w:line="139" w:lineRule="exact"/>
              <w:ind w:right="528"/>
            </w:pPr>
            <w:r w:rsidRPr="00F20A77">
              <w:rPr>
                <w:bCs/>
                <w:sz w:val="12"/>
                <w:szCs w:val="12"/>
              </w:rPr>
              <w:t>СЕРИЯ (ЕСЛИ ИМЕЕТСЯ)</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14:paraId="752C5866" w14:textId="77777777" w:rsidR="009C2126" w:rsidRPr="00F20A77" w:rsidRDefault="009C2126" w:rsidP="00280F7D">
            <w:pPr>
              <w:shd w:val="clear" w:color="auto" w:fill="FFFFFF"/>
              <w:jc w:val="both"/>
            </w:pPr>
          </w:p>
        </w:tc>
        <w:tc>
          <w:tcPr>
            <w:tcW w:w="567" w:type="dxa"/>
            <w:gridSpan w:val="4"/>
            <w:tcBorders>
              <w:top w:val="single" w:sz="6" w:space="0" w:color="auto"/>
              <w:left w:val="single" w:sz="6" w:space="0" w:color="auto"/>
              <w:bottom w:val="single" w:sz="6" w:space="0" w:color="auto"/>
              <w:right w:val="single" w:sz="6" w:space="0" w:color="auto"/>
            </w:tcBorders>
            <w:shd w:val="clear" w:color="auto" w:fill="FFFFFF"/>
          </w:tcPr>
          <w:p w14:paraId="41484A2C" w14:textId="77777777" w:rsidR="009C2126" w:rsidRPr="00F20A77" w:rsidRDefault="009C2126" w:rsidP="00280F7D">
            <w:pPr>
              <w:shd w:val="clear" w:color="auto" w:fill="FFFFFF"/>
              <w:jc w:val="both"/>
            </w:pPr>
            <w:r w:rsidRPr="00F20A77">
              <w:rPr>
                <w:bCs/>
                <w:sz w:val="12"/>
                <w:szCs w:val="12"/>
              </w:rPr>
              <w:t>НОМЕР</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14:paraId="0D526369" w14:textId="77777777" w:rsidR="009C2126" w:rsidRPr="00F20A77" w:rsidRDefault="009C2126" w:rsidP="00280F7D">
            <w:pPr>
              <w:shd w:val="clear" w:color="auto" w:fill="FFFFFF"/>
              <w:jc w:val="both"/>
            </w:pPr>
          </w:p>
        </w:tc>
      </w:tr>
      <w:tr w:rsidR="00FA6656" w:rsidRPr="00F20A77" w14:paraId="0ACBAAB9" w14:textId="77777777" w:rsidTr="00B4431C">
        <w:trPr>
          <w:trHeight w:hRule="exact" w:val="986"/>
        </w:trPr>
        <w:tc>
          <w:tcPr>
            <w:tcW w:w="3396" w:type="dxa"/>
            <w:vMerge/>
            <w:tcBorders>
              <w:left w:val="single" w:sz="6" w:space="0" w:color="auto"/>
              <w:bottom w:val="single" w:sz="6" w:space="0" w:color="auto"/>
              <w:right w:val="single" w:sz="6" w:space="0" w:color="auto"/>
            </w:tcBorders>
            <w:shd w:val="clear" w:color="auto" w:fill="FFFFFF"/>
          </w:tcPr>
          <w:p w14:paraId="55FE2DCC" w14:textId="77777777" w:rsidR="009C2126" w:rsidRPr="00F20A77" w:rsidRDefault="009C2126" w:rsidP="00280F7D">
            <w:pPr>
              <w:jc w:val="both"/>
            </w:pPr>
          </w:p>
        </w:tc>
        <w:tc>
          <w:tcPr>
            <w:tcW w:w="2035" w:type="dxa"/>
            <w:gridSpan w:val="5"/>
            <w:tcBorders>
              <w:top w:val="single" w:sz="6" w:space="0" w:color="auto"/>
              <w:left w:val="single" w:sz="6" w:space="0" w:color="auto"/>
              <w:bottom w:val="single" w:sz="6" w:space="0" w:color="auto"/>
              <w:right w:val="single" w:sz="6" w:space="0" w:color="auto"/>
            </w:tcBorders>
            <w:shd w:val="clear" w:color="auto" w:fill="FFFFFF"/>
          </w:tcPr>
          <w:p w14:paraId="132FE0E6" w14:textId="77777777" w:rsidR="009C2126" w:rsidRPr="00F20A77" w:rsidRDefault="009C2126" w:rsidP="00280F7D">
            <w:pPr>
              <w:shd w:val="clear" w:color="auto" w:fill="FFFFFF"/>
              <w:spacing w:line="134" w:lineRule="exact"/>
            </w:pPr>
            <w:r w:rsidRPr="00F20A77">
              <w:rPr>
                <w:bCs/>
                <w:spacing w:val="-3"/>
                <w:sz w:val="12"/>
                <w:szCs w:val="12"/>
              </w:rPr>
              <w:t xml:space="preserve">ДАТА НАЧАЛА СРОКА </w:t>
            </w:r>
            <w:r w:rsidRPr="00F20A77">
              <w:rPr>
                <w:bCs/>
                <w:spacing w:val="-1"/>
                <w:sz w:val="12"/>
                <w:szCs w:val="12"/>
              </w:rPr>
              <w:t xml:space="preserve">ДЕЙСТВИЯ ПРАВА </w:t>
            </w:r>
            <w:r w:rsidRPr="00F20A77">
              <w:rPr>
                <w:bCs/>
                <w:sz w:val="12"/>
                <w:szCs w:val="12"/>
              </w:rPr>
              <w:t>ПРЕБЫВАНИЯ (ПРОЖИВАНИЯ)</w:t>
            </w:r>
          </w:p>
        </w:tc>
        <w:tc>
          <w:tcPr>
            <w:tcW w:w="949" w:type="dxa"/>
            <w:tcBorders>
              <w:top w:val="single" w:sz="6" w:space="0" w:color="auto"/>
              <w:left w:val="single" w:sz="6" w:space="0" w:color="auto"/>
              <w:bottom w:val="single" w:sz="6" w:space="0" w:color="auto"/>
              <w:right w:val="single" w:sz="6" w:space="0" w:color="auto"/>
            </w:tcBorders>
            <w:shd w:val="clear" w:color="auto" w:fill="FFFFFF"/>
          </w:tcPr>
          <w:p w14:paraId="2ED39FB6" w14:textId="77777777" w:rsidR="009C2126" w:rsidRPr="00F20A77" w:rsidRDefault="009C2126" w:rsidP="00280F7D">
            <w:pPr>
              <w:shd w:val="clear" w:color="auto" w:fill="FFFFFF"/>
              <w:jc w:val="both"/>
            </w:pPr>
          </w:p>
        </w:tc>
        <w:tc>
          <w:tcPr>
            <w:tcW w:w="1701" w:type="dxa"/>
            <w:gridSpan w:val="10"/>
            <w:tcBorders>
              <w:top w:val="single" w:sz="6" w:space="0" w:color="auto"/>
              <w:left w:val="single" w:sz="6" w:space="0" w:color="auto"/>
              <w:bottom w:val="single" w:sz="6" w:space="0" w:color="auto"/>
              <w:right w:val="single" w:sz="6" w:space="0" w:color="auto"/>
            </w:tcBorders>
            <w:shd w:val="clear" w:color="auto" w:fill="FFFFFF"/>
          </w:tcPr>
          <w:p w14:paraId="07A2DFE3" w14:textId="77777777" w:rsidR="009C2126" w:rsidRPr="00F20A77" w:rsidRDefault="009C2126" w:rsidP="00280F7D">
            <w:pPr>
              <w:shd w:val="clear" w:color="auto" w:fill="FFFFFF"/>
              <w:spacing w:line="134" w:lineRule="exact"/>
              <w:ind w:right="48"/>
            </w:pPr>
            <w:r w:rsidRPr="00F20A77">
              <w:rPr>
                <w:bCs/>
                <w:spacing w:val="-2"/>
                <w:sz w:val="12"/>
                <w:szCs w:val="12"/>
              </w:rPr>
              <w:t xml:space="preserve">ДАТА ОКОНЧАНИЯ СРОКА ДЕЙСТВИЯ </w:t>
            </w:r>
            <w:r w:rsidRPr="00F20A77">
              <w:rPr>
                <w:bCs/>
                <w:spacing w:val="-5"/>
                <w:sz w:val="12"/>
                <w:szCs w:val="12"/>
              </w:rPr>
              <w:t xml:space="preserve">ПРАВА ПРЕБЫВАНИЯ </w:t>
            </w:r>
            <w:r w:rsidRPr="00F20A77">
              <w:rPr>
                <w:bCs/>
                <w:sz w:val="12"/>
                <w:szCs w:val="12"/>
              </w:rPr>
              <w:t>(ПРОЖИВАНИЯ)</w:t>
            </w:r>
          </w:p>
        </w:tc>
        <w:tc>
          <w:tcPr>
            <w:tcW w:w="2268" w:type="dxa"/>
            <w:gridSpan w:val="8"/>
            <w:tcBorders>
              <w:top w:val="single" w:sz="6" w:space="0" w:color="auto"/>
              <w:left w:val="single" w:sz="6" w:space="0" w:color="auto"/>
              <w:bottom w:val="single" w:sz="6" w:space="0" w:color="auto"/>
              <w:right w:val="single" w:sz="6" w:space="0" w:color="auto"/>
            </w:tcBorders>
            <w:shd w:val="clear" w:color="auto" w:fill="FFFFFF"/>
          </w:tcPr>
          <w:p w14:paraId="0E73C7FB" w14:textId="77777777" w:rsidR="009C2126" w:rsidRPr="00F20A77" w:rsidRDefault="009C2126" w:rsidP="00280F7D">
            <w:pPr>
              <w:shd w:val="clear" w:color="auto" w:fill="FFFFFF"/>
              <w:jc w:val="both"/>
            </w:pPr>
          </w:p>
        </w:tc>
      </w:tr>
      <w:tr w:rsidR="00FA6656" w:rsidRPr="00F20A77" w14:paraId="56466ACB" w14:textId="77777777" w:rsidTr="00B4431C">
        <w:trPr>
          <w:trHeight w:hRule="exact" w:val="279"/>
        </w:trPr>
        <w:tc>
          <w:tcPr>
            <w:tcW w:w="3396" w:type="dxa"/>
            <w:vMerge w:val="restart"/>
            <w:tcBorders>
              <w:top w:val="single" w:sz="6" w:space="0" w:color="auto"/>
              <w:left w:val="single" w:sz="6" w:space="0" w:color="auto"/>
              <w:right w:val="single" w:sz="6" w:space="0" w:color="auto"/>
            </w:tcBorders>
            <w:shd w:val="clear" w:color="auto" w:fill="FFFFFF"/>
          </w:tcPr>
          <w:p w14:paraId="42613A12" w14:textId="77777777" w:rsidR="009C2126" w:rsidRPr="00F20A77" w:rsidRDefault="009C2126" w:rsidP="00280F7D">
            <w:pPr>
              <w:shd w:val="clear" w:color="auto" w:fill="FFFFFF"/>
              <w:spacing w:line="139" w:lineRule="exact"/>
              <w:ind w:left="67" w:right="202"/>
              <w:jc w:val="both"/>
            </w:pPr>
            <w:r w:rsidRPr="00F20A77">
              <w:rPr>
                <w:bCs/>
                <w:spacing w:val="-3"/>
                <w:sz w:val="12"/>
                <w:szCs w:val="12"/>
              </w:rPr>
              <w:t xml:space="preserve">АДРЕС МЕСТА ЖИТЕЛЬСТВА </w:t>
            </w:r>
            <w:r w:rsidRPr="00F20A77">
              <w:rPr>
                <w:bCs/>
                <w:sz w:val="12"/>
                <w:szCs w:val="12"/>
              </w:rPr>
              <w:t>(РЕГИСТРАЦИИ):</w:t>
            </w:r>
          </w:p>
        </w:tc>
        <w:tc>
          <w:tcPr>
            <w:tcW w:w="2035" w:type="dxa"/>
            <w:gridSpan w:val="5"/>
            <w:tcBorders>
              <w:top w:val="single" w:sz="6" w:space="0" w:color="auto"/>
              <w:left w:val="single" w:sz="6" w:space="0" w:color="auto"/>
              <w:bottom w:val="single" w:sz="6" w:space="0" w:color="auto"/>
              <w:right w:val="single" w:sz="6" w:space="0" w:color="auto"/>
            </w:tcBorders>
            <w:shd w:val="clear" w:color="auto" w:fill="FFFFFF"/>
          </w:tcPr>
          <w:p w14:paraId="26FDAD97" w14:textId="77777777" w:rsidR="009C2126" w:rsidRPr="00F20A77" w:rsidRDefault="009C2126" w:rsidP="00280F7D">
            <w:pPr>
              <w:shd w:val="clear" w:color="auto" w:fill="FFFFFF"/>
              <w:ind w:left="14"/>
            </w:pPr>
            <w:r w:rsidRPr="00F20A77">
              <w:rPr>
                <w:bCs/>
                <w:sz w:val="12"/>
                <w:szCs w:val="12"/>
              </w:rPr>
              <w:t>ИНДЕКС</w:t>
            </w:r>
          </w:p>
        </w:tc>
        <w:tc>
          <w:tcPr>
            <w:tcW w:w="949" w:type="dxa"/>
            <w:tcBorders>
              <w:top w:val="single" w:sz="6" w:space="0" w:color="auto"/>
              <w:left w:val="single" w:sz="6" w:space="0" w:color="auto"/>
              <w:bottom w:val="single" w:sz="6" w:space="0" w:color="auto"/>
              <w:right w:val="single" w:sz="6" w:space="0" w:color="auto"/>
            </w:tcBorders>
            <w:shd w:val="clear" w:color="auto" w:fill="FFFFFF"/>
          </w:tcPr>
          <w:p w14:paraId="6CF946A8" w14:textId="77777777" w:rsidR="009C2126" w:rsidRPr="00F20A77" w:rsidRDefault="009C2126" w:rsidP="00280F7D">
            <w:pPr>
              <w:shd w:val="clear" w:color="auto" w:fill="FFFFFF"/>
              <w:jc w:val="both"/>
            </w:pPr>
          </w:p>
        </w:tc>
        <w:tc>
          <w:tcPr>
            <w:tcW w:w="1701" w:type="dxa"/>
            <w:gridSpan w:val="10"/>
            <w:tcBorders>
              <w:top w:val="single" w:sz="6" w:space="0" w:color="auto"/>
              <w:left w:val="single" w:sz="6" w:space="0" w:color="auto"/>
              <w:bottom w:val="single" w:sz="6" w:space="0" w:color="auto"/>
              <w:right w:val="single" w:sz="6" w:space="0" w:color="auto"/>
            </w:tcBorders>
            <w:shd w:val="clear" w:color="auto" w:fill="FFFFFF"/>
          </w:tcPr>
          <w:p w14:paraId="32187BD7" w14:textId="77777777" w:rsidR="009C2126" w:rsidRPr="00F20A77" w:rsidRDefault="009C2126" w:rsidP="00280F7D">
            <w:pPr>
              <w:shd w:val="clear" w:color="auto" w:fill="FFFFFF"/>
              <w:spacing w:line="134" w:lineRule="exact"/>
              <w:ind w:left="14" w:right="125"/>
            </w:pPr>
            <w:r w:rsidRPr="00F20A77">
              <w:rPr>
                <w:bCs/>
                <w:spacing w:val="-4"/>
                <w:sz w:val="12"/>
                <w:szCs w:val="12"/>
              </w:rPr>
              <w:t xml:space="preserve">РЕСПУБЛИКА, КРАЙ, </w:t>
            </w:r>
            <w:r w:rsidRPr="00F20A77">
              <w:rPr>
                <w:bCs/>
                <w:sz w:val="12"/>
                <w:szCs w:val="12"/>
              </w:rPr>
              <w:t>ОБЛАСТЬ, ОКРУГ</w:t>
            </w:r>
          </w:p>
        </w:tc>
        <w:tc>
          <w:tcPr>
            <w:tcW w:w="2268" w:type="dxa"/>
            <w:gridSpan w:val="8"/>
            <w:tcBorders>
              <w:top w:val="single" w:sz="6" w:space="0" w:color="auto"/>
              <w:left w:val="single" w:sz="6" w:space="0" w:color="auto"/>
              <w:bottom w:val="single" w:sz="6" w:space="0" w:color="auto"/>
              <w:right w:val="single" w:sz="6" w:space="0" w:color="auto"/>
            </w:tcBorders>
            <w:shd w:val="clear" w:color="auto" w:fill="FFFFFF"/>
          </w:tcPr>
          <w:p w14:paraId="7053B4A7" w14:textId="77777777" w:rsidR="009C2126" w:rsidRPr="00F20A77" w:rsidRDefault="009C2126" w:rsidP="00280F7D">
            <w:pPr>
              <w:shd w:val="clear" w:color="auto" w:fill="FFFFFF"/>
              <w:jc w:val="both"/>
            </w:pPr>
          </w:p>
        </w:tc>
      </w:tr>
      <w:tr w:rsidR="00FA6656" w:rsidRPr="00F20A77" w14:paraId="40CF5676" w14:textId="77777777" w:rsidTr="00B4431C">
        <w:trPr>
          <w:trHeight w:hRule="exact" w:val="446"/>
        </w:trPr>
        <w:tc>
          <w:tcPr>
            <w:tcW w:w="3396" w:type="dxa"/>
            <w:vMerge/>
            <w:tcBorders>
              <w:left w:val="single" w:sz="6" w:space="0" w:color="auto"/>
              <w:right w:val="single" w:sz="6" w:space="0" w:color="auto"/>
            </w:tcBorders>
            <w:shd w:val="clear" w:color="auto" w:fill="FFFFFF"/>
          </w:tcPr>
          <w:p w14:paraId="667BDEF6" w14:textId="77777777" w:rsidR="009C2126" w:rsidRPr="00F20A77" w:rsidRDefault="009C2126" w:rsidP="00280F7D">
            <w:pPr>
              <w:jc w:val="both"/>
            </w:pPr>
          </w:p>
        </w:tc>
        <w:tc>
          <w:tcPr>
            <w:tcW w:w="2035" w:type="dxa"/>
            <w:gridSpan w:val="5"/>
            <w:tcBorders>
              <w:top w:val="single" w:sz="6" w:space="0" w:color="auto"/>
              <w:left w:val="single" w:sz="6" w:space="0" w:color="auto"/>
              <w:bottom w:val="single" w:sz="6" w:space="0" w:color="auto"/>
              <w:right w:val="single" w:sz="6" w:space="0" w:color="auto"/>
            </w:tcBorders>
            <w:shd w:val="clear" w:color="auto" w:fill="FFFFFF"/>
          </w:tcPr>
          <w:p w14:paraId="39256ED1" w14:textId="77777777" w:rsidR="009C2126" w:rsidRPr="00F20A77" w:rsidRDefault="009C2126" w:rsidP="00280F7D">
            <w:pPr>
              <w:shd w:val="clear" w:color="auto" w:fill="FFFFFF"/>
              <w:ind w:left="14"/>
            </w:pPr>
            <w:r w:rsidRPr="00F20A77">
              <w:rPr>
                <w:bCs/>
                <w:sz w:val="12"/>
                <w:szCs w:val="12"/>
              </w:rPr>
              <w:t>СТРАНА</w:t>
            </w:r>
          </w:p>
        </w:tc>
        <w:tc>
          <w:tcPr>
            <w:tcW w:w="949" w:type="dxa"/>
            <w:tcBorders>
              <w:top w:val="single" w:sz="6" w:space="0" w:color="auto"/>
              <w:left w:val="single" w:sz="6" w:space="0" w:color="auto"/>
              <w:bottom w:val="single" w:sz="6" w:space="0" w:color="auto"/>
              <w:right w:val="single" w:sz="6" w:space="0" w:color="auto"/>
            </w:tcBorders>
            <w:shd w:val="clear" w:color="auto" w:fill="FFFFFF"/>
          </w:tcPr>
          <w:p w14:paraId="6C190D88" w14:textId="77777777" w:rsidR="009C2126" w:rsidRPr="00F20A77" w:rsidRDefault="009C2126" w:rsidP="00280F7D">
            <w:pPr>
              <w:shd w:val="clear" w:color="auto" w:fill="FFFFFF"/>
              <w:jc w:val="both"/>
            </w:pPr>
          </w:p>
        </w:tc>
        <w:tc>
          <w:tcPr>
            <w:tcW w:w="1701" w:type="dxa"/>
            <w:gridSpan w:val="10"/>
            <w:tcBorders>
              <w:top w:val="single" w:sz="6" w:space="0" w:color="auto"/>
              <w:left w:val="single" w:sz="6" w:space="0" w:color="auto"/>
              <w:bottom w:val="single" w:sz="6" w:space="0" w:color="auto"/>
              <w:right w:val="single" w:sz="6" w:space="0" w:color="auto"/>
            </w:tcBorders>
            <w:shd w:val="clear" w:color="auto" w:fill="FFFFFF"/>
          </w:tcPr>
          <w:p w14:paraId="182910CC" w14:textId="77777777" w:rsidR="009C2126" w:rsidRPr="00F20A77" w:rsidRDefault="009C2126" w:rsidP="00280F7D">
            <w:pPr>
              <w:shd w:val="clear" w:color="auto" w:fill="FFFFFF"/>
              <w:spacing w:line="134" w:lineRule="exact"/>
              <w:ind w:left="14"/>
            </w:pPr>
            <w:r w:rsidRPr="00F20A77">
              <w:rPr>
                <w:bCs/>
                <w:sz w:val="12"/>
                <w:szCs w:val="12"/>
              </w:rPr>
              <w:t>НАИМЕНОВАНИЕ</w:t>
            </w:r>
          </w:p>
          <w:p w14:paraId="7A761548" w14:textId="77777777" w:rsidR="009C2126" w:rsidRPr="00F20A77" w:rsidRDefault="009C2126" w:rsidP="00280F7D">
            <w:pPr>
              <w:shd w:val="clear" w:color="auto" w:fill="FFFFFF"/>
              <w:spacing w:line="134" w:lineRule="exact"/>
              <w:ind w:left="14"/>
            </w:pPr>
            <w:r w:rsidRPr="00F20A77">
              <w:rPr>
                <w:bCs/>
                <w:sz w:val="12"/>
                <w:szCs w:val="12"/>
              </w:rPr>
              <w:t>НАСЕЛЕННОГО</w:t>
            </w:r>
          </w:p>
          <w:p w14:paraId="1F1B6DAF" w14:textId="77777777" w:rsidR="009C2126" w:rsidRPr="00F20A77" w:rsidRDefault="009C2126" w:rsidP="00280F7D">
            <w:pPr>
              <w:shd w:val="clear" w:color="auto" w:fill="FFFFFF"/>
              <w:spacing w:line="134" w:lineRule="exact"/>
              <w:ind w:left="14"/>
            </w:pPr>
            <w:r w:rsidRPr="00F20A77">
              <w:rPr>
                <w:bCs/>
                <w:sz w:val="12"/>
                <w:szCs w:val="12"/>
              </w:rPr>
              <w:t>ПУНКТА</w:t>
            </w:r>
          </w:p>
        </w:tc>
        <w:tc>
          <w:tcPr>
            <w:tcW w:w="2268" w:type="dxa"/>
            <w:gridSpan w:val="8"/>
            <w:tcBorders>
              <w:top w:val="single" w:sz="6" w:space="0" w:color="auto"/>
              <w:left w:val="single" w:sz="6" w:space="0" w:color="auto"/>
              <w:bottom w:val="single" w:sz="6" w:space="0" w:color="auto"/>
              <w:right w:val="single" w:sz="6" w:space="0" w:color="auto"/>
            </w:tcBorders>
            <w:shd w:val="clear" w:color="auto" w:fill="FFFFFF"/>
          </w:tcPr>
          <w:p w14:paraId="7A4B963B" w14:textId="77777777" w:rsidR="009C2126" w:rsidRPr="00F20A77" w:rsidRDefault="009C2126" w:rsidP="00280F7D">
            <w:pPr>
              <w:shd w:val="clear" w:color="auto" w:fill="FFFFFF"/>
              <w:jc w:val="both"/>
            </w:pPr>
          </w:p>
        </w:tc>
      </w:tr>
      <w:tr w:rsidR="00FA6656" w:rsidRPr="00F20A77" w14:paraId="12756EFB" w14:textId="77777777" w:rsidTr="00280F7D">
        <w:trPr>
          <w:trHeight w:hRule="exact" w:val="326"/>
        </w:trPr>
        <w:tc>
          <w:tcPr>
            <w:tcW w:w="3396" w:type="dxa"/>
            <w:vMerge/>
            <w:tcBorders>
              <w:left w:val="single" w:sz="6" w:space="0" w:color="auto"/>
              <w:right w:val="single" w:sz="6" w:space="0" w:color="auto"/>
            </w:tcBorders>
            <w:shd w:val="clear" w:color="auto" w:fill="FFFFFF"/>
          </w:tcPr>
          <w:p w14:paraId="6D34BE9D" w14:textId="77777777" w:rsidR="009C2126" w:rsidRPr="00F20A77" w:rsidRDefault="009C2126" w:rsidP="00280F7D">
            <w:pPr>
              <w:jc w:val="both"/>
            </w:pPr>
          </w:p>
        </w:tc>
        <w:tc>
          <w:tcPr>
            <w:tcW w:w="2035" w:type="dxa"/>
            <w:gridSpan w:val="5"/>
            <w:tcBorders>
              <w:top w:val="single" w:sz="6" w:space="0" w:color="auto"/>
              <w:left w:val="single" w:sz="6" w:space="0" w:color="auto"/>
              <w:bottom w:val="single" w:sz="4" w:space="0" w:color="auto"/>
              <w:right w:val="single" w:sz="6" w:space="0" w:color="auto"/>
            </w:tcBorders>
            <w:shd w:val="clear" w:color="auto" w:fill="FFFFFF"/>
          </w:tcPr>
          <w:p w14:paraId="1B816D65" w14:textId="77777777" w:rsidR="009C2126" w:rsidRPr="00F20A77" w:rsidRDefault="009C2126" w:rsidP="00280F7D">
            <w:pPr>
              <w:shd w:val="clear" w:color="auto" w:fill="FFFFFF"/>
              <w:ind w:left="14"/>
            </w:pPr>
            <w:r w:rsidRPr="00F20A77">
              <w:rPr>
                <w:bCs/>
                <w:sz w:val="12"/>
                <w:szCs w:val="12"/>
              </w:rPr>
              <w:t>АДРЕС</w:t>
            </w:r>
          </w:p>
        </w:tc>
        <w:tc>
          <w:tcPr>
            <w:tcW w:w="4918" w:type="dxa"/>
            <w:gridSpan w:val="19"/>
            <w:tcBorders>
              <w:top w:val="single" w:sz="6" w:space="0" w:color="auto"/>
              <w:left w:val="single" w:sz="6" w:space="0" w:color="auto"/>
              <w:bottom w:val="single" w:sz="4" w:space="0" w:color="auto"/>
              <w:right w:val="single" w:sz="6" w:space="0" w:color="auto"/>
            </w:tcBorders>
            <w:shd w:val="clear" w:color="auto" w:fill="FFFFFF"/>
          </w:tcPr>
          <w:p w14:paraId="4F4E85F2" w14:textId="77777777" w:rsidR="009C2126" w:rsidRPr="00F20A77" w:rsidRDefault="009C2126" w:rsidP="00280F7D">
            <w:pPr>
              <w:shd w:val="clear" w:color="auto" w:fill="FFFFFF"/>
              <w:jc w:val="both"/>
            </w:pPr>
          </w:p>
        </w:tc>
      </w:tr>
      <w:tr w:rsidR="00FA6656" w:rsidRPr="00F20A77" w14:paraId="5645E75F" w14:textId="77777777" w:rsidTr="00280F7D">
        <w:trPr>
          <w:trHeight w:hRule="exact" w:val="349"/>
        </w:trPr>
        <w:tc>
          <w:tcPr>
            <w:tcW w:w="3396" w:type="dxa"/>
            <w:vMerge/>
            <w:tcBorders>
              <w:left w:val="single" w:sz="6" w:space="0" w:color="auto"/>
              <w:bottom w:val="single" w:sz="6" w:space="0" w:color="auto"/>
              <w:right w:val="single" w:sz="6" w:space="0" w:color="auto"/>
            </w:tcBorders>
            <w:shd w:val="clear" w:color="auto" w:fill="FFFFFF"/>
          </w:tcPr>
          <w:p w14:paraId="3E2F5366" w14:textId="77777777" w:rsidR="009C2126" w:rsidRPr="00F20A77" w:rsidRDefault="009C2126" w:rsidP="00280F7D">
            <w:pPr>
              <w:jc w:val="both"/>
            </w:pPr>
          </w:p>
        </w:tc>
        <w:tc>
          <w:tcPr>
            <w:tcW w:w="2035" w:type="dxa"/>
            <w:gridSpan w:val="5"/>
            <w:tcBorders>
              <w:top w:val="single" w:sz="4" w:space="0" w:color="auto"/>
              <w:left w:val="single" w:sz="6" w:space="0" w:color="auto"/>
              <w:bottom w:val="single" w:sz="6" w:space="0" w:color="auto"/>
              <w:right w:val="single" w:sz="6" w:space="0" w:color="auto"/>
            </w:tcBorders>
            <w:shd w:val="clear" w:color="auto" w:fill="FFFFFF"/>
          </w:tcPr>
          <w:p w14:paraId="389F3D15" w14:textId="77777777" w:rsidR="009C2126" w:rsidRPr="00F20A77" w:rsidRDefault="009C2126" w:rsidP="00280F7D">
            <w:pPr>
              <w:shd w:val="clear" w:color="auto" w:fill="FFFFFF"/>
              <w:ind w:left="14"/>
              <w:rPr>
                <w:bCs/>
                <w:sz w:val="12"/>
                <w:szCs w:val="12"/>
              </w:rPr>
            </w:pPr>
            <w:r w:rsidRPr="00F20A77">
              <w:rPr>
                <w:bCs/>
                <w:sz w:val="12"/>
                <w:szCs w:val="12"/>
              </w:rPr>
              <w:t>ДАТА ПОСТАНОВКИ НА РЕГИСТРАЦИОННЫЙ УЧЕТ</w:t>
            </w:r>
          </w:p>
        </w:tc>
        <w:tc>
          <w:tcPr>
            <w:tcW w:w="4918" w:type="dxa"/>
            <w:gridSpan w:val="19"/>
            <w:tcBorders>
              <w:top w:val="single" w:sz="4" w:space="0" w:color="auto"/>
              <w:left w:val="single" w:sz="6" w:space="0" w:color="auto"/>
              <w:bottom w:val="single" w:sz="6" w:space="0" w:color="auto"/>
              <w:right w:val="single" w:sz="6" w:space="0" w:color="auto"/>
            </w:tcBorders>
            <w:shd w:val="clear" w:color="auto" w:fill="FFFFFF"/>
          </w:tcPr>
          <w:p w14:paraId="4FF71DFA" w14:textId="77777777" w:rsidR="009C2126" w:rsidRPr="00F20A77" w:rsidRDefault="009C2126" w:rsidP="00280F7D">
            <w:pPr>
              <w:shd w:val="clear" w:color="auto" w:fill="FFFFFF"/>
              <w:jc w:val="both"/>
            </w:pPr>
          </w:p>
        </w:tc>
      </w:tr>
      <w:tr w:rsidR="00FA6656" w:rsidRPr="00F20A77" w14:paraId="1620F605" w14:textId="77777777" w:rsidTr="00280F7D">
        <w:trPr>
          <w:trHeight w:hRule="exact" w:val="339"/>
        </w:trPr>
        <w:tc>
          <w:tcPr>
            <w:tcW w:w="3396" w:type="dxa"/>
            <w:vMerge w:val="restart"/>
            <w:tcBorders>
              <w:top w:val="single" w:sz="6" w:space="0" w:color="auto"/>
              <w:left w:val="single" w:sz="6" w:space="0" w:color="auto"/>
              <w:right w:val="single" w:sz="6" w:space="0" w:color="auto"/>
            </w:tcBorders>
            <w:shd w:val="clear" w:color="auto" w:fill="FFFFFF"/>
          </w:tcPr>
          <w:p w14:paraId="52CA0266" w14:textId="77777777" w:rsidR="009C2126" w:rsidRPr="00F20A77" w:rsidRDefault="009C2126" w:rsidP="00280F7D">
            <w:pPr>
              <w:shd w:val="clear" w:color="auto" w:fill="FFFFFF"/>
              <w:ind w:left="72"/>
              <w:jc w:val="both"/>
            </w:pPr>
            <w:r w:rsidRPr="00F20A77">
              <w:rPr>
                <w:bCs/>
                <w:spacing w:val="-4"/>
                <w:sz w:val="12"/>
                <w:szCs w:val="12"/>
              </w:rPr>
              <w:t>АДРЕС МЕСТА ПРЕБЫВАНИЯ (ФАКТИЧЕСКОГО МЕСТА ЖИТЕЛЬСТВА):</w:t>
            </w:r>
          </w:p>
        </w:tc>
        <w:tc>
          <w:tcPr>
            <w:tcW w:w="2035" w:type="dxa"/>
            <w:gridSpan w:val="5"/>
            <w:tcBorders>
              <w:top w:val="single" w:sz="6" w:space="0" w:color="auto"/>
              <w:left w:val="single" w:sz="6" w:space="0" w:color="auto"/>
              <w:bottom w:val="single" w:sz="6" w:space="0" w:color="auto"/>
              <w:right w:val="single" w:sz="6" w:space="0" w:color="auto"/>
            </w:tcBorders>
            <w:shd w:val="clear" w:color="auto" w:fill="FFFFFF"/>
          </w:tcPr>
          <w:p w14:paraId="2ACAE98F" w14:textId="77777777" w:rsidR="009C2126" w:rsidRPr="00F20A77" w:rsidRDefault="009C2126" w:rsidP="00280F7D">
            <w:pPr>
              <w:shd w:val="clear" w:color="auto" w:fill="FFFFFF"/>
              <w:ind w:left="19"/>
              <w:jc w:val="both"/>
            </w:pPr>
            <w:r w:rsidRPr="00F20A77">
              <w:rPr>
                <w:bCs/>
                <w:sz w:val="12"/>
                <w:szCs w:val="12"/>
              </w:rPr>
              <w:t>ИНДЕКС</w:t>
            </w:r>
          </w:p>
        </w:tc>
        <w:tc>
          <w:tcPr>
            <w:tcW w:w="1250" w:type="dxa"/>
            <w:gridSpan w:val="4"/>
            <w:tcBorders>
              <w:top w:val="single" w:sz="6" w:space="0" w:color="auto"/>
              <w:left w:val="single" w:sz="6" w:space="0" w:color="auto"/>
              <w:bottom w:val="single" w:sz="6" w:space="0" w:color="auto"/>
              <w:right w:val="single" w:sz="6" w:space="0" w:color="auto"/>
            </w:tcBorders>
            <w:shd w:val="clear" w:color="auto" w:fill="FFFFFF"/>
          </w:tcPr>
          <w:p w14:paraId="456ED902" w14:textId="77777777" w:rsidR="009C2126" w:rsidRPr="00F20A77" w:rsidRDefault="009C2126" w:rsidP="00280F7D">
            <w:pPr>
              <w:shd w:val="clear" w:color="auto" w:fill="FFFFFF"/>
              <w:jc w:val="both"/>
            </w:pPr>
          </w:p>
        </w:tc>
        <w:tc>
          <w:tcPr>
            <w:tcW w:w="2304" w:type="dxa"/>
            <w:gridSpan w:val="10"/>
            <w:tcBorders>
              <w:top w:val="single" w:sz="6" w:space="0" w:color="auto"/>
              <w:left w:val="single" w:sz="6" w:space="0" w:color="auto"/>
              <w:bottom w:val="single" w:sz="6" w:space="0" w:color="auto"/>
              <w:right w:val="single" w:sz="6" w:space="0" w:color="auto"/>
            </w:tcBorders>
            <w:shd w:val="clear" w:color="auto" w:fill="FFFFFF"/>
          </w:tcPr>
          <w:p w14:paraId="4887F532" w14:textId="77777777" w:rsidR="009C2126" w:rsidRPr="00F20A77" w:rsidRDefault="009C2126" w:rsidP="00280F7D">
            <w:pPr>
              <w:shd w:val="clear" w:color="auto" w:fill="FFFFFF"/>
              <w:spacing w:line="139" w:lineRule="exact"/>
              <w:ind w:left="19" w:right="125"/>
              <w:jc w:val="both"/>
            </w:pPr>
            <w:r w:rsidRPr="00F20A77">
              <w:rPr>
                <w:bCs/>
                <w:spacing w:val="-4"/>
                <w:sz w:val="12"/>
                <w:szCs w:val="12"/>
              </w:rPr>
              <w:t xml:space="preserve">РЕСПУБЛИКА, КРАЙ, </w:t>
            </w:r>
            <w:r w:rsidRPr="00F20A77">
              <w:rPr>
                <w:bCs/>
                <w:sz w:val="12"/>
                <w:szCs w:val="12"/>
              </w:rPr>
              <w:t>ОБЛАСТЬ, ОКРУГ</w:t>
            </w:r>
          </w:p>
        </w:tc>
        <w:tc>
          <w:tcPr>
            <w:tcW w:w="1364" w:type="dxa"/>
            <w:gridSpan w:val="5"/>
            <w:tcBorders>
              <w:top w:val="single" w:sz="6" w:space="0" w:color="auto"/>
              <w:left w:val="single" w:sz="6" w:space="0" w:color="auto"/>
              <w:bottom w:val="single" w:sz="6" w:space="0" w:color="auto"/>
              <w:right w:val="single" w:sz="6" w:space="0" w:color="auto"/>
            </w:tcBorders>
            <w:shd w:val="clear" w:color="auto" w:fill="FFFFFF"/>
          </w:tcPr>
          <w:p w14:paraId="22D66658" w14:textId="77777777" w:rsidR="009C2126" w:rsidRPr="00F20A77" w:rsidRDefault="009C2126" w:rsidP="00280F7D">
            <w:pPr>
              <w:shd w:val="clear" w:color="auto" w:fill="FFFFFF"/>
              <w:jc w:val="both"/>
            </w:pPr>
          </w:p>
        </w:tc>
      </w:tr>
      <w:tr w:rsidR="00FA6656" w:rsidRPr="00F20A77" w14:paraId="313F8ECA" w14:textId="77777777" w:rsidTr="00280F7D">
        <w:trPr>
          <w:trHeight w:hRule="exact" w:val="456"/>
        </w:trPr>
        <w:tc>
          <w:tcPr>
            <w:tcW w:w="3396" w:type="dxa"/>
            <w:vMerge/>
            <w:tcBorders>
              <w:left w:val="single" w:sz="6" w:space="0" w:color="auto"/>
              <w:right w:val="single" w:sz="6" w:space="0" w:color="auto"/>
            </w:tcBorders>
            <w:shd w:val="clear" w:color="auto" w:fill="FFFFFF"/>
          </w:tcPr>
          <w:p w14:paraId="098ACC33" w14:textId="77777777" w:rsidR="009C2126" w:rsidRPr="00F20A77" w:rsidRDefault="009C2126" w:rsidP="00280F7D">
            <w:pPr>
              <w:jc w:val="both"/>
            </w:pPr>
          </w:p>
        </w:tc>
        <w:tc>
          <w:tcPr>
            <w:tcW w:w="2035" w:type="dxa"/>
            <w:gridSpan w:val="5"/>
            <w:tcBorders>
              <w:top w:val="single" w:sz="6" w:space="0" w:color="auto"/>
              <w:left w:val="single" w:sz="6" w:space="0" w:color="auto"/>
              <w:bottom w:val="single" w:sz="6" w:space="0" w:color="auto"/>
              <w:right w:val="single" w:sz="6" w:space="0" w:color="auto"/>
            </w:tcBorders>
            <w:shd w:val="clear" w:color="auto" w:fill="FFFFFF"/>
          </w:tcPr>
          <w:p w14:paraId="2CC884B7" w14:textId="77777777" w:rsidR="009C2126" w:rsidRPr="00F20A77" w:rsidRDefault="009C2126" w:rsidP="00280F7D">
            <w:pPr>
              <w:shd w:val="clear" w:color="auto" w:fill="FFFFFF"/>
              <w:ind w:left="19"/>
              <w:jc w:val="both"/>
            </w:pPr>
            <w:r w:rsidRPr="00F20A77">
              <w:rPr>
                <w:bCs/>
                <w:sz w:val="12"/>
                <w:szCs w:val="12"/>
              </w:rPr>
              <w:t>СТРАНА</w:t>
            </w:r>
          </w:p>
        </w:tc>
        <w:tc>
          <w:tcPr>
            <w:tcW w:w="1250" w:type="dxa"/>
            <w:gridSpan w:val="4"/>
            <w:tcBorders>
              <w:top w:val="single" w:sz="6" w:space="0" w:color="auto"/>
              <w:left w:val="single" w:sz="6" w:space="0" w:color="auto"/>
              <w:bottom w:val="single" w:sz="6" w:space="0" w:color="auto"/>
              <w:right w:val="single" w:sz="6" w:space="0" w:color="auto"/>
            </w:tcBorders>
            <w:shd w:val="clear" w:color="auto" w:fill="FFFFFF"/>
          </w:tcPr>
          <w:p w14:paraId="23981F33" w14:textId="77777777" w:rsidR="009C2126" w:rsidRPr="00F20A77" w:rsidRDefault="009C2126" w:rsidP="00280F7D">
            <w:pPr>
              <w:shd w:val="clear" w:color="auto" w:fill="FFFFFF"/>
              <w:jc w:val="both"/>
            </w:pPr>
          </w:p>
        </w:tc>
        <w:tc>
          <w:tcPr>
            <w:tcW w:w="2304" w:type="dxa"/>
            <w:gridSpan w:val="10"/>
            <w:tcBorders>
              <w:top w:val="single" w:sz="6" w:space="0" w:color="auto"/>
              <w:left w:val="single" w:sz="6" w:space="0" w:color="auto"/>
              <w:bottom w:val="single" w:sz="6" w:space="0" w:color="auto"/>
              <w:right w:val="single" w:sz="6" w:space="0" w:color="auto"/>
            </w:tcBorders>
            <w:shd w:val="clear" w:color="auto" w:fill="FFFFFF"/>
          </w:tcPr>
          <w:p w14:paraId="1DF19C47" w14:textId="77777777" w:rsidR="009C2126" w:rsidRPr="00F20A77" w:rsidRDefault="009C2126" w:rsidP="00280F7D">
            <w:pPr>
              <w:shd w:val="clear" w:color="auto" w:fill="FFFFFF"/>
              <w:spacing w:line="134" w:lineRule="exact"/>
              <w:ind w:left="19"/>
              <w:jc w:val="both"/>
            </w:pPr>
            <w:r w:rsidRPr="00F20A77">
              <w:rPr>
                <w:bCs/>
                <w:sz w:val="12"/>
                <w:szCs w:val="12"/>
              </w:rPr>
              <w:t>НАИМЕНОВАНИЕ</w:t>
            </w:r>
          </w:p>
          <w:p w14:paraId="590524D6" w14:textId="77777777" w:rsidR="009C2126" w:rsidRPr="00F20A77" w:rsidRDefault="009C2126" w:rsidP="00280F7D">
            <w:pPr>
              <w:shd w:val="clear" w:color="auto" w:fill="FFFFFF"/>
              <w:spacing w:line="134" w:lineRule="exact"/>
              <w:ind w:left="19"/>
              <w:jc w:val="both"/>
            </w:pPr>
            <w:r w:rsidRPr="00F20A77">
              <w:rPr>
                <w:bCs/>
                <w:sz w:val="12"/>
                <w:szCs w:val="12"/>
              </w:rPr>
              <w:t>НАСЕЛЕННОГО</w:t>
            </w:r>
          </w:p>
          <w:p w14:paraId="356305CD" w14:textId="77777777" w:rsidR="009C2126" w:rsidRPr="00F20A77" w:rsidRDefault="009C2126" w:rsidP="00280F7D">
            <w:pPr>
              <w:shd w:val="clear" w:color="auto" w:fill="FFFFFF"/>
              <w:spacing w:line="134" w:lineRule="exact"/>
              <w:ind w:left="19"/>
              <w:jc w:val="both"/>
            </w:pPr>
            <w:r w:rsidRPr="00F20A77">
              <w:rPr>
                <w:bCs/>
                <w:sz w:val="12"/>
                <w:szCs w:val="12"/>
              </w:rPr>
              <w:t>ПУНКТА</w:t>
            </w:r>
          </w:p>
        </w:tc>
        <w:tc>
          <w:tcPr>
            <w:tcW w:w="1364" w:type="dxa"/>
            <w:gridSpan w:val="5"/>
            <w:tcBorders>
              <w:top w:val="single" w:sz="6" w:space="0" w:color="auto"/>
              <w:left w:val="single" w:sz="6" w:space="0" w:color="auto"/>
              <w:bottom w:val="single" w:sz="6" w:space="0" w:color="auto"/>
              <w:right w:val="single" w:sz="6" w:space="0" w:color="auto"/>
            </w:tcBorders>
            <w:shd w:val="clear" w:color="auto" w:fill="FFFFFF"/>
          </w:tcPr>
          <w:p w14:paraId="32E25E11" w14:textId="77777777" w:rsidR="009C2126" w:rsidRPr="00F20A77" w:rsidRDefault="009C2126" w:rsidP="00280F7D">
            <w:pPr>
              <w:shd w:val="clear" w:color="auto" w:fill="FFFFFF"/>
              <w:jc w:val="both"/>
            </w:pPr>
          </w:p>
        </w:tc>
      </w:tr>
      <w:tr w:rsidR="00FA6656" w:rsidRPr="00F20A77" w14:paraId="3E501A5C" w14:textId="77777777" w:rsidTr="00280F7D">
        <w:trPr>
          <w:trHeight w:hRule="exact" w:val="252"/>
        </w:trPr>
        <w:tc>
          <w:tcPr>
            <w:tcW w:w="3396" w:type="dxa"/>
            <w:vMerge/>
            <w:tcBorders>
              <w:left w:val="single" w:sz="6" w:space="0" w:color="auto"/>
              <w:bottom w:val="single" w:sz="6" w:space="0" w:color="auto"/>
              <w:right w:val="single" w:sz="6" w:space="0" w:color="auto"/>
            </w:tcBorders>
            <w:shd w:val="clear" w:color="auto" w:fill="FFFFFF"/>
          </w:tcPr>
          <w:p w14:paraId="6E55A256" w14:textId="77777777" w:rsidR="009C2126" w:rsidRPr="00F20A77" w:rsidRDefault="009C2126" w:rsidP="00280F7D">
            <w:pPr>
              <w:jc w:val="both"/>
            </w:pPr>
          </w:p>
        </w:tc>
        <w:tc>
          <w:tcPr>
            <w:tcW w:w="2035" w:type="dxa"/>
            <w:gridSpan w:val="5"/>
            <w:tcBorders>
              <w:top w:val="single" w:sz="6" w:space="0" w:color="auto"/>
              <w:left w:val="single" w:sz="6" w:space="0" w:color="auto"/>
              <w:bottom w:val="single" w:sz="6" w:space="0" w:color="auto"/>
              <w:right w:val="single" w:sz="6" w:space="0" w:color="auto"/>
            </w:tcBorders>
            <w:shd w:val="clear" w:color="auto" w:fill="FFFFFF"/>
          </w:tcPr>
          <w:p w14:paraId="6641BDF8" w14:textId="77777777" w:rsidR="009C2126" w:rsidRPr="00F20A77" w:rsidRDefault="009C2126" w:rsidP="00280F7D">
            <w:pPr>
              <w:shd w:val="clear" w:color="auto" w:fill="FFFFFF"/>
              <w:ind w:left="14"/>
              <w:jc w:val="both"/>
            </w:pPr>
            <w:r w:rsidRPr="00F20A77">
              <w:rPr>
                <w:bCs/>
                <w:sz w:val="12"/>
                <w:szCs w:val="12"/>
              </w:rPr>
              <w:t>АДРЕС</w:t>
            </w:r>
          </w:p>
        </w:tc>
        <w:tc>
          <w:tcPr>
            <w:tcW w:w="4918" w:type="dxa"/>
            <w:gridSpan w:val="19"/>
            <w:tcBorders>
              <w:top w:val="single" w:sz="6" w:space="0" w:color="auto"/>
              <w:left w:val="single" w:sz="6" w:space="0" w:color="auto"/>
              <w:bottom w:val="single" w:sz="6" w:space="0" w:color="auto"/>
              <w:right w:val="single" w:sz="6" w:space="0" w:color="auto"/>
            </w:tcBorders>
            <w:shd w:val="clear" w:color="auto" w:fill="FFFFFF"/>
          </w:tcPr>
          <w:p w14:paraId="0321AF56" w14:textId="77777777" w:rsidR="009C2126" w:rsidRPr="00F20A77" w:rsidRDefault="009C2126" w:rsidP="00280F7D">
            <w:pPr>
              <w:shd w:val="clear" w:color="auto" w:fill="FFFFFF"/>
              <w:jc w:val="both"/>
            </w:pPr>
          </w:p>
        </w:tc>
      </w:tr>
      <w:tr w:rsidR="00FA6656" w:rsidRPr="00F20A77" w14:paraId="3E783B8B" w14:textId="77777777" w:rsidTr="009C71EB">
        <w:trPr>
          <w:trHeight w:hRule="exact" w:val="361"/>
        </w:trPr>
        <w:tc>
          <w:tcPr>
            <w:tcW w:w="3396" w:type="dxa"/>
            <w:tcBorders>
              <w:top w:val="single" w:sz="6" w:space="0" w:color="auto"/>
              <w:left w:val="single" w:sz="6" w:space="0" w:color="auto"/>
              <w:bottom w:val="single" w:sz="6" w:space="0" w:color="auto"/>
              <w:right w:val="single" w:sz="6" w:space="0" w:color="auto"/>
            </w:tcBorders>
            <w:shd w:val="clear" w:color="auto" w:fill="FFFFFF"/>
          </w:tcPr>
          <w:p w14:paraId="22100408" w14:textId="77777777" w:rsidR="009C2126" w:rsidRPr="00F20A77" w:rsidRDefault="009C2126" w:rsidP="00280F7D">
            <w:pPr>
              <w:shd w:val="clear" w:color="auto" w:fill="FFFFFF"/>
              <w:ind w:left="77"/>
              <w:jc w:val="both"/>
            </w:pPr>
            <w:r w:rsidRPr="00F20A77">
              <w:rPr>
                <w:bCs/>
                <w:sz w:val="12"/>
                <w:szCs w:val="12"/>
              </w:rPr>
              <w:t>ТЕЛЕФОН:</w:t>
            </w:r>
          </w:p>
        </w:tc>
        <w:tc>
          <w:tcPr>
            <w:tcW w:w="2035" w:type="dxa"/>
            <w:gridSpan w:val="5"/>
            <w:tcBorders>
              <w:top w:val="single" w:sz="6" w:space="0" w:color="auto"/>
              <w:left w:val="single" w:sz="6" w:space="0" w:color="auto"/>
              <w:bottom w:val="single" w:sz="6" w:space="0" w:color="auto"/>
              <w:right w:val="single" w:sz="6" w:space="0" w:color="auto"/>
            </w:tcBorders>
            <w:shd w:val="clear" w:color="auto" w:fill="FFFFFF"/>
          </w:tcPr>
          <w:p w14:paraId="5B7771C2" w14:textId="77777777" w:rsidR="009C2126" w:rsidRPr="00F20A77" w:rsidRDefault="009C2126" w:rsidP="00280F7D">
            <w:pPr>
              <w:shd w:val="clear" w:color="auto" w:fill="FFFFFF"/>
              <w:jc w:val="both"/>
            </w:pPr>
          </w:p>
        </w:tc>
        <w:tc>
          <w:tcPr>
            <w:tcW w:w="1569" w:type="dxa"/>
            <w:gridSpan w:val="5"/>
            <w:tcBorders>
              <w:top w:val="single" w:sz="6" w:space="0" w:color="auto"/>
              <w:left w:val="single" w:sz="6" w:space="0" w:color="auto"/>
              <w:bottom w:val="single" w:sz="6" w:space="0" w:color="auto"/>
              <w:right w:val="single" w:sz="6" w:space="0" w:color="auto"/>
            </w:tcBorders>
            <w:shd w:val="clear" w:color="auto" w:fill="FFFFFF"/>
          </w:tcPr>
          <w:p w14:paraId="10540AED" w14:textId="77777777" w:rsidR="009C2126" w:rsidRPr="00F20A77" w:rsidRDefault="009C2126" w:rsidP="00280F7D">
            <w:pPr>
              <w:shd w:val="clear" w:color="auto" w:fill="FFFFFF"/>
              <w:ind w:left="19"/>
              <w:jc w:val="both"/>
            </w:pPr>
            <w:r w:rsidRPr="00F20A77">
              <w:rPr>
                <w:bCs/>
                <w:sz w:val="12"/>
                <w:szCs w:val="12"/>
              </w:rPr>
              <w:t>ФАКС (ПРИ НАЛИЧИИ):</w:t>
            </w:r>
          </w:p>
        </w:tc>
        <w:tc>
          <w:tcPr>
            <w:tcW w:w="1985" w:type="dxa"/>
            <w:gridSpan w:val="9"/>
            <w:tcBorders>
              <w:top w:val="single" w:sz="6" w:space="0" w:color="auto"/>
              <w:left w:val="single" w:sz="6" w:space="0" w:color="auto"/>
              <w:bottom w:val="single" w:sz="6" w:space="0" w:color="auto"/>
              <w:right w:val="single" w:sz="6" w:space="0" w:color="auto"/>
            </w:tcBorders>
            <w:shd w:val="clear" w:color="auto" w:fill="FFFFFF"/>
          </w:tcPr>
          <w:p w14:paraId="0333EBB6" w14:textId="77777777" w:rsidR="009C2126" w:rsidRPr="00F20A77" w:rsidRDefault="009C2126" w:rsidP="00280F7D">
            <w:pPr>
              <w:shd w:val="clear" w:color="auto" w:fill="FFFFFF"/>
              <w:jc w:val="both"/>
            </w:pPr>
          </w:p>
        </w:tc>
        <w:tc>
          <w:tcPr>
            <w:tcW w:w="708" w:type="dxa"/>
            <w:gridSpan w:val="4"/>
            <w:tcBorders>
              <w:top w:val="single" w:sz="6" w:space="0" w:color="auto"/>
              <w:left w:val="single" w:sz="6" w:space="0" w:color="auto"/>
              <w:bottom w:val="single" w:sz="6" w:space="0" w:color="auto"/>
              <w:right w:val="single" w:sz="6" w:space="0" w:color="auto"/>
            </w:tcBorders>
            <w:shd w:val="clear" w:color="auto" w:fill="FFFFFF"/>
          </w:tcPr>
          <w:p w14:paraId="79E64EC6" w14:textId="77777777" w:rsidR="009C2126" w:rsidRPr="00F20A77" w:rsidRDefault="009C2126" w:rsidP="00280F7D">
            <w:pPr>
              <w:shd w:val="clear" w:color="auto" w:fill="FFFFFF"/>
              <w:ind w:left="14"/>
              <w:jc w:val="both"/>
            </w:pPr>
            <w:r w:rsidRPr="00F20A77">
              <w:rPr>
                <w:bCs/>
                <w:sz w:val="12"/>
                <w:szCs w:val="12"/>
                <w:lang w:val="en-US"/>
              </w:rPr>
              <w:t>E-MAIL:</w:t>
            </w:r>
          </w:p>
        </w:tc>
        <w:tc>
          <w:tcPr>
            <w:tcW w:w="656" w:type="dxa"/>
            <w:tcBorders>
              <w:top w:val="single" w:sz="6" w:space="0" w:color="auto"/>
              <w:left w:val="single" w:sz="6" w:space="0" w:color="auto"/>
              <w:bottom w:val="single" w:sz="6" w:space="0" w:color="auto"/>
              <w:right w:val="single" w:sz="6" w:space="0" w:color="auto"/>
            </w:tcBorders>
            <w:shd w:val="clear" w:color="auto" w:fill="FFFFFF"/>
          </w:tcPr>
          <w:p w14:paraId="136901D6" w14:textId="77777777" w:rsidR="009C2126" w:rsidRPr="00F20A77" w:rsidRDefault="009C2126" w:rsidP="00280F7D">
            <w:pPr>
              <w:shd w:val="clear" w:color="auto" w:fill="FFFFFF"/>
              <w:jc w:val="both"/>
            </w:pPr>
          </w:p>
        </w:tc>
      </w:tr>
      <w:tr w:rsidR="009C71EB" w:rsidRPr="00F20A77" w14:paraId="10A4BADF" w14:textId="77777777" w:rsidTr="009C71EB">
        <w:trPr>
          <w:trHeight w:val="414"/>
        </w:trPr>
        <w:tc>
          <w:tcPr>
            <w:tcW w:w="3396" w:type="dxa"/>
            <w:tcBorders>
              <w:top w:val="single" w:sz="6" w:space="0" w:color="auto"/>
              <w:left w:val="single" w:sz="6" w:space="0" w:color="auto"/>
              <w:bottom w:val="single" w:sz="6" w:space="0" w:color="auto"/>
              <w:right w:val="single" w:sz="6" w:space="0" w:color="auto"/>
            </w:tcBorders>
            <w:shd w:val="clear" w:color="auto" w:fill="FFFFFF"/>
          </w:tcPr>
          <w:p w14:paraId="1EEF10F0" w14:textId="65D96BC5" w:rsidR="009C71EB" w:rsidRPr="00F20A77" w:rsidRDefault="009C71EB" w:rsidP="009C71EB">
            <w:pPr>
              <w:shd w:val="clear" w:color="auto" w:fill="FFFFFF"/>
              <w:spacing w:line="139" w:lineRule="exact"/>
              <w:ind w:left="67" w:right="202"/>
              <w:jc w:val="both"/>
              <w:rPr>
                <w:bCs/>
                <w:spacing w:val="-3"/>
                <w:sz w:val="12"/>
                <w:szCs w:val="12"/>
              </w:rPr>
            </w:pPr>
            <w:r>
              <w:rPr>
                <w:bCs/>
                <w:spacing w:val="-3"/>
                <w:sz w:val="12"/>
                <w:szCs w:val="12"/>
              </w:rPr>
              <w:t>СПОСОБ ПОЛУЧЕНИЯ ДОКУМЕНТОВ ИЗ ДЕПОЗИТАРИЯ (ДЛЯ КЛИЕНТОВ ДЕПОЗИТАРИЯ)</w:t>
            </w:r>
          </w:p>
        </w:tc>
        <w:tc>
          <w:tcPr>
            <w:tcW w:w="6953" w:type="dxa"/>
            <w:gridSpan w:val="24"/>
            <w:tcBorders>
              <w:top w:val="single" w:sz="6" w:space="0" w:color="auto"/>
              <w:left w:val="single" w:sz="6" w:space="0" w:color="auto"/>
              <w:bottom w:val="single" w:sz="6" w:space="0" w:color="auto"/>
              <w:right w:val="single" w:sz="6" w:space="0" w:color="auto"/>
            </w:tcBorders>
            <w:shd w:val="clear" w:color="auto" w:fill="FFFFFF"/>
          </w:tcPr>
          <w:p w14:paraId="61085A21" w14:textId="77777777" w:rsidR="009C71EB" w:rsidRPr="00B807B7" w:rsidRDefault="009C71EB" w:rsidP="009C71EB">
            <w:pPr>
              <w:shd w:val="clear" w:color="auto" w:fill="FFFFFF"/>
              <w:autoSpaceDE w:val="0"/>
              <w:autoSpaceDN w:val="0"/>
              <w:jc w:val="both"/>
              <w:rPr>
                <w:bCs/>
                <w:sz w:val="12"/>
                <w:szCs w:val="12"/>
              </w:rPr>
            </w:pPr>
          </w:p>
          <w:p w14:paraId="2F55FBAC" w14:textId="18767D9B" w:rsidR="009C71EB" w:rsidRPr="00F20A77" w:rsidRDefault="00BB7333" w:rsidP="009C71EB">
            <w:pPr>
              <w:shd w:val="clear" w:color="auto" w:fill="FFFFFF"/>
              <w:jc w:val="both"/>
              <w:rPr>
                <w:bCs/>
                <w:sz w:val="12"/>
                <w:szCs w:val="12"/>
              </w:rPr>
            </w:pPr>
            <w:sdt>
              <w:sdtPr>
                <w:rPr>
                  <w:sz w:val="12"/>
                  <w:szCs w:val="12"/>
                </w:rPr>
                <w:id w:val="695894070"/>
                <w14:checkbox>
                  <w14:checked w14:val="0"/>
                  <w14:checkedState w14:val="2612" w14:font="MS Gothic"/>
                  <w14:uncheckedState w14:val="2610" w14:font="MS Gothic"/>
                </w14:checkbox>
              </w:sdtPr>
              <w:sdtEndPr/>
              <w:sdtContent>
                <w:r w:rsidR="009C71EB" w:rsidRPr="00B807B7">
                  <w:rPr>
                    <w:rFonts w:ascii="Segoe UI Symbol" w:eastAsia="MS Mincho" w:hAnsi="Segoe UI Symbol" w:cs="Segoe UI Symbol"/>
                    <w:sz w:val="12"/>
                    <w:szCs w:val="12"/>
                  </w:rPr>
                  <w:t>☐</w:t>
                </w:r>
              </w:sdtContent>
            </w:sdt>
            <w:r w:rsidR="009C71EB" w:rsidRPr="00B807B7">
              <w:rPr>
                <w:sz w:val="12"/>
                <w:szCs w:val="12"/>
              </w:rPr>
              <w:t xml:space="preserve"> </w:t>
            </w:r>
            <w:r w:rsidR="009C71EB">
              <w:rPr>
                <w:sz w:val="12"/>
                <w:szCs w:val="12"/>
              </w:rPr>
              <w:t xml:space="preserve">  </w:t>
            </w:r>
            <w:r w:rsidR="009C71EB" w:rsidRPr="00B807B7">
              <w:rPr>
                <w:sz w:val="12"/>
                <w:szCs w:val="12"/>
              </w:rPr>
              <w:t xml:space="preserve">ЛИЧНО В ОФИСЕ </w:t>
            </w:r>
            <w:r w:rsidR="009C71EB">
              <w:rPr>
                <w:sz w:val="12"/>
                <w:szCs w:val="12"/>
              </w:rPr>
              <w:t xml:space="preserve">          </w:t>
            </w:r>
            <w:r w:rsidR="009C71EB" w:rsidRPr="00B807B7">
              <w:rPr>
                <w:sz w:val="12"/>
                <w:szCs w:val="12"/>
              </w:rPr>
              <w:t xml:space="preserve"> </w:t>
            </w:r>
            <w:sdt>
              <w:sdtPr>
                <w:rPr>
                  <w:sz w:val="12"/>
                  <w:szCs w:val="12"/>
                </w:rPr>
                <w:id w:val="-45912931"/>
                <w14:checkbox>
                  <w14:checked w14:val="0"/>
                  <w14:checkedState w14:val="2612" w14:font="MS Gothic"/>
                  <w14:uncheckedState w14:val="2610" w14:font="MS Gothic"/>
                </w14:checkbox>
              </w:sdtPr>
              <w:sdtEndPr/>
              <w:sdtContent>
                <w:r w:rsidR="009C71EB" w:rsidRPr="00B807B7">
                  <w:rPr>
                    <w:rFonts w:ascii="Segoe UI Symbol" w:eastAsia="MS Mincho" w:hAnsi="Segoe UI Symbol" w:cs="Segoe UI Symbol"/>
                    <w:sz w:val="12"/>
                    <w:szCs w:val="12"/>
                  </w:rPr>
                  <w:t>☐</w:t>
                </w:r>
              </w:sdtContent>
            </w:sdt>
            <w:r w:rsidR="009C71EB" w:rsidRPr="00B807B7">
              <w:rPr>
                <w:sz w:val="12"/>
                <w:szCs w:val="12"/>
              </w:rPr>
              <w:t xml:space="preserve"> </w:t>
            </w:r>
            <w:r w:rsidR="009C71EB">
              <w:rPr>
                <w:sz w:val="12"/>
                <w:szCs w:val="12"/>
              </w:rPr>
              <w:t xml:space="preserve">  </w:t>
            </w:r>
            <w:r w:rsidR="009C71EB" w:rsidRPr="00B807B7">
              <w:rPr>
                <w:sz w:val="12"/>
                <w:szCs w:val="12"/>
              </w:rPr>
              <w:t>ЭЛЕКТРОННАЯ ПОЧТА</w:t>
            </w:r>
            <w:r w:rsidR="009C71EB">
              <w:rPr>
                <w:sz w:val="12"/>
                <w:szCs w:val="12"/>
              </w:rPr>
              <w:t xml:space="preserve">                </w:t>
            </w:r>
            <w:r w:rsidR="009C71EB" w:rsidRPr="00B807B7">
              <w:rPr>
                <w:sz w:val="12"/>
                <w:szCs w:val="12"/>
              </w:rPr>
              <w:t xml:space="preserve"> </w:t>
            </w:r>
            <w:sdt>
              <w:sdtPr>
                <w:rPr>
                  <w:sz w:val="12"/>
                  <w:szCs w:val="12"/>
                </w:rPr>
                <w:id w:val="280389390"/>
                <w14:checkbox>
                  <w14:checked w14:val="0"/>
                  <w14:checkedState w14:val="2612" w14:font="MS Gothic"/>
                  <w14:uncheckedState w14:val="2610" w14:font="MS Gothic"/>
                </w14:checkbox>
              </w:sdtPr>
              <w:sdtEndPr/>
              <w:sdtContent>
                <w:r w:rsidR="009C71EB" w:rsidRPr="00B807B7">
                  <w:rPr>
                    <w:rFonts w:ascii="Segoe UI Symbol" w:eastAsia="MS Mincho" w:hAnsi="Segoe UI Symbol" w:cs="Segoe UI Symbol"/>
                    <w:sz w:val="12"/>
                    <w:szCs w:val="12"/>
                  </w:rPr>
                  <w:t>☐</w:t>
                </w:r>
              </w:sdtContent>
            </w:sdt>
            <w:r w:rsidR="009C71EB" w:rsidRPr="00B807B7">
              <w:rPr>
                <w:sz w:val="12"/>
                <w:szCs w:val="12"/>
              </w:rPr>
              <w:t xml:space="preserve"> </w:t>
            </w:r>
            <w:r w:rsidR="009C71EB">
              <w:rPr>
                <w:sz w:val="12"/>
                <w:szCs w:val="12"/>
              </w:rPr>
              <w:t xml:space="preserve">  </w:t>
            </w:r>
            <w:r w:rsidR="009C71EB" w:rsidRPr="00B807B7">
              <w:rPr>
                <w:sz w:val="12"/>
                <w:szCs w:val="12"/>
              </w:rPr>
              <w:t xml:space="preserve">ЛИЧНЫЙ КАБИНЕТ </w:t>
            </w:r>
            <w:r w:rsidR="009C71EB">
              <w:rPr>
                <w:sz w:val="12"/>
                <w:szCs w:val="12"/>
              </w:rPr>
              <w:t xml:space="preserve">                </w:t>
            </w:r>
            <w:r w:rsidR="009C71EB" w:rsidRPr="00B807B7">
              <w:rPr>
                <w:sz w:val="12"/>
                <w:szCs w:val="12"/>
              </w:rPr>
              <w:t xml:space="preserve"> </w:t>
            </w:r>
            <w:sdt>
              <w:sdtPr>
                <w:rPr>
                  <w:sz w:val="12"/>
                  <w:szCs w:val="12"/>
                </w:rPr>
                <w:id w:val="-761603921"/>
                <w14:checkbox>
                  <w14:checked w14:val="0"/>
                  <w14:checkedState w14:val="2612" w14:font="MS Gothic"/>
                  <w14:uncheckedState w14:val="2610" w14:font="MS Gothic"/>
                </w14:checkbox>
              </w:sdtPr>
              <w:sdtEndPr/>
              <w:sdtContent>
                <w:r w:rsidR="009C71EB" w:rsidRPr="00B807B7">
                  <w:rPr>
                    <w:rFonts w:ascii="Segoe UI Symbol" w:eastAsia="MS Mincho" w:hAnsi="Segoe UI Symbol" w:cs="Segoe UI Symbol"/>
                    <w:sz w:val="12"/>
                    <w:szCs w:val="12"/>
                  </w:rPr>
                  <w:t>☐</w:t>
                </w:r>
              </w:sdtContent>
            </w:sdt>
            <w:r w:rsidR="009C71EB" w:rsidRPr="00B807B7">
              <w:rPr>
                <w:sz w:val="12"/>
                <w:szCs w:val="12"/>
              </w:rPr>
              <w:t xml:space="preserve"> </w:t>
            </w:r>
            <w:r w:rsidR="009C71EB">
              <w:rPr>
                <w:sz w:val="12"/>
                <w:szCs w:val="12"/>
              </w:rPr>
              <w:t xml:space="preserve">  </w:t>
            </w:r>
            <w:r w:rsidR="009C71EB" w:rsidRPr="00B807B7">
              <w:rPr>
                <w:sz w:val="12"/>
                <w:szCs w:val="12"/>
              </w:rPr>
              <w:t>П</w:t>
            </w:r>
            <w:r w:rsidR="009C71EB">
              <w:rPr>
                <w:sz w:val="12"/>
                <w:szCs w:val="12"/>
              </w:rPr>
              <w:t>ОЧТА</w:t>
            </w:r>
          </w:p>
        </w:tc>
      </w:tr>
      <w:tr w:rsidR="009C71EB" w:rsidRPr="00F20A77" w14:paraId="22BC5029" w14:textId="77777777" w:rsidTr="009C71EB">
        <w:trPr>
          <w:trHeight w:val="1000"/>
        </w:trPr>
        <w:tc>
          <w:tcPr>
            <w:tcW w:w="3396" w:type="dxa"/>
            <w:vMerge w:val="restart"/>
            <w:tcBorders>
              <w:top w:val="single" w:sz="6" w:space="0" w:color="auto"/>
              <w:left w:val="single" w:sz="6" w:space="0" w:color="auto"/>
              <w:right w:val="single" w:sz="6" w:space="0" w:color="auto"/>
            </w:tcBorders>
            <w:shd w:val="clear" w:color="auto" w:fill="FFFFFF"/>
          </w:tcPr>
          <w:p w14:paraId="2591244E" w14:textId="77777777" w:rsidR="009C71EB" w:rsidRPr="00F20A77" w:rsidRDefault="009C71EB" w:rsidP="009C71EB">
            <w:pPr>
              <w:shd w:val="clear" w:color="auto" w:fill="FFFFFF"/>
              <w:spacing w:line="139" w:lineRule="exact"/>
              <w:ind w:left="67" w:right="202"/>
              <w:jc w:val="both"/>
              <w:rPr>
                <w:bCs/>
                <w:spacing w:val="-2"/>
                <w:sz w:val="12"/>
                <w:szCs w:val="12"/>
              </w:rPr>
            </w:pPr>
            <w:r w:rsidRPr="00F20A77">
              <w:rPr>
                <w:bCs/>
                <w:spacing w:val="-3"/>
                <w:sz w:val="12"/>
                <w:szCs w:val="12"/>
              </w:rPr>
              <w:lastRenderedPageBreak/>
              <w:t>ДАННЫЕ</w:t>
            </w:r>
            <w:r w:rsidRPr="00F20A77">
              <w:rPr>
                <w:bCs/>
                <w:spacing w:val="-2"/>
                <w:sz w:val="12"/>
                <w:szCs w:val="12"/>
              </w:rPr>
              <w:t>, СВИДЕТЕЛЬСТВУЮЩИЕ ОБ ОТНЕСЕНИИ КЛИЕНТА К КАТЕГОРИИ:</w:t>
            </w:r>
          </w:p>
          <w:p w14:paraId="4C2A91E3" w14:textId="77777777" w:rsidR="009C71EB" w:rsidRPr="00F20A77" w:rsidRDefault="009C71EB" w:rsidP="009C71EB">
            <w:pPr>
              <w:pStyle w:val="aff5"/>
              <w:widowControl w:val="0"/>
              <w:numPr>
                <w:ilvl w:val="0"/>
                <w:numId w:val="48"/>
              </w:numPr>
              <w:shd w:val="clear" w:color="auto" w:fill="FFFFFF"/>
              <w:tabs>
                <w:tab w:val="left" w:pos="243"/>
              </w:tabs>
              <w:autoSpaceDE w:val="0"/>
              <w:autoSpaceDN w:val="0"/>
              <w:adjustRightInd w:val="0"/>
              <w:spacing w:line="134" w:lineRule="exact"/>
              <w:ind w:left="104" w:right="102" w:firstLine="0"/>
              <w:contextualSpacing/>
              <w:jc w:val="both"/>
              <w:rPr>
                <w:rFonts w:ascii="Times New Roman" w:hAnsi="Times New Roman"/>
                <w:bCs/>
                <w:spacing w:val="-2"/>
                <w:sz w:val="12"/>
                <w:szCs w:val="12"/>
              </w:rPr>
            </w:pPr>
            <w:r w:rsidRPr="00F20A77">
              <w:rPr>
                <w:rFonts w:ascii="Times New Roman" w:hAnsi="Times New Roman"/>
                <w:bCs/>
                <w:spacing w:val="-2"/>
                <w:sz w:val="12"/>
                <w:szCs w:val="12"/>
              </w:rPr>
              <w:t xml:space="preserve"> иностранных публичных должностных лиц,</w:t>
            </w:r>
          </w:p>
          <w:p w14:paraId="182B8B3B" w14:textId="77777777" w:rsidR="009C71EB" w:rsidRPr="00F20A77" w:rsidRDefault="009C71EB" w:rsidP="009C71EB">
            <w:pPr>
              <w:pStyle w:val="aff5"/>
              <w:widowControl w:val="0"/>
              <w:numPr>
                <w:ilvl w:val="0"/>
                <w:numId w:val="48"/>
              </w:numPr>
              <w:shd w:val="clear" w:color="auto" w:fill="FFFFFF"/>
              <w:tabs>
                <w:tab w:val="left" w:pos="243"/>
              </w:tabs>
              <w:autoSpaceDE w:val="0"/>
              <w:autoSpaceDN w:val="0"/>
              <w:adjustRightInd w:val="0"/>
              <w:spacing w:line="134" w:lineRule="exact"/>
              <w:ind w:left="102" w:right="102" w:firstLine="0"/>
              <w:contextualSpacing/>
              <w:jc w:val="both"/>
              <w:rPr>
                <w:rFonts w:ascii="Times New Roman" w:hAnsi="Times New Roman"/>
                <w:bCs/>
                <w:spacing w:val="-2"/>
                <w:sz w:val="12"/>
                <w:szCs w:val="12"/>
              </w:rPr>
            </w:pPr>
            <w:r w:rsidRPr="00F20A77">
              <w:rPr>
                <w:rFonts w:ascii="Times New Roman" w:hAnsi="Times New Roman"/>
                <w:bCs/>
                <w:spacing w:val="-2"/>
                <w:sz w:val="12"/>
                <w:szCs w:val="12"/>
              </w:rPr>
              <w:t xml:space="preserve"> должностных лиц публичных международных организаций,</w:t>
            </w:r>
          </w:p>
          <w:p w14:paraId="59892123" w14:textId="77777777" w:rsidR="009C71EB" w:rsidRPr="00F20A77" w:rsidRDefault="009C71EB" w:rsidP="009C71EB">
            <w:pPr>
              <w:pStyle w:val="aff5"/>
              <w:widowControl w:val="0"/>
              <w:numPr>
                <w:ilvl w:val="0"/>
                <w:numId w:val="48"/>
              </w:numPr>
              <w:shd w:val="clear" w:color="auto" w:fill="FFFFFF"/>
              <w:tabs>
                <w:tab w:val="left" w:pos="243"/>
              </w:tabs>
              <w:autoSpaceDE w:val="0"/>
              <w:autoSpaceDN w:val="0"/>
              <w:adjustRightInd w:val="0"/>
              <w:spacing w:line="134" w:lineRule="exact"/>
              <w:ind w:left="102" w:right="102" w:firstLine="0"/>
              <w:contextualSpacing/>
              <w:jc w:val="both"/>
              <w:rPr>
                <w:rFonts w:ascii="Times New Roman" w:hAnsi="Times New Roman"/>
                <w:bCs/>
                <w:spacing w:val="-2"/>
                <w:sz w:val="12"/>
                <w:szCs w:val="12"/>
              </w:rPr>
            </w:pPr>
            <w:r w:rsidRPr="00F20A77">
              <w:rPr>
                <w:rFonts w:ascii="Times New Roman" w:hAnsi="Times New Roman"/>
                <w:bCs/>
                <w:spacing w:val="-2"/>
                <w:sz w:val="12"/>
                <w:szCs w:val="12"/>
              </w:rPr>
              <w:t xml:space="preserve"> лиц, замещающих (занимающих)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РФ</w:t>
            </w:r>
          </w:p>
          <w:p w14:paraId="7CC91939" w14:textId="4F45004A" w:rsidR="009C71EB" w:rsidRPr="00F20A77" w:rsidRDefault="009C71EB" w:rsidP="009C71EB">
            <w:pPr>
              <w:shd w:val="clear" w:color="auto" w:fill="FFFFFF"/>
              <w:ind w:left="77"/>
              <w:jc w:val="both"/>
              <w:rPr>
                <w:bCs/>
                <w:sz w:val="12"/>
                <w:szCs w:val="12"/>
              </w:rPr>
            </w:pPr>
            <w:r w:rsidRPr="00F20A77">
              <w:rPr>
                <w:bCs/>
                <w:sz w:val="12"/>
                <w:szCs w:val="12"/>
              </w:rPr>
              <w:t>ИЛИ ОБ ИМЕЮЩЕМСЯ СТАТУСЕ СУПРУГОВ, СУПРУГ, БЛИЗКИХ РОДСТВЕННИКОВ ВЫШЕУКАЗАННЫХ ЛИЦ</w:t>
            </w:r>
          </w:p>
        </w:tc>
        <w:tc>
          <w:tcPr>
            <w:tcW w:w="2035" w:type="dxa"/>
            <w:gridSpan w:val="5"/>
            <w:tcBorders>
              <w:top w:val="single" w:sz="6" w:space="0" w:color="auto"/>
              <w:left w:val="single" w:sz="6" w:space="0" w:color="auto"/>
              <w:bottom w:val="single" w:sz="4" w:space="0" w:color="auto"/>
              <w:right w:val="single" w:sz="6" w:space="0" w:color="auto"/>
            </w:tcBorders>
            <w:shd w:val="clear" w:color="auto" w:fill="FFFFFF"/>
          </w:tcPr>
          <w:p w14:paraId="49D993EC" w14:textId="77777777" w:rsidR="009C71EB" w:rsidRPr="00F20A77" w:rsidRDefault="009C71EB" w:rsidP="009C71EB">
            <w:pPr>
              <w:shd w:val="clear" w:color="auto" w:fill="FFFFFF"/>
              <w:jc w:val="both"/>
            </w:pPr>
            <w:r w:rsidRPr="00F20A77">
              <w:rPr>
                <w:bCs/>
                <w:spacing w:val="-3"/>
                <w:sz w:val="12"/>
                <w:szCs w:val="12"/>
              </w:rPr>
              <w:t>ДОЛЖНОСТЬ КЛИЕНТА,</w:t>
            </w:r>
            <w:r w:rsidRPr="00F20A77">
              <w:rPr>
                <w:bCs/>
                <w:sz w:val="12"/>
                <w:szCs w:val="12"/>
              </w:rPr>
              <w:t xml:space="preserve"> УКАЗАННОГО В ПОДПУНКТЕ 1 ПУНКТА 1 СТАТЬИ 7.3 ФЕДЕРАЛЬНОГО ЗАКОНА</w:t>
            </w:r>
          </w:p>
        </w:tc>
        <w:tc>
          <w:tcPr>
            <w:tcW w:w="1569" w:type="dxa"/>
            <w:gridSpan w:val="5"/>
            <w:tcBorders>
              <w:top w:val="single" w:sz="6" w:space="0" w:color="auto"/>
              <w:left w:val="single" w:sz="6" w:space="0" w:color="auto"/>
              <w:bottom w:val="single" w:sz="4" w:space="0" w:color="auto"/>
              <w:right w:val="single" w:sz="6" w:space="0" w:color="auto"/>
            </w:tcBorders>
            <w:shd w:val="clear" w:color="auto" w:fill="FFFFFF"/>
          </w:tcPr>
          <w:p w14:paraId="3B0C9416" w14:textId="77777777" w:rsidR="009C71EB" w:rsidRPr="00F20A77" w:rsidRDefault="009C71EB" w:rsidP="009C71EB">
            <w:pPr>
              <w:shd w:val="clear" w:color="auto" w:fill="FFFFFF"/>
              <w:ind w:left="19"/>
              <w:jc w:val="both"/>
              <w:rPr>
                <w:bCs/>
                <w:sz w:val="12"/>
                <w:szCs w:val="12"/>
              </w:rPr>
            </w:pPr>
            <w:r w:rsidRPr="00F20A77">
              <w:rPr>
                <w:bCs/>
                <w:sz w:val="12"/>
                <w:szCs w:val="12"/>
              </w:rPr>
              <w:t xml:space="preserve">НАИМЕНОВАНИЕ РАБОТОДАТЕЛЯ КЛИЕНТА, УКАЗАННОГО В ПОДПУНКТЕ 1 ПУНКТА 1 СТАТЬИ 7.3 ФЕДЕРАЛЬНОГО ЗАКОНА </w:t>
            </w:r>
          </w:p>
        </w:tc>
        <w:tc>
          <w:tcPr>
            <w:tcW w:w="1985" w:type="dxa"/>
            <w:gridSpan w:val="9"/>
            <w:tcBorders>
              <w:top w:val="single" w:sz="6" w:space="0" w:color="auto"/>
              <w:left w:val="single" w:sz="6" w:space="0" w:color="auto"/>
              <w:bottom w:val="single" w:sz="4" w:space="0" w:color="auto"/>
              <w:right w:val="single" w:sz="6" w:space="0" w:color="auto"/>
            </w:tcBorders>
            <w:shd w:val="clear" w:color="auto" w:fill="FFFFFF"/>
          </w:tcPr>
          <w:p w14:paraId="6C99D12D" w14:textId="77777777" w:rsidR="009C71EB" w:rsidRPr="00F20A77" w:rsidRDefault="009C71EB" w:rsidP="009C71EB">
            <w:pPr>
              <w:shd w:val="clear" w:color="auto" w:fill="FFFFFF"/>
              <w:jc w:val="both"/>
            </w:pPr>
            <w:r w:rsidRPr="00F20A77">
              <w:rPr>
                <w:bCs/>
                <w:sz w:val="12"/>
                <w:szCs w:val="12"/>
              </w:rPr>
              <w:t>АДРЕС РАБОТАДАТЕЛЯ КЛИЕНТА, УКАЗАННОГО В ПОДПУНКТЕ 1 ПУНКТА 1 СТАТЬИ 7.3 ФЕДЕРАЛЬНОГО ЗАКОНА</w:t>
            </w:r>
          </w:p>
        </w:tc>
        <w:tc>
          <w:tcPr>
            <w:tcW w:w="1364" w:type="dxa"/>
            <w:gridSpan w:val="5"/>
            <w:tcBorders>
              <w:top w:val="single" w:sz="6" w:space="0" w:color="auto"/>
              <w:left w:val="single" w:sz="6" w:space="0" w:color="auto"/>
              <w:bottom w:val="single" w:sz="4" w:space="0" w:color="auto"/>
              <w:right w:val="single" w:sz="6" w:space="0" w:color="auto"/>
            </w:tcBorders>
            <w:shd w:val="clear" w:color="auto" w:fill="FFFFFF"/>
          </w:tcPr>
          <w:p w14:paraId="63FAAC99" w14:textId="77777777" w:rsidR="009C71EB" w:rsidRPr="00F20A77" w:rsidRDefault="009C71EB" w:rsidP="009C71EB">
            <w:pPr>
              <w:shd w:val="clear" w:color="auto" w:fill="FFFFFF"/>
              <w:jc w:val="both"/>
            </w:pPr>
            <w:r w:rsidRPr="00F20A77">
              <w:rPr>
                <w:bCs/>
                <w:sz w:val="12"/>
                <w:szCs w:val="12"/>
              </w:rPr>
              <w:t>СТЕПЕНЬ РОДСТВА ЛИБО СТАТУС (СУПРУГ ИЛИ СУПРУГА) ПО ОТНОШЕНИЮ К ЛИЦУ, УКАЗАННОМУ В ПОДПУНКТЕ 1 ПУНКТА 1 СТАТЬИ 7.3 ФЕДЕРАЛЬНОГО ЗАКОНА</w:t>
            </w:r>
          </w:p>
        </w:tc>
      </w:tr>
      <w:tr w:rsidR="009C71EB" w:rsidRPr="00F20A77" w14:paraId="59E3D7EB" w14:textId="77777777" w:rsidTr="003E006C">
        <w:trPr>
          <w:trHeight w:hRule="exact" w:val="902"/>
        </w:trPr>
        <w:tc>
          <w:tcPr>
            <w:tcW w:w="3396" w:type="dxa"/>
            <w:vMerge/>
            <w:tcBorders>
              <w:left w:val="single" w:sz="6" w:space="0" w:color="auto"/>
              <w:bottom w:val="single" w:sz="4" w:space="0" w:color="auto"/>
              <w:right w:val="single" w:sz="6" w:space="0" w:color="auto"/>
            </w:tcBorders>
            <w:shd w:val="clear" w:color="auto" w:fill="FFFFFF"/>
          </w:tcPr>
          <w:p w14:paraId="2D5C01EC" w14:textId="77777777" w:rsidR="009C71EB" w:rsidRPr="00F20A77" w:rsidRDefault="009C71EB" w:rsidP="009C71EB">
            <w:pPr>
              <w:shd w:val="clear" w:color="auto" w:fill="FFFFFF"/>
              <w:spacing w:line="139" w:lineRule="exact"/>
              <w:ind w:left="67" w:right="202"/>
              <w:jc w:val="both"/>
              <w:rPr>
                <w:bCs/>
                <w:spacing w:val="-3"/>
                <w:sz w:val="12"/>
                <w:szCs w:val="12"/>
              </w:rPr>
            </w:pPr>
          </w:p>
        </w:tc>
        <w:tc>
          <w:tcPr>
            <w:tcW w:w="2035" w:type="dxa"/>
            <w:gridSpan w:val="5"/>
            <w:tcBorders>
              <w:top w:val="single" w:sz="6" w:space="0" w:color="auto"/>
              <w:left w:val="single" w:sz="6" w:space="0" w:color="auto"/>
              <w:bottom w:val="single" w:sz="4" w:space="0" w:color="auto"/>
              <w:right w:val="single" w:sz="4" w:space="0" w:color="auto"/>
            </w:tcBorders>
            <w:shd w:val="clear" w:color="auto" w:fill="FFFFFF"/>
          </w:tcPr>
          <w:p w14:paraId="3DC28A15" w14:textId="77777777" w:rsidR="009C71EB" w:rsidRPr="00F20A77" w:rsidRDefault="009C71EB" w:rsidP="009C71EB">
            <w:pPr>
              <w:shd w:val="clear" w:color="auto" w:fill="FFFFFF"/>
              <w:jc w:val="both"/>
              <w:rPr>
                <w:bCs/>
                <w:spacing w:val="-3"/>
                <w:sz w:val="12"/>
                <w:szCs w:val="12"/>
              </w:rPr>
            </w:pPr>
          </w:p>
        </w:tc>
        <w:tc>
          <w:tcPr>
            <w:tcW w:w="1569" w:type="dxa"/>
            <w:gridSpan w:val="5"/>
            <w:tcBorders>
              <w:top w:val="single" w:sz="4" w:space="0" w:color="auto"/>
              <w:left w:val="single" w:sz="4" w:space="0" w:color="auto"/>
              <w:bottom w:val="single" w:sz="4" w:space="0" w:color="auto"/>
              <w:right w:val="single" w:sz="4" w:space="0" w:color="auto"/>
            </w:tcBorders>
            <w:shd w:val="clear" w:color="auto" w:fill="FFFFFF"/>
          </w:tcPr>
          <w:p w14:paraId="6B382F2D" w14:textId="77777777" w:rsidR="009C71EB" w:rsidRPr="00F20A77" w:rsidRDefault="009C71EB" w:rsidP="009C71EB">
            <w:pPr>
              <w:shd w:val="clear" w:color="auto" w:fill="FFFFFF"/>
              <w:ind w:left="19"/>
              <w:jc w:val="both"/>
              <w:rPr>
                <w:bCs/>
                <w:sz w:val="12"/>
                <w:szCs w:val="12"/>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FFFFFF"/>
          </w:tcPr>
          <w:p w14:paraId="6576D299" w14:textId="77777777" w:rsidR="009C71EB" w:rsidRPr="00F20A77" w:rsidRDefault="009C71EB" w:rsidP="009C71EB">
            <w:pPr>
              <w:shd w:val="clear" w:color="auto" w:fill="FFFFFF"/>
              <w:jc w:val="both"/>
              <w:rPr>
                <w:bCs/>
                <w:sz w:val="12"/>
                <w:szCs w:val="12"/>
              </w:rPr>
            </w:pPr>
          </w:p>
        </w:tc>
        <w:tc>
          <w:tcPr>
            <w:tcW w:w="1364" w:type="dxa"/>
            <w:gridSpan w:val="5"/>
            <w:tcBorders>
              <w:top w:val="single" w:sz="4" w:space="0" w:color="auto"/>
              <w:left w:val="single" w:sz="4" w:space="0" w:color="auto"/>
              <w:bottom w:val="single" w:sz="4" w:space="0" w:color="auto"/>
              <w:right w:val="single" w:sz="4" w:space="0" w:color="auto"/>
            </w:tcBorders>
            <w:shd w:val="clear" w:color="auto" w:fill="FFFFFF"/>
          </w:tcPr>
          <w:p w14:paraId="1A7A1E29" w14:textId="77777777" w:rsidR="009C71EB" w:rsidRPr="00F20A77" w:rsidRDefault="009C71EB" w:rsidP="009C71EB">
            <w:pPr>
              <w:shd w:val="clear" w:color="auto" w:fill="FFFFFF"/>
              <w:jc w:val="both"/>
              <w:rPr>
                <w:bCs/>
                <w:sz w:val="12"/>
                <w:szCs w:val="12"/>
              </w:rPr>
            </w:pPr>
          </w:p>
        </w:tc>
      </w:tr>
      <w:tr w:rsidR="009C71EB" w:rsidRPr="00F20A77" w14:paraId="454E0099" w14:textId="77777777" w:rsidTr="00280F7D">
        <w:trPr>
          <w:trHeight w:hRule="exact" w:val="361"/>
        </w:trPr>
        <w:tc>
          <w:tcPr>
            <w:tcW w:w="3396" w:type="dxa"/>
            <w:tcBorders>
              <w:top w:val="single" w:sz="4" w:space="0" w:color="auto"/>
              <w:left w:val="single" w:sz="4" w:space="0" w:color="auto"/>
              <w:bottom w:val="single" w:sz="4" w:space="0" w:color="auto"/>
              <w:right w:val="single" w:sz="4" w:space="0" w:color="auto"/>
            </w:tcBorders>
            <w:shd w:val="clear" w:color="auto" w:fill="FFFFFF"/>
          </w:tcPr>
          <w:p w14:paraId="14DF4816" w14:textId="77777777" w:rsidR="009C71EB" w:rsidRPr="00F20A77" w:rsidRDefault="009C71EB" w:rsidP="009C71EB">
            <w:pPr>
              <w:shd w:val="clear" w:color="auto" w:fill="FFFFFF"/>
              <w:ind w:left="77"/>
              <w:jc w:val="both"/>
              <w:rPr>
                <w:bCs/>
                <w:sz w:val="12"/>
                <w:szCs w:val="12"/>
              </w:rPr>
            </w:pPr>
            <w:r w:rsidRPr="00F20A77">
              <w:rPr>
                <w:spacing w:val="-2"/>
                <w:sz w:val="12"/>
                <w:szCs w:val="12"/>
              </w:rPr>
              <w:t>ЦЕЛИ ФИНАНСОВО-ХОЗЯЙСТВЕННОЙ ДЕЯТЕЛЬНОСТИ</w:t>
            </w:r>
          </w:p>
        </w:tc>
        <w:tc>
          <w:tcPr>
            <w:tcW w:w="6953" w:type="dxa"/>
            <w:gridSpan w:val="24"/>
            <w:tcBorders>
              <w:top w:val="single" w:sz="4" w:space="0" w:color="auto"/>
              <w:left w:val="single" w:sz="4" w:space="0" w:color="auto"/>
              <w:bottom w:val="single" w:sz="4" w:space="0" w:color="auto"/>
              <w:right w:val="single" w:sz="4" w:space="0" w:color="auto"/>
            </w:tcBorders>
            <w:shd w:val="clear" w:color="auto" w:fill="FFFFFF"/>
          </w:tcPr>
          <w:p w14:paraId="54DD352E" w14:textId="77777777" w:rsidR="009C71EB" w:rsidRPr="00F20A77" w:rsidRDefault="009C71EB" w:rsidP="009C71EB">
            <w:pPr>
              <w:shd w:val="clear" w:color="auto" w:fill="FFFFFF"/>
              <w:jc w:val="both"/>
            </w:pPr>
          </w:p>
        </w:tc>
      </w:tr>
      <w:tr w:rsidR="009C71EB" w:rsidRPr="00F20A77" w14:paraId="0BBCC432" w14:textId="77777777" w:rsidTr="00280F7D">
        <w:trPr>
          <w:trHeight w:hRule="exact" w:val="361"/>
        </w:trPr>
        <w:tc>
          <w:tcPr>
            <w:tcW w:w="3396" w:type="dxa"/>
            <w:tcBorders>
              <w:top w:val="single" w:sz="4" w:space="0" w:color="auto"/>
              <w:left w:val="single" w:sz="6" w:space="0" w:color="auto"/>
              <w:bottom w:val="single" w:sz="6" w:space="0" w:color="auto"/>
              <w:right w:val="single" w:sz="6" w:space="0" w:color="auto"/>
            </w:tcBorders>
            <w:shd w:val="clear" w:color="auto" w:fill="FFFFFF"/>
          </w:tcPr>
          <w:p w14:paraId="5C79D415" w14:textId="77777777" w:rsidR="009C71EB" w:rsidRPr="00F20A77" w:rsidRDefault="009C71EB" w:rsidP="009C71EB">
            <w:pPr>
              <w:shd w:val="clear" w:color="auto" w:fill="FFFFFF"/>
              <w:ind w:left="77"/>
              <w:jc w:val="both"/>
              <w:rPr>
                <w:bCs/>
                <w:sz w:val="12"/>
                <w:szCs w:val="12"/>
              </w:rPr>
            </w:pPr>
            <w:r w:rsidRPr="00F20A77">
              <w:rPr>
                <w:spacing w:val="-2"/>
                <w:sz w:val="12"/>
                <w:szCs w:val="12"/>
              </w:rPr>
              <w:t>СВЕДЕНИЯ О ПЛАНИРУЕМЫХ ОПЕРАЦИЯХ</w:t>
            </w:r>
          </w:p>
        </w:tc>
        <w:tc>
          <w:tcPr>
            <w:tcW w:w="6953" w:type="dxa"/>
            <w:gridSpan w:val="24"/>
            <w:tcBorders>
              <w:top w:val="single" w:sz="4" w:space="0" w:color="auto"/>
              <w:left w:val="single" w:sz="6" w:space="0" w:color="auto"/>
              <w:bottom w:val="single" w:sz="4" w:space="0" w:color="auto"/>
              <w:right w:val="single" w:sz="6" w:space="0" w:color="auto"/>
            </w:tcBorders>
            <w:shd w:val="clear" w:color="auto" w:fill="FFFFFF"/>
          </w:tcPr>
          <w:p w14:paraId="48CA160D" w14:textId="77777777" w:rsidR="009C71EB" w:rsidRPr="00F20A77" w:rsidRDefault="009C71EB" w:rsidP="009C71EB">
            <w:pPr>
              <w:shd w:val="clear" w:color="auto" w:fill="FFFFFF"/>
              <w:jc w:val="both"/>
            </w:pPr>
          </w:p>
        </w:tc>
      </w:tr>
      <w:tr w:rsidR="009C71EB" w:rsidRPr="00F20A77" w14:paraId="2B770F2E" w14:textId="77777777" w:rsidTr="00280F7D">
        <w:trPr>
          <w:trHeight w:hRule="exact" w:val="361"/>
        </w:trPr>
        <w:tc>
          <w:tcPr>
            <w:tcW w:w="3396" w:type="dxa"/>
            <w:tcBorders>
              <w:top w:val="single" w:sz="6" w:space="0" w:color="auto"/>
              <w:left w:val="single" w:sz="6" w:space="0" w:color="auto"/>
              <w:bottom w:val="single" w:sz="4" w:space="0" w:color="auto"/>
              <w:right w:val="single" w:sz="6" w:space="0" w:color="auto"/>
            </w:tcBorders>
            <w:shd w:val="clear" w:color="auto" w:fill="FFFFFF"/>
          </w:tcPr>
          <w:p w14:paraId="63BF72FA" w14:textId="77777777" w:rsidR="009C71EB" w:rsidRPr="00F20A77" w:rsidRDefault="009C71EB" w:rsidP="009C71EB">
            <w:pPr>
              <w:shd w:val="clear" w:color="auto" w:fill="FFFFFF"/>
              <w:ind w:left="77"/>
              <w:jc w:val="both"/>
              <w:rPr>
                <w:bCs/>
                <w:sz w:val="12"/>
                <w:szCs w:val="12"/>
              </w:rPr>
            </w:pPr>
            <w:r w:rsidRPr="00F20A77">
              <w:rPr>
                <w:spacing w:val="-2"/>
                <w:sz w:val="12"/>
                <w:szCs w:val="12"/>
              </w:rPr>
              <w:t>ЦЕЛИ УСТАНОВЛЕНИЯ И ПРЕДПОЛАГАЕМЫЙ ХАРАКТЕР ДЕЛОВЫХ ОТНОШЕНИЙ С КОМПАНИЕЙ</w:t>
            </w:r>
          </w:p>
        </w:tc>
        <w:tc>
          <w:tcPr>
            <w:tcW w:w="6953" w:type="dxa"/>
            <w:gridSpan w:val="24"/>
            <w:tcBorders>
              <w:top w:val="single" w:sz="6" w:space="0" w:color="auto"/>
              <w:left w:val="single" w:sz="6" w:space="0" w:color="auto"/>
              <w:bottom w:val="single" w:sz="4" w:space="0" w:color="auto"/>
              <w:right w:val="single" w:sz="6" w:space="0" w:color="auto"/>
            </w:tcBorders>
            <w:shd w:val="clear" w:color="auto" w:fill="FFFFFF"/>
          </w:tcPr>
          <w:p w14:paraId="42AABF3B" w14:textId="77777777" w:rsidR="009C71EB" w:rsidRPr="00F20A77" w:rsidRDefault="009C71EB" w:rsidP="009C71EB">
            <w:pPr>
              <w:shd w:val="clear" w:color="auto" w:fill="FFFFFF"/>
              <w:jc w:val="both"/>
            </w:pPr>
          </w:p>
        </w:tc>
      </w:tr>
      <w:tr w:rsidR="009C71EB" w:rsidRPr="00F20A77" w14:paraId="273F5DFB" w14:textId="77777777" w:rsidTr="00280F7D">
        <w:trPr>
          <w:trHeight w:hRule="exact" w:val="302"/>
        </w:trPr>
        <w:tc>
          <w:tcPr>
            <w:tcW w:w="3396" w:type="dxa"/>
            <w:vMerge w:val="restart"/>
            <w:tcBorders>
              <w:top w:val="single" w:sz="4" w:space="0" w:color="auto"/>
              <w:left w:val="single" w:sz="4" w:space="0" w:color="auto"/>
              <w:bottom w:val="single" w:sz="6" w:space="0" w:color="auto"/>
              <w:right w:val="single" w:sz="4" w:space="0" w:color="auto"/>
            </w:tcBorders>
            <w:shd w:val="clear" w:color="auto" w:fill="FFFFFF"/>
          </w:tcPr>
          <w:p w14:paraId="7EBAD0C0" w14:textId="77777777" w:rsidR="009C71EB" w:rsidRPr="00F20A77" w:rsidRDefault="009C71EB" w:rsidP="009C71EB">
            <w:pPr>
              <w:shd w:val="clear" w:color="auto" w:fill="FFFFFF"/>
              <w:jc w:val="both"/>
              <w:rPr>
                <w:bCs/>
                <w:spacing w:val="-2"/>
                <w:sz w:val="12"/>
                <w:szCs w:val="12"/>
              </w:rPr>
            </w:pPr>
            <w:r w:rsidRPr="00F20A77">
              <w:rPr>
                <w:bCs/>
                <w:spacing w:val="-2"/>
                <w:sz w:val="12"/>
                <w:szCs w:val="12"/>
              </w:rPr>
              <w:t>СВЕДЕНИЯ О ПРЕДСТАВИТЕЛЕ:</w:t>
            </w:r>
          </w:p>
          <w:p w14:paraId="5FE75C2B" w14:textId="77777777" w:rsidR="009C71EB" w:rsidRPr="00F20A77" w:rsidRDefault="009C71EB" w:rsidP="009C71EB">
            <w:pPr>
              <w:jc w:val="both"/>
              <w:rPr>
                <w:bCs/>
                <w:spacing w:val="-2"/>
                <w:sz w:val="12"/>
                <w:szCs w:val="12"/>
              </w:rPr>
            </w:pPr>
          </w:p>
        </w:tc>
        <w:tc>
          <w:tcPr>
            <w:tcW w:w="3999" w:type="dxa"/>
            <w:gridSpan w:val="11"/>
            <w:tcBorders>
              <w:top w:val="single" w:sz="4" w:space="0" w:color="auto"/>
              <w:left w:val="single" w:sz="4" w:space="0" w:color="auto"/>
              <w:bottom w:val="single" w:sz="6" w:space="0" w:color="auto"/>
              <w:right w:val="single" w:sz="6" w:space="0" w:color="auto"/>
            </w:tcBorders>
            <w:shd w:val="clear" w:color="auto" w:fill="FFFFFF"/>
          </w:tcPr>
          <w:p w14:paraId="49C7D8BA" w14:textId="77777777" w:rsidR="009C71EB" w:rsidRPr="00F20A77" w:rsidRDefault="009C71EB" w:rsidP="009C71EB">
            <w:pPr>
              <w:shd w:val="clear" w:color="auto" w:fill="FFFFFF"/>
              <w:ind w:left="53"/>
              <w:jc w:val="both"/>
            </w:pPr>
            <w:r w:rsidRPr="00F20A77">
              <w:rPr>
                <w:sz w:val="16"/>
                <w:szCs w:val="16"/>
              </w:rPr>
              <w:t>□</w:t>
            </w:r>
            <w:r w:rsidRPr="00F20A77">
              <w:rPr>
                <w:sz w:val="12"/>
                <w:szCs w:val="12"/>
              </w:rPr>
              <w:t xml:space="preserve"> ОТ ИМЕНИ КЛИЕНТА ДЕЙСТВУЕТ ПРЕДСТАВИТЕЛЬ  </w:t>
            </w:r>
          </w:p>
        </w:tc>
        <w:tc>
          <w:tcPr>
            <w:tcW w:w="2954" w:type="dxa"/>
            <w:gridSpan w:val="13"/>
            <w:tcBorders>
              <w:top w:val="single" w:sz="4" w:space="0" w:color="auto"/>
              <w:left w:val="single" w:sz="4" w:space="0" w:color="auto"/>
              <w:bottom w:val="single" w:sz="6" w:space="0" w:color="auto"/>
              <w:right w:val="single" w:sz="6" w:space="0" w:color="auto"/>
            </w:tcBorders>
            <w:shd w:val="clear" w:color="auto" w:fill="FFFFFF"/>
          </w:tcPr>
          <w:p w14:paraId="12D2421F" w14:textId="77777777" w:rsidR="009C71EB" w:rsidRPr="00F20A77" w:rsidRDefault="009C71EB" w:rsidP="009C71EB">
            <w:pPr>
              <w:shd w:val="clear" w:color="auto" w:fill="FFFFFF"/>
              <w:ind w:left="53"/>
              <w:jc w:val="both"/>
            </w:pPr>
          </w:p>
        </w:tc>
      </w:tr>
      <w:tr w:rsidR="009C71EB" w:rsidRPr="00F20A77" w14:paraId="75AF177F" w14:textId="77777777" w:rsidTr="00280F7D">
        <w:trPr>
          <w:trHeight w:val="567"/>
        </w:trPr>
        <w:tc>
          <w:tcPr>
            <w:tcW w:w="3396" w:type="dxa"/>
            <w:vMerge/>
            <w:tcBorders>
              <w:left w:val="single" w:sz="4" w:space="0" w:color="auto"/>
              <w:bottom w:val="single" w:sz="4" w:space="0" w:color="auto"/>
              <w:right w:val="single" w:sz="4" w:space="0" w:color="auto"/>
            </w:tcBorders>
            <w:shd w:val="clear" w:color="auto" w:fill="FFFFFF"/>
          </w:tcPr>
          <w:p w14:paraId="45051AEF" w14:textId="77777777" w:rsidR="009C71EB" w:rsidRPr="00F20A77" w:rsidRDefault="009C71EB" w:rsidP="009C71EB">
            <w:pPr>
              <w:jc w:val="both"/>
            </w:pPr>
          </w:p>
        </w:tc>
        <w:tc>
          <w:tcPr>
            <w:tcW w:w="3999" w:type="dxa"/>
            <w:gridSpan w:val="11"/>
            <w:tcBorders>
              <w:left w:val="single" w:sz="4" w:space="0" w:color="auto"/>
              <w:bottom w:val="single" w:sz="4" w:space="0" w:color="auto"/>
              <w:right w:val="single" w:sz="6" w:space="0" w:color="auto"/>
            </w:tcBorders>
            <w:shd w:val="clear" w:color="auto" w:fill="FFFFFF"/>
          </w:tcPr>
          <w:p w14:paraId="6FE717DD" w14:textId="77777777" w:rsidR="009C71EB" w:rsidRPr="00F20A77" w:rsidRDefault="009C71EB" w:rsidP="009C71EB">
            <w:pPr>
              <w:shd w:val="clear" w:color="auto" w:fill="FFFFFF"/>
              <w:ind w:right="102"/>
              <w:jc w:val="both"/>
            </w:pPr>
            <w:r w:rsidRPr="00F20A77">
              <w:rPr>
                <w:spacing w:val="-1"/>
                <w:sz w:val="12"/>
                <w:szCs w:val="12"/>
              </w:rPr>
              <w:t xml:space="preserve">ОСНОВАНИЯ ДЕЙСТВИЯ В КАЧЕСТВЕ ПРЕДСТАВИТЕЛЯ </w:t>
            </w:r>
            <w:r w:rsidRPr="00F20A77">
              <w:rPr>
                <w:i/>
                <w:spacing w:val="-1"/>
                <w:sz w:val="12"/>
                <w:szCs w:val="12"/>
              </w:rPr>
              <w:t>(наименование, дата выдачи, срок действия и номер документа, подтверждающего наличие соответствующих полномочий)</w:t>
            </w:r>
            <w:r w:rsidRPr="00F20A77">
              <w:rPr>
                <w:spacing w:val="-1"/>
                <w:sz w:val="12"/>
                <w:szCs w:val="12"/>
              </w:rPr>
              <w:t>:</w:t>
            </w:r>
          </w:p>
        </w:tc>
        <w:tc>
          <w:tcPr>
            <w:tcW w:w="2954" w:type="dxa"/>
            <w:gridSpan w:val="13"/>
            <w:tcBorders>
              <w:top w:val="single" w:sz="6" w:space="0" w:color="auto"/>
              <w:left w:val="single" w:sz="6" w:space="0" w:color="auto"/>
              <w:bottom w:val="single" w:sz="4" w:space="0" w:color="auto"/>
              <w:right w:val="single" w:sz="6" w:space="0" w:color="auto"/>
            </w:tcBorders>
            <w:shd w:val="clear" w:color="auto" w:fill="FFFFFF"/>
          </w:tcPr>
          <w:p w14:paraId="0F8B7FB6" w14:textId="77777777" w:rsidR="009C71EB" w:rsidRPr="00F20A77" w:rsidRDefault="009C71EB" w:rsidP="009C71EB">
            <w:pPr>
              <w:shd w:val="clear" w:color="auto" w:fill="FFFFFF"/>
              <w:jc w:val="both"/>
            </w:pPr>
          </w:p>
        </w:tc>
      </w:tr>
      <w:tr w:rsidR="009C71EB" w:rsidRPr="00F20A77" w14:paraId="3C37E87E" w14:textId="77777777" w:rsidTr="00280F7D">
        <w:trPr>
          <w:trHeight w:val="570"/>
        </w:trPr>
        <w:tc>
          <w:tcPr>
            <w:tcW w:w="3396" w:type="dxa"/>
            <w:vMerge w:val="restart"/>
            <w:tcBorders>
              <w:top w:val="single" w:sz="4" w:space="0" w:color="auto"/>
              <w:left w:val="single" w:sz="4" w:space="0" w:color="auto"/>
              <w:bottom w:val="single" w:sz="4" w:space="0" w:color="auto"/>
              <w:right w:val="single" w:sz="4" w:space="0" w:color="auto"/>
            </w:tcBorders>
            <w:shd w:val="clear" w:color="auto" w:fill="FFFFFF"/>
          </w:tcPr>
          <w:p w14:paraId="59254DAF" w14:textId="77777777" w:rsidR="009C71EB" w:rsidRPr="00F20A77" w:rsidRDefault="009C71EB" w:rsidP="009C71EB">
            <w:pPr>
              <w:shd w:val="clear" w:color="auto" w:fill="FFFFFF"/>
              <w:spacing w:line="130" w:lineRule="exact"/>
              <w:ind w:left="24" w:right="341"/>
            </w:pPr>
            <w:r w:rsidRPr="00F20A77">
              <w:rPr>
                <w:sz w:val="12"/>
                <w:szCs w:val="12"/>
              </w:rPr>
              <w:t xml:space="preserve">СВЕДЕНИЯ 0 </w:t>
            </w:r>
            <w:r w:rsidRPr="00F20A77">
              <w:rPr>
                <w:spacing w:val="-2"/>
                <w:sz w:val="12"/>
                <w:szCs w:val="12"/>
              </w:rPr>
              <w:t>ВЫГОДОПРИОБРЕТАТЕЛЕ:</w:t>
            </w:r>
          </w:p>
          <w:p w14:paraId="072217CE" w14:textId="77777777" w:rsidR="009C71EB" w:rsidRPr="00F20A77" w:rsidRDefault="009C71EB" w:rsidP="009C71EB">
            <w:pPr>
              <w:jc w:val="both"/>
            </w:pPr>
          </w:p>
        </w:tc>
        <w:tc>
          <w:tcPr>
            <w:tcW w:w="3999" w:type="dxa"/>
            <w:gridSpan w:val="11"/>
            <w:tcBorders>
              <w:top w:val="single" w:sz="4" w:space="0" w:color="auto"/>
              <w:left w:val="single" w:sz="4" w:space="0" w:color="auto"/>
              <w:bottom w:val="single" w:sz="4" w:space="0" w:color="auto"/>
              <w:right w:val="single" w:sz="4" w:space="0" w:color="auto"/>
            </w:tcBorders>
            <w:shd w:val="clear" w:color="auto" w:fill="FFFFFF"/>
          </w:tcPr>
          <w:p w14:paraId="41F7FC86" w14:textId="77777777" w:rsidR="009C71EB" w:rsidRPr="00F20A77" w:rsidRDefault="009C71EB" w:rsidP="009C71EB">
            <w:pPr>
              <w:shd w:val="clear" w:color="auto" w:fill="FFFFFF"/>
              <w:jc w:val="both"/>
              <w:rPr>
                <w:sz w:val="12"/>
                <w:szCs w:val="12"/>
              </w:rPr>
            </w:pPr>
            <w:r w:rsidRPr="00F20A77">
              <w:rPr>
                <w:sz w:val="16"/>
                <w:szCs w:val="16"/>
              </w:rPr>
              <w:t xml:space="preserve">□ </w:t>
            </w:r>
            <w:r w:rsidRPr="00F20A77">
              <w:rPr>
                <w:sz w:val="12"/>
                <w:szCs w:val="12"/>
              </w:rPr>
              <w:t>ПРИ ПРОВЕДЕНИИ ОПЕРАЦИЙ КЛИЕНТ ДЕЙСТВУЕТ К ВЫГОДЕ ТРЕТЬЕГО ЛИЦА:</w:t>
            </w:r>
          </w:p>
        </w:tc>
        <w:tc>
          <w:tcPr>
            <w:tcW w:w="2954" w:type="dxa"/>
            <w:gridSpan w:val="13"/>
            <w:tcBorders>
              <w:top w:val="single" w:sz="4" w:space="0" w:color="auto"/>
              <w:left w:val="single" w:sz="4" w:space="0" w:color="auto"/>
              <w:bottom w:val="single" w:sz="4" w:space="0" w:color="auto"/>
              <w:right w:val="single" w:sz="4" w:space="0" w:color="auto"/>
            </w:tcBorders>
            <w:shd w:val="clear" w:color="auto" w:fill="FFFFFF"/>
          </w:tcPr>
          <w:p w14:paraId="619F6D7B" w14:textId="77777777" w:rsidR="009C71EB" w:rsidRPr="00F20A77" w:rsidRDefault="009C71EB" w:rsidP="009C71EB">
            <w:pPr>
              <w:shd w:val="clear" w:color="auto" w:fill="FFFFFF"/>
              <w:jc w:val="both"/>
            </w:pPr>
          </w:p>
        </w:tc>
      </w:tr>
      <w:tr w:rsidR="009C71EB" w:rsidRPr="00F20A77" w14:paraId="31DE946A" w14:textId="77777777" w:rsidTr="00280F7D">
        <w:trPr>
          <w:trHeight w:val="427"/>
        </w:trPr>
        <w:tc>
          <w:tcPr>
            <w:tcW w:w="3396" w:type="dxa"/>
            <w:vMerge/>
            <w:tcBorders>
              <w:top w:val="single" w:sz="4" w:space="0" w:color="auto"/>
              <w:left w:val="single" w:sz="4" w:space="0" w:color="auto"/>
              <w:bottom w:val="single" w:sz="4" w:space="0" w:color="auto"/>
              <w:right w:val="single" w:sz="4" w:space="0" w:color="auto"/>
            </w:tcBorders>
            <w:shd w:val="clear" w:color="auto" w:fill="FFFFFF"/>
          </w:tcPr>
          <w:p w14:paraId="47DEF753" w14:textId="77777777" w:rsidR="009C71EB" w:rsidRPr="00F20A77" w:rsidRDefault="009C71EB" w:rsidP="009C71EB">
            <w:pPr>
              <w:jc w:val="both"/>
            </w:pPr>
          </w:p>
        </w:tc>
        <w:tc>
          <w:tcPr>
            <w:tcW w:w="3999" w:type="dxa"/>
            <w:gridSpan w:val="11"/>
            <w:tcBorders>
              <w:top w:val="single" w:sz="4" w:space="0" w:color="auto"/>
              <w:left w:val="single" w:sz="4" w:space="0" w:color="auto"/>
              <w:bottom w:val="single" w:sz="4" w:space="0" w:color="auto"/>
              <w:right w:val="single" w:sz="4" w:space="0" w:color="auto"/>
            </w:tcBorders>
            <w:shd w:val="clear" w:color="auto" w:fill="FFFFFF"/>
          </w:tcPr>
          <w:p w14:paraId="4FC304EA" w14:textId="77777777" w:rsidR="009C71EB" w:rsidRPr="00F20A77" w:rsidRDefault="009C71EB" w:rsidP="009C71EB">
            <w:pPr>
              <w:shd w:val="clear" w:color="auto" w:fill="FFFFFF"/>
              <w:ind w:right="101"/>
              <w:jc w:val="both"/>
            </w:pPr>
            <w:r w:rsidRPr="00F20A77">
              <w:rPr>
                <w:spacing w:val="-1"/>
                <w:sz w:val="12"/>
                <w:szCs w:val="12"/>
              </w:rPr>
              <w:t xml:space="preserve">СВЕДЕНИЯ ОБ ОСНОВАНИЯХ ДЕЙСТВИЙ К </w:t>
            </w:r>
            <w:r w:rsidRPr="00F20A77">
              <w:rPr>
                <w:sz w:val="12"/>
                <w:szCs w:val="12"/>
              </w:rPr>
              <w:t xml:space="preserve">ВЫГОДЕ ТРЕТЬЕГО ЛИЦА </w:t>
            </w:r>
            <w:r w:rsidRPr="00F20A77">
              <w:rPr>
                <w:i/>
                <w:spacing w:val="-1"/>
                <w:sz w:val="12"/>
                <w:szCs w:val="12"/>
              </w:rPr>
              <w:t>(наименование, дата выдачи, срок действия и номер документа, подтверждающего наличие соответствующих оснований)</w:t>
            </w:r>
            <w:r w:rsidRPr="00F20A77">
              <w:rPr>
                <w:spacing w:val="-1"/>
                <w:sz w:val="12"/>
                <w:szCs w:val="12"/>
              </w:rPr>
              <w:t>:</w:t>
            </w:r>
          </w:p>
        </w:tc>
        <w:tc>
          <w:tcPr>
            <w:tcW w:w="2954" w:type="dxa"/>
            <w:gridSpan w:val="13"/>
            <w:tcBorders>
              <w:top w:val="single" w:sz="4" w:space="0" w:color="auto"/>
              <w:left w:val="single" w:sz="4" w:space="0" w:color="auto"/>
              <w:bottom w:val="single" w:sz="4" w:space="0" w:color="auto"/>
              <w:right w:val="single" w:sz="4" w:space="0" w:color="auto"/>
            </w:tcBorders>
            <w:shd w:val="clear" w:color="auto" w:fill="FFFFFF"/>
          </w:tcPr>
          <w:p w14:paraId="07A07614" w14:textId="77777777" w:rsidR="009C71EB" w:rsidRPr="00F20A77" w:rsidRDefault="009C71EB" w:rsidP="009C71EB">
            <w:pPr>
              <w:shd w:val="clear" w:color="auto" w:fill="FFFFFF"/>
              <w:jc w:val="both"/>
            </w:pPr>
          </w:p>
        </w:tc>
      </w:tr>
      <w:tr w:rsidR="009C71EB" w:rsidRPr="00F20A77" w14:paraId="014361C7" w14:textId="77777777" w:rsidTr="00280F7D">
        <w:trPr>
          <w:trHeight w:hRule="exact" w:val="493"/>
        </w:trPr>
        <w:tc>
          <w:tcPr>
            <w:tcW w:w="3396" w:type="dxa"/>
            <w:vMerge w:val="restart"/>
            <w:tcBorders>
              <w:top w:val="single" w:sz="4" w:space="0" w:color="auto"/>
              <w:left w:val="single" w:sz="4" w:space="0" w:color="auto"/>
              <w:right w:val="single" w:sz="4" w:space="0" w:color="auto"/>
            </w:tcBorders>
            <w:shd w:val="clear" w:color="auto" w:fill="FFFFFF"/>
          </w:tcPr>
          <w:p w14:paraId="42F0745C" w14:textId="77777777" w:rsidR="009C71EB" w:rsidRPr="00F20A77" w:rsidRDefault="009C71EB" w:rsidP="009C71EB">
            <w:pPr>
              <w:shd w:val="clear" w:color="auto" w:fill="FFFFFF"/>
              <w:spacing w:line="134" w:lineRule="exact"/>
              <w:ind w:left="10" w:right="283"/>
              <w:jc w:val="both"/>
            </w:pPr>
            <w:r w:rsidRPr="00F20A77">
              <w:rPr>
                <w:sz w:val="12"/>
                <w:szCs w:val="12"/>
              </w:rPr>
              <w:t>СВЕДЕНИЯ О РЕГИСТРАЦИИ В КАЧЕСТВЕ ИП</w:t>
            </w:r>
          </w:p>
          <w:p w14:paraId="1DACBCB3" w14:textId="77777777" w:rsidR="009C71EB" w:rsidRPr="00F20A77" w:rsidRDefault="009C71EB" w:rsidP="009C71EB">
            <w:pPr>
              <w:jc w:val="both"/>
              <w:rPr>
                <w:sz w:val="12"/>
                <w:szCs w:val="12"/>
              </w:rPr>
            </w:pPr>
          </w:p>
          <w:p w14:paraId="06CFD940" w14:textId="77777777" w:rsidR="009C71EB" w:rsidRPr="00F20A77" w:rsidRDefault="009C71EB" w:rsidP="009C71EB">
            <w:pPr>
              <w:jc w:val="both"/>
            </w:pPr>
          </w:p>
        </w:tc>
        <w:tc>
          <w:tcPr>
            <w:tcW w:w="4493" w:type="dxa"/>
            <w:gridSpan w:val="14"/>
            <w:tcBorders>
              <w:top w:val="single" w:sz="4" w:space="0" w:color="auto"/>
              <w:left w:val="single" w:sz="4" w:space="0" w:color="auto"/>
              <w:bottom w:val="single" w:sz="4" w:space="0" w:color="auto"/>
              <w:right w:val="single" w:sz="4" w:space="0" w:color="auto"/>
            </w:tcBorders>
            <w:shd w:val="clear" w:color="auto" w:fill="FFFFFF"/>
          </w:tcPr>
          <w:p w14:paraId="6ECE24E5" w14:textId="77777777" w:rsidR="009C71EB" w:rsidRPr="00F20A77" w:rsidRDefault="009C71EB" w:rsidP="009C71EB">
            <w:pPr>
              <w:shd w:val="clear" w:color="auto" w:fill="FFFFFF"/>
              <w:jc w:val="both"/>
            </w:pPr>
            <w:r w:rsidRPr="00F20A77">
              <w:rPr>
                <w:sz w:val="12"/>
                <w:szCs w:val="12"/>
              </w:rPr>
              <w:t>ДАТА РЕГИСТРАЦИИ</w:t>
            </w:r>
          </w:p>
        </w:tc>
        <w:tc>
          <w:tcPr>
            <w:tcW w:w="1164" w:type="dxa"/>
            <w:gridSpan w:val="6"/>
            <w:tcBorders>
              <w:top w:val="single" w:sz="4" w:space="0" w:color="auto"/>
              <w:left w:val="single" w:sz="4" w:space="0" w:color="auto"/>
              <w:bottom w:val="single" w:sz="4" w:space="0" w:color="auto"/>
              <w:right w:val="single" w:sz="4" w:space="0" w:color="auto"/>
            </w:tcBorders>
            <w:shd w:val="clear" w:color="auto" w:fill="FFFFFF"/>
          </w:tcPr>
          <w:p w14:paraId="756A4B51" w14:textId="77777777" w:rsidR="009C71EB" w:rsidRPr="00F20A77" w:rsidRDefault="009C71EB" w:rsidP="009C71EB">
            <w:pPr>
              <w:shd w:val="clear" w:color="auto" w:fill="FFFFFF"/>
              <w:jc w:val="both"/>
              <w:rPr>
                <w:sz w:val="12"/>
                <w:szCs w:val="12"/>
              </w:rPr>
            </w:pPr>
            <w:r w:rsidRPr="00F20A77">
              <w:rPr>
                <w:sz w:val="12"/>
                <w:szCs w:val="12"/>
              </w:rPr>
              <w:t>РЕГ НОМЕР</w:t>
            </w:r>
          </w:p>
          <w:p w14:paraId="09D85272" w14:textId="77777777" w:rsidR="009C71EB" w:rsidRPr="00F20A77" w:rsidRDefault="009C71EB" w:rsidP="009C71EB">
            <w:pPr>
              <w:shd w:val="clear" w:color="auto" w:fill="FFFFFF"/>
              <w:jc w:val="both"/>
            </w:pPr>
            <w:r w:rsidRPr="00F20A77">
              <w:rPr>
                <w:sz w:val="12"/>
                <w:szCs w:val="12"/>
              </w:rPr>
              <w:t>ОГРНИП</w:t>
            </w:r>
          </w:p>
        </w:tc>
        <w:tc>
          <w:tcPr>
            <w:tcW w:w="1296" w:type="dxa"/>
            <w:gridSpan w:val="4"/>
            <w:tcBorders>
              <w:top w:val="single" w:sz="4" w:space="0" w:color="auto"/>
              <w:left w:val="single" w:sz="4" w:space="0" w:color="auto"/>
              <w:bottom w:val="single" w:sz="4" w:space="0" w:color="auto"/>
              <w:right w:val="single" w:sz="4" w:space="0" w:color="auto"/>
            </w:tcBorders>
            <w:shd w:val="clear" w:color="auto" w:fill="FFFFFF"/>
          </w:tcPr>
          <w:p w14:paraId="4ADFA82B" w14:textId="77777777" w:rsidR="009C71EB" w:rsidRPr="00F20A77" w:rsidRDefault="009C71EB" w:rsidP="009C71EB">
            <w:pPr>
              <w:shd w:val="clear" w:color="auto" w:fill="FFFFFF"/>
              <w:jc w:val="both"/>
            </w:pPr>
          </w:p>
        </w:tc>
      </w:tr>
      <w:tr w:rsidR="009C71EB" w:rsidRPr="00F20A77" w14:paraId="2964B86B" w14:textId="77777777" w:rsidTr="00280F7D">
        <w:trPr>
          <w:trHeight w:hRule="exact" w:val="427"/>
        </w:trPr>
        <w:tc>
          <w:tcPr>
            <w:tcW w:w="3396" w:type="dxa"/>
            <w:vMerge/>
            <w:tcBorders>
              <w:left w:val="single" w:sz="4" w:space="0" w:color="auto"/>
              <w:bottom w:val="single" w:sz="6" w:space="0" w:color="auto"/>
              <w:right w:val="single" w:sz="4" w:space="0" w:color="auto"/>
            </w:tcBorders>
            <w:shd w:val="clear" w:color="auto" w:fill="FFFFFF"/>
          </w:tcPr>
          <w:p w14:paraId="110AAED7" w14:textId="77777777" w:rsidR="009C71EB" w:rsidRPr="00F20A77" w:rsidRDefault="009C71EB" w:rsidP="009C71EB">
            <w:pPr>
              <w:jc w:val="both"/>
              <w:rPr>
                <w:sz w:val="12"/>
                <w:szCs w:val="12"/>
              </w:rPr>
            </w:pPr>
          </w:p>
        </w:tc>
        <w:tc>
          <w:tcPr>
            <w:tcW w:w="1812" w:type="dxa"/>
            <w:gridSpan w:val="4"/>
            <w:tcBorders>
              <w:top w:val="single" w:sz="4" w:space="0" w:color="auto"/>
              <w:left w:val="single" w:sz="4" w:space="0" w:color="auto"/>
              <w:bottom w:val="single" w:sz="6" w:space="0" w:color="auto"/>
              <w:right w:val="single" w:sz="6" w:space="0" w:color="auto"/>
            </w:tcBorders>
            <w:shd w:val="clear" w:color="auto" w:fill="FFFFFF"/>
          </w:tcPr>
          <w:p w14:paraId="61E233A3" w14:textId="77777777" w:rsidR="009C71EB" w:rsidRPr="00F20A77" w:rsidRDefault="009C71EB" w:rsidP="009C71EB">
            <w:pPr>
              <w:shd w:val="clear" w:color="auto" w:fill="FFFFFF"/>
              <w:spacing w:line="144" w:lineRule="exact"/>
              <w:ind w:right="86"/>
              <w:jc w:val="both"/>
            </w:pPr>
            <w:r w:rsidRPr="00F20A77">
              <w:rPr>
                <w:sz w:val="12"/>
                <w:szCs w:val="12"/>
              </w:rPr>
              <w:t>МЕСТО РЕИСТРАЦИИ</w:t>
            </w:r>
          </w:p>
        </w:tc>
        <w:tc>
          <w:tcPr>
            <w:tcW w:w="2681" w:type="dxa"/>
            <w:gridSpan w:val="10"/>
            <w:tcBorders>
              <w:top w:val="single" w:sz="4" w:space="0" w:color="auto"/>
              <w:left w:val="single" w:sz="6" w:space="0" w:color="auto"/>
              <w:bottom w:val="single" w:sz="6" w:space="0" w:color="auto"/>
              <w:right w:val="single" w:sz="6" w:space="0" w:color="auto"/>
            </w:tcBorders>
            <w:shd w:val="clear" w:color="auto" w:fill="FFFFFF"/>
          </w:tcPr>
          <w:p w14:paraId="3DE3EF23" w14:textId="77777777" w:rsidR="009C71EB" w:rsidRPr="00F20A77" w:rsidRDefault="009C71EB" w:rsidP="009C71EB">
            <w:pPr>
              <w:shd w:val="clear" w:color="auto" w:fill="FFFFFF"/>
              <w:jc w:val="both"/>
            </w:pPr>
          </w:p>
        </w:tc>
        <w:tc>
          <w:tcPr>
            <w:tcW w:w="1164" w:type="dxa"/>
            <w:gridSpan w:val="6"/>
            <w:tcBorders>
              <w:top w:val="single" w:sz="4" w:space="0" w:color="auto"/>
              <w:left w:val="single" w:sz="6" w:space="0" w:color="auto"/>
              <w:bottom w:val="single" w:sz="6" w:space="0" w:color="auto"/>
              <w:right w:val="single" w:sz="6" w:space="0" w:color="auto"/>
            </w:tcBorders>
            <w:shd w:val="clear" w:color="auto" w:fill="FFFFFF"/>
          </w:tcPr>
          <w:p w14:paraId="6C59D7B2" w14:textId="77777777" w:rsidR="009C71EB" w:rsidRPr="00F20A77" w:rsidRDefault="009C71EB" w:rsidP="009C71EB">
            <w:pPr>
              <w:shd w:val="clear" w:color="auto" w:fill="FFFFFF"/>
              <w:ind w:left="10"/>
              <w:jc w:val="both"/>
            </w:pPr>
            <w:r w:rsidRPr="00F20A77">
              <w:rPr>
                <w:sz w:val="12"/>
                <w:szCs w:val="12"/>
              </w:rPr>
              <w:t>ИНН</w:t>
            </w:r>
          </w:p>
        </w:tc>
        <w:tc>
          <w:tcPr>
            <w:tcW w:w="1296" w:type="dxa"/>
            <w:gridSpan w:val="4"/>
            <w:tcBorders>
              <w:top w:val="single" w:sz="4" w:space="0" w:color="auto"/>
              <w:left w:val="single" w:sz="6" w:space="0" w:color="auto"/>
              <w:bottom w:val="single" w:sz="6" w:space="0" w:color="auto"/>
              <w:right w:val="single" w:sz="6" w:space="0" w:color="auto"/>
            </w:tcBorders>
            <w:shd w:val="clear" w:color="auto" w:fill="FFFFFF"/>
          </w:tcPr>
          <w:p w14:paraId="4DB4BA87" w14:textId="77777777" w:rsidR="009C71EB" w:rsidRPr="00F20A77" w:rsidRDefault="009C71EB" w:rsidP="009C71EB">
            <w:pPr>
              <w:shd w:val="clear" w:color="auto" w:fill="FFFFFF"/>
              <w:jc w:val="both"/>
            </w:pPr>
          </w:p>
        </w:tc>
      </w:tr>
      <w:tr w:rsidR="009C71EB" w:rsidRPr="00F20A77" w14:paraId="6F8C5D75" w14:textId="77777777" w:rsidTr="00280F7D">
        <w:trPr>
          <w:trHeight w:hRule="exact" w:val="350"/>
        </w:trPr>
        <w:tc>
          <w:tcPr>
            <w:tcW w:w="3396" w:type="dxa"/>
            <w:vMerge w:val="restart"/>
            <w:tcBorders>
              <w:top w:val="single" w:sz="6" w:space="0" w:color="auto"/>
              <w:left w:val="single" w:sz="6" w:space="0" w:color="auto"/>
              <w:right w:val="single" w:sz="6" w:space="0" w:color="auto"/>
            </w:tcBorders>
            <w:shd w:val="clear" w:color="auto" w:fill="FFFFFF"/>
          </w:tcPr>
          <w:p w14:paraId="18039F84" w14:textId="77777777" w:rsidR="009C71EB" w:rsidRPr="00F20A77" w:rsidRDefault="009C71EB" w:rsidP="009C71EB">
            <w:pPr>
              <w:shd w:val="clear" w:color="auto" w:fill="FFFFFF"/>
              <w:spacing w:line="134" w:lineRule="exact"/>
              <w:ind w:left="43" w:right="101" w:firstLine="5"/>
            </w:pPr>
            <w:r w:rsidRPr="00F20A77">
              <w:rPr>
                <w:sz w:val="12"/>
                <w:szCs w:val="12"/>
              </w:rPr>
              <w:t xml:space="preserve">СВЕДЕНИЯ О НАЛИЧИИ </w:t>
            </w:r>
            <w:r w:rsidRPr="00F20A77">
              <w:rPr>
                <w:spacing w:val="-1"/>
                <w:sz w:val="12"/>
                <w:szCs w:val="12"/>
              </w:rPr>
              <w:t xml:space="preserve">ЛИЦЕНЗИЙ (РАЗРЕШЕНИЯ) НА </w:t>
            </w:r>
            <w:r w:rsidRPr="00F20A77">
              <w:rPr>
                <w:sz w:val="12"/>
                <w:szCs w:val="12"/>
              </w:rPr>
              <w:t>ОСУЩЕСТВЛЕНИЕ ОПРЕДЕЛЕННОГО ВИДА ДЕЯТЕЛЬНОСТИ</w:t>
            </w:r>
          </w:p>
        </w:tc>
        <w:tc>
          <w:tcPr>
            <w:tcW w:w="6953" w:type="dxa"/>
            <w:gridSpan w:val="24"/>
            <w:tcBorders>
              <w:top w:val="single" w:sz="6" w:space="0" w:color="auto"/>
              <w:left w:val="single" w:sz="6" w:space="0" w:color="auto"/>
              <w:bottom w:val="single" w:sz="6" w:space="0" w:color="auto"/>
              <w:right w:val="single" w:sz="6" w:space="0" w:color="auto"/>
            </w:tcBorders>
            <w:shd w:val="clear" w:color="auto" w:fill="FFFFFF"/>
          </w:tcPr>
          <w:p w14:paraId="5E0B38BC" w14:textId="526EACC5" w:rsidR="009C71EB" w:rsidRPr="00F20A77" w:rsidRDefault="00906B8A" w:rsidP="009C71EB">
            <w:pPr>
              <w:shd w:val="clear" w:color="auto" w:fill="FFFFFF"/>
              <w:spacing w:line="149" w:lineRule="exact"/>
              <w:ind w:left="5" w:right="1210" w:firstLine="5"/>
              <w:jc w:val="both"/>
            </w:pPr>
            <w:r w:rsidRPr="00F20A77">
              <w:rPr>
                <w:sz w:val="16"/>
                <w:szCs w:val="16"/>
              </w:rPr>
              <w:t>□</w:t>
            </w:r>
            <w:r w:rsidR="009C71EB" w:rsidRPr="00F20A77">
              <w:rPr>
                <w:b/>
                <w:bCs/>
                <w:sz w:val="16"/>
                <w:szCs w:val="16"/>
              </w:rPr>
              <w:t xml:space="preserve"> </w:t>
            </w:r>
            <w:r w:rsidR="009C71EB" w:rsidRPr="00F20A77">
              <w:rPr>
                <w:sz w:val="12"/>
                <w:szCs w:val="12"/>
              </w:rPr>
              <w:t>ДЕЯТЕЛЬНОСТЬ, ПОДЛЕЖАЩАЯ ЛИЦЕНЗИРОВАНИЮ ИЛИ ТРЕБУЮЩАЯ СПЕЦИАЛЬНОГО РАЗРЕШЕНИЯ, НЕ ОСУЩЕСТВЛЯЕТСЯ</w:t>
            </w:r>
          </w:p>
        </w:tc>
      </w:tr>
      <w:tr w:rsidR="009C71EB" w:rsidRPr="00F20A77" w14:paraId="526AB914" w14:textId="77777777" w:rsidTr="00280F7D">
        <w:trPr>
          <w:trHeight w:hRule="exact" w:val="357"/>
        </w:trPr>
        <w:tc>
          <w:tcPr>
            <w:tcW w:w="3396" w:type="dxa"/>
            <w:vMerge/>
            <w:tcBorders>
              <w:left w:val="single" w:sz="6" w:space="0" w:color="auto"/>
              <w:bottom w:val="nil"/>
              <w:right w:val="single" w:sz="6" w:space="0" w:color="auto"/>
            </w:tcBorders>
            <w:shd w:val="clear" w:color="auto" w:fill="FFFFFF"/>
          </w:tcPr>
          <w:p w14:paraId="76EA578C" w14:textId="77777777" w:rsidR="009C71EB" w:rsidRPr="00F20A77" w:rsidRDefault="009C71EB" w:rsidP="009C71EB">
            <w:pPr>
              <w:jc w:val="both"/>
            </w:pP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14:paraId="172D946B" w14:textId="77777777" w:rsidR="009C71EB" w:rsidRPr="00F20A77" w:rsidRDefault="009C71EB" w:rsidP="009C71EB">
            <w:pPr>
              <w:shd w:val="clear" w:color="auto" w:fill="FFFFFF"/>
              <w:spacing w:line="139" w:lineRule="exact"/>
              <w:ind w:left="10" w:right="67"/>
              <w:jc w:val="both"/>
            </w:pPr>
            <w:r w:rsidRPr="00F20A77">
              <w:rPr>
                <w:spacing w:val="-1"/>
                <w:sz w:val="12"/>
                <w:szCs w:val="12"/>
              </w:rPr>
              <w:t xml:space="preserve">ВИД ЛИЦЕНЗИИ </w:t>
            </w:r>
            <w:r w:rsidRPr="00F20A77">
              <w:rPr>
                <w:sz w:val="12"/>
                <w:szCs w:val="12"/>
              </w:rPr>
              <w:t>(ДОКУМЕНТА)</w:t>
            </w:r>
          </w:p>
        </w:tc>
        <w:tc>
          <w:tcPr>
            <w:tcW w:w="1992" w:type="dxa"/>
            <w:gridSpan w:val="6"/>
            <w:tcBorders>
              <w:top w:val="single" w:sz="6" w:space="0" w:color="auto"/>
              <w:left w:val="single" w:sz="6" w:space="0" w:color="auto"/>
              <w:bottom w:val="single" w:sz="6" w:space="0" w:color="auto"/>
              <w:right w:val="single" w:sz="6" w:space="0" w:color="auto"/>
            </w:tcBorders>
            <w:shd w:val="clear" w:color="auto" w:fill="FFFFFF"/>
          </w:tcPr>
          <w:p w14:paraId="4AA37867" w14:textId="77777777" w:rsidR="009C71EB" w:rsidRPr="00F20A77" w:rsidRDefault="009C71EB" w:rsidP="009C71EB">
            <w:pPr>
              <w:shd w:val="clear" w:color="auto" w:fill="FFFFFF"/>
              <w:jc w:val="both"/>
            </w:pPr>
          </w:p>
        </w:tc>
        <w:tc>
          <w:tcPr>
            <w:tcW w:w="779" w:type="dxa"/>
            <w:gridSpan w:val="4"/>
            <w:vMerge w:val="restart"/>
            <w:tcBorders>
              <w:top w:val="single" w:sz="6" w:space="0" w:color="auto"/>
              <w:left w:val="single" w:sz="6" w:space="0" w:color="auto"/>
              <w:right w:val="single" w:sz="6" w:space="0" w:color="auto"/>
            </w:tcBorders>
            <w:shd w:val="clear" w:color="auto" w:fill="FFFFFF"/>
          </w:tcPr>
          <w:p w14:paraId="7C4EF5B6" w14:textId="77777777" w:rsidR="009C71EB" w:rsidRPr="00F20A77" w:rsidRDefault="009C71EB" w:rsidP="009C71EB">
            <w:pPr>
              <w:shd w:val="clear" w:color="auto" w:fill="FFFFFF"/>
              <w:jc w:val="both"/>
            </w:pPr>
            <w:r w:rsidRPr="00F20A77">
              <w:rPr>
                <w:spacing w:val="-3"/>
                <w:sz w:val="12"/>
                <w:szCs w:val="12"/>
              </w:rPr>
              <w:t>ВЫДАНА:</w:t>
            </w:r>
          </w:p>
          <w:p w14:paraId="7C352F57" w14:textId="77777777" w:rsidR="009C71EB" w:rsidRPr="00F20A77" w:rsidRDefault="009C71EB" w:rsidP="009C71EB">
            <w:pPr>
              <w:shd w:val="clear" w:color="auto" w:fill="FFFFFF"/>
              <w:jc w:val="both"/>
            </w:pPr>
          </w:p>
        </w:tc>
        <w:tc>
          <w:tcPr>
            <w:tcW w:w="787" w:type="dxa"/>
            <w:gridSpan w:val="5"/>
            <w:tcBorders>
              <w:top w:val="single" w:sz="6" w:space="0" w:color="auto"/>
              <w:left w:val="single" w:sz="6" w:space="0" w:color="auto"/>
              <w:bottom w:val="single" w:sz="6" w:space="0" w:color="auto"/>
              <w:right w:val="single" w:sz="6" w:space="0" w:color="auto"/>
            </w:tcBorders>
            <w:shd w:val="clear" w:color="auto" w:fill="FFFFFF"/>
          </w:tcPr>
          <w:p w14:paraId="1F660FEC" w14:textId="77777777" w:rsidR="009C71EB" w:rsidRPr="00F20A77" w:rsidRDefault="009C71EB" w:rsidP="009C71EB">
            <w:pPr>
              <w:shd w:val="clear" w:color="auto" w:fill="FFFFFF"/>
              <w:jc w:val="both"/>
            </w:pPr>
            <w:r w:rsidRPr="00F20A77">
              <w:rPr>
                <w:sz w:val="12"/>
                <w:szCs w:val="12"/>
              </w:rPr>
              <w:t>КОГДА</w:t>
            </w:r>
          </w:p>
        </w:tc>
        <w:tc>
          <w:tcPr>
            <w:tcW w:w="2135" w:type="dxa"/>
            <w:gridSpan w:val="7"/>
            <w:tcBorders>
              <w:top w:val="single" w:sz="6" w:space="0" w:color="auto"/>
              <w:left w:val="single" w:sz="6" w:space="0" w:color="auto"/>
              <w:bottom w:val="single" w:sz="6" w:space="0" w:color="auto"/>
              <w:right w:val="single" w:sz="6" w:space="0" w:color="auto"/>
            </w:tcBorders>
            <w:shd w:val="clear" w:color="auto" w:fill="FFFFFF"/>
          </w:tcPr>
          <w:p w14:paraId="297D9931" w14:textId="77777777" w:rsidR="009C71EB" w:rsidRPr="00F20A77" w:rsidRDefault="009C71EB" w:rsidP="009C71EB">
            <w:pPr>
              <w:shd w:val="clear" w:color="auto" w:fill="FFFFFF"/>
              <w:jc w:val="both"/>
            </w:pPr>
          </w:p>
        </w:tc>
      </w:tr>
      <w:tr w:rsidR="009C71EB" w:rsidRPr="00F20A77" w14:paraId="7076A58E" w14:textId="77777777" w:rsidTr="00280F7D">
        <w:trPr>
          <w:trHeight w:hRule="exact" w:val="421"/>
        </w:trPr>
        <w:tc>
          <w:tcPr>
            <w:tcW w:w="3396" w:type="dxa"/>
            <w:tcBorders>
              <w:top w:val="nil"/>
              <w:left w:val="single" w:sz="6" w:space="0" w:color="auto"/>
              <w:bottom w:val="nil"/>
              <w:right w:val="single" w:sz="6" w:space="0" w:color="auto"/>
            </w:tcBorders>
            <w:shd w:val="clear" w:color="auto" w:fill="FFFFFF"/>
          </w:tcPr>
          <w:p w14:paraId="634B0AA8" w14:textId="77777777" w:rsidR="009C71EB" w:rsidRPr="00F20A77" w:rsidRDefault="009C71EB" w:rsidP="009C71EB">
            <w:pPr>
              <w:jc w:val="both"/>
            </w:pP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14:paraId="50E4B96E" w14:textId="77777777" w:rsidR="009C71EB" w:rsidRPr="00F20A77" w:rsidRDefault="009C71EB" w:rsidP="009C71EB">
            <w:pPr>
              <w:shd w:val="clear" w:color="auto" w:fill="FFFFFF"/>
              <w:ind w:left="14"/>
              <w:jc w:val="both"/>
            </w:pPr>
            <w:r w:rsidRPr="00F20A77">
              <w:rPr>
                <w:sz w:val="12"/>
                <w:szCs w:val="12"/>
              </w:rPr>
              <w:t>НОМЕР</w:t>
            </w:r>
          </w:p>
        </w:tc>
        <w:tc>
          <w:tcPr>
            <w:tcW w:w="1992" w:type="dxa"/>
            <w:gridSpan w:val="6"/>
            <w:tcBorders>
              <w:top w:val="single" w:sz="6" w:space="0" w:color="auto"/>
              <w:left w:val="single" w:sz="6" w:space="0" w:color="auto"/>
              <w:bottom w:val="single" w:sz="6" w:space="0" w:color="auto"/>
              <w:right w:val="single" w:sz="6" w:space="0" w:color="auto"/>
            </w:tcBorders>
            <w:shd w:val="clear" w:color="auto" w:fill="FFFFFF"/>
          </w:tcPr>
          <w:p w14:paraId="71AA881A" w14:textId="77777777" w:rsidR="009C71EB" w:rsidRPr="00F20A77" w:rsidRDefault="009C71EB" w:rsidP="009C71EB">
            <w:pPr>
              <w:shd w:val="clear" w:color="auto" w:fill="FFFFFF"/>
              <w:jc w:val="both"/>
            </w:pPr>
          </w:p>
        </w:tc>
        <w:tc>
          <w:tcPr>
            <w:tcW w:w="779" w:type="dxa"/>
            <w:gridSpan w:val="4"/>
            <w:vMerge/>
            <w:tcBorders>
              <w:left w:val="single" w:sz="6" w:space="0" w:color="auto"/>
              <w:bottom w:val="single" w:sz="6" w:space="0" w:color="auto"/>
              <w:right w:val="single" w:sz="6" w:space="0" w:color="auto"/>
            </w:tcBorders>
            <w:shd w:val="clear" w:color="auto" w:fill="FFFFFF"/>
          </w:tcPr>
          <w:p w14:paraId="363430CD" w14:textId="77777777" w:rsidR="009C71EB" w:rsidRPr="00F20A77" w:rsidRDefault="009C71EB" w:rsidP="009C71EB">
            <w:pPr>
              <w:shd w:val="clear" w:color="auto" w:fill="FFFFFF"/>
              <w:jc w:val="both"/>
            </w:pPr>
          </w:p>
        </w:tc>
        <w:tc>
          <w:tcPr>
            <w:tcW w:w="787" w:type="dxa"/>
            <w:gridSpan w:val="5"/>
            <w:tcBorders>
              <w:top w:val="single" w:sz="6" w:space="0" w:color="auto"/>
              <w:left w:val="single" w:sz="6" w:space="0" w:color="auto"/>
              <w:bottom w:val="single" w:sz="6" w:space="0" w:color="auto"/>
              <w:right w:val="single" w:sz="6" w:space="0" w:color="auto"/>
            </w:tcBorders>
            <w:shd w:val="clear" w:color="auto" w:fill="FFFFFF"/>
          </w:tcPr>
          <w:p w14:paraId="0B40FCEC" w14:textId="77777777" w:rsidR="009C71EB" w:rsidRPr="00F20A77" w:rsidRDefault="009C71EB" w:rsidP="009C71EB">
            <w:pPr>
              <w:shd w:val="clear" w:color="auto" w:fill="FFFFFF"/>
              <w:ind w:left="5"/>
              <w:jc w:val="both"/>
            </w:pPr>
            <w:r w:rsidRPr="00F20A77">
              <w:rPr>
                <w:sz w:val="12"/>
                <w:szCs w:val="12"/>
              </w:rPr>
              <w:t>КЕМ</w:t>
            </w:r>
          </w:p>
        </w:tc>
        <w:tc>
          <w:tcPr>
            <w:tcW w:w="2135" w:type="dxa"/>
            <w:gridSpan w:val="7"/>
            <w:tcBorders>
              <w:top w:val="single" w:sz="6" w:space="0" w:color="auto"/>
              <w:left w:val="single" w:sz="6" w:space="0" w:color="auto"/>
              <w:bottom w:val="single" w:sz="6" w:space="0" w:color="auto"/>
              <w:right w:val="single" w:sz="6" w:space="0" w:color="auto"/>
            </w:tcBorders>
            <w:shd w:val="clear" w:color="auto" w:fill="FFFFFF"/>
          </w:tcPr>
          <w:p w14:paraId="5733920B" w14:textId="77777777" w:rsidR="009C71EB" w:rsidRPr="00F20A77" w:rsidRDefault="009C71EB" w:rsidP="009C71EB">
            <w:pPr>
              <w:shd w:val="clear" w:color="auto" w:fill="FFFFFF"/>
              <w:jc w:val="both"/>
            </w:pPr>
          </w:p>
        </w:tc>
      </w:tr>
      <w:tr w:rsidR="009C71EB" w:rsidRPr="00F20A77" w14:paraId="6CC736EF" w14:textId="77777777" w:rsidTr="00280F7D">
        <w:trPr>
          <w:trHeight w:hRule="exact" w:val="359"/>
        </w:trPr>
        <w:tc>
          <w:tcPr>
            <w:tcW w:w="3396" w:type="dxa"/>
            <w:tcBorders>
              <w:top w:val="nil"/>
              <w:left w:val="single" w:sz="6" w:space="0" w:color="auto"/>
              <w:right w:val="single" w:sz="6" w:space="0" w:color="auto"/>
            </w:tcBorders>
            <w:shd w:val="clear" w:color="auto" w:fill="FFFFFF"/>
          </w:tcPr>
          <w:p w14:paraId="12BA3891" w14:textId="77777777" w:rsidR="009C71EB" w:rsidRPr="00F20A77" w:rsidRDefault="009C71EB" w:rsidP="009C71EB">
            <w:pPr>
              <w:jc w:val="both"/>
            </w:pPr>
          </w:p>
        </w:tc>
        <w:tc>
          <w:tcPr>
            <w:tcW w:w="3252" w:type="dxa"/>
            <w:gridSpan w:val="8"/>
            <w:tcBorders>
              <w:top w:val="single" w:sz="6" w:space="0" w:color="auto"/>
              <w:left w:val="single" w:sz="6" w:space="0" w:color="auto"/>
              <w:bottom w:val="single" w:sz="6" w:space="0" w:color="auto"/>
              <w:right w:val="single" w:sz="6" w:space="0" w:color="auto"/>
            </w:tcBorders>
            <w:shd w:val="clear" w:color="auto" w:fill="FFFFFF"/>
          </w:tcPr>
          <w:p w14:paraId="0D18CF72" w14:textId="77777777" w:rsidR="009C71EB" w:rsidRPr="00F20A77" w:rsidRDefault="009C71EB" w:rsidP="009C71EB">
            <w:pPr>
              <w:shd w:val="clear" w:color="auto" w:fill="FFFFFF"/>
              <w:spacing w:line="139" w:lineRule="exact"/>
              <w:ind w:left="14" w:right="754" w:firstLine="5"/>
              <w:jc w:val="both"/>
            </w:pPr>
            <w:r w:rsidRPr="00F20A77">
              <w:rPr>
                <w:sz w:val="12"/>
                <w:szCs w:val="12"/>
              </w:rPr>
              <w:t>ПЕРЕЧЕНЬ ВИДОВ ЛИЦЕНЗИРУЕМОЙ ДЕЯТЕЛЬНОСТИ</w:t>
            </w:r>
          </w:p>
        </w:tc>
        <w:tc>
          <w:tcPr>
            <w:tcW w:w="3701" w:type="dxa"/>
            <w:gridSpan w:val="16"/>
            <w:tcBorders>
              <w:top w:val="single" w:sz="6" w:space="0" w:color="auto"/>
              <w:left w:val="single" w:sz="6" w:space="0" w:color="auto"/>
              <w:bottom w:val="single" w:sz="6" w:space="0" w:color="auto"/>
              <w:right w:val="single" w:sz="6" w:space="0" w:color="auto"/>
            </w:tcBorders>
            <w:shd w:val="clear" w:color="auto" w:fill="FFFFFF"/>
          </w:tcPr>
          <w:p w14:paraId="0BDB07CF" w14:textId="77777777" w:rsidR="009C71EB" w:rsidRPr="00F20A77" w:rsidRDefault="009C71EB" w:rsidP="009C71EB">
            <w:pPr>
              <w:shd w:val="clear" w:color="auto" w:fill="FFFFFF"/>
              <w:jc w:val="both"/>
            </w:pPr>
          </w:p>
        </w:tc>
      </w:tr>
      <w:tr w:rsidR="009C71EB" w:rsidRPr="00F20A77" w14:paraId="388E255C" w14:textId="77777777" w:rsidTr="003E006C">
        <w:trPr>
          <w:trHeight w:hRule="exact" w:val="254"/>
        </w:trPr>
        <w:tc>
          <w:tcPr>
            <w:tcW w:w="3396" w:type="dxa"/>
            <w:tcBorders>
              <w:top w:val="nil"/>
              <w:left w:val="single" w:sz="6" w:space="0" w:color="auto"/>
              <w:bottom w:val="nil"/>
              <w:right w:val="single" w:sz="6" w:space="0" w:color="auto"/>
            </w:tcBorders>
            <w:shd w:val="clear" w:color="auto" w:fill="FFFFFF"/>
          </w:tcPr>
          <w:p w14:paraId="31936B82" w14:textId="77777777" w:rsidR="009C71EB" w:rsidRPr="00F20A77" w:rsidRDefault="009C71EB" w:rsidP="009C71EB">
            <w:pPr>
              <w:jc w:val="both"/>
            </w:pPr>
          </w:p>
        </w:tc>
        <w:tc>
          <w:tcPr>
            <w:tcW w:w="3252" w:type="dxa"/>
            <w:gridSpan w:val="8"/>
            <w:tcBorders>
              <w:top w:val="single" w:sz="6" w:space="0" w:color="auto"/>
              <w:left w:val="single" w:sz="6" w:space="0" w:color="auto"/>
              <w:bottom w:val="single" w:sz="6" w:space="0" w:color="auto"/>
              <w:right w:val="single" w:sz="6" w:space="0" w:color="auto"/>
            </w:tcBorders>
            <w:shd w:val="clear" w:color="auto" w:fill="FFFFFF"/>
          </w:tcPr>
          <w:p w14:paraId="7F90174A" w14:textId="77777777" w:rsidR="009C71EB" w:rsidRPr="00F20A77" w:rsidRDefault="009C71EB" w:rsidP="009C71EB">
            <w:pPr>
              <w:shd w:val="clear" w:color="auto" w:fill="FFFFFF"/>
              <w:ind w:left="29"/>
              <w:jc w:val="both"/>
            </w:pPr>
            <w:r w:rsidRPr="00F20A77">
              <w:rPr>
                <w:sz w:val="12"/>
                <w:szCs w:val="12"/>
              </w:rPr>
              <w:t>СРОК ДЕЙСТВИЯ ЛИЦЕНЗИИ</w:t>
            </w:r>
          </w:p>
        </w:tc>
        <w:tc>
          <w:tcPr>
            <w:tcW w:w="3701" w:type="dxa"/>
            <w:gridSpan w:val="16"/>
            <w:tcBorders>
              <w:top w:val="single" w:sz="6" w:space="0" w:color="auto"/>
              <w:left w:val="single" w:sz="6" w:space="0" w:color="auto"/>
              <w:bottom w:val="single" w:sz="6" w:space="0" w:color="auto"/>
              <w:right w:val="single" w:sz="6" w:space="0" w:color="auto"/>
            </w:tcBorders>
            <w:shd w:val="clear" w:color="auto" w:fill="FFFFFF"/>
          </w:tcPr>
          <w:p w14:paraId="55DA7382" w14:textId="77777777" w:rsidR="009C71EB" w:rsidRPr="00F20A77" w:rsidRDefault="009C71EB" w:rsidP="009C71EB">
            <w:pPr>
              <w:shd w:val="clear" w:color="auto" w:fill="FFFFFF"/>
              <w:jc w:val="both"/>
            </w:pPr>
          </w:p>
        </w:tc>
      </w:tr>
      <w:tr w:rsidR="00152751" w:rsidRPr="00F20A77" w14:paraId="5ACFAE35" w14:textId="77777777" w:rsidTr="00152751">
        <w:trPr>
          <w:trHeight w:hRule="exact" w:val="600"/>
        </w:trPr>
        <w:tc>
          <w:tcPr>
            <w:tcW w:w="3396" w:type="dxa"/>
            <w:tcBorders>
              <w:top w:val="single" w:sz="4" w:space="0" w:color="auto"/>
              <w:left w:val="single" w:sz="4" w:space="0" w:color="auto"/>
              <w:bottom w:val="single" w:sz="4" w:space="0" w:color="auto"/>
              <w:right w:val="single" w:sz="4" w:space="0" w:color="auto"/>
            </w:tcBorders>
            <w:shd w:val="clear" w:color="auto" w:fill="FFFFFF"/>
          </w:tcPr>
          <w:p w14:paraId="66B94389" w14:textId="6C39D137" w:rsidR="00152751" w:rsidRPr="00F20A77" w:rsidRDefault="00152751" w:rsidP="00152751">
            <w:pPr>
              <w:shd w:val="clear" w:color="auto" w:fill="FFFFFF"/>
              <w:ind w:left="77"/>
              <w:jc w:val="both"/>
              <w:rPr>
                <w:bCs/>
                <w:sz w:val="12"/>
                <w:szCs w:val="12"/>
              </w:rPr>
            </w:pPr>
            <w:r w:rsidRPr="003B2F3C">
              <w:rPr>
                <w:spacing w:val="-1"/>
                <w:sz w:val="12"/>
                <w:szCs w:val="12"/>
              </w:rPr>
              <w:t>ДОМЕННОЕ ИМЯ, УКАЗАТЕЛЬ СТРАНИЦЫ САЙТА В СЕТИ "ИНТЕРНЕТ", С ИСПОЛЬЗОВАНИЕМ КОТОРЫХ ИНДИВИДУАЛЬНЫМ ПРЕДПРИНИМАТЕЛЕМ</w:t>
            </w:r>
            <w:r>
              <w:rPr>
                <w:spacing w:val="-1"/>
                <w:sz w:val="12"/>
                <w:szCs w:val="12"/>
              </w:rPr>
              <w:t xml:space="preserve"> </w:t>
            </w:r>
            <w:r w:rsidRPr="003B2F3C">
              <w:rPr>
                <w:spacing w:val="-1"/>
                <w:sz w:val="12"/>
                <w:szCs w:val="12"/>
              </w:rPr>
              <w:t>ОКАЗЫВАЮТСЯ УСЛУГИ (ПРИ НАЛИЧИИ)</w:t>
            </w:r>
          </w:p>
        </w:tc>
        <w:tc>
          <w:tcPr>
            <w:tcW w:w="6953" w:type="dxa"/>
            <w:gridSpan w:val="24"/>
            <w:tcBorders>
              <w:top w:val="single" w:sz="4" w:space="0" w:color="auto"/>
              <w:left w:val="single" w:sz="4" w:space="0" w:color="auto"/>
              <w:bottom w:val="single" w:sz="4" w:space="0" w:color="auto"/>
              <w:right w:val="single" w:sz="4" w:space="0" w:color="auto"/>
            </w:tcBorders>
            <w:shd w:val="clear" w:color="auto" w:fill="FFFFFF"/>
          </w:tcPr>
          <w:p w14:paraId="6C60DB73" w14:textId="77777777" w:rsidR="00152751" w:rsidRPr="00F20A77" w:rsidRDefault="00152751" w:rsidP="00152751">
            <w:pPr>
              <w:shd w:val="clear" w:color="auto" w:fill="FFFFFF"/>
              <w:jc w:val="both"/>
            </w:pPr>
          </w:p>
        </w:tc>
      </w:tr>
    </w:tbl>
    <w:p w14:paraId="1B2ABED0" w14:textId="77777777" w:rsidR="00152751" w:rsidRDefault="008B346F" w:rsidP="009C71EB">
      <w:pPr>
        <w:tabs>
          <w:tab w:val="left" w:pos="0"/>
        </w:tabs>
        <w:spacing w:after="200" w:line="276" w:lineRule="auto"/>
        <w:contextualSpacing/>
        <w:jc w:val="both"/>
        <w:rPr>
          <w:rFonts w:ascii="Times New Roman" w:hAnsi="Times New Roman"/>
          <w:sz w:val="16"/>
          <w:szCs w:val="16"/>
        </w:rPr>
      </w:pPr>
      <w:r w:rsidRPr="00F20A77">
        <w:rPr>
          <w:rFonts w:ascii="Times New Roman" w:hAnsi="Times New Roman"/>
          <w:sz w:val="16"/>
          <w:szCs w:val="16"/>
        </w:rPr>
        <w:tab/>
      </w:r>
    </w:p>
    <w:p w14:paraId="6EB55CBD" w14:textId="51E7012C" w:rsidR="009C71EB" w:rsidRPr="00910DCE" w:rsidRDefault="00152751" w:rsidP="009C71EB">
      <w:pPr>
        <w:tabs>
          <w:tab w:val="left" w:pos="0"/>
        </w:tabs>
        <w:spacing w:after="200" w:line="276" w:lineRule="auto"/>
        <w:contextualSpacing/>
        <w:jc w:val="both"/>
        <w:rPr>
          <w:rFonts w:eastAsia="Calibri"/>
          <w:sz w:val="16"/>
          <w:szCs w:val="16"/>
          <w:lang w:eastAsia="en-US"/>
        </w:rPr>
      </w:pPr>
      <w:r>
        <w:rPr>
          <w:rFonts w:ascii="Times New Roman" w:hAnsi="Times New Roman"/>
          <w:sz w:val="16"/>
          <w:szCs w:val="16"/>
        </w:rPr>
        <w:tab/>
      </w:r>
      <w:r w:rsidR="009C71EB" w:rsidRPr="00910DCE">
        <w:rPr>
          <w:rFonts w:eastAsia="Calibri"/>
          <w:sz w:val="16"/>
          <w:szCs w:val="16"/>
          <w:lang w:eastAsia="en-US"/>
        </w:rPr>
        <w:t>Подписывая данную анкету, клиент/представитель клиента выражает свое согласие на осуществление ООО «ИК «Фонтвьель» обработки (сбор, систематизацию, накопление, хранение, уточнение, обновление, изменение, использование, обезличивание, блокирование, уничтожение, передачу  третьим лицам в объеме, необходимом для исполнения договорных обязательств, при условии строгого  соблюдения требований действующего законодательства Российской Федерации о защите персональных данных), в том числе автоматизированной, персональных данных клиента/представителя клиента, указанных в настоящей анкете, в соответствии с требованиями Федерального закона от 27.07.2006 № 152-ФЗ «О персональных данных». Указанные персональные данные предоставляются в целях обеспечения взаимодействия с ООО «ИК «Фонтвьель» в рамках Регламентов и иных продуктов и услуг. Согласие предоставляется на весь срок жизни клиента/представителя клиента (нужное подчеркнуть).  Настоящее согласие может быть отозвано при предоставлении в ООО «ИК «Фонтвьель» заявления в простой письменной форме.</w:t>
      </w:r>
    </w:p>
    <w:p w14:paraId="3EB3A65C" w14:textId="77777777" w:rsidR="009C71EB" w:rsidRPr="00910DCE" w:rsidRDefault="009C71EB" w:rsidP="009C71EB">
      <w:pPr>
        <w:tabs>
          <w:tab w:val="left" w:pos="0"/>
        </w:tabs>
        <w:spacing w:after="200" w:line="276" w:lineRule="auto"/>
        <w:contextualSpacing/>
        <w:jc w:val="both"/>
        <w:rPr>
          <w:rFonts w:eastAsia="Calibri"/>
          <w:sz w:val="16"/>
          <w:szCs w:val="16"/>
          <w:lang w:eastAsia="en-US"/>
        </w:rPr>
      </w:pPr>
      <w:r w:rsidRPr="00910DCE">
        <w:rPr>
          <w:rFonts w:eastAsia="Calibri"/>
          <w:sz w:val="16"/>
          <w:szCs w:val="16"/>
          <w:lang w:eastAsia="en-US"/>
        </w:rPr>
        <w:tab/>
        <w:t>Настоящим Клиент выражает свое согласие на передачу информации в иностранный налоговый орган и (или) иностранным налоговым агентам, уполномоченным налоговым органом на удержание иностранных налогов и сборов. Клиент обязуется представить по запросу дополнительную информацию, необходимую для исполнения Компанией требований Федерального закона № 173-ФЗ от 28.06.2014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иных нормативных правовых актов, требований FATCA</w:t>
      </w:r>
      <w:r>
        <w:rPr>
          <w:rFonts w:eastAsia="Calibri"/>
          <w:sz w:val="16"/>
          <w:szCs w:val="16"/>
          <w:lang w:eastAsia="en-US"/>
        </w:rPr>
        <w:t>.</w:t>
      </w:r>
    </w:p>
    <w:p w14:paraId="49267466" w14:textId="77777777" w:rsidR="00152751" w:rsidRDefault="00152751" w:rsidP="009C71EB">
      <w:pPr>
        <w:rPr>
          <w:snapToGrid w:val="0"/>
          <w:sz w:val="18"/>
          <w:szCs w:val="18"/>
        </w:rPr>
      </w:pPr>
    </w:p>
    <w:p w14:paraId="20D04F26" w14:textId="2875C57F" w:rsidR="009C71EB" w:rsidRPr="003E006C" w:rsidRDefault="009C71EB" w:rsidP="009C71EB">
      <w:pPr>
        <w:rPr>
          <w:snapToGrid w:val="0"/>
          <w:sz w:val="18"/>
          <w:szCs w:val="18"/>
        </w:rPr>
      </w:pPr>
      <w:r w:rsidRPr="003E006C">
        <w:rPr>
          <w:snapToGrid w:val="0"/>
          <w:sz w:val="18"/>
          <w:szCs w:val="18"/>
        </w:rPr>
        <w:t>Я, _________________________________________________________________________________________,</w:t>
      </w:r>
    </w:p>
    <w:p w14:paraId="72792B9C" w14:textId="77777777" w:rsidR="009C71EB" w:rsidRPr="003E006C" w:rsidRDefault="009C71EB" w:rsidP="009C71EB">
      <w:pPr>
        <w:jc w:val="center"/>
        <w:rPr>
          <w:iCs/>
          <w:snapToGrid w:val="0"/>
          <w:spacing w:val="-3"/>
          <w:sz w:val="18"/>
          <w:szCs w:val="18"/>
        </w:rPr>
      </w:pPr>
      <w:r w:rsidRPr="003E006C">
        <w:rPr>
          <w:snapToGrid w:val="0"/>
          <w:sz w:val="18"/>
          <w:szCs w:val="18"/>
        </w:rPr>
        <w:t>ФИО полностью</w:t>
      </w:r>
    </w:p>
    <w:p w14:paraId="46847D32" w14:textId="77777777" w:rsidR="009C71EB" w:rsidRPr="003E006C" w:rsidRDefault="009C71EB" w:rsidP="009C71EB">
      <w:pPr>
        <w:autoSpaceDE w:val="0"/>
        <w:autoSpaceDN w:val="0"/>
        <w:jc w:val="both"/>
        <w:rPr>
          <w:sz w:val="18"/>
          <w:szCs w:val="18"/>
        </w:rPr>
      </w:pPr>
      <w:r w:rsidRPr="003E006C">
        <w:rPr>
          <w:sz w:val="18"/>
          <w:szCs w:val="18"/>
        </w:rPr>
        <w:t>подтверждаю, что информация, приведенная в настоящей анкете, является полной, достоверной и точной. Обязуюсь незамедлительно информировать организацию обо всех изменениях предоставленной информации.</w:t>
      </w:r>
    </w:p>
    <w:p w14:paraId="63C3C951" w14:textId="77777777" w:rsidR="009C71EB" w:rsidRPr="003E006C" w:rsidRDefault="009C71EB" w:rsidP="009C71EB">
      <w:pPr>
        <w:autoSpaceDE w:val="0"/>
        <w:autoSpaceDN w:val="0"/>
        <w:jc w:val="both"/>
        <w:rPr>
          <w:sz w:val="18"/>
          <w:szCs w:val="18"/>
        </w:rPr>
      </w:pPr>
      <w:r w:rsidRPr="003E006C">
        <w:rPr>
          <w:sz w:val="18"/>
          <w:szCs w:val="18"/>
        </w:rPr>
        <w:t>В случае возникновения оснований возможного совершения операций к выгоде третьих лиц, не указанных в данной анкете, обязуюсь в письменной форме предоставить в организацию сведения о выгодоприобретателях, а также подлинники или надлежащим образом заверенные копии документов, содержащие такие сведения.</w:t>
      </w:r>
    </w:p>
    <w:p w14:paraId="690F26AE" w14:textId="77777777" w:rsidR="009C71EB" w:rsidRPr="003E006C" w:rsidRDefault="009C71EB" w:rsidP="009C71EB">
      <w:pPr>
        <w:autoSpaceDE w:val="0"/>
        <w:autoSpaceDN w:val="0"/>
        <w:jc w:val="both"/>
        <w:rPr>
          <w:sz w:val="18"/>
          <w:szCs w:val="18"/>
        </w:rPr>
      </w:pPr>
    </w:p>
    <w:p w14:paraId="054BBD87" w14:textId="77777777" w:rsidR="009C71EB" w:rsidRPr="003E006C" w:rsidRDefault="009C71EB" w:rsidP="009C71EB">
      <w:pPr>
        <w:autoSpaceDE w:val="0"/>
        <w:autoSpaceDN w:val="0"/>
        <w:jc w:val="both"/>
        <w:rPr>
          <w:sz w:val="18"/>
          <w:szCs w:val="18"/>
        </w:rPr>
      </w:pPr>
      <w:r w:rsidRPr="003E006C">
        <w:rPr>
          <w:sz w:val="18"/>
          <w:szCs w:val="18"/>
        </w:rPr>
        <w:t xml:space="preserve">Клиент/ представитель клиента </w:t>
      </w:r>
    </w:p>
    <w:p w14:paraId="45B28F20" w14:textId="77777777" w:rsidR="009C71EB" w:rsidRPr="003E006C" w:rsidRDefault="009C71EB" w:rsidP="009C71EB">
      <w:pPr>
        <w:autoSpaceDE w:val="0"/>
        <w:autoSpaceDN w:val="0"/>
        <w:jc w:val="both"/>
        <w:rPr>
          <w:sz w:val="18"/>
          <w:szCs w:val="18"/>
        </w:rPr>
      </w:pPr>
    </w:p>
    <w:p w14:paraId="6E29A978" w14:textId="77777777" w:rsidR="009C71EB" w:rsidRPr="003E006C" w:rsidRDefault="009C71EB" w:rsidP="009C71EB">
      <w:pPr>
        <w:autoSpaceDE w:val="0"/>
        <w:autoSpaceDN w:val="0"/>
        <w:jc w:val="both"/>
        <w:rPr>
          <w:sz w:val="18"/>
          <w:szCs w:val="18"/>
        </w:rPr>
      </w:pPr>
      <w:r w:rsidRPr="003E006C">
        <w:rPr>
          <w:sz w:val="18"/>
          <w:szCs w:val="18"/>
        </w:rPr>
        <w:t>________________________________/ ФИО</w:t>
      </w:r>
    </w:p>
    <w:p w14:paraId="66460290" w14:textId="0839D20B" w:rsidR="009C71EB" w:rsidRPr="003E006C" w:rsidRDefault="009C71EB" w:rsidP="009C71EB">
      <w:pPr>
        <w:autoSpaceDE w:val="0"/>
        <w:autoSpaceDN w:val="0"/>
        <w:jc w:val="both"/>
        <w:rPr>
          <w:sz w:val="18"/>
          <w:szCs w:val="18"/>
        </w:rPr>
      </w:pPr>
      <w:r w:rsidRPr="003E006C">
        <w:rPr>
          <w:sz w:val="18"/>
          <w:szCs w:val="18"/>
        </w:rPr>
        <w:t xml:space="preserve">Дата </w:t>
      </w:r>
      <w:proofErr w:type="spellStart"/>
      <w:r w:rsidRPr="003E006C">
        <w:rPr>
          <w:sz w:val="18"/>
          <w:szCs w:val="18"/>
        </w:rPr>
        <w:t>дд.</w:t>
      </w:r>
      <w:proofErr w:type="gramStart"/>
      <w:r w:rsidRPr="003E006C">
        <w:rPr>
          <w:sz w:val="18"/>
          <w:szCs w:val="18"/>
        </w:rPr>
        <w:t>мм.гггг</w:t>
      </w:r>
      <w:proofErr w:type="spellEnd"/>
      <w:proofErr w:type="gramEnd"/>
      <w:r w:rsidRPr="003E006C">
        <w:rPr>
          <w:sz w:val="18"/>
          <w:szCs w:val="18"/>
        </w:rPr>
        <w:t xml:space="preserve"> </w:t>
      </w:r>
    </w:p>
    <w:p w14:paraId="09EE507B" w14:textId="09968693" w:rsidR="002F7368" w:rsidRPr="003E006C" w:rsidRDefault="002F7368" w:rsidP="009C71EB">
      <w:pPr>
        <w:pStyle w:val="aff5"/>
        <w:tabs>
          <w:tab w:val="left" w:pos="0"/>
        </w:tabs>
        <w:ind w:left="-567"/>
        <w:jc w:val="both"/>
        <w:rPr>
          <w:bCs/>
          <w:spacing w:val="-1"/>
          <w:sz w:val="18"/>
          <w:szCs w:val="18"/>
        </w:rPr>
      </w:pPr>
    </w:p>
    <w:tbl>
      <w:tblPr>
        <w:tblW w:w="0" w:type="auto"/>
        <w:tblLayout w:type="fixed"/>
        <w:tblLook w:val="0000" w:firstRow="0" w:lastRow="0" w:firstColumn="0" w:lastColumn="0" w:noHBand="0" w:noVBand="0"/>
      </w:tblPr>
      <w:tblGrid>
        <w:gridCol w:w="10031"/>
      </w:tblGrid>
      <w:tr w:rsidR="00FA6656" w:rsidRPr="00F20A77" w14:paraId="549C0B93" w14:textId="77777777" w:rsidTr="005561B3">
        <w:tc>
          <w:tcPr>
            <w:tcW w:w="10031" w:type="dxa"/>
            <w:tcBorders>
              <w:top w:val="single" w:sz="6" w:space="0" w:color="auto"/>
              <w:left w:val="single" w:sz="6" w:space="0" w:color="auto"/>
              <w:bottom w:val="single" w:sz="6" w:space="0" w:color="auto"/>
              <w:right w:val="single" w:sz="6" w:space="0" w:color="auto"/>
            </w:tcBorders>
            <w:shd w:val="pct10" w:color="auto" w:fill="auto"/>
          </w:tcPr>
          <w:p w14:paraId="3102D46C" w14:textId="77777777" w:rsidR="00990A93" w:rsidRPr="00F20A77" w:rsidRDefault="00990A93" w:rsidP="0055573C">
            <w:pPr>
              <w:pStyle w:val="2a"/>
              <w:numPr>
                <w:ilvl w:val="12"/>
                <w:numId w:val="0"/>
              </w:numPr>
              <w:spacing w:before="120" w:after="120"/>
              <w:rPr>
                <w:bCs/>
                <w:i/>
                <w:iCs/>
                <w:sz w:val="24"/>
                <w:szCs w:val="24"/>
              </w:rPr>
            </w:pPr>
            <w:r w:rsidRPr="00F20A77">
              <w:rPr>
                <w:bCs/>
              </w:rPr>
              <w:lastRenderedPageBreak/>
              <w:t>АНКЕТА ПОПЕЧИТЕЛЯ СЧЕТА ДЕПО</w:t>
            </w:r>
          </w:p>
        </w:tc>
      </w:tr>
    </w:tbl>
    <w:p w14:paraId="0174E62A" w14:textId="77777777" w:rsidR="00B33BB8" w:rsidRPr="00F20A77" w:rsidRDefault="00B33BB8" w:rsidP="0055573C">
      <w:pPr>
        <w:rPr>
          <w:sz w:val="16"/>
          <w:szCs w:val="16"/>
        </w:rPr>
      </w:pPr>
    </w:p>
    <w:tbl>
      <w:tblPr>
        <w:tblW w:w="10065" w:type="dxa"/>
        <w:tblLayout w:type="fixed"/>
        <w:tblCellMar>
          <w:left w:w="72" w:type="dxa"/>
          <w:right w:w="72" w:type="dxa"/>
        </w:tblCellMar>
        <w:tblLook w:val="0000" w:firstRow="0" w:lastRow="0" w:firstColumn="0" w:lastColumn="0" w:noHBand="0" w:noVBand="0"/>
      </w:tblPr>
      <w:tblGrid>
        <w:gridCol w:w="2268"/>
        <w:gridCol w:w="1843"/>
        <w:gridCol w:w="850"/>
        <w:gridCol w:w="5104"/>
      </w:tblGrid>
      <w:tr w:rsidR="00FA6656" w:rsidRPr="00F20A77" w14:paraId="6C4CD85E" w14:textId="77777777">
        <w:trPr>
          <w:cantSplit/>
        </w:trPr>
        <w:tc>
          <w:tcPr>
            <w:tcW w:w="4961" w:type="dxa"/>
            <w:gridSpan w:val="3"/>
          </w:tcPr>
          <w:p w14:paraId="7CAE91FA" w14:textId="77777777" w:rsidR="00B33BB8" w:rsidRPr="00F20A77" w:rsidRDefault="00B33BB8" w:rsidP="00B33BB8">
            <w:pPr>
              <w:pStyle w:val="af4"/>
              <w:ind w:hanging="72"/>
              <w:rPr>
                <w:rFonts w:ascii="Arial" w:hAnsi="Arial" w:cs="Arial"/>
                <w:sz w:val="20"/>
              </w:rPr>
            </w:pPr>
            <w:r w:rsidRPr="00F20A77">
              <w:rPr>
                <w:rFonts w:ascii="Arial" w:hAnsi="Arial" w:cs="Arial"/>
                <w:b/>
                <w:sz w:val="20"/>
              </w:rPr>
              <w:t>Назначен попечителем счета депо№</w:t>
            </w:r>
          </w:p>
        </w:tc>
        <w:tc>
          <w:tcPr>
            <w:tcW w:w="5104" w:type="dxa"/>
            <w:tcBorders>
              <w:bottom w:val="single" w:sz="4" w:space="0" w:color="auto"/>
            </w:tcBorders>
          </w:tcPr>
          <w:p w14:paraId="502310EB" w14:textId="77777777" w:rsidR="00B33BB8" w:rsidRPr="00F20A77" w:rsidRDefault="00B33BB8" w:rsidP="0055573C">
            <w:pPr>
              <w:pStyle w:val="af4"/>
              <w:jc w:val="center"/>
              <w:rPr>
                <w:rFonts w:ascii="Arial" w:hAnsi="Arial" w:cs="Arial"/>
                <w:sz w:val="20"/>
              </w:rPr>
            </w:pPr>
          </w:p>
        </w:tc>
      </w:tr>
      <w:tr w:rsidR="00FA6656" w:rsidRPr="00F20A77" w14:paraId="25F4D9BB" w14:textId="77777777">
        <w:trPr>
          <w:cantSplit/>
        </w:trPr>
        <w:tc>
          <w:tcPr>
            <w:tcW w:w="2268" w:type="dxa"/>
          </w:tcPr>
          <w:p w14:paraId="5B15758C" w14:textId="77777777" w:rsidR="00B33BB8" w:rsidRPr="00F20A77" w:rsidRDefault="00B33BB8">
            <w:pPr>
              <w:pStyle w:val="af4"/>
              <w:ind w:hanging="72"/>
              <w:rPr>
                <w:rFonts w:ascii="Arial" w:hAnsi="Arial" w:cs="Arial"/>
                <w:b/>
                <w:sz w:val="20"/>
              </w:rPr>
            </w:pPr>
            <w:r w:rsidRPr="00F20A77">
              <w:rPr>
                <w:rFonts w:ascii="Arial" w:hAnsi="Arial" w:cs="Arial"/>
                <w:b/>
                <w:sz w:val="20"/>
              </w:rPr>
              <w:t>на срок до</w:t>
            </w:r>
          </w:p>
        </w:tc>
        <w:tc>
          <w:tcPr>
            <w:tcW w:w="7797" w:type="dxa"/>
            <w:gridSpan w:val="3"/>
            <w:tcBorders>
              <w:bottom w:val="single" w:sz="4" w:space="0" w:color="auto"/>
            </w:tcBorders>
          </w:tcPr>
          <w:p w14:paraId="614B6F2C" w14:textId="77777777" w:rsidR="00B33BB8" w:rsidRPr="00F20A77" w:rsidRDefault="00B33BB8" w:rsidP="00B33BB8">
            <w:pPr>
              <w:pStyle w:val="af4"/>
              <w:ind w:hanging="72"/>
              <w:jc w:val="center"/>
              <w:rPr>
                <w:rFonts w:ascii="Arial" w:hAnsi="Arial" w:cs="Arial"/>
                <w:sz w:val="20"/>
              </w:rPr>
            </w:pPr>
          </w:p>
        </w:tc>
      </w:tr>
      <w:tr w:rsidR="00FA6656" w:rsidRPr="00F20A77" w14:paraId="03CE544C" w14:textId="77777777">
        <w:trPr>
          <w:cantSplit/>
        </w:trPr>
        <w:tc>
          <w:tcPr>
            <w:tcW w:w="4111" w:type="dxa"/>
            <w:gridSpan w:val="2"/>
          </w:tcPr>
          <w:p w14:paraId="3D51A03E" w14:textId="77777777" w:rsidR="00B33BB8" w:rsidRPr="00F20A77" w:rsidRDefault="00B33BB8">
            <w:pPr>
              <w:pStyle w:val="af4"/>
              <w:ind w:hanging="72"/>
              <w:rPr>
                <w:rFonts w:ascii="Arial" w:hAnsi="Arial" w:cs="Arial"/>
                <w:b/>
                <w:sz w:val="20"/>
              </w:rPr>
            </w:pPr>
            <w:r w:rsidRPr="00F20A77">
              <w:rPr>
                <w:rFonts w:ascii="Arial" w:hAnsi="Arial" w:cs="Arial"/>
                <w:b/>
                <w:sz w:val="20"/>
              </w:rPr>
              <w:t>со следующими полномочиями</w:t>
            </w:r>
          </w:p>
        </w:tc>
        <w:tc>
          <w:tcPr>
            <w:tcW w:w="5954" w:type="dxa"/>
            <w:gridSpan w:val="2"/>
            <w:tcBorders>
              <w:top w:val="single" w:sz="4" w:space="0" w:color="auto"/>
              <w:bottom w:val="single" w:sz="4" w:space="0" w:color="auto"/>
            </w:tcBorders>
          </w:tcPr>
          <w:p w14:paraId="7F7D4509" w14:textId="77777777" w:rsidR="00B33BB8" w:rsidRPr="00F20A77" w:rsidRDefault="00B33BB8" w:rsidP="00B33BB8">
            <w:pPr>
              <w:pStyle w:val="af4"/>
              <w:tabs>
                <w:tab w:val="left" w:pos="4665"/>
              </w:tabs>
              <w:ind w:hanging="72"/>
              <w:jc w:val="left"/>
              <w:rPr>
                <w:rFonts w:ascii="Arial" w:hAnsi="Arial" w:cs="Arial"/>
                <w:sz w:val="20"/>
              </w:rPr>
            </w:pPr>
            <w:r w:rsidRPr="00F20A77">
              <w:rPr>
                <w:rFonts w:ascii="Arial" w:hAnsi="Arial" w:cs="Arial"/>
                <w:sz w:val="20"/>
              </w:rPr>
              <w:tab/>
            </w:r>
          </w:p>
        </w:tc>
      </w:tr>
      <w:tr w:rsidR="00B33BB8" w:rsidRPr="00F20A77" w14:paraId="0360EB1E" w14:textId="77777777">
        <w:trPr>
          <w:cantSplit/>
        </w:trPr>
        <w:tc>
          <w:tcPr>
            <w:tcW w:w="10065" w:type="dxa"/>
            <w:gridSpan w:val="4"/>
            <w:tcBorders>
              <w:top w:val="single" w:sz="4" w:space="0" w:color="auto"/>
              <w:bottom w:val="single" w:sz="4" w:space="0" w:color="auto"/>
            </w:tcBorders>
          </w:tcPr>
          <w:p w14:paraId="1D849BFD" w14:textId="77777777" w:rsidR="00B33BB8" w:rsidRPr="00F20A77" w:rsidRDefault="00B33BB8" w:rsidP="00B33BB8">
            <w:pPr>
              <w:pStyle w:val="af4"/>
              <w:ind w:hanging="72"/>
              <w:jc w:val="center"/>
              <w:rPr>
                <w:rFonts w:ascii="Arial" w:hAnsi="Arial" w:cs="Arial"/>
                <w:sz w:val="20"/>
              </w:rPr>
            </w:pPr>
          </w:p>
        </w:tc>
      </w:tr>
    </w:tbl>
    <w:p w14:paraId="382885D6" w14:textId="77777777" w:rsidR="00B33BB8" w:rsidRPr="00F20A77" w:rsidRDefault="00B33BB8" w:rsidP="0055573C">
      <w:pPr>
        <w:rPr>
          <w:rFonts w:cs="Arial"/>
          <w:u w:val="single"/>
        </w:rPr>
      </w:pPr>
    </w:p>
    <w:tbl>
      <w:tblPr>
        <w:tblW w:w="0" w:type="auto"/>
        <w:tblLayout w:type="fixed"/>
        <w:tblLook w:val="0000" w:firstRow="0" w:lastRow="0" w:firstColumn="0" w:lastColumn="0" w:noHBand="0" w:noVBand="0"/>
      </w:tblPr>
      <w:tblGrid>
        <w:gridCol w:w="3828"/>
        <w:gridCol w:w="6237"/>
      </w:tblGrid>
      <w:tr w:rsidR="00FA6656" w:rsidRPr="00F20A77" w14:paraId="76C2D33F" w14:textId="77777777">
        <w:tc>
          <w:tcPr>
            <w:tcW w:w="3828" w:type="dxa"/>
            <w:tcBorders>
              <w:top w:val="single" w:sz="6" w:space="0" w:color="auto"/>
              <w:left w:val="single" w:sz="6" w:space="0" w:color="auto"/>
              <w:bottom w:val="nil"/>
              <w:right w:val="nil"/>
            </w:tcBorders>
          </w:tcPr>
          <w:p w14:paraId="05A33578" w14:textId="77777777" w:rsidR="00B33BB8" w:rsidRPr="00F20A77" w:rsidRDefault="00B33BB8" w:rsidP="0055573C">
            <w:pPr>
              <w:rPr>
                <w:rFonts w:cs="Arial"/>
              </w:rPr>
            </w:pPr>
            <w:r w:rsidRPr="00F20A77">
              <w:rPr>
                <w:rFonts w:cs="Arial"/>
              </w:rPr>
              <w:t>Полное официальное наименование</w:t>
            </w:r>
          </w:p>
        </w:tc>
        <w:tc>
          <w:tcPr>
            <w:tcW w:w="6237" w:type="dxa"/>
            <w:tcBorders>
              <w:top w:val="single" w:sz="6" w:space="0" w:color="auto"/>
              <w:left w:val="single" w:sz="6" w:space="0" w:color="auto"/>
              <w:bottom w:val="nil"/>
              <w:right w:val="single" w:sz="6" w:space="0" w:color="auto"/>
            </w:tcBorders>
          </w:tcPr>
          <w:p w14:paraId="6146DE16" w14:textId="77777777" w:rsidR="00B33BB8" w:rsidRPr="00F20A77" w:rsidRDefault="00B33BB8" w:rsidP="0055573C">
            <w:pPr>
              <w:rPr>
                <w:rFonts w:cs="Arial"/>
                <w:u w:val="single"/>
              </w:rPr>
            </w:pPr>
          </w:p>
        </w:tc>
      </w:tr>
      <w:tr w:rsidR="00FA6656" w:rsidRPr="00F20A77" w14:paraId="1A4E82B5" w14:textId="77777777">
        <w:tc>
          <w:tcPr>
            <w:tcW w:w="3828" w:type="dxa"/>
            <w:tcBorders>
              <w:top w:val="nil"/>
              <w:left w:val="single" w:sz="6" w:space="0" w:color="auto"/>
              <w:bottom w:val="nil"/>
              <w:right w:val="nil"/>
            </w:tcBorders>
          </w:tcPr>
          <w:p w14:paraId="2B2F0F40" w14:textId="77777777" w:rsidR="00B33BB8" w:rsidRPr="00F20A77" w:rsidRDefault="00B33BB8" w:rsidP="0055573C">
            <w:pPr>
              <w:rPr>
                <w:rFonts w:cs="Arial"/>
              </w:rPr>
            </w:pPr>
            <w:r w:rsidRPr="00F20A77">
              <w:rPr>
                <w:rFonts w:cs="Arial"/>
              </w:rPr>
              <w:t>Краткое</w:t>
            </w:r>
            <w:r w:rsidR="00347563" w:rsidRPr="00F20A77">
              <w:rPr>
                <w:rFonts w:cs="Arial"/>
              </w:rPr>
              <w:t xml:space="preserve"> </w:t>
            </w:r>
            <w:r w:rsidRPr="00F20A77">
              <w:rPr>
                <w:rFonts w:cs="Arial"/>
              </w:rPr>
              <w:t>официальное наименование</w:t>
            </w:r>
          </w:p>
        </w:tc>
        <w:tc>
          <w:tcPr>
            <w:tcW w:w="6237" w:type="dxa"/>
            <w:tcBorders>
              <w:top w:val="single" w:sz="6" w:space="0" w:color="auto"/>
              <w:left w:val="single" w:sz="6" w:space="0" w:color="auto"/>
              <w:bottom w:val="nil"/>
              <w:right w:val="single" w:sz="6" w:space="0" w:color="auto"/>
            </w:tcBorders>
          </w:tcPr>
          <w:p w14:paraId="4768CB5D" w14:textId="77777777" w:rsidR="00B33BB8" w:rsidRPr="00F20A77" w:rsidRDefault="00B33BB8" w:rsidP="0055573C">
            <w:pPr>
              <w:rPr>
                <w:rFonts w:cs="Arial"/>
                <w:u w:val="single"/>
              </w:rPr>
            </w:pPr>
          </w:p>
        </w:tc>
      </w:tr>
      <w:tr w:rsidR="00FA6656" w:rsidRPr="00F20A77" w14:paraId="4BC626B5" w14:textId="77777777">
        <w:tc>
          <w:tcPr>
            <w:tcW w:w="3828" w:type="dxa"/>
            <w:tcBorders>
              <w:top w:val="single" w:sz="6" w:space="0" w:color="auto"/>
              <w:left w:val="single" w:sz="6" w:space="0" w:color="auto"/>
              <w:bottom w:val="nil"/>
              <w:right w:val="nil"/>
            </w:tcBorders>
          </w:tcPr>
          <w:p w14:paraId="50F91E03" w14:textId="77777777" w:rsidR="00B33BB8" w:rsidRPr="00F20A77" w:rsidRDefault="00B33BB8" w:rsidP="0055573C">
            <w:pPr>
              <w:rPr>
                <w:rFonts w:cs="Arial"/>
              </w:rPr>
            </w:pPr>
            <w:r w:rsidRPr="00F20A77">
              <w:rPr>
                <w:rFonts w:cs="Arial"/>
              </w:rPr>
              <w:t>Организационно-правовая форма</w:t>
            </w:r>
          </w:p>
        </w:tc>
        <w:tc>
          <w:tcPr>
            <w:tcW w:w="6237" w:type="dxa"/>
            <w:tcBorders>
              <w:top w:val="single" w:sz="6" w:space="0" w:color="auto"/>
              <w:left w:val="single" w:sz="6" w:space="0" w:color="auto"/>
              <w:bottom w:val="nil"/>
              <w:right w:val="single" w:sz="6" w:space="0" w:color="auto"/>
            </w:tcBorders>
          </w:tcPr>
          <w:p w14:paraId="00014524" w14:textId="77777777" w:rsidR="00B33BB8" w:rsidRPr="00F20A77" w:rsidRDefault="00B33BB8" w:rsidP="0055573C">
            <w:pPr>
              <w:rPr>
                <w:rFonts w:cs="Arial"/>
                <w:u w:val="single"/>
              </w:rPr>
            </w:pPr>
          </w:p>
        </w:tc>
      </w:tr>
      <w:tr w:rsidR="00FA6656" w:rsidRPr="00F20A77" w14:paraId="0E4CDBBF" w14:textId="77777777">
        <w:tc>
          <w:tcPr>
            <w:tcW w:w="3828" w:type="dxa"/>
            <w:tcBorders>
              <w:top w:val="single" w:sz="6" w:space="0" w:color="auto"/>
              <w:left w:val="single" w:sz="6" w:space="0" w:color="auto"/>
              <w:bottom w:val="nil"/>
              <w:right w:val="nil"/>
            </w:tcBorders>
          </w:tcPr>
          <w:p w14:paraId="0BC7C32D" w14:textId="77777777" w:rsidR="00B33BB8" w:rsidRPr="00F20A77" w:rsidRDefault="00B33BB8" w:rsidP="0055573C">
            <w:pPr>
              <w:rPr>
                <w:rFonts w:cs="Arial"/>
              </w:rPr>
            </w:pPr>
            <w:r w:rsidRPr="00F20A77">
              <w:rPr>
                <w:rFonts w:cs="Arial"/>
              </w:rPr>
              <w:t>Сведения о регистрации</w:t>
            </w:r>
          </w:p>
        </w:tc>
        <w:tc>
          <w:tcPr>
            <w:tcW w:w="6237" w:type="dxa"/>
            <w:tcBorders>
              <w:top w:val="single" w:sz="6" w:space="0" w:color="auto"/>
              <w:left w:val="single" w:sz="6" w:space="0" w:color="auto"/>
              <w:bottom w:val="nil"/>
              <w:right w:val="single" w:sz="6" w:space="0" w:color="auto"/>
            </w:tcBorders>
          </w:tcPr>
          <w:p w14:paraId="09975963" w14:textId="77777777" w:rsidR="00B33BB8" w:rsidRPr="00F20A77" w:rsidRDefault="00B33BB8" w:rsidP="0055573C">
            <w:pPr>
              <w:rPr>
                <w:rFonts w:cs="Arial"/>
                <w:u w:val="single"/>
              </w:rPr>
            </w:pPr>
          </w:p>
        </w:tc>
      </w:tr>
      <w:tr w:rsidR="00FA6656" w:rsidRPr="00F20A77" w14:paraId="57DD9482" w14:textId="77777777">
        <w:tc>
          <w:tcPr>
            <w:tcW w:w="3828" w:type="dxa"/>
            <w:tcBorders>
              <w:top w:val="nil"/>
              <w:left w:val="single" w:sz="6" w:space="0" w:color="auto"/>
              <w:bottom w:val="nil"/>
              <w:right w:val="nil"/>
            </w:tcBorders>
          </w:tcPr>
          <w:p w14:paraId="3596EB61" w14:textId="77777777" w:rsidR="00B33BB8" w:rsidRPr="00F20A77" w:rsidRDefault="00B33BB8" w:rsidP="0055573C">
            <w:pPr>
              <w:rPr>
                <w:rFonts w:cs="Arial"/>
              </w:rPr>
            </w:pPr>
            <w:r w:rsidRPr="00F20A77">
              <w:rPr>
                <w:rFonts w:cs="Arial"/>
              </w:rPr>
              <w:t>Номер государственной регистрации</w:t>
            </w:r>
          </w:p>
        </w:tc>
        <w:tc>
          <w:tcPr>
            <w:tcW w:w="6237" w:type="dxa"/>
            <w:tcBorders>
              <w:top w:val="nil"/>
              <w:left w:val="single" w:sz="6" w:space="0" w:color="auto"/>
              <w:bottom w:val="nil"/>
              <w:right w:val="single" w:sz="6" w:space="0" w:color="auto"/>
            </w:tcBorders>
          </w:tcPr>
          <w:p w14:paraId="79D0BC88" w14:textId="77777777" w:rsidR="00B33BB8" w:rsidRPr="00F20A77" w:rsidRDefault="00B33BB8" w:rsidP="0055573C">
            <w:pPr>
              <w:rPr>
                <w:rFonts w:cs="Arial"/>
                <w:u w:val="single"/>
              </w:rPr>
            </w:pPr>
          </w:p>
        </w:tc>
      </w:tr>
      <w:tr w:rsidR="00FA6656" w:rsidRPr="00F20A77" w14:paraId="022EFA73" w14:textId="77777777">
        <w:tc>
          <w:tcPr>
            <w:tcW w:w="3828" w:type="dxa"/>
            <w:tcBorders>
              <w:top w:val="nil"/>
              <w:left w:val="single" w:sz="6" w:space="0" w:color="auto"/>
              <w:bottom w:val="nil"/>
              <w:right w:val="nil"/>
            </w:tcBorders>
          </w:tcPr>
          <w:p w14:paraId="6A9716AA" w14:textId="77777777" w:rsidR="00B33BB8" w:rsidRPr="00F20A77" w:rsidRDefault="00B33BB8" w:rsidP="0055573C">
            <w:pPr>
              <w:rPr>
                <w:rFonts w:cs="Arial"/>
              </w:rPr>
            </w:pPr>
            <w:proofErr w:type="gramStart"/>
            <w:r w:rsidRPr="00F20A77">
              <w:rPr>
                <w:rFonts w:cs="Arial"/>
              </w:rPr>
              <w:t>Орган</w:t>
            </w:r>
            <w:proofErr w:type="gramEnd"/>
            <w:r w:rsidRPr="00F20A77">
              <w:rPr>
                <w:rFonts w:cs="Arial"/>
              </w:rPr>
              <w:t xml:space="preserve"> осуществляющий регистрацию</w:t>
            </w:r>
          </w:p>
          <w:p w14:paraId="414D76FC" w14:textId="77777777" w:rsidR="00B33BB8" w:rsidRPr="00F20A77" w:rsidRDefault="00B33BB8" w:rsidP="0055573C">
            <w:pPr>
              <w:rPr>
                <w:rFonts w:cs="Arial"/>
              </w:rPr>
            </w:pPr>
            <w:r w:rsidRPr="00F20A77">
              <w:rPr>
                <w:rFonts w:cs="Arial"/>
              </w:rPr>
              <w:t>Дата регистрации</w:t>
            </w:r>
          </w:p>
        </w:tc>
        <w:tc>
          <w:tcPr>
            <w:tcW w:w="6237" w:type="dxa"/>
            <w:tcBorders>
              <w:top w:val="nil"/>
              <w:left w:val="single" w:sz="6" w:space="0" w:color="auto"/>
              <w:bottom w:val="nil"/>
              <w:right w:val="single" w:sz="6" w:space="0" w:color="auto"/>
            </w:tcBorders>
          </w:tcPr>
          <w:p w14:paraId="53DA8BB8" w14:textId="77777777" w:rsidR="00B33BB8" w:rsidRPr="00F20A77" w:rsidRDefault="00B33BB8" w:rsidP="0055573C">
            <w:pPr>
              <w:rPr>
                <w:rFonts w:cs="Arial"/>
                <w:u w:val="single"/>
              </w:rPr>
            </w:pPr>
          </w:p>
        </w:tc>
      </w:tr>
      <w:tr w:rsidR="00FA6656" w:rsidRPr="00F20A77" w14:paraId="082F5CF8" w14:textId="77777777">
        <w:tc>
          <w:tcPr>
            <w:tcW w:w="3828" w:type="dxa"/>
            <w:tcBorders>
              <w:top w:val="single" w:sz="6" w:space="0" w:color="auto"/>
              <w:left w:val="single" w:sz="6" w:space="0" w:color="auto"/>
              <w:bottom w:val="nil"/>
              <w:right w:val="nil"/>
            </w:tcBorders>
          </w:tcPr>
          <w:p w14:paraId="5F4AB0C4" w14:textId="77777777" w:rsidR="00B33BB8" w:rsidRPr="00F20A77" w:rsidRDefault="00B33BB8" w:rsidP="0055573C">
            <w:pPr>
              <w:rPr>
                <w:rFonts w:cs="Arial"/>
              </w:rPr>
            </w:pPr>
            <w:r w:rsidRPr="00F20A77">
              <w:rPr>
                <w:rFonts w:cs="Arial"/>
              </w:rPr>
              <w:t>ОГРН</w:t>
            </w:r>
          </w:p>
        </w:tc>
        <w:tc>
          <w:tcPr>
            <w:tcW w:w="6237" w:type="dxa"/>
            <w:tcBorders>
              <w:top w:val="single" w:sz="6" w:space="0" w:color="auto"/>
              <w:left w:val="single" w:sz="6" w:space="0" w:color="auto"/>
              <w:bottom w:val="nil"/>
              <w:right w:val="single" w:sz="6" w:space="0" w:color="auto"/>
            </w:tcBorders>
          </w:tcPr>
          <w:p w14:paraId="4F6C48BD" w14:textId="77777777" w:rsidR="00B33BB8" w:rsidRPr="00F20A77" w:rsidRDefault="00B33BB8" w:rsidP="0055573C">
            <w:pPr>
              <w:rPr>
                <w:rFonts w:cs="Arial"/>
                <w:u w:val="single"/>
              </w:rPr>
            </w:pPr>
          </w:p>
        </w:tc>
      </w:tr>
      <w:tr w:rsidR="00FA6656" w:rsidRPr="00F20A77" w14:paraId="134D4904" w14:textId="77777777">
        <w:tc>
          <w:tcPr>
            <w:tcW w:w="3828" w:type="dxa"/>
            <w:tcBorders>
              <w:top w:val="single" w:sz="6" w:space="0" w:color="auto"/>
              <w:left w:val="single" w:sz="6" w:space="0" w:color="auto"/>
              <w:bottom w:val="nil"/>
              <w:right w:val="nil"/>
            </w:tcBorders>
          </w:tcPr>
          <w:p w14:paraId="1C0E558F" w14:textId="77777777" w:rsidR="00B33BB8" w:rsidRPr="00F20A77" w:rsidRDefault="00B33BB8" w:rsidP="0055573C">
            <w:pPr>
              <w:rPr>
                <w:rFonts w:cs="Arial"/>
              </w:rPr>
            </w:pPr>
            <w:r w:rsidRPr="00F20A77">
              <w:rPr>
                <w:rFonts w:cs="Arial"/>
              </w:rPr>
              <w:t>ИНН</w:t>
            </w:r>
          </w:p>
        </w:tc>
        <w:tc>
          <w:tcPr>
            <w:tcW w:w="6237" w:type="dxa"/>
            <w:tcBorders>
              <w:top w:val="single" w:sz="6" w:space="0" w:color="auto"/>
              <w:left w:val="single" w:sz="6" w:space="0" w:color="auto"/>
              <w:bottom w:val="nil"/>
              <w:right w:val="single" w:sz="6" w:space="0" w:color="auto"/>
            </w:tcBorders>
          </w:tcPr>
          <w:p w14:paraId="6CF52304" w14:textId="77777777" w:rsidR="00B33BB8" w:rsidRPr="00F20A77" w:rsidRDefault="00B33BB8" w:rsidP="0055573C">
            <w:pPr>
              <w:rPr>
                <w:rFonts w:cs="Arial"/>
                <w:u w:val="single"/>
              </w:rPr>
            </w:pPr>
          </w:p>
        </w:tc>
      </w:tr>
      <w:tr w:rsidR="00FA6656" w:rsidRPr="00F20A77" w14:paraId="16098418" w14:textId="77777777">
        <w:tc>
          <w:tcPr>
            <w:tcW w:w="3828" w:type="dxa"/>
            <w:tcBorders>
              <w:top w:val="single" w:sz="6" w:space="0" w:color="auto"/>
              <w:left w:val="single" w:sz="6" w:space="0" w:color="auto"/>
              <w:bottom w:val="nil"/>
              <w:right w:val="nil"/>
            </w:tcBorders>
          </w:tcPr>
          <w:p w14:paraId="16F6DBF9" w14:textId="77777777" w:rsidR="00B33BB8" w:rsidRPr="00F20A77" w:rsidRDefault="00B33BB8" w:rsidP="0055573C">
            <w:pPr>
              <w:rPr>
                <w:rFonts w:cs="Arial"/>
              </w:rPr>
            </w:pPr>
            <w:r w:rsidRPr="00F20A77">
              <w:rPr>
                <w:rFonts w:cs="Arial"/>
              </w:rPr>
              <w:t>Местонахождение</w:t>
            </w:r>
          </w:p>
        </w:tc>
        <w:tc>
          <w:tcPr>
            <w:tcW w:w="6237" w:type="dxa"/>
            <w:tcBorders>
              <w:top w:val="single" w:sz="6" w:space="0" w:color="auto"/>
              <w:left w:val="single" w:sz="6" w:space="0" w:color="auto"/>
              <w:bottom w:val="nil"/>
              <w:right w:val="single" w:sz="6" w:space="0" w:color="auto"/>
            </w:tcBorders>
          </w:tcPr>
          <w:p w14:paraId="176197CE" w14:textId="77777777" w:rsidR="00B33BB8" w:rsidRPr="00F20A77" w:rsidRDefault="00B33BB8" w:rsidP="0055573C">
            <w:pPr>
              <w:rPr>
                <w:rFonts w:cs="Arial"/>
                <w:u w:val="single"/>
              </w:rPr>
            </w:pPr>
          </w:p>
        </w:tc>
      </w:tr>
      <w:tr w:rsidR="00FA6656" w:rsidRPr="00F20A77" w14:paraId="65521BCD" w14:textId="77777777">
        <w:tc>
          <w:tcPr>
            <w:tcW w:w="3828" w:type="dxa"/>
            <w:tcBorders>
              <w:top w:val="single" w:sz="6" w:space="0" w:color="auto"/>
              <w:left w:val="single" w:sz="6" w:space="0" w:color="auto"/>
              <w:bottom w:val="nil"/>
              <w:right w:val="nil"/>
            </w:tcBorders>
          </w:tcPr>
          <w:p w14:paraId="061D406C" w14:textId="77777777" w:rsidR="00B33BB8" w:rsidRPr="00F20A77" w:rsidRDefault="00B33BB8" w:rsidP="0055573C">
            <w:pPr>
              <w:rPr>
                <w:rFonts w:cs="Arial"/>
              </w:rPr>
            </w:pPr>
            <w:r w:rsidRPr="00F20A77">
              <w:rPr>
                <w:rFonts w:cs="Arial"/>
              </w:rPr>
              <w:t>Почтовый адрес</w:t>
            </w:r>
          </w:p>
        </w:tc>
        <w:tc>
          <w:tcPr>
            <w:tcW w:w="6237" w:type="dxa"/>
            <w:tcBorders>
              <w:top w:val="single" w:sz="6" w:space="0" w:color="auto"/>
              <w:left w:val="single" w:sz="6" w:space="0" w:color="auto"/>
              <w:bottom w:val="nil"/>
              <w:right w:val="single" w:sz="6" w:space="0" w:color="auto"/>
            </w:tcBorders>
          </w:tcPr>
          <w:p w14:paraId="2B3D2F73" w14:textId="77777777" w:rsidR="00B33BB8" w:rsidRPr="00F20A77" w:rsidRDefault="00B33BB8" w:rsidP="0055573C">
            <w:pPr>
              <w:rPr>
                <w:rFonts w:cs="Arial"/>
                <w:u w:val="single"/>
              </w:rPr>
            </w:pPr>
          </w:p>
        </w:tc>
      </w:tr>
      <w:tr w:rsidR="00FA6656" w:rsidRPr="00F20A77" w14:paraId="2EC3E404" w14:textId="77777777">
        <w:trPr>
          <w:trHeight w:val="282"/>
        </w:trPr>
        <w:tc>
          <w:tcPr>
            <w:tcW w:w="3828" w:type="dxa"/>
            <w:tcBorders>
              <w:top w:val="single" w:sz="6" w:space="0" w:color="auto"/>
              <w:left w:val="single" w:sz="6" w:space="0" w:color="auto"/>
              <w:bottom w:val="single" w:sz="4" w:space="0" w:color="auto"/>
              <w:right w:val="single" w:sz="6" w:space="0" w:color="auto"/>
            </w:tcBorders>
          </w:tcPr>
          <w:p w14:paraId="1A017D30" w14:textId="77777777" w:rsidR="00B33BB8" w:rsidRPr="00F20A77" w:rsidRDefault="00B33BB8" w:rsidP="00EE4A35">
            <w:pPr>
              <w:numPr>
                <w:ilvl w:val="12"/>
                <w:numId w:val="0"/>
              </w:numPr>
              <w:rPr>
                <w:rFonts w:cs="Arial"/>
              </w:rPr>
            </w:pPr>
            <w:r w:rsidRPr="00F20A77">
              <w:rPr>
                <w:rFonts w:cs="Arial"/>
              </w:rPr>
              <w:t>Телефон, факс</w:t>
            </w:r>
          </w:p>
        </w:tc>
        <w:tc>
          <w:tcPr>
            <w:tcW w:w="6237" w:type="dxa"/>
            <w:tcBorders>
              <w:top w:val="single" w:sz="6" w:space="0" w:color="auto"/>
              <w:left w:val="single" w:sz="6" w:space="0" w:color="auto"/>
              <w:bottom w:val="single" w:sz="4" w:space="0" w:color="auto"/>
              <w:right w:val="single" w:sz="6" w:space="0" w:color="auto"/>
            </w:tcBorders>
          </w:tcPr>
          <w:p w14:paraId="462C5BA0" w14:textId="77777777" w:rsidR="00B33BB8" w:rsidRPr="00F20A77" w:rsidRDefault="00B33BB8" w:rsidP="00EE4A35">
            <w:pPr>
              <w:numPr>
                <w:ilvl w:val="12"/>
                <w:numId w:val="0"/>
              </w:numPr>
              <w:rPr>
                <w:rFonts w:cs="Arial"/>
              </w:rPr>
            </w:pPr>
          </w:p>
        </w:tc>
      </w:tr>
      <w:tr w:rsidR="00FA6656" w:rsidRPr="00F20A77" w14:paraId="1D130544" w14:textId="77777777">
        <w:trPr>
          <w:trHeight w:val="282"/>
        </w:trPr>
        <w:tc>
          <w:tcPr>
            <w:tcW w:w="3828" w:type="dxa"/>
            <w:tcBorders>
              <w:top w:val="single" w:sz="4" w:space="0" w:color="auto"/>
              <w:left w:val="single" w:sz="4" w:space="0" w:color="auto"/>
              <w:bottom w:val="single" w:sz="4" w:space="0" w:color="auto"/>
              <w:right w:val="single" w:sz="4" w:space="0" w:color="auto"/>
            </w:tcBorders>
          </w:tcPr>
          <w:p w14:paraId="2C0F2D98" w14:textId="77777777" w:rsidR="00B33BB8" w:rsidRPr="00F20A77" w:rsidRDefault="00B33BB8" w:rsidP="00EE4A35">
            <w:pPr>
              <w:numPr>
                <w:ilvl w:val="12"/>
                <w:numId w:val="0"/>
              </w:numPr>
              <w:rPr>
                <w:rFonts w:cs="Arial"/>
              </w:rPr>
            </w:pPr>
            <w:r w:rsidRPr="00F20A77">
              <w:rPr>
                <w:rFonts w:cs="Arial"/>
              </w:rPr>
              <w:t>Адрес электронной почты</w:t>
            </w:r>
          </w:p>
        </w:tc>
        <w:tc>
          <w:tcPr>
            <w:tcW w:w="6237" w:type="dxa"/>
            <w:tcBorders>
              <w:top w:val="single" w:sz="4" w:space="0" w:color="auto"/>
              <w:left w:val="single" w:sz="4" w:space="0" w:color="auto"/>
              <w:bottom w:val="single" w:sz="4" w:space="0" w:color="auto"/>
              <w:right w:val="single" w:sz="4" w:space="0" w:color="auto"/>
            </w:tcBorders>
          </w:tcPr>
          <w:p w14:paraId="5D54E646" w14:textId="77777777" w:rsidR="00B33BB8" w:rsidRPr="00F20A77" w:rsidRDefault="00B33BB8" w:rsidP="00EE4A35">
            <w:pPr>
              <w:numPr>
                <w:ilvl w:val="12"/>
                <w:numId w:val="0"/>
              </w:numPr>
              <w:rPr>
                <w:rFonts w:cs="Arial"/>
              </w:rPr>
            </w:pPr>
          </w:p>
        </w:tc>
      </w:tr>
      <w:tr w:rsidR="00B33BB8" w:rsidRPr="00F20A77" w14:paraId="44B35ACE" w14:textId="77777777">
        <w:tc>
          <w:tcPr>
            <w:tcW w:w="3828" w:type="dxa"/>
            <w:tcBorders>
              <w:top w:val="nil"/>
              <w:left w:val="single" w:sz="6" w:space="0" w:color="auto"/>
              <w:bottom w:val="single" w:sz="6" w:space="0" w:color="auto"/>
              <w:right w:val="nil"/>
            </w:tcBorders>
          </w:tcPr>
          <w:p w14:paraId="7DBDC283" w14:textId="77777777" w:rsidR="00B33BB8" w:rsidRPr="00F20A77" w:rsidRDefault="00B33BB8" w:rsidP="0055573C">
            <w:pPr>
              <w:rPr>
                <w:rFonts w:cs="Arial"/>
              </w:rPr>
            </w:pPr>
            <w:r w:rsidRPr="00F20A77">
              <w:rPr>
                <w:rFonts w:cs="Arial"/>
              </w:rPr>
              <w:t>Номер лицензии профессионального участника рынка ценных бумаг</w:t>
            </w:r>
          </w:p>
          <w:p w14:paraId="73DC205C" w14:textId="77777777" w:rsidR="00B33BB8" w:rsidRPr="00F20A77" w:rsidRDefault="00B33BB8" w:rsidP="0055573C">
            <w:pPr>
              <w:rPr>
                <w:rFonts w:cs="Arial"/>
              </w:rPr>
            </w:pPr>
            <w:r w:rsidRPr="00F20A77">
              <w:rPr>
                <w:rFonts w:cs="Arial"/>
              </w:rPr>
              <w:t>Дата выдачи</w:t>
            </w:r>
          </w:p>
          <w:p w14:paraId="5ED26487" w14:textId="77777777" w:rsidR="00B33BB8" w:rsidRPr="00F20A77" w:rsidRDefault="00B33BB8" w:rsidP="0055573C">
            <w:pPr>
              <w:rPr>
                <w:rFonts w:cs="Arial"/>
              </w:rPr>
            </w:pPr>
            <w:proofErr w:type="gramStart"/>
            <w:r w:rsidRPr="00F20A77">
              <w:rPr>
                <w:rFonts w:cs="Arial"/>
              </w:rPr>
              <w:t>Орган</w:t>
            </w:r>
            <w:proofErr w:type="gramEnd"/>
            <w:r w:rsidRPr="00F20A77">
              <w:rPr>
                <w:rFonts w:cs="Arial"/>
              </w:rPr>
              <w:t xml:space="preserve"> выдавший лицензию</w:t>
            </w:r>
          </w:p>
        </w:tc>
        <w:tc>
          <w:tcPr>
            <w:tcW w:w="6237" w:type="dxa"/>
            <w:tcBorders>
              <w:top w:val="nil"/>
              <w:left w:val="single" w:sz="6" w:space="0" w:color="auto"/>
              <w:bottom w:val="single" w:sz="6" w:space="0" w:color="auto"/>
              <w:right w:val="single" w:sz="6" w:space="0" w:color="auto"/>
            </w:tcBorders>
          </w:tcPr>
          <w:p w14:paraId="486779AA" w14:textId="77777777" w:rsidR="00B33BB8" w:rsidRPr="00F20A77" w:rsidRDefault="00B33BB8" w:rsidP="0055573C">
            <w:pPr>
              <w:rPr>
                <w:rFonts w:cs="Arial"/>
                <w:u w:val="single"/>
              </w:rPr>
            </w:pPr>
          </w:p>
        </w:tc>
      </w:tr>
    </w:tbl>
    <w:p w14:paraId="2FAF67D4" w14:textId="77777777" w:rsidR="00B33BB8" w:rsidRPr="00F20A77" w:rsidRDefault="00B33BB8" w:rsidP="0055573C">
      <w:pPr>
        <w:rPr>
          <w:rFonts w:cs="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85"/>
        <w:gridCol w:w="2126"/>
        <w:gridCol w:w="2268"/>
        <w:gridCol w:w="3686"/>
      </w:tblGrid>
      <w:tr w:rsidR="00FA6656" w:rsidRPr="00F20A77" w14:paraId="61F04FDC" w14:textId="77777777">
        <w:tc>
          <w:tcPr>
            <w:tcW w:w="10065" w:type="dxa"/>
            <w:gridSpan w:val="4"/>
            <w:tcBorders>
              <w:top w:val="single" w:sz="6" w:space="0" w:color="auto"/>
              <w:left w:val="single" w:sz="6" w:space="0" w:color="auto"/>
              <w:bottom w:val="single" w:sz="4" w:space="0" w:color="auto"/>
              <w:right w:val="single" w:sz="6" w:space="0" w:color="auto"/>
            </w:tcBorders>
          </w:tcPr>
          <w:p w14:paraId="772F056E" w14:textId="77777777" w:rsidR="00B33BB8" w:rsidRPr="00F20A77" w:rsidRDefault="00B33BB8" w:rsidP="0055573C">
            <w:pPr>
              <w:rPr>
                <w:rFonts w:cs="Arial"/>
              </w:rPr>
            </w:pPr>
            <w:r w:rsidRPr="00F20A77">
              <w:rPr>
                <w:rFonts w:cs="Arial"/>
              </w:rPr>
              <w:t>Должностные лица, уполномоченные действовать от имени Депонента без доверенности</w:t>
            </w:r>
          </w:p>
        </w:tc>
      </w:tr>
      <w:tr w:rsidR="00FA6656" w:rsidRPr="00F20A77" w14:paraId="530C7CE3" w14:textId="77777777">
        <w:tc>
          <w:tcPr>
            <w:tcW w:w="1985" w:type="dxa"/>
            <w:tcBorders>
              <w:top w:val="single" w:sz="4" w:space="0" w:color="auto"/>
              <w:left w:val="single" w:sz="4" w:space="0" w:color="auto"/>
              <w:bottom w:val="single" w:sz="4" w:space="0" w:color="auto"/>
              <w:right w:val="single" w:sz="4" w:space="0" w:color="auto"/>
            </w:tcBorders>
          </w:tcPr>
          <w:p w14:paraId="5B349159" w14:textId="77777777" w:rsidR="00B33BB8" w:rsidRPr="00F20A77" w:rsidRDefault="00B33BB8" w:rsidP="0055573C">
            <w:pPr>
              <w:rPr>
                <w:rFonts w:cs="Arial"/>
              </w:rPr>
            </w:pPr>
            <w:r w:rsidRPr="00F20A77">
              <w:rPr>
                <w:rFonts w:cs="Arial"/>
              </w:rPr>
              <w:t>Должность</w:t>
            </w:r>
          </w:p>
        </w:tc>
        <w:tc>
          <w:tcPr>
            <w:tcW w:w="2126" w:type="dxa"/>
            <w:tcBorders>
              <w:top w:val="single" w:sz="4" w:space="0" w:color="auto"/>
              <w:left w:val="single" w:sz="4" w:space="0" w:color="auto"/>
              <w:bottom w:val="single" w:sz="4" w:space="0" w:color="auto"/>
              <w:right w:val="single" w:sz="4" w:space="0" w:color="auto"/>
            </w:tcBorders>
          </w:tcPr>
          <w:p w14:paraId="0AB8E8CA" w14:textId="77777777" w:rsidR="00B33BB8" w:rsidRPr="00F20A77" w:rsidRDefault="00B33BB8" w:rsidP="0055573C">
            <w:pPr>
              <w:rPr>
                <w:rFonts w:cs="Arial"/>
              </w:rPr>
            </w:pPr>
            <w:r w:rsidRPr="00F20A77">
              <w:rPr>
                <w:rFonts w:cs="Arial"/>
              </w:rPr>
              <w:t>Ф.И.О</w:t>
            </w:r>
          </w:p>
        </w:tc>
        <w:tc>
          <w:tcPr>
            <w:tcW w:w="2268" w:type="dxa"/>
            <w:tcBorders>
              <w:top w:val="single" w:sz="4" w:space="0" w:color="auto"/>
              <w:left w:val="single" w:sz="4" w:space="0" w:color="auto"/>
              <w:bottom w:val="single" w:sz="4" w:space="0" w:color="auto"/>
              <w:right w:val="single" w:sz="4" w:space="0" w:color="auto"/>
            </w:tcBorders>
          </w:tcPr>
          <w:p w14:paraId="72C73E9C" w14:textId="77777777" w:rsidR="00B33BB8" w:rsidRPr="00F20A77" w:rsidRDefault="00B33BB8" w:rsidP="0055573C">
            <w:pPr>
              <w:rPr>
                <w:rFonts w:cs="Arial"/>
              </w:rPr>
            </w:pPr>
            <w:r w:rsidRPr="00F20A77">
              <w:rPr>
                <w:rFonts w:cs="Arial"/>
              </w:rPr>
              <w:t>Образец подписей</w:t>
            </w:r>
          </w:p>
        </w:tc>
        <w:tc>
          <w:tcPr>
            <w:tcW w:w="3686" w:type="dxa"/>
            <w:tcBorders>
              <w:top w:val="single" w:sz="4" w:space="0" w:color="auto"/>
              <w:left w:val="single" w:sz="4" w:space="0" w:color="auto"/>
              <w:bottom w:val="single" w:sz="4" w:space="0" w:color="auto"/>
              <w:right w:val="single" w:sz="4" w:space="0" w:color="auto"/>
            </w:tcBorders>
          </w:tcPr>
          <w:p w14:paraId="60B9CD79" w14:textId="77777777" w:rsidR="00B33BB8" w:rsidRPr="00F20A77" w:rsidRDefault="00B33BB8" w:rsidP="0055573C">
            <w:pPr>
              <w:rPr>
                <w:rFonts w:cs="Arial"/>
              </w:rPr>
            </w:pPr>
            <w:r w:rsidRPr="00F20A77">
              <w:rPr>
                <w:rFonts w:cs="Arial"/>
              </w:rPr>
              <w:t>Срок полномочий</w:t>
            </w:r>
          </w:p>
        </w:tc>
      </w:tr>
      <w:tr w:rsidR="00FA6656" w:rsidRPr="00F20A77" w14:paraId="1F761FC3" w14:textId="77777777">
        <w:tc>
          <w:tcPr>
            <w:tcW w:w="1985" w:type="dxa"/>
            <w:tcBorders>
              <w:top w:val="single" w:sz="4" w:space="0" w:color="auto"/>
              <w:left w:val="single" w:sz="4" w:space="0" w:color="auto"/>
              <w:bottom w:val="single" w:sz="4" w:space="0" w:color="auto"/>
              <w:right w:val="single" w:sz="4" w:space="0" w:color="auto"/>
            </w:tcBorders>
          </w:tcPr>
          <w:p w14:paraId="211FF9D1" w14:textId="77777777" w:rsidR="00B33BB8" w:rsidRPr="00F20A77" w:rsidRDefault="00B33BB8" w:rsidP="0055573C">
            <w:pPr>
              <w:rPr>
                <w:rFonts w:cs="Arial"/>
              </w:rPr>
            </w:pPr>
          </w:p>
        </w:tc>
        <w:tc>
          <w:tcPr>
            <w:tcW w:w="2126" w:type="dxa"/>
            <w:tcBorders>
              <w:top w:val="single" w:sz="4" w:space="0" w:color="auto"/>
              <w:left w:val="single" w:sz="4" w:space="0" w:color="auto"/>
              <w:bottom w:val="single" w:sz="4" w:space="0" w:color="auto"/>
              <w:right w:val="single" w:sz="4" w:space="0" w:color="auto"/>
            </w:tcBorders>
          </w:tcPr>
          <w:p w14:paraId="62BF893C" w14:textId="77777777" w:rsidR="00B33BB8" w:rsidRPr="00F20A77" w:rsidRDefault="00B33BB8" w:rsidP="0055573C">
            <w:pPr>
              <w:rPr>
                <w:rFonts w:cs="Arial"/>
              </w:rPr>
            </w:pPr>
          </w:p>
        </w:tc>
        <w:tc>
          <w:tcPr>
            <w:tcW w:w="2268" w:type="dxa"/>
            <w:tcBorders>
              <w:top w:val="single" w:sz="4" w:space="0" w:color="auto"/>
              <w:left w:val="single" w:sz="4" w:space="0" w:color="auto"/>
              <w:bottom w:val="single" w:sz="4" w:space="0" w:color="auto"/>
              <w:right w:val="single" w:sz="4" w:space="0" w:color="auto"/>
            </w:tcBorders>
          </w:tcPr>
          <w:p w14:paraId="6900B97B" w14:textId="77777777" w:rsidR="00B33BB8" w:rsidRPr="00F20A77" w:rsidRDefault="00B33BB8" w:rsidP="0055573C">
            <w:pPr>
              <w:rPr>
                <w:rFonts w:cs="Arial"/>
              </w:rPr>
            </w:pPr>
          </w:p>
        </w:tc>
        <w:tc>
          <w:tcPr>
            <w:tcW w:w="3686" w:type="dxa"/>
            <w:tcBorders>
              <w:top w:val="single" w:sz="4" w:space="0" w:color="auto"/>
              <w:left w:val="single" w:sz="4" w:space="0" w:color="auto"/>
              <w:bottom w:val="single" w:sz="4" w:space="0" w:color="auto"/>
              <w:right w:val="single" w:sz="4" w:space="0" w:color="auto"/>
            </w:tcBorders>
          </w:tcPr>
          <w:p w14:paraId="5BD89918" w14:textId="77777777" w:rsidR="00B33BB8" w:rsidRPr="00F20A77" w:rsidRDefault="00B33BB8" w:rsidP="0055573C">
            <w:pPr>
              <w:rPr>
                <w:rFonts w:cs="Arial"/>
              </w:rPr>
            </w:pPr>
          </w:p>
        </w:tc>
      </w:tr>
      <w:tr w:rsidR="00FA6656" w:rsidRPr="00F20A77" w14:paraId="7666632B" w14:textId="77777777">
        <w:tc>
          <w:tcPr>
            <w:tcW w:w="1985" w:type="dxa"/>
            <w:tcBorders>
              <w:top w:val="single" w:sz="4" w:space="0" w:color="auto"/>
              <w:left w:val="single" w:sz="4" w:space="0" w:color="auto"/>
              <w:bottom w:val="single" w:sz="4" w:space="0" w:color="auto"/>
              <w:right w:val="single" w:sz="4" w:space="0" w:color="auto"/>
            </w:tcBorders>
          </w:tcPr>
          <w:p w14:paraId="11AD40DA" w14:textId="77777777" w:rsidR="00B33BB8" w:rsidRPr="00F20A77" w:rsidRDefault="00B33BB8" w:rsidP="0055573C">
            <w:pPr>
              <w:rPr>
                <w:rFonts w:cs="Arial"/>
              </w:rPr>
            </w:pPr>
          </w:p>
        </w:tc>
        <w:tc>
          <w:tcPr>
            <w:tcW w:w="2126" w:type="dxa"/>
            <w:tcBorders>
              <w:top w:val="single" w:sz="4" w:space="0" w:color="auto"/>
              <w:left w:val="single" w:sz="4" w:space="0" w:color="auto"/>
              <w:bottom w:val="single" w:sz="4" w:space="0" w:color="auto"/>
              <w:right w:val="single" w:sz="4" w:space="0" w:color="auto"/>
            </w:tcBorders>
          </w:tcPr>
          <w:p w14:paraId="3E9DA9D6" w14:textId="77777777" w:rsidR="00B33BB8" w:rsidRPr="00F20A77" w:rsidRDefault="00B33BB8" w:rsidP="0055573C">
            <w:pPr>
              <w:rPr>
                <w:rFonts w:cs="Arial"/>
              </w:rPr>
            </w:pPr>
          </w:p>
        </w:tc>
        <w:tc>
          <w:tcPr>
            <w:tcW w:w="2268" w:type="dxa"/>
            <w:tcBorders>
              <w:top w:val="single" w:sz="4" w:space="0" w:color="auto"/>
              <w:left w:val="single" w:sz="4" w:space="0" w:color="auto"/>
              <w:bottom w:val="single" w:sz="4" w:space="0" w:color="auto"/>
              <w:right w:val="single" w:sz="4" w:space="0" w:color="auto"/>
            </w:tcBorders>
          </w:tcPr>
          <w:p w14:paraId="41894AE3" w14:textId="77777777" w:rsidR="00B33BB8" w:rsidRPr="00F20A77" w:rsidRDefault="00B33BB8" w:rsidP="0055573C">
            <w:pPr>
              <w:rPr>
                <w:rFonts w:cs="Arial"/>
              </w:rPr>
            </w:pPr>
          </w:p>
        </w:tc>
        <w:tc>
          <w:tcPr>
            <w:tcW w:w="3686" w:type="dxa"/>
            <w:tcBorders>
              <w:top w:val="single" w:sz="4" w:space="0" w:color="auto"/>
              <w:left w:val="single" w:sz="4" w:space="0" w:color="auto"/>
              <w:bottom w:val="single" w:sz="4" w:space="0" w:color="auto"/>
              <w:right w:val="single" w:sz="4" w:space="0" w:color="auto"/>
            </w:tcBorders>
          </w:tcPr>
          <w:p w14:paraId="4B0ABFA1" w14:textId="77777777" w:rsidR="00B33BB8" w:rsidRPr="00F20A77" w:rsidRDefault="00B33BB8" w:rsidP="0055573C">
            <w:pPr>
              <w:rPr>
                <w:rFonts w:cs="Arial"/>
              </w:rPr>
            </w:pPr>
          </w:p>
        </w:tc>
      </w:tr>
      <w:tr w:rsidR="00FA6656" w:rsidRPr="00F20A77" w14:paraId="7C931E0E" w14:textId="77777777">
        <w:trPr>
          <w:cantSplit/>
        </w:trPr>
        <w:tc>
          <w:tcPr>
            <w:tcW w:w="6379" w:type="dxa"/>
            <w:gridSpan w:val="3"/>
            <w:tcBorders>
              <w:top w:val="single" w:sz="4" w:space="0" w:color="auto"/>
              <w:left w:val="single" w:sz="4" w:space="0" w:color="auto"/>
              <w:bottom w:val="single" w:sz="4" w:space="0" w:color="auto"/>
              <w:right w:val="single" w:sz="4" w:space="0" w:color="auto"/>
            </w:tcBorders>
          </w:tcPr>
          <w:p w14:paraId="50F76719" w14:textId="77777777" w:rsidR="00B33BB8" w:rsidRPr="00F20A77" w:rsidRDefault="00B33BB8" w:rsidP="0055573C">
            <w:pPr>
              <w:rPr>
                <w:rFonts w:cs="Arial"/>
              </w:rPr>
            </w:pPr>
            <w:r w:rsidRPr="00F20A77">
              <w:rPr>
                <w:rFonts w:cs="Arial"/>
              </w:rPr>
              <w:t>Сообщаемые образцы подписей и печатей просим считать обязательными при совершении операций по счету.</w:t>
            </w:r>
          </w:p>
        </w:tc>
        <w:tc>
          <w:tcPr>
            <w:tcW w:w="3686" w:type="dxa"/>
            <w:vMerge w:val="restart"/>
            <w:tcBorders>
              <w:top w:val="single" w:sz="4" w:space="0" w:color="auto"/>
              <w:left w:val="single" w:sz="4" w:space="0" w:color="auto"/>
              <w:right w:val="single" w:sz="4" w:space="0" w:color="auto"/>
            </w:tcBorders>
          </w:tcPr>
          <w:p w14:paraId="3E3B1B4D" w14:textId="77777777" w:rsidR="00B33BB8" w:rsidRPr="00F20A77" w:rsidRDefault="00B33BB8" w:rsidP="0055573C">
            <w:pPr>
              <w:rPr>
                <w:rFonts w:cs="Arial"/>
              </w:rPr>
            </w:pPr>
            <w:r w:rsidRPr="00F20A77">
              <w:rPr>
                <w:rFonts w:cs="Arial"/>
              </w:rPr>
              <w:t>Образец оттиска печати</w:t>
            </w:r>
          </w:p>
        </w:tc>
      </w:tr>
      <w:tr w:rsidR="00B33BB8" w:rsidRPr="00F20A77" w14:paraId="549FD15E" w14:textId="77777777">
        <w:trPr>
          <w:cantSplit/>
        </w:trPr>
        <w:tc>
          <w:tcPr>
            <w:tcW w:w="6379" w:type="dxa"/>
            <w:gridSpan w:val="3"/>
            <w:tcBorders>
              <w:top w:val="single" w:sz="4" w:space="0" w:color="auto"/>
              <w:left w:val="single" w:sz="4" w:space="0" w:color="auto"/>
              <w:bottom w:val="single" w:sz="4" w:space="0" w:color="auto"/>
              <w:right w:val="single" w:sz="4" w:space="0" w:color="auto"/>
            </w:tcBorders>
          </w:tcPr>
          <w:p w14:paraId="32F4EB0F" w14:textId="77777777" w:rsidR="00B33BB8" w:rsidRPr="00F20A77" w:rsidRDefault="00B33BB8" w:rsidP="0055573C">
            <w:pPr>
              <w:rPr>
                <w:rFonts w:cs="Arial"/>
              </w:rPr>
            </w:pPr>
            <w:r w:rsidRPr="00F20A77">
              <w:rPr>
                <w:rFonts w:cs="Arial"/>
              </w:rPr>
              <w:t xml:space="preserve">Распоряжения по счету </w:t>
            </w:r>
            <w:r w:rsidRPr="00F20A77">
              <w:rPr>
                <w:rFonts w:cs="Arial"/>
                <w:lang w:val="en-US"/>
              </w:rPr>
              <w:t>N</w:t>
            </w:r>
            <w:r w:rsidRPr="00F20A77">
              <w:rPr>
                <w:rFonts w:cs="Arial"/>
              </w:rPr>
              <w:t xml:space="preserve"> ______________________________ просим считать действительными при наличии на них одной из подписей.</w:t>
            </w:r>
          </w:p>
        </w:tc>
        <w:tc>
          <w:tcPr>
            <w:tcW w:w="3686" w:type="dxa"/>
            <w:vMerge/>
            <w:tcBorders>
              <w:left w:val="single" w:sz="4" w:space="0" w:color="auto"/>
              <w:bottom w:val="single" w:sz="4" w:space="0" w:color="auto"/>
              <w:right w:val="single" w:sz="4" w:space="0" w:color="auto"/>
            </w:tcBorders>
          </w:tcPr>
          <w:p w14:paraId="78EA6E8B" w14:textId="77777777" w:rsidR="00B33BB8" w:rsidRPr="00F20A77" w:rsidRDefault="00B33BB8" w:rsidP="0055573C">
            <w:pPr>
              <w:rPr>
                <w:rFonts w:cs="Arial"/>
              </w:rPr>
            </w:pPr>
          </w:p>
        </w:tc>
      </w:tr>
    </w:tbl>
    <w:p w14:paraId="122FDB31" w14:textId="77777777" w:rsidR="00B33BB8" w:rsidRPr="00F20A77" w:rsidRDefault="00B33BB8" w:rsidP="0055573C">
      <w:pPr>
        <w:rPr>
          <w:rFonts w:cs="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65"/>
      </w:tblGrid>
      <w:tr w:rsidR="00B33BB8" w:rsidRPr="00F20A77" w14:paraId="6EB8EB24" w14:textId="77777777">
        <w:tc>
          <w:tcPr>
            <w:tcW w:w="10065" w:type="dxa"/>
            <w:tcBorders>
              <w:top w:val="single" w:sz="6" w:space="0" w:color="auto"/>
              <w:left w:val="single" w:sz="6" w:space="0" w:color="auto"/>
              <w:bottom w:val="single" w:sz="6" w:space="0" w:color="auto"/>
              <w:right w:val="single" w:sz="6" w:space="0" w:color="auto"/>
            </w:tcBorders>
          </w:tcPr>
          <w:p w14:paraId="50F8AAAF" w14:textId="77777777" w:rsidR="00B33BB8" w:rsidRPr="00F20A77" w:rsidRDefault="00B33BB8" w:rsidP="0055573C">
            <w:pPr>
              <w:rPr>
                <w:rFonts w:cs="Arial"/>
              </w:rPr>
            </w:pPr>
            <w:r w:rsidRPr="00F20A77">
              <w:rPr>
                <w:rFonts w:cs="Arial"/>
              </w:rPr>
              <w:t>Статус юридического лица:</w:t>
            </w:r>
          </w:p>
        </w:tc>
      </w:tr>
    </w:tbl>
    <w:p w14:paraId="4721AFAD" w14:textId="77777777" w:rsidR="00B33BB8" w:rsidRPr="00F20A77" w:rsidRDefault="00B33BB8" w:rsidP="0055573C">
      <w:pPr>
        <w:rPr>
          <w:rFonts w:cs="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65"/>
      </w:tblGrid>
      <w:tr w:rsidR="00B33BB8" w:rsidRPr="00F20A77" w14:paraId="4B668BA2" w14:textId="77777777">
        <w:tc>
          <w:tcPr>
            <w:tcW w:w="10065" w:type="dxa"/>
            <w:tcBorders>
              <w:top w:val="single" w:sz="6" w:space="0" w:color="auto"/>
              <w:left w:val="single" w:sz="6" w:space="0" w:color="auto"/>
              <w:bottom w:val="single" w:sz="6" w:space="0" w:color="auto"/>
              <w:right w:val="single" w:sz="6" w:space="0" w:color="auto"/>
            </w:tcBorders>
          </w:tcPr>
          <w:p w14:paraId="725D5364" w14:textId="77777777" w:rsidR="00B33BB8" w:rsidRPr="00F20A77" w:rsidRDefault="00B33BB8" w:rsidP="0055573C">
            <w:pPr>
              <w:rPr>
                <w:rFonts w:cs="Arial"/>
              </w:rPr>
            </w:pPr>
            <w:r w:rsidRPr="00F20A77">
              <w:rPr>
                <w:rFonts w:cs="Arial"/>
              </w:rPr>
              <w:t>Категория налогоплательщика</w:t>
            </w:r>
          </w:p>
          <w:p w14:paraId="0155117A" w14:textId="77777777" w:rsidR="007B40CA" w:rsidRPr="00F20A77" w:rsidRDefault="00B33BB8" w:rsidP="00935E2F">
            <w:pPr>
              <w:numPr>
                <w:ilvl w:val="0"/>
                <w:numId w:val="8"/>
              </w:numPr>
              <w:autoSpaceDE w:val="0"/>
              <w:autoSpaceDN w:val="0"/>
              <w:rPr>
                <w:rFonts w:cs="Arial"/>
              </w:rPr>
            </w:pPr>
            <w:r w:rsidRPr="00F20A77">
              <w:rPr>
                <w:rFonts w:cs="Arial"/>
              </w:rPr>
              <w:t>банк</w:t>
            </w:r>
            <w:r w:rsidRPr="00F20A77">
              <w:rPr>
                <w:rFonts w:cs="Arial"/>
              </w:rPr>
              <w:tab/>
            </w:r>
            <w:r w:rsidRPr="00F20A77">
              <w:rPr>
                <w:rFonts w:cs="Arial"/>
              </w:rPr>
              <w:tab/>
            </w:r>
            <w:r w:rsidRPr="00F20A77">
              <w:rPr>
                <w:rFonts w:cs="Arial"/>
              </w:rPr>
              <w:tab/>
            </w:r>
            <w:r w:rsidRPr="00F20A77">
              <w:rPr>
                <w:rFonts w:cs="Arial"/>
              </w:rPr>
              <w:sym w:font="Wingdings" w:char="F0A8"/>
            </w:r>
            <w:r w:rsidRPr="00F20A77">
              <w:rPr>
                <w:rFonts w:cs="Arial"/>
              </w:rPr>
              <w:tab/>
              <w:t>паевой инвестиционный фонд</w:t>
            </w:r>
            <w:r w:rsidRPr="00F20A77">
              <w:rPr>
                <w:rFonts w:cs="Arial"/>
              </w:rPr>
              <w:tab/>
            </w:r>
            <w:r w:rsidRPr="00F20A77">
              <w:rPr>
                <w:rFonts w:cs="Arial"/>
              </w:rPr>
              <w:sym w:font="Wingdings" w:char="F0A8"/>
            </w:r>
            <w:r w:rsidRPr="00F20A77">
              <w:rPr>
                <w:rFonts w:cs="Arial"/>
              </w:rPr>
              <w:tab/>
              <w:t>юридическое лицо</w:t>
            </w:r>
          </w:p>
          <w:p w14:paraId="378C2965" w14:textId="77777777" w:rsidR="00B33BB8" w:rsidRPr="00F20A77" w:rsidRDefault="00B33BB8" w:rsidP="0055573C">
            <w:pPr>
              <w:numPr>
                <w:ilvl w:val="12"/>
                <w:numId w:val="0"/>
              </w:numPr>
              <w:rPr>
                <w:rFonts w:cs="Arial"/>
              </w:rPr>
            </w:pPr>
            <w:r w:rsidRPr="00F20A77">
              <w:rPr>
                <w:rFonts w:cs="Arial"/>
              </w:rPr>
              <w:t>Наличие налоговых льгот:</w:t>
            </w:r>
          </w:p>
          <w:p w14:paraId="171CEAC0" w14:textId="77777777" w:rsidR="00B33BB8" w:rsidRPr="00F20A77" w:rsidRDefault="00B33BB8" w:rsidP="0055573C">
            <w:pPr>
              <w:numPr>
                <w:ilvl w:val="12"/>
                <w:numId w:val="0"/>
              </w:numPr>
              <w:rPr>
                <w:rFonts w:cs="Arial"/>
              </w:rPr>
            </w:pPr>
            <w:r w:rsidRPr="00F20A77">
              <w:rPr>
                <w:rFonts w:cs="Arial"/>
              </w:rPr>
              <w:t>Копии документов о налоговых льготах прилагаются на ______________ листах</w:t>
            </w:r>
          </w:p>
        </w:tc>
      </w:tr>
    </w:tbl>
    <w:p w14:paraId="3807B56C" w14:textId="77777777" w:rsidR="00B33BB8" w:rsidRPr="00F20A77" w:rsidRDefault="00B33BB8" w:rsidP="0055573C">
      <w:pPr>
        <w:numPr>
          <w:ilvl w:val="12"/>
          <w:numId w:val="0"/>
        </w:numPr>
        <w:rPr>
          <w:rFonts w:cs="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65"/>
      </w:tblGrid>
      <w:tr w:rsidR="00B33BB8" w:rsidRPr="00F20A77" w14:paraId="4ACD8DC8" w14:textId="77777777">
        <w:tc>
          <w:tcPr>
            <w:tcW w:w="10065" w:type="dxa"/>
            <w:tcBorders>
              <w:top w:val="single" w:sz="6" w:space="0" w:color="auto"/>
              <w:left w:val="single" w:sz="6" w:space="0" w:color="auto"/>
              <w:bottom w:val="single" w:sz="6" w:space="0" w:color="auto"/>
              <w:right w:val="single" w:sz="6" w:space="0" w:color="auto"/>
            </w:tcBorders>
          </w:tcPr>
          <w:p w14:paraId="1AC7B579" w14:textId="77777777" w:rsidR="00B33BB8" w:rsidRPr="00F20A77" w:rsidRDefault="00B33BB8" w:rsidP="0055573C">
            <w:pPr>
              <w:numPr>
                <w:ilvl w:val="12"/>
                <w:numId w:val="0"/>
              </w:numPr>
              <w:rPr>
                <w:rFonts w:cs="Arial"/>
              </w:rPr>
            </w:pPr>
            <w:r w:rsidRPr="00F20A77">
              <w:rPr>
                <w:rFonts w:cs="Arial"/>
              </w:rPr>
              <w:t>Форма выплаты доходов по ценным бумагам:</w:t>
            </w:r>
          </w:p>
          <w:p w14:paraId="7A899023" w14:textId="77777777" w:rsidR="00B33BB8" w:rsidRPr="00F20A77" w:rsidRDefault="00B33BB8" w:rsidP="0055573C">
            <w:pPr>
              <w:numPr>
                <w:ilvl w:val="12"/>
                <w:numId w:val="0"/>
              </w:numPr>
              <w:tabs>
                <w:tab w:val="left" w:pos="9140"/>
              </w:tabs>
              <w:rPr>
                <w:rFonts w:cs="Arial"/>
              </w:rPr>
            </w:pPr>
          </w:p>
          <w:p w14:paraId="0A6B7CDD" w14:textId="77777777" w:rsidR="00B33BB8" w:rsidRPr="00F20A77" w:rsidRDefault="00B33BB8" w:rsidP="0055573C">
            <w:pPr>
              <w:numPr>
                <w:ilvl w:val="12"/>
                <w:numId w:val="0"/>
              </w:numPr>
              <w:rPr>
                <w:rFonts w:cs="Arial"/>
              </w:rPr>
            </w:pPr>
            <w:r w:rsidRPr="00F20A77">
              <w:rPr>
                <w:rFonts w:cs="Arial"/>
              </w:rPr>
              <w:t>Банковские реквизиты депонента</w:t>
            </w:r>
          </w:p>
          <w:p w14:paraId="58A1DE5C" w14:textId="77777777" w:rsidR="00B33BB8" w:rsidRPr="00F20A77" w:rsidRDefault="00B33BB8" w:rsidP="0055573C">
            <w:pPr>
              <w:numPr>
                <w:ilvl w:val="12"/>
                <w:numId w:val="0"/>
              </w:numPr>
              <w:rPr>
                <w:rFonts w:cs="Arial"/>
              </w:rPr>
            </w:pPr>
            <w:r w:rsidRPr="00F20A77">
              <w:rPr>
                <w:rFonts w:cs="Arial"/>
              </w:rPr>
              <w:tab/>
              <w:t>Получатель:</w:t>
            </w:r>
          </w:p>
          <w:p w14:paraId="54DC527A" w14:textId="77777777" w:rsidR="00B33BB8" w:rsidRPr="00F20A77" w:rsidRDefault="00B33BB8" w:rsidP="0055573C">
            <w:pPr>
              <w:numPr>
                <w:ilvl w:val="12"/>
                <w:numId w:val="0"/>
              </w:numPr>
              <w:rPr>
                <w:rFonts w:cs="Arial"/>
              </w:rPr>
            </w:pPr>
            <w:r w:rsidRPr="00F20A77">
              <w:rPr>
                <w:rFonts w:cs="Arial"/>
              </w:rPr>
              <w:tab/>
              <w:t xml:space="preserve">Корреспондентский счет: </w:t>
            </w:r>
          </w:p>
          <w:p w14:paraId="2354F11B" w14:textId="77777777" w:rsidR="00B33BB8" w:rsidRPr="00F20A77" w:rsidRDefault="00B33BB8" w:rsidP="0055573C">
            <w:pPr>
              <w:numPr>
                <w:ilvl w:val="12"/>
                <w:numId w:val="0"/>
              </w:numPr>
              <w:rPr>
                <w:rFonts w:cs="Arial"/>
              </w:rPr>
            </w:pPr>
            <w:r w:rsidRPr="00F20A77">
              <w:rPr>
                <w:rFonts w:cs="Arial"/>
              </w:rPr>
              <w:tab/>
              <w:t>Расчетный счет:</w:t>
            </w:r>
          </w:p>
          <w:p w14:paraId="0CB26A09" w14:textId="77777777" w:rsidR="00B33BB8" w:rsidRPr="00F20A77" w:rsidRDefault="00B33BB8" w:rsidP="0055573C">
            <w:pPr>
              <w:numPr>
                <w:ilvl w:val="12"/>
                <w:numId w:val="0"/>
              </w:numPr>
              <w:rPr>
                <w:rFonts w:cs="Arial"/>
              </w:rPr>
            </w:pPr>
            <w:r w:rsidRPr="00F20A77">
              <w:rPr>
                <w:rFonts w:cs="Arial"/>
              </w:rPr>
              <w:tab/>
              <w:t>Наименование банка:</w:t>
            </w:r>
          </w:p>
          <w:p w14:paraId="339A8ADA" w14:textId="77777777" w:rsidR="00B33BB8" w:rsidRPr="00F20A77" w:rsidRDefault="00B33BB8" w:rsidP="0055573C">
            <w:pPr>
              <w:numPr>
                <w:ilvl w:val="12"/>
                <w:numId w:val="0"/>
              </w:numPr>
              <w:rPr>
                <w:rFonts w:cs="Arial"/>
              </w:rPr>
            </w:pPr>
            <w:r w:rsidRPr="00F20A77">
              <w:rPr>
                <w:rFonts w:cs="Arial"/>
              </w:rPr>
              <w:tab/>
              <w:t>БИК банка</w:t>
            </w:r>
          </w:p>
        </w:tc>
      </w:tr>
    </w:tbl>
    <w:p w14:paraId="4AC52186" w14:textId="77777777" w:rsidR="00B33BB8" w:rsidRPr="00F20A77" w:rsidRDefault="00B33BB8" w:rsidP="0055573C">
      <w:pPr>
        <w:numPr>
          <w:ilvl w:val="12"/>
          <w:numId w:val="0"/>
        </w:numPr>
        <w:rPr>
          <w:rFonts w:cs="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65"/>
      </w:tblGrid>
      <w:tr w:rsidR="00FA6656" w:rsidRPr="00F20A77" w14:paraId="37A5F272" w14:textId="77777777">
        <w:tc>
          <w:tcPr>
            <w:tcW w:w="10065" w:type="dxa"/>
            <w:tcBorders>
              <w:top w:val="single" w:sz="6" w:space="0" w:color="auto"/>
              <w:left w:val="single" w:sz="6" w:space="0" w:color="auto"/>
              <w:bottom w:val="single" w:sz="6" w:space="0" w:color="auto"/>
              <w:right w:val="single" w:sz="6" w:space="0" w:color="auto"/>
            </w:tcBorders>
          </w:tcPr>
          <w:p w14:paraId="07A3F2CA" w14:textId="77777777" w:rsidR="00B33BB8" w:rsidRPr="00F20A77" w:rsidRDefault="00B33BB8" w:rsidP="0055573C">
            <w:pPr>
              <w:numPr>
                <w:ilvl w:val="12"/>
                <w:numId w:val="0"/>
              </w:numPr>
              <w:rPr>
                <w:rFonts w:cs="Arial"/>
              </w:rPr>
            </w:pPr>
            <w:r w:rsidRPr="00F20A77">
              <w:rPr>
                <w:rFonts w:cs="Arial"/>
              </w:rPr>
              <w:t>Форма доставки информации из депозитария:</w:t>
            </w:r>
          </w:p>
        </w:tc>
      </w:tr>
    </w:tbl>
    <w:p w14:paraId="7452C8B1" w14:textId="77777777" w:rsidR="00B33BB8" w:rsidRPr="00F20A77" w:rsidRDefault="00B33BB8" w:rsidP="005B55C7">
      <w:pPr>
        <w:spacing w:line="240" w:lineRule="exact"/>
        <w:rPr>
          <w:rFonts w:cs="Arial"/>
        </w:rPr>
      </w:pPr>
      <w:r w:rsidRPr="00F20A77">
        <w:rPr>
          <w:rFonts w:cs="Arial"/>
        </w:rPr>
        <w:t>Руководитель __________________ /_______________________/   Дата _______________</w:t>
      </w:r>
    </w:p>
    <w:p w14:paraId="26EA20DE" w14:textId="77777777" w:rsidR="00B33BB8" w:rsidRPr="00F20A77" w:rsidRDefault="00B33BB8" w:rsidP="005B55C7">
      <w:pPr>
        <w:rPr>
          <w:rFonts w:ascii="Tahoma" w:hAnsi="Tahoma" w:cs="Tahoma"/>
          <w:i/>
          <w:iCs/>
          <w:sz w:val="16"/>
          <w:szCs w:val="16"/>
        </w:rPr>
      </w:pPr>
      <w:r w:rsidRPr="00F20A77">
        <w:rPr>
          <w:rFonts w:ascii="Tahoma" w:hAnsi="Tahoma" w:cs="Tahoma"/>
          <w:i/>
          <w:iCs/>
          <w:sz w:val="16"/>
          <w:szCs w:val="16"/>
        </w:rPr>
        <w:t xml:space="preserve">                                    Подпись                                Ф.И.О.</w:t>
      </w:r>
      <w:r w:rsidRPr="00F20A77">
        <w:rPr>
          <w:rFonts w:ascii="Tahoma" w:hAnsi="Tahoma" w:cs="Tahoma"/>
          <w:i/>
          <w:iCs/>
          <w:sz w:val="16"/>
          <w:szCs w:val="16"/>
        </w:rPr>
        <w:tab/>
      </w:r>
    </w:p>
    <w:p w14:paraId="7EFBB425" w14:textId="77777777" w:rsidR="00B33BB8" w:rsidRPr="00F20A77" w:rsidRDefault="00B33BB8" w:rsidP="005B55C7">
      <w:r w:rsidRPr="00F20A77">
        <w:rPr>
          <w:rFonts w:ascii="Tahoma" w:hAnsi="Tahoma" w:cs="Tahoma"/>
          <w:iCs/>
          <w:sz w:val="16"/>
          <w:szCs w:val="16"/>
        </w:rPr>
        <w:tab/>
      </w:r>
      <w:r w:rsidRPr="00F20A77">
        <w:rPr>
          <w:rFonts w:ascii="Tahoma" w:hAnsi="Tahoma" w:cs="Tahoma"/>
          <w:iCs/>
          <w:sz w:val="16"/>
          <w:szCs w:val="16"/>
        </w:rPr>
        <w:tab/>
      </w:r>
      <w:r w:rsidRPr="00F20A77">
        <w:rPr>
          <w:rFonts w:ascii="Tahoma" w:hAnsi="Tahoma" w:cs="Tahoma"/>
          <w:iCs/>
          <w:sz w:val="16"/>
          <w:szCs w:val="16"/>
        </w:rPr>
        <w:tab/>
      </w:r>
      <w:r w:rsidRPr="00F20A77">
        <w:rPr>
          <w:rFonts w:ascii="Tahoma" w:hAnsi="Tahoma" w:cs="Tahoma"/>
          <w:iCs/>
          <w:sz w:val="16"/>
          <w:szCs w:val="16"/>
        </w:rPr>
        <w:tab/>
        <w:t>М.П.</w:t>
      </w:r>
    </w:p>
    <w:p w14:paraId="193AE4EF" w14:textId="77777777" w:rsidR="00A90FBF" w:rsidRPr="00F20A77" w:rsidRDefault="00B33BB8" w:rsidP="004C6709">
      <w:pPr>
        <w:jc w:val="right"/>
        <w:rPr>
          <w:b/>
          <w:bCs/>
          <w:sz w:val="22"/>
          <w:szCs w:val="22"/>
        </w:rPr>
      </w:pPr>
      <w:r w:rsidRPr="00F20A77">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73"/>
      </w:tblGrid>
      <w:tr w:rsidR="00FA6656" w:rsidRPr="00F20A77" w14:paraId="13CD6010" w14:textId="77777777" w:rsidTr="005561B3">
        <w:tc>
          <w:tcPr>
            <w:tcW w:w="10173" w:type="dxa"/>
            <w:shd w:val="pct10" w:color="auto" w:fill="auto"/>
          </w:tcPr>
          <w:p w14:paraId="036D511C" w14:textId="77777777" w:rsidR="00990A93" w:rsidRPr="00F20A77" w:rsidRDefault="00990A93" w:rsidP="00B63171">
            <w:pPr>
              <w:pStyle w:val="2a"/>
              <w:numPr>
                <w:ilvl w:val="12"/>
                <w:numId w:val="0"/>
              </w:numPr>
              <w:spacing w:before="120" w:after="120"/>
              <w:rPr>
                <w:bCs/>
                <w:i/>
                <w:iCs/>
                <w:sz w:val="24"/>
                <w:szCs w:val="24"/>
              </w:rPr>
            </w:pPr>
            <w:r w:rsidRPr="00F20A77">
              <w:rPr>
                <w:bCs/>
              </w:rPr>
              <w:lastRenderedPageBreak/>
              <w:t>АНКЕТА ОПЕРАТОРА СЧЕТА (РАЗДЕЛА СЧЕТА) ДЕПО</w:t>
            </w:r>
          </w:p>
        </w:tc>
      </w:tr>
    </w:tbl>
    <w:p w14:paraId="48EB04D4" w14:textId="77777777" w:rsidR="00B33BB8" w:rsidRPr="00F20A77" w:rsidRDefault="00B33BB8" w:rsidP="0055573C">
      <w:pPr>
        <w:rPr>
          <w:sz w:val="16"/>
          <w:szCs w:val="16"/>
        </w:rPr>
      </w:pPr>
    </w:p>
    <w:tbl>
      <w:tblPr>
        <w:tblW w:w="10065" w:type="dxa"/>
        <w:tblLayout w:type="fixed"/>
        <w:tblCellMar>
          <w:left w:w="72" w:type="dxa"/>
          <w:right w:w="72" w:type="dxa"/>
        </w:tblCellMar>
        <w:tblLook w:val="0000" w:firstRow="0" w:lastRow="0" w:firstColumn="0" w:lastColumn="0" w:noHBand="0" w:noVBand="0"/>
      </w:tblPr>
      <w:tblGrid>
        <w:gridCol w:w="2268"/>
        <w:gridCol w:w="1843"/>
        <w:gridCol w:w="850"/>
        <w:gridCol w:w="5104"/>
      </w:tblGrid>
      <w:tr w:rsidR="00FA6656" w:rsidRPr="00F20A77" w14:paraId="416C2959" w14:textId="77777777">
        <w:trPr>
          <w:cantSplit/>
        </w:trPr>
        <w:tc>
          <w:tcPr>
            <w:tcW w:w="4961" w:type="dxa"/>
            <w:gridSpan w:val="3"/>
          </w:tcPr>
          <w:p w14:paraId="7B2509A3" w14:textId="77777777" w:rsidR="00B33BB8" w:rsidRPr="00F20A77" w:rsidRDefault="00B33BB8" w:rsidP="0055573C">
            <w:pPr>
              <w:pStyle w:val="af4"/>
              <w:ind w:firstLine="70"/>
              <w:rPr>
                <w:rFonts w:ascii="Arial" w:hAnsi="Arial" w:cs="Arial"/>
                <w:sz w:val="20"/>
              </w:rPr>
            </w:pPr>
            <w:r w:rsidRPr="00F20A77">
              <w:rPr>
                <w:rFonts w:ascii="Arial" w:hAnsi="Arial" w:cs="Arial"/>
                <w:b/>
                <w:sz w:val="20"/>
              </w:rPr>
              <w:t>Назначен оператором счета депо№</w:t>
            </w:r>
          </w:p>
        </w:tc>
        <w:tc>
          <w:tcPr>
            <w:tcW w:w="5104" w:type="dxa"/>
            <w:tcBorders>
              <w:bottom w:val="single" w:sz="4" w:space="0" w:color="auto"/>
            </w:tcBorders>
          </w:tcPr>
          <w:p w14:paraId="56EF9D23" w14:textId="77777777" w:rsidR="00B33BB8" w:rsidRPr="00F20A77" w:rsidRDefault="00B33BB8" w:rsidP="0055573C">
            <w:pPr>
              <w:pStyle w:val="af4"/>
              <w:jc w:val="center"/>
              <w:rPr>
                <w:rFonts w:ascii="Arial" w:hAnsi="Arial" w:cs="Arial"/>
                <w:sz w:val="20"/>
              </w:rPr>
            </w:pPr>
          </w:p>
        </w:tc>
      </w:tr>
      <w:tr w:rsidR="00FA6656" w:rsidRPr="00F20A77" w14:paraId="3E8B6889" w14:textId="77777777">
        <w:trPr>
          <w:cantSplit/>
        </w:trPr>
        <w:tc>
          <w:tcPr>
            <w:tcW w:w="2268" w:type="dxa"/>
          </w:tcPr>
          <w:p w14:paraId="6D7B08CE" w14:textId="77777777" w:rsidR="00B33BB8" w:rsidRPr="00F20A77" w:rsidRDefault="00B33BB8" w:rsidP="0055573C">
            <w:pPr>
              <w:pStyle w:val="af4"/>
              <w:ind w:firstLine="0"/>
              <w:rPr>
                <w:rFonts w:ascii="Arial" w:hAnsi="Arial" w:cs="Arial"/>
                <w:b/>
                <w:sz w:val="20"/>
              </w:rPr>
            </w:pPr>
            <w:r w:rsidRPr="00F20A77">
              <w:rPr>
                <w:rFonts w:ascii="Arial" w:hAnsi="Arial" w:cs="Arial"/>
                <w:b/>
                <w:sz w:val="20"/>
              </w:rPr>
              <w:t>на срок до</w:t>
            </w:r>
          </w:p>
        </w:tc>
        <w:tc>
          <w:tcPr>
            <w:tcW w:w="7797" w:type="dxa"/>
            <w:gridSpan w:val="3"/>
            <w:tcBorders>
              <w:bottom w:val="single" w:sz="4" w:space="0" w:color="auto"/>
            </w:tcBorders>
          </w:tcPr>
          <w:p w14:paraId="240DBFFF" w14:textId="77777777" w:rsidR="00B33BB8" w:rsidRPr="00F20A77" w:rsidRDefault="00B33BB8" w:rsidP="0055573C">
            <w:pPr>
              <w:pStyle w:val="af4"/>
              <w:ind w:hanging="2198"/>
              <w:jc w:val="center"/>
              <w:rPr>
                <w:rFonts w:ascii="Arial" w:hAnsi="Arial" w:cs="Arial"/>
                <w:sz w:val="20"/>
              </w:rPr>
            </w:pPr>
          </w:p>
        </w:tc>
      </w:tr>
      <w:tr w:rsidR="00FA6656" w:rsidRPr="00F20A77" w14:paraId="05260F62" w14:textId="77777777">
        <w:trPr>
          <w:cantSplit/>
        </w:trPr>
        <w:tc>
          <w:tcPr>
            <w:tcW w:w="4111" w:type="dxa"/>
            <w:gridSpan w:val="2"/>
          </w:tcPr>
          <w:p w14:paraId="053633E1" w14:textId="77777777" w:rsidR="00B33BB8" w:rsidRPr="00F20A77" w:rsidRDefault="00B33BB8" w:rsidP="0055573C">
            <w:pPr>
              <w:pStyle w:val="af4"/>
              <w:ind w:firstLine="0"/>
              <w:rPr>
                <w:rFonts w:ascii="Arial" w:hAnsi="Arial" w:cs="Arial"/>
                <w:b/>
                <w:sz w:val="20"/>
              </w:rPr>
            </w:pPr>
            <w:r w:rsidRPr="00F20A77">
              <w:rPr>
                <w:rFonts w:ascii="Arial" w:hAnsi="Arial" w:cs="Arial"/>
                <w:b/>
                <w:sz w:val="20"/>
              </w:rPr>
              <w:t>со следующими полномочиями</w:t>
            </w:r>
          </w:p>
        </w:tc>
        <w:tc>
          <w:tcPr>
            <w:tcW w:w="5954" w:type="dxa"/>
            <w:gridSpan w:val="2"/>
            <w:tcBorders>
              <w:top w:val="single" w:sz="4" w:space="0" w:color="auto"/>
              <w:bottom w:val="single" w:sz="4" w:space="0" w:color="auto"/>
            </w:tcBorders>
          </w:tcPr>
          <w:p w14:paraId="0B70E5A1" w14:textId="77777777" w:rsidR="00B33BB8" w:rsidRPr="00F20A77" w:rsidRDefault="00B33BB8" w:rsidP="0055573C">
            <w:pPr>
              <w:pStyle w:val="af4"/>
              <w:tabs>
                <w:tab w:val="left" w:pos="4665"/>
              </w:tabs>
              <w:jc w:val="left"/>
              <w:rPr>
                <w:rFonts w:ascii="Arial" w:hAnsi="Arial" w:cs="Arial"/>
                <w:sz w:val="20"/>
              </w:rPr>
            </w:pPr>
            <w:r w:rsidRPr="00F20A77">
              <w:rPr>
                <w:rFonts w:ascii="Arial" w:hAnsi="Arial" w:cs="Arial"/>
                <w:sz w:val="20"/>
              </w:rPr>
              <w:tab/>
            </w:r>
          </w:p>
        </w:tc>
      </w:tr>
      <w:tr w:rsidR="00FA6656" w:rsidRPr="00F20A77" w14:paraId="59DD4C9C" w14:textId="77777777">
        <w:trPr>
          <w:cantSplit/>
        </w:trPr>
        <w:tc>
          <w:tcPr>
            <w:tcW w:w="10065" w:type="dxa"/>
            <w:gridSpan w:val="4"/>
            <w:tcBorders>
              <w:top w:val="single" w:sz="4" w:space="0" w:color="auto"/>
              <w:bottom w:val="single" w:sz="4" w:space="0" w:color="auto"/>
            </w:tcBorders>
          </w:tcPr>
          <w:p w14:paraId="2028D76E" w14:textId="77777777" w:rsidR="00B33BB8" w:rsidRPr="00F20A77" w:rsidRDefault="00B33BB8" w:rsidP="0055573C">
            <w:pPr>
              <w:pStyle w:val="af4"/>
              <w:jc w:val="center"/>
              <w:rPr>
                <w:rFonts w:ascii="Arial" w:hAnsi="Arial" w:cs="Arial"/>
                <w:sz w:val="20"/>
              </w:rPr>
            </w:pPr>
          </w:p>
        </w:tc>
      </w:tr>
      <w:tr w:rsidR="00B33BB8" w:rsidRPr="00F20A77" w14:paraId="7C12ADA3" w14:textId="77777777">
        <w:trPr>
          <w:cantSplit/>
        </w:trPr>
        <w:tc>
          <w:tcPr>
            <w:tcW w:w="10065" w:type="dxa"/>
            <w:gridSpan w:val="4"/>
            <w:tcBorders>
              <w:top w:val="single" w:sz="4" w:space="0" w:color="auto"/>
              <w:bottom w:val="single" w:sz="4" w:space="0" w:color="auto"/>
            </w:tcBorders>
          </w:tcPr>
          <w:p w14:paraId="19D0D89D" w14:textId="77777777" w:rsidR="00B33BB8" w:rsidRPr="00F20A77" w:rsidRDefault="00B33BB8" w:rsidP="0055573C">
            <w:pPr>
              <w:pStyle w:val="af4"/>
              <w:jc w:val="center"/>
              <w:rPr>
                <w:rFonts w:ascii="Arial" w:hAnsi="Arial" w:cs="Arial"/>
                <w:sz w:val="20"/>
              </w:rPr>
            </w:pPr>
          </w:p>
        </w:tc>
      </w:tr>
    </w:tbl>
    <w:p w14:paraId="739C45AA" w14:textId="77777777" w:rsidR="00B33BB8" w:rsidRPr="00F20A77" w:rsidRDefault="00B33BB8" w:rsidP="0055573C">
      <w:pPr>
        <w:rPr>
          <w:rFonts w:cs="Arial"/>
          <w:u w:val="single"/>
        </w:rPr>
      </w:pPr>
    </w:p>
    <w:tbl>
      <w:tblPr>
        <w:tblW w:w="0" w:type="auto"/>
        <w:tblLayout w:type="fixed"/>
        <w:tblLook w:val="0000" w:firstRow="0" w:lastRow="0" w:firstColumn="0" w:lastColumn="0" w:noHBand="0" w:noVBand="0"/>
      </w:tblPr>
      <w:tblGrid>
        <w:gridCol w:w="3828"/>
        <w:gridCol w:w="6237"/>
      </w:tblGrid>
      <w:tr w:rsidR="00FA6656" w:rsidRPr="00F20A77" w14:paraId="0ABD5B6D" w14:textId="77777777">
        <w:tc>
          <w:tcPr>
            <w:tcW w:w="3828" w:type="dxa"/>
            <w:tcBorders>
              <w:top w:val="single" w:sz="6" w:space="0" w:color="auto"/>
              <w:left w:val="single" w:sz="6" w:space="0" w:color="auto"/>
              <w:bottom w:val="nil"/>
              <w:right w:val="nil"/>
            </w:tcBorders>
          </w:tcPr>
          <w:p w14:paraId="4D2989E9" w14:textId="77777777" w:rsidR="00B33BB8" w:rsidRPr="00F20A77" w:rsidRDefault="00B33BB8" w:rsidP="0055573C">
            <w:pPr>
              <w:rPr>
                <w:rFonts w:cs="Arial"/>
              </w:rPr>
            </w:pPr>
            <w:r w:rsidRPr="00F20A77">
              <w:rPr>
                <w:rFonts w:cs="Arial"/>
              </w:rPr>
              <w:t>Полное официальное наименование</w:t>
            </w:r>
          </w:p>
        </w:tc>
        <w:tc>
          <w:tcPr>
            <w:tcW w:w="6237" w:type="dxa"/>
            <w:tcBorders>
              <w:top w:val="single" w:sz="6" w:space="0" w:color="auto"/>
              <w:left w:val="single" w:sz="6" w:space="0" w:color="auto"/>
              <w:bottom w:val="nil"/>
              <w:right w:val="single" w:sz="6" w:space="0" w:color="auto"/>
            </w:tcBorders>
          </w:tcPr>
          <w:p w14:paraId="4D9C92ED" w14:textId="77777777" w:rsidR="00B33BB8" w:rsidRPr="00F20A77" w:rsidRDefault="00B33BB8" w:rsidP="0055573C">
            <w:pPr>
              <w:rPr>
                <w:rFonts w:cs="Arial"/>
                <w:u w:val="single"/>
              </w:rPr>
            </w:pPr>
          </w:p>
        </w:tc>
      </w:tr>
      <w:tr w:rsidR="00FA6656" w:rsidRPr="00F20A77" w14:paraId="491B716D" w14:textId="77777777">
        <w:tc>
          <w:tcPr>
            <w:tcW w:w="3828" w:type="dxa"/>
            <w:tcBorders>
              <w:top w:val="nil"/>
              <w:left w:val="single" w:sz="6" w:space="0" w:color="auto"/>
              <w:bottom w:val="nil"/>
              <w:right w:val="nil"/>
            </w:tcBorders>
          </w:tcPr>
          <w:p w14:paraId="1D692976" w14:textId="77777777" w:rsidR="00B33BB8" w:rsidRPr="00F20A77" w:rsidRDefault="00B33BB8" w:rsidP="0055573C">
            <w:pPr>
              <w:rPr>
                <w:rFonts w:cs="Arial"/>
              </w:rPr>
            </w:pPr>
            <w:r w:rsidRPr="00F20A77">
              <w:rPr>
                <w:rFonts w:cs="Arial"/>
              </w:rPr>
              <w:t>Краткое</w:t>
            </w:r>
            <w:r w:rsidR="00347563" w:rsidRPr="00F20A77">
              <w:rPr>
                <w:rFonts w:cs="Arial"/>
              </w:rPr>
              <w:t xml:space="preserve"> </w:t>
            </w:r>
            <w:r w:rsidRPr="00F20A77">
              <w:rPr>
                <w:rFonts w:cs="Arial"/>
              </w:rPr>
              <w:t>официальное наименование</w:t>
            </w:r>
          </w:p>
        </w:tc>
        <w:tc>
          <w:tcPr>
            <w:tcW w:w="6237" w:type="dxa"/>
            <w:tcBorders>
              <w:top w:val="single" w:sz="6" w:space="0" w:color="auto"/>
              <w:left w:val="single" w:sz="6" w:space="0" w:color="auto"/>
              <w:bottom w:val="nil"/>
              <w:right w:val="single" w:sz="6" w:space="0" w:color="auto"/>
            </w:tcBorders>
          </w:tcPr>
          <w:p w14:paraId="66684492" w14:textId="77777777" w:rsidR="00B33BB8" w:rsidRPr="00F20A77" w:rsidRDefault="00B33BB8" w:rsidP="0055573C">
            <w:pPr>
              <w:rPr>
                <w:rFonts w:cs="Arial"/>
                <w:u w:val="single"/>
              </w:rPr>
            </w:pPr>
          </w:p>
        </w:tc>
      </w:tr>
      <w:tr w:rsidR="00FA6656" w:rsidRPr="00F20A77" w14:paraId="11EBD4E4" w14:textId="77777777">
        <w:tc>
          <w:tcPr>
            <w:tcW w:w="3828" w:type="dxa"/>
            <w:tcBorders>
              <w:top w:val="single" w:sz="6" w:space="0" w:color="auto"/>
              <w:left w:val="single" w:sz="6" w:space="0" w:color="auto"/>
              <w:bottom w:val="nil"/>
              <w:right w:val="nil"/>
            </w:tcBorders>
          </w:tcPr>
          <w:p w14:paraId="3CDB3B03" w14:textId="77777777" w:rsidR="00B33BB8" w:rsidRPr="00F20A77" w:rsidRDefault="00B33BB8" w:rsidP="0055573C">
            <w:pPr>
              <w:rPr>
                <w:rFonts w:cs="Arial"/>
              </w:rPr>
            </w:pPr>
            <w:r w:rsidRPr="00F20A77">
              <w:rPr>
                <w:rFonts w:cs="Arial"/>
              </w:rPr>
              <w:t>Организационно-правовая форма</w:t>
            </w:r>
          </w:p>
        </w:tc>
        <w:tc>
          <w:tcPr>
            <w:tcW w:w="6237" w:type="dxa"/>
            <w:tcBorders>
              <w:top w:val="single" w:sz="6" w:space="0" w:color="auto"/>
              <w:left w:val="single" w:sz="6" w:space="0" w:color="auto"/>
              <w:bottom w:val="nil"/>
              <w:right w:val="single" w:sz="6" w:space="0" w:color="auto"/>
            </w:tcBorders>
          </w:tcPr>
          <w:p w14:paraId="4173C8D1" w14:textId="77777777" w:rsidR="00B33BB8" w:rsidRPr="00F20A77" w:rsidRDefault="00B33BB8" w:rsidP="0055573C">
            <w:pPr>
              <w:rPr>
                <w:rFonts w:cs="Arial"/>
                <w:u w:val="single"/>
              </w:rPr>
            </w:pPr>
          </w:p>
        </w:tc>
      </w:tr>
      <w:tr w:rsidR="00FA6656" w:rsidRPr="00F20A77" w14:paraId="593E3178" w14:textId="77777777">
        <w:tc>
          <w:tcPr>
            <w:tcW w:w="3828" w:type="dxa"/>
            <w:tcBorders>
              <w:top w:val="single" w:sz="6" w:space="0" w:color="auto"/>
              <w:left w:val="single" w:sz="6" w:space="0" w:color="auto"/>
              <w:bottom w:val="nil"/>
              <w:right w:val="nil"/>
            </w:tcBorders>
          </w:tcPr>
          <w:p w14:paraId="1F52F5F0" w14:textId="77777777" w:rsidR="00B33BB8" w:rsidRPr="00F20A77" w:rsidRDefault="00B33BB8" w:rsidP="0055573C">
            <w:pPr>
              <w:rPr>
                <w:rFonts w:cs="Arial"/>
              </w:rPr>
            </w:pPr>
            <w:r w:rsidRPr="00F20A77">
              <w:rPr>
                <w:rFonts w:cs="Arial"/>
              </w:rPr>
              <w:t>Сведения о регистрации</w:t>
            </w:r>
          </w:p>
        </w:tc>
        <w:tc>
          <w:tcPr>
            <w:tcW w:w="6237" w:type="dxa"/>
            <w:tcBorders>
              <w:top w:val="single" w:sz="6" w:space="0" w:color="auto"/>
              <w:left w:val="single" w:sz="6" w:space="0" w:color="auto"/>
              <w:bottom w:val="nil"/>
              <w:right w:val="single" w:sz="6" w:space="0" w:color="auto"/>
            </w:tcBorders>
          </w:tcPr>
          <w:p w14:paraId="4CB1BA20" w14:textId="77777777" w:rsidR="00B33BB8" w:rsidRPr="00F20A77" w:rsidRDefault="00B33BB8" w:rsidP="0055573C">
            <w:pPr>
              <w:rPr>
                <w:rFonts w:cs="Arial"/>
                <w:u w:val="single"/>
              </w:rPr>
            </w:pPr>
          </w:p>
        </w:tc>
      </w:tr>
      <w:tr w:rsidR="00FA6656" w:rsidRPr="00F20A77" w14:paraId="72F538B3" w14:textId="77777777">
        <w:tc>
          <w:tcPr>
            <w:tcW w:w="3828" w:type="dxa"/>
            <w:tcBorders>
              <w:top w:val="nil"/>
              <w:left w:val="single" w:sz="6" w:space="0" w:color="auto"/>
              <w:bottom w:val="nil"/>
              <w:right w:val="nil"/>
            </w:tcBorders>
          </w:tcPr>
          <w:p w14:paraId="41FCAC40" w14:textId="77777777" w:rsidR="00B33BB8" w:rsidRPr="00F20A77" w:rsidRDefault="00B33BB8" w:rsidP="0055573C">
            <w:pPr>
              <w:rPr>
                <w:rFonts w:cs="Arial"/>
              </w:rPr>
            </w:pPr>
            <w:r w:rsidRPr="00F20A77">
              <w:rPr>
                <w:rFonts w:cs="Arial"/>
              </w:rPr>
              <w:t>Номер государственной регистрации</w:t>
            </w:r>
          </w:p>
        </w:tc>
        <w:tc>
          <w:tcPr>
            <w:tcW w:w="6237" w:type="dxa"/>
            <w:tcBorders>
              <w:top w:val="nil"/>
              <w:left w:val="single" w:sz="6" w:space="0" w:color="auto"/>
              <w:bottom w:val="nil"/>
              <w:right w:val="single" w:sz="6" w:space="0" w:color="auto"/>
            </w:tcBorders>
          </w:tcPr>
          <w:p w14:paraId="1568DD0F" w14:textId="77777777" w:rsidR="00B33BB8" w:rsidRPr="00F20A77" w:rsidRDefault="00B33BB8" w:rsidP="0055573C">
            <w:pPr>
              <w:rPr>
                <w:rFonts w:cs="Arial"/>
                <w:u w:val="single"/>
              </w:rPr>
            </w:pPr>
          </w:p>
        </w:tc>
      </w:tr>
      <w:tr w:rsidR="00FA6656" w:rsidRPr="00F20A77" w14:paraId="2308D35D" w14:textId="77777777">
        <w:tc>
          <w:tcPr>
            <w:tcW w:w="3828" w:type="dxa"/>
            <w:tcBorders>
              <w:top w:val="nil"/>
              <w:left w:val="single" w:sz="6" w:space="0" w:color="auto"/>
              <w:bottom w:val="nil"/>
              <w:right w:val="nil"/>
            </w:tcBorders>
          </w:tcPr>
          <w:p w14:paraId="448D2A55" w14:textId="44495C2F" w:rsidR="00B33BB8" w:rsidRPr="00F20A77" w:rsidRDefault="00B33BB8" w:rsidP="0055573C">
            <w:pPr>
              <w:rPr>
                <w:rFonts w:cs="Arial"/>
              </w:rPr>
            </w:pPr>
            <w:r w:rsidRPr="00F20A77">
              <w:rPr>
                <w:rFonts w:cs="Arial"/>
              </w:rPr>
              <w:t>Орган</w:t>
            </w:r>
            <w:r w:rsidR="00AD6274">
              <w:rPr>
                <w:rFonts w:cs="Arial"/>
              </w:rPr>
              <w:t>,</w:t>
            </w:r>
            <w:r w:rsidRPr="00F20A77">
              <w:rPr>
                <w:rFonts w:cs="Arial"/>
              </w:rPr>
              <w:t xml:space="preserve"> осуществляющий регистрацию</w:t>
            </w:r>
          </w:p>
          <w:p w14:paraId="769DC9BB" w14:textId="77777777" w:rsidR="00B33BB8" w:rsidRPr="00F20A77" w:rsidRDefault="00B33BB8" w:rsidP="0055573C">
            <w:pPr>
              <w:rPr>
                <w:rFonts w:cs="Arial"/>
              </w:rPr>
            </w:pPr>
            <w:r w:rsidRPr="00F20A77">
              <w:rPr>
                <w:rFonts w:cs="Arial"/>
              </w:rPr>
              <w:t>Дата регистрации</w:t>
            </w:r>
          </w:p>
        </w:tc>
        <w:tc>
          <w:tcPr>
            <w:tcW w:w="6237" w:type="dxa"/>
            <w:tcBorders>
              <w:top w:val="nil"/>
              <w:left w:val="single" w:sz="6" w:space="0" w:color="auto"/>
              <w:bottom w:val="nil"/>
              <w:right w:val="single" w:sz="6" w:space="0" w:color="auto"/>
            </w:tcBorders>
          </w:tcPr>
          <w:p w14:paraId="1E50F662" w14:textId="77777777" w:rsidR="00B33BB8" w:rsidRPr="00F20A77" w:rsidRDefault="00B33BB8" w:rsidP="0055573C">
            <w:pPr>
              <w:rPr>
                <w:rFonts w:cs="Arial"/>
                <w:u w:val="single"/>
              </w:rPr>
            </w:pPr>
          </w:p>
        </w:tc>
      </w:tr>
      <w:tr w:rsidR="00FA6656" w:rsidRPr="00F20A77" w14:paraId="14691278" w14:textId="77777777">
        <w:tc>
          <w:tcPr>
            <w:tcW w:w="3828" w:type="dxa"/>
            <w:tcBorders>
              <w:top w:val="single" w:sz="6" w:space="0" w:color="auto"/>
              <w:left w:val="single" w:sz="6" w:space="0" w:color="auto"/>
              <w:bottom w:val="nil"/>
              <w:right w:val="nil"/>
            </w:tcBorders>
          </w:tcPr>
          <w:p w14:paraId="24A14E62" w14:textId="77777777" w:rsidR="00B33BB8" w:rsidRPr="00F20A77" w:rsidRDefault="00B33BB8" w:rsidP="0055573C">
            <w:pPr>
              <w:rPr>
                <w:rFonts w:cs="Arial"/>
              </w:rPr>
            </w:pPr>
            <w:r w:rsidRPr="00F20A77">
              <w:rPr>
                <w:rFonts w:cs="Arial"/>
              </w:rPr>
              <w:t>ОГРН</w:t>
            </w:r>
          </w:p>
        </w:tc>
        <w:tc>
          <w:tcPr>
            <w:tcW w:w="6237" w:type="dxa"/>
            <w:tcBorders>
              <w:top w:val="single" w:sz="6" w:space="0" w:color="auto"/>
              <w:left w:val="single" w:sz="6" w:space="0" w:color="auto"/>
              <w:bottom w:val="nil"/>
              <w:right w:val="single" w:sz="6" w:space="0" w:color="auto"/>
            </w:tcBorders>
          </w:tcPr>
          <w:p w14:paraId="5B48D6E6" w14:textId="77777777" w:rsidR="00B33BB8" w:rsidRPr="00F20A77" w:rsidRDefault="00B33BB8" w:rsidP="0055573C">
            <w:pPr>
              <w:rPr>
                <w:rFonts w:cs="Arial"/>
                <w:u w:val="single"/>
              </w:rPr>
            </w:pPr>
          </w:p>
        </w:tc>
      </w:tr>
      <w:tr w:rsidR="00FA6656" w:rsidRPr="00F20A77" w14:paraId="43B948E3" w14:textId="77777777">
        <w:tc>
          <w:tcPr>
            <w:tcW w:w="3828" w:type="dxa"/>
            <w:tcBorders>
              <w:top w:val="single" w:sz="6" w:space="0" w:color="auto"/>
              <w:left w:val="single" w:sz="6" w:space="0" w:color="auto"/>
              <w:bottom w:val="nil"/>
              <w:right w:val="nil"/>
            </w:tcBorders>
          </w:tcPr>
          <w:p w14:paraId="1DF64210" w14:textId="77777777" w:rsidR="00B33BB8" w:rsidRPr="00F20A77" w:rsidRDefault="00B33BB8" w:rsidP="0055573C">
            <w:pPr>
              <w:rPr>
                <w:rFonts w:cs="Arial"/>
              </w:rPr>
            </w:pPr>
            <w:r w:rsidRPr="00F20A77">
              <w:rPr>
                <w:rFonts w:cs="Arial"/>
              </w:rPr>
              <w:t>ИНН</w:t>
            </w:r>
          </w:p>
        </w:tc>
        <w:tc>
          <w:tcPr>
            <w:tcW w:w="6237" w:type="dxa"/>
            <w:tcBorders>
              <w:top w:val="single" w:sz="6" w:space="0" w:color="auto"/>
              <w:left w:val="single" w:sz="6" w:space="0" w:color="auto"/>
              <w:bottom w:val="nil"/>
              <w:right w:val="single" w:sz="6" w:space="0" w:color="auto"/>
            </w:tcBorders>
          </w:tcPr>
          <w:p w14:paraId="0B5129B2" w14:textId="77777777" w:rsidR="00B33BB8" w:rsidRPr="00F20A77" w:rsidRDefault="00B33BB8" w:rsidP="0055573C">
            <w:pPr>
              <w:rPr>
                <w:rFonts w:cs="Arial"/>
                <w:u w:val="single"/>
              </w:rPr>
            </w:pPr>
          </w:p>
        </w:tc>
      </w:tr>
      <w:tr w:rsidR="00FA6656" w:rsidRPr="00F20A77" w14:paraId="38635F71" w14:textId="77777777">
        <w:tc>
          <w:tcPr>
            <w:tcW w:w="3828" w:type="dxa"/>
            <w:tcBorders>
              <w:top w:val="single" w:sz="6" w:space="0" w:color="auto"/>
              <w:left w:val="single" w:sz="6" w:space="0" w:color="auto"/>
              <w:bottom w:val="nil"/>
              <w:right w:val="nil"/>
            </w:tcBorders>
          </w:tcPr>
          <w:p w14:paraId="362E0149" w14:textId="77777777" w:rsidR="00B33BB8" w:rsidRPr="00F20A77" w:rsidRDefault="00B33BB8" w:rsidP="0055573C">
            <w:pPr>
              <w:rPr>
                <w:rFonts w:cs="Arial"/>
              </w:rPr>
            </w:pPr>
            <w:r w:rsidRPr="00F20A77">
              <w:rPr>
                <w:rFonts w:cs="Arial"/>
              </w:rPr>
              <w:t>Местонахождение</w:t>
            </w:r>
          </w:p>
        </w:tc>
        <w:tc>
          <w:tcPr>
            <w:tcW w:w="6237" w:type="dxa"/>
            <w:tcBorders>
              <w:top w:val="single" w:sz="6" w:space="0" w:color="auto"/>
              <w:left w:val="single" w:sz="6" w:space="0" w:color="auto"/>
              <w:bottom w:val="nil"/>
              <w:right w:val="single" w:sz="6" w:space="0" w:color="auto"/>
            </w:tcBorders>
          </w:tcPr>
          <w:p w14:paraId="1DF418AD" w14:textId="77777777" w:rsidR="00B33BB8" w:rsidRPr="00F20A77" w:rsidRDefault="00B33BB8" w:rsidP="0055573C">
            <w:pPr>
              <w:rPr>
                <w:rFonts w:cs="Arial"/>
                <w:u w:val="single"/>
              </w:rPr>
            </w:pPr>
          </w:p>
        </w:tc>
      </w:tr>
      <w:tr w:rsidR="00FA6656" w:rsidRPr="00F20A77" w14:paraId="76D9907B" w14:textId="77777777">
        <w:tc>
          <w:tcPr>
            <w:tcW w:w="3828" w:type="dxa"/>
            <w:tcBorders>
              <w:top w:val="single" w:sz="6" w:space="0" w:color="auto"/>
              <w:left w:val="single" w:sz="6" w:space="0" w:color="auto"/>
              <w:bottom w:val="nil"/>
              <w:right w:val="nil"/>
            </w:tcBorders>
          </w:tcPr>
          <w:p w14:paraId="57514D8A" w14:textId="77777777" w:rsidR="00B33BB8" w:rsidRPr="00F20A77" w:rsidRDefault="00B33BB8" w:rsidP="0055573C">
            <w:pPr>
              <w:rPr>
                <w:rFonts w:cs="Arial"/>
              </w:rPr>
            </w:pPr>
            <w:r w:rsidRPr="00F20A77">
              <w:rPr>
                <w:rFonts w:cs="Arial"/>
              </w:rPr>
              <w:t>Почтовый адрес</w:t>
            </w:r>
          </w:p>
        </w:tc>
        <w:tc>
          <w:tcPr>
            <w:tcW w:w="6237" w:type="dxa"/>
            <w:tcBorders>
              <w:top w:val="single" w:sz="6" w:space="0" w:color="auto"/>
              <w:left w:val="single" w:sz="6" w:space="0" w:color="auto"/>
              <w:bottom w:val="nil"/>
              <w:right w:val="single" w:sz="6" w:space="0" w:color="auto"/>
            </w:tcBorders>
          </w:tcPr>
          <w:p w14:paraId="651878A7" w14:textId="77777777" w:rsidR="00B33BB8" w:rsidRPr="00F20A77" w:rsidRDefault="00B33BB8" w:rsidP="0055573C">
            <w:pPr>
              <w:rPr>
                <w:rFonts w:cs="Arial"/>
                <w:u w:val="single"/>
              </w:rPr>
            </w:pPr>
          </w:p>
        </w:tc>
      </w:tr>
      <w:tr w:rsidR="00FA6656" w:rsidRPr="00F20A77" w14:paraId="192226C5" w14:textId="77777777">
        <w:tc>
          <w:tcPr>
            <w:tcW w:w="3828" w:type="dxa"/>
            <w:tcBorders>
              <w:top w:val="single" w:sz="6" w:space="0" w:color="auto"/>
              <w:left w:val="single" w:sz="6" w:space="0" w:color="auto"/>
              <w:bottom w:val="single" w:sz="6" w:space="0" w:color="auto"/>
              <w:right w:val="nil"/>
            </w:tcBorders>
          </w:tcPr>
          <w:p w14:paraId="1388BB84" w14:textId="77777777" w:rsidR="00B33BB8" w:rsidRPr="00F20A77" w:rsidRDefault="00B33BB8" w:rsidP="00EE4A35">
            <w:pPr>
              <w:rPr>
                <w:rFonts w:cs="Arial"/>
              </w:rPr>
            </w:pPr>
            <w:r w:rsidRPr="00F20A77">
              <w:rPr>
                <w:rFonts w:cs="Arial"/>
              </w:rPr>
              <w:t>Телефон, факс</w:t>
            </w:r>
          </w:p>
        </w:tc>
        <w:tc>
          <w:tcPr>
            <w:tcW w:w="6237" w:type="dxa"/>
            <w:tcBorders>
              <w:top w:val="single" w:sz="6" w:space="0" w:color="auto"/>
              <w:left w:val="single" w:sz="6" w:space="0" w:color="auto"/>
              <w:bottom w:val="single" w:sz="6" w:space="0" w:color="auto"/>
              <w:right w:val="single" w:sz="6" w:space="0" w:color="auto"/>
            </w:tcBorders>
          </w:tcPr>
          <w:p w14:paraId="7F8E821A" w14:textId="77777777" w:rsidR="00B33BB8" w:rsidRPr="00F20A77" w:rsidRDefault="00B33BB8" w:rsidP="00EE4A35">
            <w:pPr>
              <w:rPr>
                <w:rFonts w:cs="Arial"/>
                <w:u w:val="single"/>
              </w:rPr>
            </w:pPr>
          </w:p>
        </w:tc>
      </w:tr>
      <w:tr w:rsidR="00FA6656" w:rsidRPr="00F20A77" w14:paraId="704220E2" w14:textId="77777777">
        <w:tc>
          <w:tcPr>
            <w:tcW w:w="3828" w:type="dxa"/>
            <w:tcBorders>
              <w:top w:val="single" w:sz="6" w:space="0" w:color="auto"/>
              <w:left w:val="single" w:sz="6" w:space="0" w:color="auto"/>
              <w:bottom w:val="single" w:sz="6" w:space="0" w:color="auto"/>
              <w:right w:val="nil"/>
            </w:tcBorders>
          </w:tcPr>
          <w:p w14:paraId="4E3608D7" w14:textId="77777777" w:rsidR="00B33BB8" w:rsidRPr="00F20A77" w:rsidRDefault="00B33BB8" w:rsidP="0055573C">
            <w:pPr>
              <w:rPr>
                <w:rFonts w:cs="Arial"/>
              </w:rPr>
            </w:pPr>
            <w:r w:rsidRPr="00F20A77">
              <w:rPr>
                <w:rFonts w:cs="Arial"/>
              </w:rPr>
              <w:t>Адрес электронной почты</w:t>
            </w:r>
          </w:p>
        </w:tc>
        <w:tc>
          <w:tcPr>
            <w:tcW w:w="6237" w:type="dxa"/>
            <w:tcBorders>
              <w:top w:val="single" w:sz="6" w:space="0" w:color="auto"/>
              <w:left w:val="single" w:sz="6" w:space="0" w:color="auto"/>
              <w:bottom w:val="single" w:sz="6" w:space="0" w:color="auto"/>
              <w:right w:val="single" w:sz="6" w:space="0" w:color="auto"/>
            </w:tcBorders>
          </w:tcPr>
          <w:p w14:paraId="09FDFF91" w14:textId="77777777" w:rsidR="00B33BB8" w:rsidRPr="00F20A77" w:rsidRDefault="00B33BB8" w:rsidP="0055573C">
            <w:pPr>
              <w:rPr>
                <w:rFonts w:cs="Arial"/>
                <w:u w:val="single"/>
              </w:rPr>
            </w:pPr>
          </w:p>
        </w:tc>
      </w:tr>
      <w:tr w:rsidR="00B33BB8" w:rsidRPr="00F20A77" w14:paraId="42835C76" w14:textId="77777777">
        <w:tc>
          <w:tcPr>
            <w:tcW w:w="3828" w:type="dxa"/>
            <w:tcBorders>
              <w:top w:val="nil"/>
              <w:left w:val="single" w:sz="6" w:space="0" w:color="auto"/>
              <w:bottom w:val="single" w:sz="6" w:space="0" w:color="auto"/>
              <w:right w:val="nil"/>
            </w:tcBorders>
          </w:tcPr>
          <w:p w14:paraId="33F47BAF" w14:textId="77777777" w:rsidR="00B33BB8" w:rsidRPr="00F20A77" w:rsidRDefault="00B33BB8" w:rsidP="0055573C">
            <w:pPr>
              <w:rPr>
                <w:rFonts w:cs="Arial"/>
              </w:rPr>
            </w:pPr>
            <w:r w:rsidRPr="00F20A77">
              <w:rPr>
                <w:rFonts w:cs="Arial"/>
              </w:rPr>
              <w:t>Номер лицензии профессионального участника рынка ценных бумаг</w:t>
            </w:r>
          </w:p>
          <w:p w14:paraId="4539AC89" w14:textId="77777777" w:rsidR="00B33BB8" w:rsidRPr="00F20A77" w:rsidRDefault="00B33BB8" w:rsidP="0055573C">
            <w:pPr>
              <w:rPr>
                <w:rFonts w:cs="Arial"/>
              </w:rPr>
            </w:pPr>
            <w:r w:rsidRPr="00F20A77">
              <w:rPr>
                <w:rFonts w:cs="Arial"/>
              </w:rPr>
              <w:t>Дата выдачи</w:t>
            </w:r>
          </w:p>
          <w:p w14:paraId="509CD3F1" w14:textId="4D6259FB" w:rsidR="00B33BB8" w:rsidRPr="00F20A77" w:rsidRDefault="00B33BB8" w:rsidP="0055573C">
            <w:pPr>
              <w:rPr>
                <w:rFonts w:cs="Arial"/>
              </w:rPr>
            </w:pPr>
            <w:r w:rsidRPr="00F20A77">
              <w:rPr>
                <w:rFonts w:cs="Arial"/>
              </w:rPr>
              <w:t>Орган</w:t>
            </w:r>
            <w:r w:rsidR="00AD6274">
              <w:rPr>
                <w:rFonts w:cs="Arial"/>
              </w:rPr>
              <w:t>,</w:t>
            </w:r>
            <w:r w:rsidRPr="00F20A77">
              <w:rPr>
                <w:rFonts w:cs="Arial"/>
              </w:rPr>
              <w:t xml:space="preserve"> выдавший лицензию</w:t>
            </w:r>
          </w:p>
        </w:tc>
        <w:tc>
          <w:tcPr>
            <w:tcW w:w="6237" w:type="dxa"/>
            <w:tcBorders>
              <w:top w:val="nil"/>
              <w:left w:val="single" w:sz="6" w:space="0" w:color="auto"/>
              <w:bottom w:val="single" w:sz="6" w:space="0" w:color="auto"/>
              <w:right w:val="single" w:sz="6" w:space="0" w:color="auto"/>
            </w:tcBorders>
          </w:tcPr>
          <w:p w14:paraId="2B7BAC07" w14:textId="77777777" w:rsidR="00B33BB8" w:rsidRPr="00F20A77" w:rsidRDefault="00B33BB8" w:rsidP="0055573C">
            <w:pPr>
              <w:rPr>
                <w:rFonts w:cs="Arial"/>
                <w:u w:val="single"/>
              </w:rPr>
            </w:pPr>
          </w:p>
        </w:tc>
      </w:tr>
    </w:tbl>
    <w:p w14:paraId="447F057D" w14:textId="77777777" w:rsidR="00B33BB8" w:rsidRPr="00F20A77" w:rsidRDefault="00B33BB8" w:rsidP="0055573C">
      <w:pPr>
        <w:rPr>
          <w:rFonts w:cs="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85"/>
        <w:gridCol w:w="2126"/>
        <w:gridCol w:w="2268"/>
        <w:gridCol w:w="3686"/>
      </w:tblGrid>
      <w:tr w:rsidR="00FA6656" w:rsidRPr="00F20A77" w14:paraId="71D3F77E" w14:textId="77777777">
        <w:tc>
          <w:tcPr>
            <w:tcW w:w="10065" w:type="dxa"/>
            <w:gridSpan w:val="4"/>
            <w:tcBorders>
              <w:top w:val="single" w:sz="6" w:space="0" w:color="auto"/>
              <w:left w:val="single" w:sz="6" w:space="0" w:color="auto"/>
              <w:bottom w:val="single" w:sz="4" w:space="0" w:color="auto"/>
              <w:right w:val="single" w:sz="6" w:space="0" w:color="auto"/>
            </w:tcBorders>
          </w:tcPr>
          <w:p w14:paraId="58027875" w14:textId="77777777" w:rsidR="00B33BB8" w:rsidRPr="00F20A77" w:rsidRDefault="00B33BB8" w:rsidP="0055573C">
            <w:pPr>
              <w:rPr>
                <w:rFonts w:cs="Arial"/>
              </w:rPr>
            </w:pPr>
            <w:r w:rsidRPr="00F20A77">
              <w:rPr>
                <w:rFonts w:cs="Arial"/>
              </w:rPr>
              <w:t>Должностные лица, уполномоченные действовать от имени Депонента без доверенности</w:t>
            </w:r>
          </w:p>
        </w:tc>
      </w:tr>
      <w:tr w:rsidR="00FA6656" w:rsidRPr="00F20A77" w14:paraId="195BD3EC" w14:textId="77777777">
        <w:tc>
          <w:tcPr>
            <w:tcW w:w="1985" w:type="dxa"/>
            <w:tcBorders>
              <w:top w:val="single" w:sz="4" w:space="0" w:color="auto"/>
              <w:left w:val="single" w:sz="4" w:space="0" w:color="auto"/>
              <w:bottom w:val="single" w:sz="4" w:space="0" w:color="auto"/>
              <w:right w:val="single" w:sz="4" w:space="0" w:color="auto"/>
            </w:tcBorders>
          </w:tcPr>
          <w:p w14:paraId="6BCA988D" w14:textId="77777777" w:rsidR="00B33BB8" w:rsidRPr="00F20A77" w:rsidRDefault="00B33BB8" w:rsidP="0055573C">
            <w:pPr>
              <w:rPr>
                <w:rFonts w:cs="Arial"/>
              </w:rPr>
            </w:pPr>
            <w:r w:rsidRPr="00F20A77">
              <w:rPr>
                <w:rFonts w:cs="Arial"/>
              </w:rPr>
              <w:t>Должность</w:t>
            </w:r>
          </w:p>
        </w:tc>
        <w:tc>
          <w:tcPr>
            <w:tcW w:w="2126" w:type="dxa"/>
            <w:tcBorders>
              <w:top w:val="single" w:sz="4" w:space="0" w:color="auto"/>
              <w:left w:val="single" w:sz="4" w:space="0" w:color="auto"/>
              <w:bottom w:val="single" w:sz="4" w:space="0" w:color="auto"/>
              <w:right w:val="single" w:sz="4" w:space="0" w:color="auto"/>
            </w:tcBorders>
          </w:tcPr>
          <w:p w14:paraId="564B5C1F" w14:textId="77777777" w:rsidR="00B33BB8" w:rsidRPr="00F20A77" w:rsidRDefault="00B33BB8" w:rsidP="0055573C">
            <w:pPr>
              <w:rPr>
                <w:rFonts w:cs="Arial"/>
              </w:rPr>
            </w:pPr>
            <w:r w:rsidRPr="00F20A77">
              <w:rPr>
                <w:rFonts w:cs="Arial"/>
              </w:rPr>
              <w:t>Ф.И.О</w:t>
            </w:r>
          </w:p>
        </w:tc>
        <w:tc>
          <w:tcPr>
            <w:tcW w:w="2268" w:type="dxa"/>
            <w:tcBorders>
              <w:top w:val="single" w:sz="4" w:space="0" w:color="auto"/>
              <w:left w:val="single" w:sz="4" w:space="0" w:color="auto"/>
              <w:bottom w:val="single" w:sz="4" w:space="0" w:color="auto"/>
              <w:right w:val="single" w:sz="4" w:space="0" w:color="auto"/>
            </w:tcBorders>
          </w:tcPr>
          <w:p w14:paraId="2419F7B1" w14:textId="77777777" w:rsidR="00B33BB8" w:rsidRPr="00F20A77" w:rsidRDefault="00B33BB8" w:rsidP="0055573C">
            <w:pPr>
              <w:rPr>
                <w:rFonts w:cs="Arial"/>
              </w:rPr>
            </w:pPr>
            <w:r w:rsidRPr="00F20A77">
              <w:rPr>
                <w:rFonts w:cs="Arial"/>
              </w:rPr>
              <w:t>Образец подписей</w:t>
            </w:r>
          </w:p>
        </w:tc>
        <w:tc>
          <w:tcPr>
            <w:tcW w:w="3686" w:type="dxa"/>
            <w:tcBorders>
              <w:top w:val="single" w:sz="4" w:space="0" w:color="auto"/>
              <w:left w:val="single" w:sz="4" w:space="0" w:color="auto"/>
              <w:bottom w:val="single" w:sz="4" w:space="0" w:color="auto"/>
              <w:right w:val="single" w:sz="4" w:space="0" w:color="auto"/>
            </w:tcBorders>
          </w:tcPr>
          <w:p w14:paraId="13400065" w14:textId="77777777" w:rsidR="00B33BB8" w:rsidRPr="00F20A77" w:rsidRDefault="00B33BB8" w:rsidP="0055573C">
            <w:pPr>
              <w:rPr>
                <w:rFonts w:cs="Arial"/>
              </w:rPr>
            </w:pPr>
            <w:r w:rsidRPr="00F20A77">
              <w:rPr>
                <w:rFonts w:cs="Arial"/>
              </w:rPr>
              <w:t>Срок полномочий</w:t>
            </w:r>
          </w:p>
        </w:tc>
      </w:tr>
      <w:tr w:rsidR="00FA6656" w:rsidRPr="00F20A77" w14:paraId="372D6183" w14:textId="77777777">
        <w:tc>
          <w:tcPr>
            <w:tcW w:w="1985" w:type="dxa"/>
            <w:tcBorders>
              <w:top w:val="single" w:sz="4" w:space="0" w:color="auto"/>
              <w:left w:val="single" w:sz="4" w:space="0" w:color="auto"/>
              <w:bottom w:val="single" w:sz="4" w:space="0" w:color="auto"/>
              <w:right w:val="single" w:sz="4" w:space="0" w:color="auto"/>
            </w:tcBorders>
          </w:tcPr>
          <w:p w14:paraId="72DDC52C" w14:textId="77777777" w:rsidR="00B33BB8" w:rsidRPr="00F20A77" w:rsidRDefault="00B33BB8" w:rsidP="0055573C">
            <w:pPr>
              <w:rPr>
                <w:rFonts w:cs="Arial"/>
              </w:rPr>
            </w:pPr>
          </w:p>
        </w:tc>
        <w:tc>
          <w:tcPr>
            <w:tcW w:w="2126" w:type="dxa"/>
            <w:tcBorders>
              <w:top w:val="single" w:sz="4" w:space="0" w:color="auto"/>
              <w:left w:val="single" w:sz="4" w:space="0" w:color="auto"/>
              <w:bottom w:val="single" w:sz="4" w:space="0" w:color="auto"/>
              <w:right w:val="single" w:sz="4" w:space="0" w:color="auto"/>
            </w:tcBorders>
          </w:tcPr>
          <w:p w14:paraId="40E20AEA" w14:textId="77777777" w:rsidR="00B33BB8" w:rsidRPr="00F20A77" w:rsidRDefault="00B33BB8" w:rsidP="0055573C">
            <w:pPr>
              <w:rPr>
                <w:rFonts w:cs="Arial"/>
              </w:rPr>
            </w:pPr>
          </w:p>
        </w:tc>
        <w:tc>
          <w:tcPr>
            <w:tcW w:w="2268" w:type="dxa"/>
            <w:tcBorders>
              <w:top w:val="single" w:sz="4" w:space="0" w:color="auto"/>
              <w:left w:val="single" w:sz="4" w:space="0" w:color="auto"/>
              <w:bottom w:val="single" w:sz="4" w:space="0" w:color="auto"/>
              <w:right w:val="single" w:sz="4" w:space="0" w:color="auto"/>
            </w:tcBorders>
          </w:tcPr>
          <w:p w14:paraId="3AC99C6F" w14:textId="77777777" w:rsidR="00B33BB8" w:rsidRPr="00F20A77" w:rsidRDefault="00B33BB8" w:rsidP="0055573C">
            <w:pPr>
              <w:rPr>
                <w:rFonts w:cs="Arial"/>
              </w:rPr>
            </w:pPr>
          </w:p>
        </w:tc>
        <w:tc>
          <w:tcPr>
            <w:tcW w:w="3686" w:type="dxa"/>
            <w:tcBorders>
              <w:top w:val="single" w:sz="4" w:space="0" w:color="auto"/>
              <w:left w:val="single" w:sz="4" w:space="0" w:color="auto"/>
              <w:bottom w:val="single" w:sz="4" w:space="0" w:color="auto"/>
              <w:right w:val="single" w:sz="4" w:space="0" w:color="auto"/>
            </w:tcBorders>
          </w:tcPr>
          <w:p w14:paraId="6383179A" w14:textId="77777777" w:rsidR="00B33BB8" w:rsidRPr="00F20A77" w:rsidRDefault="00B33BB8" w:rsidP="0055573C">
            <w:pPr>
              <w:rPr>
                <w:rFonts w:cs="Arial"/>
              </w:rPr>
            </w:pPr>
          </w:p>
        </w:tc>
      </w:tr>
      <w:tr w:rsidR="00FA6656" w:rsidRPr="00F20A77" w14:paraId="0931F208" w14:textId="77777777">
        <w:tc>
          <w:tcPr>
            <w:tcW w:w="1985" w:type="dxa"/>
            <w:tcBorders>
              <w:top w:val="single" w:sz="4" w:space="0" w:color="auto"/>
              <w:left w:val="single" w:sz="4" w:space="0" w:color="auto"/>
              <w:bottom w:val="single" w:sz="4" w:space="0" w:color="auto"/>
              <w:right w:val="single" w:sz="4" w:space="0" w:color="auto"/>
            </w:tcBorders>
          </w:tcPr>
          <w:p w14:paraId="6302AE03" w14:textId="77777777" w:rsidR="00B33BB8" w:rsidRPr="00F20A77" w:rsidRDefault="00B33BB8" w:rsidP="0055573C">
            <w:pPr>
              <w:rPr>
                <w:rFonts w:cs="Arial"/>
              </w:rPr>
            </w:pPr>
          </w:p>
        </w:tc>
        <w:tc>
          <w:tcPr>
            <w:tcW w:w="2126" w:type="dxa"/>
            <w:tcBorders>
              <w:top w:val="single" w:sz="4" w:space="0" w:color="auto"/>
              <w:left w:val="single" w:sz="4" w:space="0" w:color="auto"/>
              <w:bottom w:val="single" w:sz="4" w:space="0" w:color="auto"/>
              <w:right w:val="single" w:sz="4" w:space="0" w:color="auto"/>
            </w:tcBorders>
          </w:tcPr>
          <w:p w14:paraId="78DA979B" w14:textId="77777777" w:rsidR="00B33BB8" w:rsidRPr="00F20A77" w:rsidRDefault="00B33BB8" w:rsidP="0055573C">
            <w:pPr>
              <w:rPr>
                <w:rFonts w:cs="Arial"/>
              </w:rPr>
            </w:pPr>
          </w:p>
        </w:tc>
        <w:tc>
          <w:tcPr>
            <w:tcW w:w="2268" w:type="dxa"/>
            <w:tcBorders>
              <w:top w:val="single" w:sz="4" w:space="0" w:color="auto"/>
              <w:left w:val="single" w:sz="4" w:space="0" w:color="auto"/>
              <w:bottom w:val="single" w:sz="4" w:space="0" w:color="auto"/>
              <w:right w:val="single" w:sz="4" w:space="0" w:color="auto"/>
            </w:tcBorders>
          </w:tcPr>
          <w:p w14:paraId="74F71270" w14:textId="77777777" w:rsidR="00B33BB8" w:rsidRPr="00F20A77" w:rsidRDefault="00B33BB8" w:rsidP="0055573C">
            <w:pPr>
              <w:rPr>
                <w:rFonts w:cs="Arial"/>
              </w:rPr>
            </w:pPr>
          </w:p>
        </w:tc>
        <w:tc>
          <w:tcPr>
            <w:tcW w:w="3686" w:type="dxa"/>
            <w:tcBorders>
              <w:top w:val="single" w:sz="4" w:space="0" w:color="auto"/>
              <w:left w:val="single" w:sz="4" w:space="0" w:color="auto"/>
              <w:bottom w:val="single" w:sz="4" w:space="0" w:color="auto"/>
              <w:right w:val="single" w:sz="4" w:space="0" w:color="auto"/>
            </w:tcBorders>
          </w:tcPr>
          <w:p w14:paraId="458B39B7" w14:textId="77777777" w:rsidR="00B33BB8" w:rsidRPr="00F20A77" w:rsidRDefault="00B33BB8" w:rsidP="0055573C">
            <w:pPr>
              <w:rPr>
                <w:rFonts w:cs="Arial"/>
              </w:rPr>
            </w:pPr>
          </w:p>
        </w:tc>
      </w:tr>
      <w:tr w:rsidR="00FA6656" w:rsidRPr="00F20A77" w14:paraId="741E5B0E" w14:textId="77777777">
        <w:trPr>
          <w:cantSplit/>
        </w:trPr>
        <w:tc>
          <w:tcPr>
            <w:tcW w:w="6379" w:type="dxa"/>
            <w:gridSpan w:val="3"/>
            <w:tcBorders>
              <w:top w:val="single" w:sz="4" w:space="0" w:color="auto"/>
              <w:left w:val="single" w:sz="4" w:space="0" w:color="auto"/>
              <w:bottom w:val="single" w:sz="4" w:space="0" w:color="auto"/>
              <w:right w:val="single" w:sz="4" w:space="0" w:color="auto"/>
            </w:tcBorders>
          </w:tcPr>
          <w:p w14:paraId="5C1EDA7F" w14:textId="77777777" w:rsidR="00B33BB8" w:rsidRPr="00F20A77" w:rsidRDefault="00B33BB8" w:rsidP="0055573C">
            <w:pPr>
              <w:rPr>
                <w:rFonts w:cs="Arial"/>
              </w:rPr>
            </w:pPr>
            <w:r w:rsidRPr="00F20A77">
              <w:rPr>
                <w:rFonts w:cs="Arial"/>
              </w:rPr>
              <w:t>Сообщаемые образцы подписей и печатей просим считать обязательными при совершении операций по счету.</w:t>
            </w:r>
          </w:p>
        </w:tc>
        <w:tc>
          <w:tcPr>
            <w:tcW w:w="3686" w:type="dxa"/>
            <w:vMerge w:val="restart"/>
            <w:tcBorders>
              <w:top w:val="single" w:sz="4" w:space="0" w:color="auto"/>
              <w:left w:val="single" w:sz="4" w:space="0" w:color="auto"/>
              <w:right w:val="single" w:sz="4" w:space="0" w:color="auto"/>
            </w:tcBorders>
          </w:tcPr>
          <w:p w14:paraId="26B11FD1" w14:textId="77777777" w:rsidR="00B33BB8" w:rsidRPr="00F20A77" w:rsidRDefault="00B33BB8" w:rsidP="0055573C">
            <w:pPr>
              <w:rPr>
                <w:rFonts w:cs="Arial"/>
              </w:rPr>
            </w:pPr>
            <w:r w:rsidRPr="00F20A77">
              <w:rPr>
                <w:rFonts w:cs="Arial"/>
              </w:rPr>
              <w:t>Образец оттиска печати</w:t>
            </w:r>
          </w:p>
        </w:tc>
      </w:tr>
      <w:tr w:rsidR="00B33BB8" w:rsidRPr="00F20A77" w14:paraId="7976FFF8" w14:textId="77777777">
        <w:trPr>
          <w:cantSplit/>
        </w:trPr>
        <w:tc>
          <w:tcPr>
            <w:tcW w:w="6379" w:type="dxa"/>
            <w:gridSpan w:val="3"/>
            <w:tcBorders>
              <w:top w:val="single" w:sz="4" w:space="0" w:color="auto"/>
              <w:left w:val="single" w:sz="4" w:space="0" w:color="auto"/>
              <w:bottom w:val="single" w:sz="4" w:space="0" w:color="auto"/>
              <w:right w:val="single" w:sz="4" w:space="0" w:color="auto"/>
            </w:tcBorders>
          </w:tcPr>
          <w:p w14:paraId="4B9828E3" w14:textId="77777777" w:rsidR="00B33BB8" w:rsidRPr="00F20A77" w:rsidRDefault="00B33BB8" w:rsidP="0055573C">
            <w:pPr>
              <w:rPr>
                <w:rFonts w:cs="Arial"/>
              </w:rPr>
            </w:pPr>
            <w:r w:rsidRPr="00F20A77">
              <w:rPr>
                <w:rFonts w:cs="Arial"/>
              </w:rPr>
              <w:t xml:space="preserve">Распоряжения по счету </w:t>
            </w:r>
            <w:r w:rsidRPr="00F20A77">
              <w:rPr>
                <w:rFonts w:cs="Arial"/>
                <w:lang w:val="en-US"/>
              </w:rPr>
              <w:t>N</w:t>
            </w:r>
            <w:r w:rsidRPr="00F20A77">
              <w:rPr>
                <w:rFonts w:cs="Arial"/>
              </w:rPr>
              <w:t xml:space="preserve"> ______________________________ просим считать действительными при наличии на них одной из подписей.</w:t>
            </w:r>
          </w:p>
        </w:tc>
        <w:tc>
          <w:tcPr>
            <w:tcW w:w="3686" w:type="dxa"/>
            <w:vMerge/>
            <w:tcBorders>
              <w:left w:val="single" w:sz="4" w:space="0" w:color="auto"/>
              <w:bottom w:val="single" w:sz="4" w:space="0" w:color="auto"/>
              <w:right w:val="single" w:sz="4" w:space="0" w:color="auto"/>
            </w:tcBorders>
          </w:tcPr>
          <w:p w14:paraId="27656F99" w14:textId="77777777" w:rsidR="00B33BB8" w:rsidRPr="00F20A77" w:rsidRDefault="00B33BB8" w:rsidP="0055573C">
            <w:pPr>
              <w:rPr>
                <w:rFonts w:cs="Arial"/>
              </w:rPr>
            </w:pPr>
          </w:p>
        </w:tc>
      </w:tr>
    </w:tbl>
    <w:p w14:paraId="6546C08E" w14:textId="77777777" w:rsidR="00B33BB8" w:rsidRPr="00F20A77" w:rsidRDefault="00B33BB8" w:rsidP="0055573C">
      <w:pPr>
        <w:rPr>
          <w:rFonts w:cs="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65"/>
      </w:tblGrid>
      <w:tr w:rsidR="00B33BB8" w:rsidRPr="00F20A77" w14:paraId="0CF16802" w14:textId="77777777">
        <w:tc>
          <w:tcPr>
            <w:tcW w:w="10065" w:type="dxa"/>
            <w:tcBorders>
              <w:top w:val="single" w:sz="6" w:space="0" w:color="auto"/>
              <w:left w:val="single" w:sz="6" w:space="0" w:color="auto"/>
              <w:bottom w:val="single" w:sz="6" w:space="0" w:color="auto"/>
              <w:right w:val="single" w:sz="6" w:space="0" w:color="auto"/>
            </w:tcBorders>
          </w:tcPr>
          <w:p w14:paraId="66560457" w14:textId="77777777" w:rsidR="00B33BB8" w:rsidRPr="00F20A77" w:rsidRDefault="00B33BB8" w:rsidP="0055573C">
            <w:pPr>
              <w:rPr>
                <w:rFonts w:cs="Arial"/>
              </w:rPr>
            </w:pPr>
            <w:r w:rsidRPr="00F20A77">
              <w:rPr>
                <w:rFonts w:cs="Arial"/>
              </w:rPr>
              <w:t>Статус юридического лица:</w:t>
            </w:r>
          </w:p>
        </w:tc>
      </w:tr>
    </w:tbl>
    <w:p w14:paraId="242FC582" w14:textId="77777777" w:rsidR="00B33BB8" w:rsidRPr="00F20A77" w:rsidRDefault="00B33BB8" w:rsidP="0055573C">
      <w:pPr>
        <w:rPr>
          <w:rFonts w:cs="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65"/>
      </w:tblGrid>
      <w:tr w:rsidR="00B33BB8" w:rsidRPr="00F20A77" w14:paraId="0D951484" w14:textId="77777777">
        <w:tc>
          <w:tcPr>
            <w:tcW w:w="10065" w:type="dxa"/>
            <w:tcBorders>
              <w:top w:val="single" w:sz="6" w:space="0" w:color="auto"/>
              <w:left w:val="single" w:sz="6" w:space="0" w:color="auto"/>
              <w:bottom w:val="single" w:sz="6" w:space="0" w:color="auto"/>
              <w:right w:val="single" w:sz="6" w:space="0" w:color="auto"/>
            </w:tcBorders>
          </w:tcPr>
          <w:p w14:paraId="57B8C938" w14:textId="77777777" w:rsidR="00B33BB8" w:rsidRPr="00F20A77" w:rsidRDefault="00B33BB8" w:rsidP="0055573C">
            <w:pPr>
              <w:rPr>
                <w:rFonts w:cs="Arial"/>
              </w:rPr>
            </w:pPr>
            <w:r w:rsidRPr="00F20A77">
              <w:rPr>
                <w:rFonts w:cs="Arial"/>
              </w:rPr>
              <w:t>Категория налогоплательщика</w:t>
            </w:r>
          </w:p>
          <w:p w14:paraId="670C3DA3" w14:textId="77777777" w:rsidR="007B40CA" w:rsidRPr="00F20A77" w:rsidRDefault="00B33BB8" w:rsidP="00935E2F">
            <w:pPr>
              <w:numPr>
                <w:ilvl w:val="0"/>
                <w:numId w:val="8"/>
              </w:numPr>
              <w:autoSpaceDE w:val="0"/>
              <w:autoSpaceDN w:val="0"/>
              <w:rPr>
                <w:rFonts w:cs="Arial"/>
              </w:rPr>
            </w:pPr>
            <w:r w:rsidRPr="00F20A77">
              <w:rPr>
                <w:rFonts w:cs="Arial"/>
              </w:rPr>
              <w:t>банк</w:t>
            </w:r>
            <w:r w:rsidRPr="00F20A77">
              <w:rPr>
                <w:rFonts w:cs="Arial"/>
              </w:rPr>
              <w:tab/>
            </w:r>
            <w:r w:rsidRPr="00F20A77">
              <w:rPr>
                <w:rFonts w:cs="Arial"/>
              </w:rPr>
              <w:tab/>
            </w:r>
            <w:r w:rsidRPr="00F20A77">
              <w:rPr>
                <w:rFonts w:cs="Arial"/>
              </w:rPr>
              <w:tab/>
            </w:r>
            <w:r w:rsidRPr="00F20A77">
              <w:rPr>
                <w:rFonts w:cs="Arial"/>
              </w:rPr>
              <w:sym w:font="Wingdings" w:char="F0A8"/>
            </w:r>
            <w:r w:rsidRPr="00F20A77">
              <w:rPr>
                <w:rFonts w:cs="Arial"/>
              </w:rPr>
              <w:tab/>
              <w:t>паевой инвестиционный фонд</w:t>
            </w:r>
            <w:r w:rsidRPr="00F20A77">
              <w:rPr>
                <w:rFonts w:cs="Arial"/>
              </w:rPr>
              <w:tab/>
            </w:r>
            <w:r w:rsidRPr="00F20A77">
              <w:rPr>
                <w:rFonts w:cs="Arial"/>
              </w:rPr>
              <w:sym w:font="Wingdings" w:char="F0A8"/>
            </w:r>
            <w:r w:rsidRPr="00F20A77">
              <w:rPr>
                <w:rFonts w:cs="Arial"/>
              </w:rPr>
              <w:tab/>
              <w:t>юридическое лицо</w:t>
            </w:r>
          </w:p>
          <w:p w14:paraId="5BA57D51" w14:textId="77777777" w:rsidR="00B33BB8" w:rsidRPr="00F20A77" w:rsidRDefault="00B33BB8" w:rsidP="0055573C">
            <w:pPr>
              <w:numPr>
                <w:ilvl w:val="12"/>
                <w:numId w:val="0"/>
              </w:numPr>
              <w:rPr>
                <w:rFonts w:cs="Arial"/>
              </w:rPr>
            </w:pPr>
            <w:r w:rsidRPr="00F20A77">
              <w:rPr>
                <w:rFonts w:cs="Arial"/>
              </w:rPr>
              <w:t>Наличие налоговых льгот:</w:t>
            </w:r>
          </w:p>
          <w:p w14:paraId="76C563DD" w14:textId="77777777" w:rsidR="00B33BB8" w:rsidRPr="00F20A77" w:rsidRDefault="00B33BB8" w:rsidP="0055573C">
            <w:pPr>
              <w:numPr>
                <w:ilvl w:val="12"/>
                <w:numId w:val="0"/>
              </w:numPr>
              <w:rPr>
                <w:rFonts w:cs="Arial"/>
              </w:rPr>
            </w:pPr>
            <w:r w:rsidRPr="00F20A77">
              <w:rPr>
                <w:rFonts w:cs="Arial"/>
              </w:rPr>
              <w:t>Копии документов о налоговых льготах прилагаются на ______________ листах</w:t>
            </w:r>
          </w:p>
        </w:tc>
      </w:tr>
    </w:tbl>
    <w:p w14:paraId="2B40CFEA" w14:textId="77777777" w:rsidR="00B33BB8" w:rsidRPr="00F20A77" w:rsidRDefault="00B33BB8" w:rsidP="0055573C">
      <w:pPr>
        <w:numPr>
          <w:ilvl w:val="12"/>
          <w:numId w:val="0"/>
        </w:numPr>
        <w:rPr>
          <w:rFonts w:cs="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65"/>
      </w:tblGrid>
      <w:tr w:rsidR="00B33BB8" w:rsidRPr="00F20A77" w14:paraId="54979621" w14:textId="77777777">
        <w:tc>
          <w:tcPr>
            <w:tcW w:w="10065" w:type="dxa"/>
            <w:tcBorders>
              <w:top w:val="single" w:sz="6" w:space="0" w:color="auto"/>
              <w:left w:val="single" w:sz="6" w:space="0" w:color="auto"/>
              <w:bottom w:val="single" w:sz="6" w:space="0" w:color="auto"/>
              <w:right w:val="single" w:sz="6" w:space="0" w:color="auto"/>
            </w:tcBorders>
          </w:tcPr>
          <w:p w14:paraId="7075142E" w14:textId="77777777" w:rsidR="00B33BB8" w:rsidRPr="00F20A77" w:rsidRDefault="00B33BB8" w:rsidP="0055573C">
            <w:pPr>
              <w:numPr>
                <w:ilvl w:val="12"/>
                <w:numId w:val="0"/>
              </w:numPr>
              <w:rPr>
                <w:rFonts w:cs="Arial"/>
              </w:rPr>
            </w:pPr>
            <w:r w:rsidRPr="00F20A77">
              <w:rPr>
                <w:rFonts w:cs="Arial"/>
              </w:rPr>
              <w:t>Форма выплаты доходов по ценным бумагам:</w:t>
            </w:r>
          </w:p>
          <w:p w14:paraId="56941030" w14:textId="77777777" w:rsidR="00B33BB8" w:rsidRPr="00F20A77" w:rsidRDefault="00B33BB8" w:rsidP="0055573C">
            <w:pPr>
              <w:numPr>
                <w:ilvl w:val="12"/>
                <w:numId w:val="0"/>
              </w:numPr>
              <w:tabs>
                <w:tab w:val="left" w:pos="9140"/>
              </w:tabs>
              <w:rPr>
                <w:rFonts w:cs="Arial"/>
              </w:rPr>
            </w:pPr>
          </w:p>
          <w:p w14:paraId="093DD570" w14:textId="77777777" w:rsidR="00B33BB8" w:rsidRPr="00F20A77" w:rsidRDefault="00B33BB8" w:rsidP="0055573C">
            <w:pPr>
              <w:numPr>
                <w:ilvl w:val="12"/>
                <w:numId w:val="0"/>
              </w:numPr>
              <w:rPr>
                <w:rFonts w:cs="Arial"/>
              </w:rPr>
            </w:pPr>
            <w:r w:rsidRPr="00F20A77">
              <w:rPr>
                <w:rFonts w:cs="Arial"/>
              </w:rPr>
              <w:t>Банковские реквизиты депонента</w:t>
            </w:r>
          </w:p>
          <w:p w14:paraId="2431CE8E" w14:textId="77777777" w:rsidR="00B33BB8" w:rsidRPr="00F20A77" w:rsidRDefault="00B33BB8" w:rsidP="0055573C">
            <w:pPr>
              <w:numPr>
                <w:ilvl w:val="12"/>
                <w:numId w:val="0"/>
              </w:numPr>
              <w:rPr>
                <w:rFonts w:cs="Arial"/>
              </w:rPr>
            </w:pPr>
            <w:r w:rsidRPr="00F20A77">
              <w:rPr>
                <w:rFonts w:cs="Arial"/>
              </w:rPr>
              <w:tab/>
              <w:t>Получатель:</w:t>
            </w:r>
          </w:p>
          <w:p w14:paraId="25CDDF26" w14:textId="77777777" w:rsidR="00B33BB8" w:rsidRPr="00F20A77" w:rsidRDefault="00B33BB8" w:rsidP="0055573C">
            <w:pPr>
              <w:numPr>
                <w:ilvl w:val="12"/>
                <w:numId w:val="0"/>
              </w:numPr>
              <w:rPr>
                <w:rFonts w:cs="Arial"/>
              </w:rPr>
            </w:pPr>
            <w:r w:rsidRPr="00F20A77">
              <w:rPr>
                <w:rFonts w:cs="Arial"/>
              </w:rPr>
              <w:tab/>
              <w:t xml:space="preserve">Корреспондентский счет: </w:t>
            </w:r>
          </w:p>
          <w:p w14:paraId="65F68C2B" w14:textId="77777777" w:rsidR="00B33BB8" w:rsidRPr="00F20A77" w:rsidRDefault="00B33BB8" w:rsidP="0055573C">
            <w:pPr>
              <w:numPr>
                <w:ilvl w:val="12"/>
                <w:numId w:val="0"/>
              </w:numPr>
              <w:rPr>
                <w:rFonts w:cs="Arial"/>
              </w:rPr>
            </w:pPr>
            <w:r w:rsidRPr="00F20A77">
              <w:rPr>
                <w:rFonts w:cs="Arial"/>
              </w:rPr>
              <w:tab/>
              <w:t>Расчетный счет:</w:t>
            </w:r>
          </w:p>
          <w:p w14:paraId="3E6C45E2" w14:textId="77777777" w:rsidR="00B33BB8" w:rsidRPr="00F20A77" w:rsidRDefault="00B33BB8" w:rsidP="0055573C">
            <w:pPr>
              <w:numPr>
                <w:ilvl w:val="12"/>
                <w:numId w:val="0"/>
              </w:numPr>
              <w:rPr>
                <w:rFonts w:cs="Arial"/>
              </w:rPr>
            </w:pPr>
            <w:r w:rsidRPr="00F20A77">
              <w:rPr>
                <w:rFonts w:cs="Arial"/>
              </w:rPr>
              <w:tab/>
              <w:t>Наименование банка:</w:t>
            </w:r>
          </w:p>
          <w:p w14:paraId="5AC1B708" w14:textId="77777777" w:rsidR="00B33BB8" w:rsidRPr="00F20A77" w:rsidRDefault="00B33BB8" w:rsidP="0055573C">
            <w:pPr>
              <w:numPr>
                <w:ilvl w:val="12"/>
                <w:numId w:val="0"/>
              </w:numPr>
              <w:rPr>
                <w:rFonts w:cs="Arial"/>
              </w:rPr>
            </w:pPr>
            <w:r w:rsidRPr="00F20A77">
              <w:rPr>
                <w:rFonts w:cs="Arial"/>
              </w:rPr>
              <w:tab/>
              <w:t>БИК банка</w:t>
            </w:r>
          </w:p>
        </w:tc>
      </w:tr>
    </w:tbl>
    <w:p w14:paraId="5667633A" w14:textId="77777777" w:rsidR="00B33BB8" w:rsidRPr="00F20A77" w:rsidRDefault="00B33BB8" w:rsidP="0055573C">
      <w:pPr>
        <w:numPr>
          <w:ilvl w:val="12"/>
          <w:numId w:val="0"/>
        </w:numPr>
        <w:rPr>
          <w:rFonts w:cs="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65"/>
      </w:tblGrid>
      <w:tr w:rsidR="00FA6656" w:rsidRPr="00F20A77" w14:paraId="2ED94143" w14:textId="77777777">
        <w:tc>
          <w:tcPr>
            <w:tcW w:w="10065" w:type="dxa"/>
            <w:tcBorders>
              <w:top w:val="single" w:sz="6" w:space="0" w:color="auto"/>
              <w:left w:val="single" w:sz="6" w:space="0" w:color="auto"/>
              <w:bottom w:val="single" w:sz="6" w:space="0" w:color="auto"/>
              <w:right w:val="single" w:sz="6" w:space="0" w:color="auto"/>
            </w:tcBorders>
          </w:tcPr>
          <w:p w14:paraId="57568FD8" w14:textId="77777777" w:rsidR="00B33BB8" w:rsidRPr="00F20A77" w:rsidRDefault="00B33BB8" w:rsidP="0055573C">
            <w:pPr>
              <w:numPr>
                <w:ilvl w:val="12"/>
                <w:numId w:val="0"/>
              </w:numPr>
              <w:rPr>
                <w:rFonts w:cs="Arial"/>
              </w:rPr>
            </w:pPr>
            <w:r w:rsidRPr="00F20A77">
              <w:rPr>
                <w:rFonts w:cs="Arial"/>
              </w:rPr>
              <w:t>Форма доставки информации из депозитария:</w:t>
            </w:r>
          </w:p>
        </w:tc>
      </w:tr>
    </w:tbl>
    <w:p w14:paraId="5FA9817A" w14:textId="77777777" w:rsidR="00B33BB8" w:rsidRPr="00F20A77" w:rsidRDefault="00B33BB8" w:rsidP="005B55C7">
      <w:pPr>
        <w:spacing w:line="240" w:lineRule="exact"/>
        <w:rPr>
          <w:rFonts w:cs="Arial"/>
        </w:rPr>
      </w:pPr>
      <w:r w:rsidRPr="00F20A77">
        <w:rPr>
          <w:rFonts w:cs="Arial"/>
        </w:rPr>
        <w:t>Руководитель __________________ /_______________________/   Дата _______________</w:t>
      </w:r>
    </w:p>
    <w:p w14:paraId="04D912DF" w14:textId="77777777" w:rsidR="00B33BB8" w:rsidRPr="00F20A77" w:rsidRDefault="00B33BB8" w:rsidP="005B55C7">
      <w:pPr>
        <w:rPr>
          <w:rFonts w:ascii="Tahoma" w:hAnsi="Tahoma" w:cs="Tahoma"/>
          <w:i/>
          <w:iCs/>
          <w:sz w:val="16"/>
          <w:szCs w:val="16"/>
        </w:rPr>
      </w:pPr>
      <w:r w:rsidRPr="00F20A77">
        <w:rPr>
          <w:rFonts w:ascii="Tahoma" w:hAnsi="Tahoma" w:cs="Tahoma"/>
          <w:i/>
          <w:iCs/>
          <w:sz w:val="16"/>
          <w:szCs w:val="16"/>
        </w:rPr>
        <w:t xml:space="preserve">                                    Подпись                                Ф.И.О.</w:t>
      </w:r>
      <w:r w:rsidRPr="00F20A77">
        <w:rPr>
          <w:rFonts w:ascii="Tahoma" w:hAnsi="Tahoma" w:cs="Tahoma"/>
          <w:i/>
          <w:iCs/>
          <w:sz w:val="16"/>
          <w:szCs w:val="16"/>
        </w:rPr>
        <w:tab/>
      </w:r>
    </w:p>
    <w:p w14:paraId="16B5978E" w14:textId="77777777" w:rsidR="00B33BB8" w:rsidRPr="00F20A77" w:rsidRDefault="00B33BB8" w:rsidP="005B55C7">
      <w:r w:rsidRPr="00F20A77">
        <w:rPr>
          <w:rFonts w:ascii="Tahoma" w:hAnsi="Tahoma" w:cs="Tahoma"/>
          <w:iCs/>
          <w:sz w:val="16"/>
          <w:szCs w:val="16"/>
        </w:rPr>
        <w:tab/>
      </w:r>
      <w:r w:rsidRPr="00F20A77">
        <w:rPr>
          <w:rFonts w:ascii="Tahoma" w:hAnsi="Tahoma" w:cs="Tahoma"/>
          <w:iCs/>
          <w:sz w:val="16"/>
          <w:szCs w:val="16"/>
        </w:rPr>
        <w:tab/>
      </w:r>
      <w:r w:rsidRPr="00F20A77">
        <w:rPr>
          <w:rFonts w:ascii="Tahoma" w:hAnsi="Tahoma" w:cs="Tahoma"/>
          <w:iCs/>
          <w:sz w:val="16"/>
          <w:szCs w:val="16"/>
        </w:rPr>
        <w:tab/>
      </w:r>
      <w:r w:rsidRPr="00F20A77">
        <w:rPr>
          <w:rFonts w:ascii="Tahoma" w:hAnsi="Tahoma" w:cs="Tahoma"/>
          <w:iCs/>
          <w:sz w:val="16"/>
          <w:szCs w:val="16"/>
        </w:rPr>
        <w:tab/>
        <w:t>М.П.</w:t>
      </w:r>
    </w:p>
    <w:p w14:paraId="4F83F24F" w14:textId="77777777" w:rsidR="00B4028F" w:rsidRPr="00F20A77" w:rsidRDefault="00B4028F" w:rsidP="00703213">
      <w:pPr>
        <w:jc w:val="right"/>
        <w:rPr>
          <w:b/>
          <w:bCs/>
          <w:iCs/>
        </w:rPr>
      </w:pPr>
    </w:p>
    <w:p w14:paraId="13F3A4BB" w14:textId="77777777" w:rsidR="00B33BB8" w:rsidRPr="00F20A77" w:rsidRDefault="00B33BB8" w:rsidP="0055573C">
      <w:pPr>
        <w:jc w:val="center"/>
        <w:rPr>
          <w:b/>
          <w:bCs/>
          <w:sz w:val="22"/>
          <w:szCs w:val="22"/>
        </w:rPr>
      </w:pPr>
    </w:p>
    <w:p w14:paraId="05036038" w14:textId="77777777" w:rsidR="00855089" w:rsidRPr="00F20A77" w:rsidRDefault="00855089" w:rsidP="0055573C">
      <w:pPr>
        <w:jc w:val="center"/>
        <w:rPr>
          <w:b/>
          <w:bCs/>
          <w:sz w:val="22"/>
          <w:szCs w:val="22"/>
        </w:rPr>
      </w:pPr>
    </w:p>
    <w:p w14:paraId="6D8F065A" w14:textId="77777777" w:rsidR="00A4540D" w:rsidRPr="00F20A77" w:rsidRDefault="00A4540D" w:rsidP="0055573C">
      <w:pPr>
        <w:jc w:val="center"/>
        <w:rPr>
          <w:b/>
          <w:b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8222"/>
      </w:tblGrid>
      <w:tr w:rsidR="00FA6656" w:rsidRPr="00F20A77" w14:paraId="457EEA0A" w14:textId="77777777" w:rsidTr="005561B3">
        <w:tc>
          <w:tcPr>
            <w:tcW w:w="1843" w:type="dxa"/>
            <w:shd w:val="pct10" w:color="auto" w:fill="auto"/>
          </w:tcPr>
          <w:p w14:paraId="22F3ABE0" w14:textId="77777777" w:rsidR="00B33BB8" w:rsidRPr="00F20A77" w:rsidRDefault="00B33BB8" w:rsidP="0055573C">
            <w:pPr>
              <w:keepNext/>
              <w:numPr>
                <w:ilvl w:val="12"/>
                <w:numId w:val="0"/>
              </w:numPr>
              <w:jc w:val="center"/>
              <w:outlineLvl w:val="0"/>
              <w:rPr>
                <w:b/>
                <w:bCs/>
                <w:sz w:val="24"/>
                <w:szCs w:val="24"/>
              </w:rPr>
            </w:pPr>
          </w:p>
        </w:tc>
        <w:tc>
          <w:tcPr>
            <w:tcW w:w="8222" w:type="dxa"/>
            <w:shd w:val="pct10" w:color="auto" w:fill="auto"/>
          </w:tcPr>
          <w:p w14:paraId="7915698B" w14:textId="77777777" w:rsidR="00B33BB8" w:rsidRPr="00F20A77" w:rsidRDefault="00B33BB8" w:rsidP="0055573C">
            <w:pPr>
              <w:pStyle w:val="2a"/>
              <w:numPr>
                <w:ilvl w:val="12"/>
                <w:numId w:val="0"/>
              </w:numPr>
              <w:spacing w:before="120" w:after="120"/>
              <w:rPr>
                <w:bCs/>
                <w:i/>
                <w:iCs/>
                <w:sz w:val="24"/>
                <w:szCs w:val="24"/>
              </w:rPr>
            </w:pPr>
            <w:r w:rsidRPr="00F20A77">
              <w:rPr>
                <w:bCs/>
              </w:rPr>
              <w:t>АНКЕТА РАСПОРЯДИТЕЛЯ СЧЕТА (РАЗДЕЛА СЧЕТА) ДЕПО</w:t>
            </w:r>
          </w:p>
        </w:tc>
      </w:tr>
    </w:tbl>
    <w:p w14:paraId="30E554E1" w14:textId="77777777" w:rsidR="00B33BB8" w:rsidRPr="00F20A77" w:rsidRDefault="00B33BB8" w:rsidP="0055573C">
      <w:pPr>
        <w:rPr>
          <w:sz w:val="16"/>
          <w:szCs w:val="16"/>
        </w:rPr>
      </w:pPr>
    </w:p>
    <w:tbl>
      <w:tblPr>
        <w:tblW w:w="10065" w:type="dxa"/>
        <w:tblLayout w:type="fixed"/>
        <w:tblCellMar>
          <w:left w:w="72" w:type="dxa"/>
          <w:right w:w="72" w:type="dxa"/>
        </w:tblCellMar>
        <w:tblLook w:val="0000" w:firstRow="0" w:lastRow="0" w:firstColumn="0" w:lastColumn="0" w:noHBand="0" w:noVBand="0"/>
      </w:tblPr>
      <w:tblGrid>
        <w:gridCol w:w="2268"/>
        <w:gridCol w:w="1843"/>
        <w:gridCol w:w="850"/>
        <w:gridCol w:w="5104"/>
      </w:tblGrid>
      <w:tr w:rsidR="00FA6656" w:rsidRPr="00F20A77" w14:paraId="689DFB1E" w14:textId="77777777">
        <w:trPr>
          <w:cantSplit/>
        </w:trPr>
        <w:tc>
          <w:tcPr>
            <w:tcW w:w="4961" w:type="dxa"/>
            <w:gridSpan w:val="3"/>
          </w:tcPr>
          <w:p w14:paraId="68F60E02" w14:textId="77777777" w:rsidR="00A90FBF" w:rsidRPr="00F20A77" w:rsidRDefault="00B33BB8" w:rsidP="004C6709">
            <w:pPr>
              <w:pStyle w:val="af4"/>
              <w:ind w:firstLine="0"/>
              <w:rPr>
                <w:rFonts w:ascii="Arial" w:hAnsi="Arial" w:cs="Arial"/>
                <w:sz w:val="20"/>
              </w:rPr>
            </w:pPr>
            <w:r w:rsidRPr="00F20A77">
              <w:rPr>
                <w:rFonts w:ascii="Arial" w:hAnsi="Arial" w:cs="Arial"/>
                <w:b/>
                <w:sz w:val="20"/>
              </w:rPr>
              <w:t>Назначен распорядителем счета депо</w:t>
            </w:r>
            <w:r w:rsidR="00855089" w:rsidRPr="00F20A77">
              <w:rPr>
                <w:rFonts w:ascii="Arial" w:hAnsi="Arial" w:cs="Arial"/>
                <w:b/>
                <w:sz w:val="20"/>
              </w:rPr>
              <w:t xml:space="preserve"> </w:t>
            </w:r>
            <w:r w:rsidRPr="00F20A77">
              <w:rPr>
                <w:rFonts w:ascii="Arial" w:hAnsi="Arial" w:cs="Arial"/>
                <w:b/>
                <w:sz w:val="20"/>
              </w:rPr>
              <w:t>№</w:t>
            </w:r>
          </w:p>
        </w:tc>
        <w:tc>
          <w:tcPr>
            <w:tcW w:w="5104" w:type="dxa"/>
            <w:tcBorders>
              <w:bottom w:val="single" w:sz="4" w:space="0" w:color="auto"/>
            </w:tcBorders>
          </w:tcPr>
          <w:p w14:paraId="42844D80" w14:textId="77777777" w:rsidR="00B33BB8" w:rsidRPr="00F20A77" w:rsidRDefault="00B33BB8" w:rsidP="0055573C">
            <w:pPr>
              <w:pStyle w:val="af4"/>
              <w:jc w:val="center"/>
              <w:rPr>
                <w:rFonts w:ascii="Arial" w:hAnsi="Arial" w:cs="Arial"/>
                <w:sz w:val="20"/>
              </w:rPr>
            </w:pPr>
          </w:p>
        </w:tc>
      </w:tr>
      <w:tr w:rsidR="00FA6656" w:rsidRPr="00F20A77" w14:paraId="6F463978" w14:textId="77777777">
        <w:trPr>
          <w:cantSplit/>
        </w:trPr>
        <w:tc>
          <w:tcPr>
            <w:tcW w:w="2268" w:type="dxa"/>
          </w:tcPr>
          <w:p w14:paraId="0FB7A304" w14:textId="77777777" w:rsidR="00B33BB8" w:rsidRPr="00F20A77" w:rsidRDefault="00B33BB8" w:rsidP="0055573C">
            <w:pPr>
              <w:pStyle w:val="af4"/>
              <w:ind w:firstLine="0"/>
              <w:rPr>
                <w:rFonts w:ascii="Arial" w:hAnsi="Arial" w:cs="Arial"/>
                <w:b/>
                <w:sz w:val="20"/>
              </w:rPr>
            </w:pPr>
            <w:r w:rsidRPr="00F20A77">
              <w:rPr>
                <w:rFonts w:ascii="Arial" w:hAnsi="Arial" w:cs="Arial"/>
                <w:b/>
                <w:sz w:val="20"/>
              </w:rPr>
              <w:t>на срок до</w:t>
            </w:r>
          </w:p>
        </w:tc>
        <w:tc>
          <w:tcPr>
            <w:tcW w:w="7797" w:type="dxa"/>
            <w:gridSpan w:val="3"/>
            <w:tcBorders>
              <w:bottom w:val="single" w:sz="4" w:space="0" w:color="auto"/>
            </w:tcBorders>
          </w:tcPr>
          <w:p w14:paraId="12F58043" w14:textId="77777777" w:rsidR="00B33BB8" w:rsidRPr="00F20A77" w:rsidRDefault="00B33BB8" w:rsidP="0055573C">
            <w:pPr>
              <w:pStyle w:val="af4"/>
              <w:ind w:hanging="2198"/>
              <w:jc w:val="center"/>
              <w:rPr>
                <w:rFonts w:ascii="Arial" w:hAnsi="Arial" w:cs="Arial"/>
                <w:sz w:val="20"/>
              </w:rPr>
            </w:pPr>
          </w:p>
        </w:tc>
      </w:tr>
      <w:tr w:rsidR="00FA6656" w:rsidRPr="00F20A77" w14:paraId="62D08CFF" w14:textId="77777777">
        <w:trPr>
          <w:cantSplit/>
        </w:trPr>
        <w:tc>
          <w:tcPr>
            <w:tcW w:w="4111" w:type="dxa"/>
            <w:gridSpan w:val="2"/>
          </w:tcPr>
          <w:p w14:paraId="74179418" w14:textId="77777777" w:rsidR="00B33BB8" w:rsidRPr="00F20A77" w:rsidRDefault="00B33BB8" w:rsidP="0055573C">
            <w:pPr>
              <w:pStyle w:val="af4"/>
              <w:ind w:firstLine="0"/>
              <w:rPr>
                <w:rFonts w:ascii="Arial" w:hAnsi="Arial" w:cs="Arial"/>
                <w:b/>
                <w:sz w:val="20"/>
              </w:rPr>
            </w:pPr>
            <w:r w:rsidRPr="00F20A77">
              <w:rPr>
                <w:rFonts w:ascii="Arial" w:hAnsi="Arial" w:cs="Arial"/>
                <w:b/>
                <w:sz w:val="20"/>
              </w:rPr>
              <w:t>со следующими полномочиями</w:t>
            </w:r>
          </w:p>
        </w:tc>
        <w:tc>
          <w:tcPr>
            <w:tcW w:w="5954" w:type="dxa"/>
            <w:gridSpan w:val="2"/>
            <w:tcBorders>
              <w:top w:val="single" w:sz="4" w:space="0" w:color="auto"/>
              <w:bottom w:val="single" w:sz="4" w:space="0" w:color="auto"/>
            </w:tcBorders>
          </w:tcPr>
          <w:p w14:paraId="47996550" w14:textId="77777777" w:rsidR="00B33BB8" w:rsidRPr="00F20A77" w:rsidRDefault="00B33BB8" w:rsidP="0055573C">
            <w:pPr>
              <w:pStyle w:val="af4"/>
              <w:tabs>
                <w:tab w:val="left" w:pos="4665"/>
              </w:tabs>
              <w:jc w:val="left"/>
              <w:rPr>
                <w:rFonts w:ascii="Arial" w:hAnsi="Arial" w:cs="Arial"/>
                <w:sz w:val="20"/>
              </w:rPr>
            </w:pPr>
            <w:r w:rsidRPr="00F20A77">
              <w:rPr>
                <w:rFonts w:ascii="Arial" w:hAnsi="Arial" w:cs="Arial"/>
                <w:sz w:val="20"/>
              </w:rPr>
              <w:tab/>
            </w:r>
          </w:p>
        </w:tc>
      </w:tr>
      <w:tr w:rsidR="00FA6656" w:rsidRPr="00F20A77" w14:paraId="12F1ECD0" w14:textId="77777777">
        <w:trPr>
          <w:cantSplit/>
        </w:trPr>
        <w:tc>
          <w:tcPr>
            <w:tcW w:w="10065" w:type="dxa"/>
            <w:gridSpan w:val="4"/>
            <w:tcBorders>
              <w:top w:val="single" w:sz="4" w:space="0" w:color="auto"/>
              <w:bottom w:val="single" w:sz="4" w:space="0" w:color="auto"/>
            </w:tcBorders>
          </w:tcPr>
          <w:p w14:paraId="75BDF1CB" w14:textId="77777777" w:rsidR="00B33BB8" w:rsidRPr="00F20A77" w:rsidRDefault="00B33BB8" w:rsidP="0055573C">
            <w:pPr>
              <w:pStyle w:val="af4"/>
              <w:jc w:val="center"/>
              <w:rPr>
                <w:rFonts w:ascii="Arial" w:hAnsi="Arial" w:cs="Arial"/>
                <w:sz w:val="20"/>
              </w:rPr>
            </w:pPr>
          </w:p>
        </w:tc>
      </w:tr>
      <w:tr w:rsidR="00B33BB8" w:rsidRPr="00F20A77" w14:paraId="0E5D4841" w14:textId="77777777">
        <w:trPr>
          <w:cantSplit/>
        </w:trPr>
        <w:tc>
          <w:tcPr>
            <w:tcW w:w="10065" w:type="dxa"/>
            <w:gridSpan w:val="4"/>
            <w:tcBorders>
              <w:top w:val="single" w:sz="4" w:space="0" w:color="auto"/>
              <w:bottom w:val="single" w:sz="4" w:space="0" w:color="auto"/>
            </w:tcBorders>
          </w:tcPr>
          <w:p w14:paraId="6616A8F9" w14:textId="77777777" w:rsidR="00B33BB8" w:rsidRPr="00F20A77" w:rsidRDefault="00B33BB8" w:rsidP="0055573C">
            <w:pPr>
              <w:pStyle w:val="af4"/>
              <w:jc w:val="center"/>
              <w:rPr>
                <w:rFonts w:ascii="Arial" w:hAnsi="Arial" w:cs="Arial"/>
                <w:sz w:val="20"/>
              </w:rPr>
            </w:pPr>
          </w:p>
        </w:tc>
      </w:tr>
    </w:tbl>
    <w:p w14:paraId="2BA99964" w14:textId="77777777" w:rsidR="00B33BB8" w:rsidRPr="00F20A77" w:rsidRDefault="00B33BB8" w:rsidP="0055573C">
      <w:pPr>
        <w:rPr>
          <w:rFonts w:cs="Arial"/>
          <w:u w:val="single"/>
        </w:rPr>
      </w:pPr>
    </w:p>
    <w:tbl>
      <w:tblPr>
        <w:tblW w:w="0" w:type="auto"/>
        <w:tblLayout w:type="fixed"/>
        <w:tblLook w:val="0000" w:firstRow="0" w:lastRow="0" w:firstColumn="0" w:lastColumn="0" w:noHBand="0" w:noVBand="0"/>
      </w:tblPr>
      <w:tblGrid>
        <w:gridCol w:w="2977"/>
        <w:gridCol w:w="7088"/>
      </w:tblGrid>
      <w:tr w:rsidR="00FA6656" w:rsidRPr="00F20A77" w14:paraId="7F3D71DB" w14:textId="77777777">
        <w:trPr>
          <w:trHeight w:val="289"/>
        </w:trPr>
        <w:tc>
          <w:tcPr>
            <w:tcW w:w="2977" w:type="dxa"/>
            <w:tcBorders>
              <w:top w:val="single" w:sz="6" w:space="0" w:color="auto"/>
              <w:left w:val="single" w:sz="6" w:space="0" w:color="auto"/>
              <w:bottom w:val="nil"/>
              <w:right w:val="single" w:sz="6" w:space="0" w:color="auto"/>
            </w:tcBorders>
          </w:tcPr>
          <w:p w14:paraId="246E5883" w14:textId="77777777" w:rsidR="00B33BB8" w:rsidRPr="00F20A77" w:rsidRDefault="00B33BB8" w:rsidP="0055573C">
            <w:pPr>
              <w:numPr>
                <w:ilvl w:val="12"/>
                <w:numId w:val="0"/>
              </w:numPr>
              <w:rPr>
                <w:rFonts w:cs="Arial"/>
              </w:rPr>
            </w:pPr>
            <w:r w:rsidRPr="00F20A77">
              <w:rPr>
                <w:rFonts w:cs="Arial"/>
              </w:rPr>
              <w:t>1. Фамилия, имя, отчество</w:t>
            </w:r>
          </w:p>
        </w:tc>
        <w:tc>
          <w:tcPr>
            <w:tcW w:w="7088" w:type="dxa"/>
            <w:tcBorders>
              <w:top w:val="single" w:sz="6" w:space="0" w:color="auto"/>
              <w:left w:val="single" w:sz="6" w:space="0" w:color="auto"/>
              <w:bottom w:val="nil"/>
              <w:right w:val="single" w:sz="6" w:space="0" w:color="auto"/>
            </w:tcBorders>
          </w:tcPr>
          <w:p w14:paraId="3846627F" w14:textId="77777777" w:rsidR="00B33BB8" w:rsidRPr="00F20A77" w:rsidRDefault="00B33BB8" w:rsidP="0055573C">
            <w:pPr>
              <w:numPr>
                <w:ilvl w:val="12"/>
                <w:numId w:val="0"/>
              </w:numPr>
              <w:rPr>
                <w:rFonts w:cs="Arial"/>
              </w:rPr>
            </w:pPr>
          </w:p>
        </w:tc>
      </w:tr>
      <w:tr w:rsidR="00FA6656" w:rsidRPr="00F20A77" w14:paraId="050E8C0F" w14:textId="77777777">
        <w:trPr>
          <w:trHeight w:val="282"/>
        </w:trPr>
        <w:tc>
          <w:tcPr>
            <w:tcW w:w="2977" w:type="dxa"/>
            <w:tcBorders>
              <w:top w:val="single" w:sz="6" w:space="0" w:color="auto"/>
              <w:left w:val="single" w:sz="6" w:space="0" w:color="auto"/>
              <w:bottom w:val="nil"/>
              <w:right w:val="single" w:sz="6" w:space="0" w:color="auto"/>
            </w:tcBorders>
          </w:tcPr>
          <w:p w14:paraId="7345E8F3" w14:textId="77777777" w:rsidR="00B33BB8" w:rsidRPr="00F20A77" w:rsidRDefault="00B33BB8" w:rsidP="0055573C">
            <w:pPr>
              <w:numPr>
                <w:ilvl w:val="12"/>
                <w:numId w:val="0"/>
              </w:numPr>
              <w:rPr>
                <w:rFonts w:cs="Arial"/>
              </w:rPr>
            </w:pPr>
            <w:r w:rsidRPr="00F20A77">
              <w:rPr>
                <w:rFonts w:cs="Arial"/>
              </w:rPr>
              <w:t>2. Гражданство:</w:t>
            </w:r>
          </w:p>
        </w:tc>
        <w:tc>
          <w:tcPr>
            <w:tcW w:w="7088" w:type="dxa"/>
            <w:tcBorders>
              <w:top w:val="single" w:sz="6" w:space="0" w:color="auto"/>
              <w:left w:val="single" w:sz="6" w:space="0" w:color="auto"/>
              <w:bottom w:val="nil"/>
              <w:right w:val="single" w:sz="6" w:space="0" w:color="auto"/>
            </w:tcBorders>
          </w:tcPr>
          <w:p w14:paraId="5C069EFF" w14:textId="77777777" w:rsidR="00B33BB8" w:rsidRPr="00F20A77" w:rsidRDefault="00B33BB8" w:rsidP="0055573C">
            <w:pPr>
              <w:numPr>
                <w:ilvl w:val="12"/>
                <w:numId w:val="0"/>
              </w:numPr>
              <w:rPr>
                <w:rFonts w:cs="Arial"/>
              </w:rPr>
            </w:pPr>
          </w:p>
        </w:tc>
      </w:tr>
      <w:tr w:rsidR="00FA6656" w:rsidRPr="00F20A77" w14:paraId="73521544" w14:textId="77777777">
        <w:trPr>
          <w:trHeight w:val="282"/>
        </w:trPr>
        <w:tc>
          <w:tcPr>
            <w:tcW w:w="2977" w:type="dxa"/>
            <w:tcBorders>
              <w:top w:val="single" w:sz="6" w:space="0" w:color="auto"/>
              <w:left w:val="single" w:sz="6" w:space="0" w:color="auto"/>
              <w:bottom w:val="nil"/>
              <w:right w:val="single" w:sz="6" w:space="0" w:color="auto"/>
            </w:tcBorders>
          </w:tcPr>
          <w:p w14:paraId="1A1FD2C0" w14:textId="77777777" w:rsidR="00B33BB8" w:rsidRPr="00F20A77" w:rsidRDefault="00B33BB8" w:rsidP="0055573C">
            <w:pPr>
              <w:numPr>
                <w:ilvl w:val="12"/>
                <w:numId w:val="0"/>
              </w:numPr>
              <w:rPr>
                <w:rFonts w:cs="Arial"/>
              </w:rPr>
            </w:pPr>
            <w:r w:rsidRPr="00F20A77">
              <w:rPr>
                <w:rFonts w:cs="Arial"/>
              </w:rPr>
              <w:t xml:space="preserve">3. Документ: </w:t>
            </w:r>
          </w:p>
          <w:p w14:paraId="51E4C52C" w14:textId="77777777" w:rsidR="00B33BB8" w:rsidRPr="00F20A77" w:rsidRDefault="00B33BB8" w:rsidP="0055573C">
            <w:pPr>
              <w:numPr>
                <w:ilvl w:val="12"/>
                <w:numId w:val="0"/>
              </w:numPr>
              <w:rPr>
                <w:rFonts w:cs="Arial"/>
              </w:rPr>
            </w:pPr>
            <w:r w:rsidRPr="00F20A77">
              <w:rPr>
                <w:rFonts w:cs="Arial"/>
              </w:rPr>
              <w:t>Серия:</w:t>
            </w:r>
          </w:p>
          <w:p w14:paraId="506D1661" w14:textId="77777777" w:rsidR="00B33BB8" w:rsidRPr="00F20A77" w:rsidRDefault="00B33BB8" w:rsidP="0055573C">
            <w:pPr>
              <w:numPr>
                <w:ilvl w:val="12"/>
                <w:numId w:val="0"/>
              </w:numPr>
              <w:rPr>
                <w:rFonts w:cs="Arial"/>
              </w:rPr>
            </w:pPr>
            <w:r w:rsidRPr="00F20A77">
              <w:rPr>
                <w:rFonts w:cs="Arial"/>
              </w:rPr>
              <w:t>Номер:</w:t>
            </w:r>
          </w:p>
          <w:p w14:paraId="04006893" w14:textId="77777777" w:rsidR="00B33BB8" w:rsidRPr="00F20A77" w:rsidRDefault="00B33BB8" w:rsidP="0055573C">
            <w:pPr>
              <w:numPr>
                <w:ilvl w:val="12"/>
                <w:numId w:val="0"/>
              </w:numPr>
              <w:rPr>
                <w:rFonts w:cs="Arial"/>
              </w:rPr>
            </w:pPr>
            <w:r w:rsidRPr="00F20A77">
              <w:rPr>
                <w:rFonts w:cs="Arial"/>
              </w:rPr>
              <w:t>Дата выдачи</w:t>
            </w:r>
          </w:p>
          <w:p w14:paraId="1EB88102" w14:textId="77777777" w:rsidR="00B33BB8" w:rsidRPr="00F20A77" w:rsidRDefault="00B33BB8" w:rsidP="0055573C">
            <w:pPr>
              <w:numPr>
                <w:ilvl w:val="12"/>
                <w:numId w:val="0"/>
              </w:numPr>
              <w:rPr>
                <w:rFonts w:cs="Arial"/>
              </w:rPr>
            </w:pPr>
            <w:r w:rsidRPr="00F20A77">
              <w:rPr>
                <w:rFonts w:cs="Arial"/>
              </w:rPr>
              <w:t>Кем выдан</w:t>
            </w:r>
          </w:p>
        </w:tc>
        <w:tc>
          <w:tcPr>
            <w:tcW w:w="7088" w:type="dxa"/>
            <w:tcBorders>
              <w:top w:val="single" w:sz="6" w:space="0" w:color="auto"/>
              <w:left w:val="single" w:sz="6" w:space="0" w:color="auto"/>
              <w:bottom w:val="nil"/>
              <w:right w:val="single" w:sz="6" w:space="0" w:color="auto"/>
            </w:tcBorders>
          </w:tcPr>
          <w:p w14:paraId="2739E6A5" w14:textId="77777777" w:rsidR="00B33BB8" w:rsidRPr="00F20A77" w:rsidRDefault="00B33BB8" w:rsidP="0055573C">
            <w:pPr>
              <w:numPr>
                <w:ilvl w:val="12"/>
                <w:numId w:val="0"/>
              </w:numPr>
              <w:rPr>
                <w:rFonts w:cs="Arial"/>
              </w:rPr>
            </w:pPr>
          </w:p>
        </w:tc>
      </w:tr>
      <w:tr w:rsidR="00FA6656" w:rsidRPr="00F20A77" w14:paraId="523EB284" w14:textId="77777777">
        <w:trPr>
          <w:trHeight w:val="282"/>
        </w:trPr>
        <w:tc>
          <w:tcPr>
            <w:tcW w:w="2977" w:type="dxa"/>
            <w:tcBorders>
              <w:top w:val="single" w:sz="6" w:space="0" w:color="auto"/>
              <w:left w:val="single" w:sz="6" w:space="0" w:color="auto"/>
              <w:bottom w:val="nil"/>
              <w:right w:val="single" w:sz="6" w:space="0" w:color="auto"/>
            </w:tcBorders>
          </w:tcPr>
          <w:p w14:paraId="2F06BCED" w14:textId="77777777" w:rsidR="00B33BB8" w:rsidRPr="00F20A77" w:rsidRDefault="00B33BB8" w:rsidP="0055573C">
            <w:pPr>
              <w:numPr>
                <w:ilvl w:val="12"/>
                <w:numId w:val="0"/>
              </w:numPr>
              <w:rPr>
                <w:rFonts w:cs="Arial"/>
              </w:rPr>
            </w:pPr>
            <w:r w:rsidRPr="00F20A77">
              <w:rPr>
                <w:rFonts w:cs="Arial"/>
              </w:rPr>
              <w:t>4.ИНН</w:t>
            </w:r>
          </w:p>
        </w:tc>
        <w:tc>
          <w:tcPr>
            <w:tcW w:w="7088" w:type="dxa"/>
            <w:tcBorders>
              <w:top w:val="single" w:sz="6" w:space="0" w:color="auto"/>
              <w:left w:val="single" w:sz="6" w:space="0" w:color="auto"/>
              <w:bottom w:val="nil"/>
              <w:right w:val="single" w:sz="6" w:space="0" w:color="auto"/>
            </w:tcBorders>
          </w:tcPr>
          <w:p w14:paraId="308AA73E" w14:textId="77777777" w:rsidR="00B33BB8" w:rsidRPr="00F20A77" w:rsidRDefault="00B33BB8" w:rsidP="0055573C">
            <w:pPr>
              <w:numPr>
                <w:ilvl w:val="12"/>
                <w:numId w:val="0"/>
              </w:numPr>
              <w:rPr>
                <w:rFonts w:cs="Arial"/>
              </w:rPr>
            </w:pPr>
          </w:p>
        </w:tc>
      </w:tr>
      <w:tr w:rsidR="00FA6656" w:rsidRPr="00F20A77" w14:paraId="534A525A" w14:textId="77777777">
        <w:trPr>
          <w:trHeight w:val="282"/>
        </w:trPr>
        <w:tc>
          <w:tcPr>
            <w:tcW w:w="2977" w:type="dxa"/>
            <w:tcBorders>
              <w:top w:val="single" w:sz="6" w:space="0" w:color="auto"/>
              <w:left w:val="single" w:sz="6" w:space="0" w:color="auto"/>
              <w:bottom w:val="nil"/>
              <w:right w:val="single" w:sz="6" w:space="0" w:color="auto"/>
            </w:tcBorders>
          </w:tcPr>
          <w:p w14:paraId="4A53463F" w14:textId="77777777" w:rsidR="00B33BB8" w:rsidRPr="00F20A77" w:rsidRDefault="00B33BB8" w:rsidP="0055573C">
            <w:pPr>
              <w:numPr>
                <w:ilvl w:val="12"/>
                <w:numId w:val="0"/>
              </w:numPr>
              <w:rPr>
                <w:rFonts w:cs="Arial"/>
              </w:rPr>
            </w:pPr>
            <w:r w:rsidRPr="00F20A77">
              <w:rPr>
                <w:rFonts w:cs="Arial"/>
              </w:rPr>
              <w:t>5. Адрес регистрации</w:t>
            </w:r>
          </w:p>
        </w:tc>
        <w:tc>
          <w:tcPr>
            <w:tcW w:w="7088" w:type="dxa"/>
            <w:tcBorders>
              <w:top w:val="single" w:sz="6" w:space="0" w:color="auto"/>
              <w:left w:val="single" w:sz="6" w:space="0" w:color="auto"/>
              <w:bottom w:val="nil"/>
              <w:right w:val="single" w:sz="6" w:space="0" w:color="auto"/>
            </w:tcBorders>
          </w:tcPr>
          <w:p w14:paraId="77BAC5FC" w14:textId="77777777" w:rsidR="00B33BB8" w:rsidRPr="00F20A77" w:rsidRDefault="00B33BB8" w:rsidP="0055573C">
            <w:pPr>
              <w:numPr>
                <w:ilvl w:val="12"/>
                <w:numId w:val="0"/>
              </w:numPr>
              <w:rPr>
                <w:rFonts w:cs="Arial"/>
              </w:rPr>
            </w:pPr>
          </w:p>
        </w:tc>
      </w:tr>
      <w:tr w:rsidR="00FA6656" w:rsidRPr="00F20A77" w14:paraId="67D346C0" w14:textId="77777777">
        <w:trPr>
          <w:trHeight w:val="282"/>
        </w:trPr>
        <w:tc>
          <w:tcPr>
            <w:tcW w:w="2977" w:type="dxa"/>
            <w:tcBorders>
              <w:top w:val="single" w:sz="6" w:space="0" w:color="auto"/>
              <w:left w:val="single" w:sz="6" w:space="0" w:color="auto"/>
              <w:bottom w:val="nil"/>
              <w:right w:val="single" w:sz="6" w:space="0" w:color="auto"/>
            </w:tcBorders>
          </w:tcPr>
          <w:p w14:paraId="65461FA2" w14:textId="77777777" w:rsidR="00B33BB8" w:rsidRPr="00F20A77" w:rsidRDefault="00B33BB8" w:rsidP="0055573C">
            <w:pPr>
              <w:numPr>
                <w:ilvl w:val="12"/>
                <w:numId w:val="0"/>
              </w:numPr>
              <w:rPr>
                <w:rFonts w:cs="Arial"/>
              </w:rPr>
            </w:pPr>
            <w:r w:rsidRPr="00F20A77">
              <w:rPr>
                <w:rFonts w:cs="Arial"/>
              </w:rPr>
              <w:t>6. Почтовый адрес</w:t>
            </w:r>
          </w:p>
        </w:tc>
        <w:tc>
          <w:tcPr>
            <w:tcW w:w="7088" w:type="dxa"/>
            <w:tcBorders>
              <w:top w:val="single" w:sz="6" w:space="0" w:color="auto"/>
              <w:left w:val="single" w:sz="6" w:space="0" w:color="auto"/>
              <w:bottom w:val="nil"/>
              <w:right w:val="single" w:sz="6" w:space="0" w:color="auto"/>
            </w:tcBorders>
          </w:tcPr>
          <w:p w14:paraId="4E387AFE" w14:textId="77777777" w:rsidR="00B33BB8" w:rsidRPr="00F20A77" w:rsidRDefault="00B33BB8" w:rsidP="0055573C">
            <w:pPr>
              <w:numPr>
                <w:ilvl w:val="12"/>
                <w:numId w:val="0"/>
              </w:numPr>
              <w:rPr>
                <w:rFonts w:cs="Arial"/>
              </w:rPr>
            </w:pPr>
          </w:p>
        </w:tc>
      </w:tr>
      <w:tr w:rsidR="00FA6656" w:rsidRPr="00F20A77" w14:paraId="207F8CF6" w14:textId="77777777">
        <w:trPr>
          <w:trHeight w:val="282"/>
        </w:trPr>
        <w:tc>
          <w:tcPr>
            <w:tcW w:w="2977" w:type="dxa"/>
            <w:tcBorders>
              <w:top w:val="single" w:sz="6" w:space="0" w:color="auto"/>
              <w:left w:val="single" w:sz="6" w:space="0" w:color="auto"/>
              <w:bottom w:val="single" w:sz="4" w:space="0" w:color="auto"/>
              <w:right w:val="single" w:sz="6" w:space="0" w:color="auto"/>
            </w:tcBorders>
          </w:tcPr>
          <w:p w14:paraId="2F4E23D8" w14:textId="77777777" w:rsidR="00B33BB8" w:rsidRPr="00F20A77" w:rsidRDefault="00B33BB8">
            <w:pPr>
              <w:numPr>
                <w:ilvl w:val="12"/>
                <w:numId w:val="0"/>
              </w:numPr>
              <w:rPr>
                <w:rFonts w:cs="Arial"/>
              </w:rPr>
            </w:pPr>
            <w:r w:rsidRPr="00F20A77">
              <w:rPr>
                <w:rFonts w:cs="Arial"/>
              </w:rPr>
              <w:t>7. Телефон, факс</w:t>
            </w:r>
          </w:p>
        </w:tc>
        <w:tc>
          <w:tcPr>
            <w:tcW w:w="7088" w:type="dxa"/>
            <w:tcBorders>
              <w:top w:val="single" w:sz="6" w:space="0" w:color="auto"/>
              <w:left w:val="single" w:sz="6" w:space="0" w:color="auto"/>
              <w:bottom w:val="single" w:sz="4" w:space="0" w:color="auto"/>
              <w:right w:val="single" w:sz="6" w:space="0" w:color="auto"/>
            </w:tcBorders>
          </w:tcPr>
          <w:p w14:paraId="63C1E51E" w14:textId="77777777" w:rsidR="00B33BB8" w:rsidRPr="00F20A77" w:rsidRDefault="00B33BB8" w:rsidP="0055573C">
            <w:pPr>
              <w:numPr>
                <w:ilvl w:val="12"/>
                <w:numId w:val="0"/>
              </w:numPr>
              <w:rPr>
                <w:rFonts w:cs="Arial"/>
              </w:rPr>
            </w:pPr>
          </w:p>
        </w:tc>
      </w:tr>
      <w:tr w:rsidR="00B33BB8" w:rsidRPr="00F20A77" w14:paraId="0CDF0D04" w14:textId="77777777">
        <w:trPr>
          <w:trHeight w:val="282"/>
        </w:trPr>
        <w:tc>
          <w:tcPr>
            <w:tcW w:w="2977" w:type="dxa"/>
            <w:tcBorders>
              <w:top w:val="single" w:sz="4" w:space="0" w:color="auto"/>
              <w:left w:val="single" w:sz="4" w:space="0" w:color="auto"/>
              <w:bottom w:val="single" w:sz="4" w:space="0" w:color="auto"/>
              <w:right w:val="single" w:sz="4" w:space="0" w:color="auto"/>
            </w:tcBorders>
          </w:tcPr>
          <w:p w14:paraId="584F83C5" w14:textId="77777777" w:rsidR="00B33BB8" w:rsidRPr="00F20A77" w:rsidRDefault="00B33BB8" w:rsidP="0055573C">
            <w:pPr>
              <w:numPr>
                <w:ilvl w:val="12"/>
                <w:numId w:val="0"/>
              </w:numPr>
              <w:rPr>
                <w:rFonts w:cs="Arial"/>
              </w:rPr>
            </w:pPr>
            <w:r w:rsidRPr="00F20A77">
              <w:rPr>
                <w:rFonts w:cs="Arial"/>
              </w:rPr>
              <w:t>8. Адрес электронной почты</w:t>
            </w:r>
          </w:p>
        </w:tc>
        <w:tc>
          <w:tcPr>
            <w:tcW w:w="7088" w:type="dxa"/>
            <w:tcBorders>
              <w:top w:val="single" w:sz="4" w:space="0" w:color="auto"/>
              <w:left w:val="single" w:sz="4" w:space="0" w:color="auto"/>
              <w:bottom w:val="single" w:sz="4" w:space="0" w:color="auto"/>
              <w:right w:val="single" w:sz="4" w:space="0" w:color="auto"/>
            </w:tcBorders>
          </w:tcPr>
          <w:p w14:paraId="7D7F0490" w14:textId="77777777" w:rsidR="00B33BB8" w:rsidRPr="00F20A77" w:rsidRDefault="00B33BB8" w:rsidP="0055573C">
            <w:pPr>
              <w:numPr>
                <w:ilvl w:val="12"/>
                <w:numId w:val="0"/>
              </w:numPr>
              <w:rPr>
                <w:rFonts w:cs="Arial"/>
              </w:rPr>
            </w:pPr>
          </w:p>
        </w:tc>
      </w:tr>
    </w:tbl>
    <w:p w14:paraId="6402F9F0" w14:textId="77777777" w:rsidR="00B33BB8" w:rsidRPr="00F20A77" w:rsidRDefault="00B33BB8" w:rsidP="0055573C">
      <w:pPr>
        <w:numPr>
          <w:ilvl w:val="12"/>
          <w:numId w:val="0"/>
        </w:numPr>
        <w:rPr>
          <w:rFonts w:cs="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77"/>
        <w:gridCol w:w="7088"/>
      </w:tblGrid>
      <w:tr w:rsidR="00B33BB8" w:rsidRPr="00F20A77" w14:paraId="225628CF" w14:textId="77777777">
        <w:tc>
          <w:tcPr>
            <w:tcW w:w="2977" w:type="dxa"/>
            <w:tcBorders>
              <w:top w:val="single" w:sz="6" w:space="0" w:color="auto"/>
              <w:left w:val="single" w:sz="6" w:space="0" w:color="auto"/>
              <w:bottom w:val="single" w:sz="6" w:space="0" w:color="auto"/>
              <w:right w:val="single" w:sz="6" w:space="0" w:color="auto"/>
            </w:tcBorders>
          </w:tcPr>
          <w:p w14:paraId="613B61D3" w14:textId="77777777" w:rsidR="00B33BB8" w:rsidRPr="00F20A77" w:rsidRDefault="00B33BB8" w:rsidP="0055573C">
            <w:pPr>
              <w:rPr>
                <w:rFonts w:cs="Arial"/>
              </w:rPr>
            </w:pPr>
            <w:r w:rsidRPr="00F20A77">
              <w:rPr>
                <w:rFonts w:cs="Arial"/>
              </w:rPr>
              <w:t>9.Статус физического лица:</w:t>
            </w:r>
          </w:p>
        </w:tc>
        <w:tc>
          <w:tcPr>
            <w:tcW w:w="7088" w:type="dxa"/>
            <w:tcBorders>
              <w:top w:val="single" w:sz="6" w:space="0" w:color="auto"/>
              <w:left w:val="single" w:sz="6" w:space="0" w:color="auto"/>
              <w:bottom w:val="single" w:sz="6" w:space="0" w:color="auto"/>
              <w:right w:val="single" w:sz="6" w:space="0" w:color="auto"/>
            </w:tcBorders>
          </w:tcPr>
          <w:p w14:paraId="3E24BC3C" w14:textId="77777777" w:rsidR="00B33BB8" w:rsidRPr="00F20A77" w:rsidRDefault="00B33BB8" w:rsidP="0055573C">
            <w:pPr>
              <w:rPr>
                <w:rFonts w:cs="Arial"/>
              </w:rPr>
            </w:pPr>
          </w:p>
        </w:tc>
      </w:tr>
    </w:tbl>
    <w:p w14:paraId="5E684CF6" w14:textId="77777777" w:rsidR="00B33BB8" w:rsidRPr="00F20A77" w:rsidRDefault="00B33BB8" w:rsidP="0055573C">
      <w:pPr>
        <w:rPr>
          <w:rFonts w:cs="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65"/>
      </w:tblGrid>
      <w:tr w:rsidR="00B33BB8" w:rsidRPr="00F20A77" w14:paraId="2838083C" w14:textId="77777777">
        <w:tc>
          <w:tcPr>
            <w:tcW w:w="10065" w:type="dxa"/>
            <w:tcBorders>
              <w:top w:val="single" w:sz="6" w:space="0" w:color="auto"/>
              <w:left w:val="single" w:sz="6" w:space="0" w:color="auto"/>
              <w:bottom w:val="single" w:sz="6" w:space="0" w:color="auto"/>
              <w:right w:val="single" w:sz="6" w:space="0" w:color="auto"/>
            </w:tcBorders>
          </w:tcPr>
          <w:p w14:paraId="625D694F" w14:textId="77777777" w:rsidR="00B33BB8" w:rsidRPr="00F20A77" w:rsidRDefault="00B33BB8" w:rsidP="0055573C">
            <w:pPr>
              <w:numPr>
                <w:ilvl w:val="12"/>
                <w:numId w:val="0"/>
              </w:numPr>
              <w:rPr>
                <w:rFonts w:cs="Arial"/>
              </w:rPr>
            </w:pPr>
            <w:r w:rsidRPr="00F20A77">
              <w:rPr>
                <w:rFonts w:cs="Arial"/>
              </w:rPr>
              <w:t>10. Наличие налоговых льгот:</w:t>
            </w:r>
          </w:p>
          <w:p w14:paraId="349DE3C7" w14:textId="77777777" w:rsidR="00B33BB8" w:rsidRPr="00F20A77" w:rsidRDefault="00B33BB8" w:rsidP="0055573C">
            <w:pPr>
              <w:numPr>
                <w:ilvl w:val="12"/>
                <w:numId w:val="0"/>
              </w:numPr>
              <w:rPr>
                <w:rFonts w:cs="Arial"/>
              </w:rPr>
            </w:pPr>
            <w:r w:rsidRPr="00F20A77">
              <w:rPr>
                <w:rFonts w:cs="Arial"/>
              </w:rPr>
              <w:t>Копии документов о налоговых льготах прилагаются на ______________ листах</w:t>
            </w:r>
          </w:p>
        </w:tc>
      </w:tr>
    </w:tbl>
    <w:p w14:paraId="08A0AF75" w14:textId="77777777" w:rsidR="00B33BB8" w:rsidRPr="00F20A77" w:rsidRDefault="00B33BB8" w:rsidP="0055573C">
      <w:pPr>
        <w:numPr>
          <w:ilvl w:val="12"/>
          <w:numId w:val="0"/>
        </w:numPr>
        <w:rPr>
          <w:rFonts w:cs="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65"/>
      </w:tblGrid>
      <w:tr w:rsidR="00B33BB8" w:rsidRPr="00F20A77" w14:paraId="3A3AD492" w14:textId="77777777">
        <w:tc>
          <w:tcPr>
            <w:tcW w:w="10065" w:type="dxa"/>
            <w:tcBorders>
              <w:top w:val="single" w:sz="6" w:space="0" w:color="auto"/>
              <w:left w:val="single" w:sz="6" w:space="0" w:color="auto"/>
              <w:bottom w:val="single" w:sz="6" w:space="0" w:color="auto"/>
              <w:right w:val="single" w:sz="6" w:space="0" w:color="auto"/>
            </w:tcBorders>
          </w:tcPr>
          <w:p w14:paraId="1777BDD3" w14:textId="77777777" w:rsidR="00B33BB8" w:rsidRPr="00F20A77" w:rsidRDefault="00B33BB8" w:rsidP="0055573C">
            <w:pPr>
              <w:numPr>
                <w:ilvl w:val="12"/>
                <w:numId w:val="0"/>
              </w:numPr>
              <w:rPr>
                <w:rFonts w:cs="Arial"/>
              </w:rPr>
            </w:pPr>
            <w:r w:rsidRPr="00F20A77">
              <w:rPr>
                <w:rFonts w:cs="Arial"/>
              </w:rPr>
              <w:t>11.Форма выплаты доходов по ценным бумагам:</w:t>
            </w:r>
          </w:p>
          <w:p w14:paraId="67BA0278" w14:textId="77777777" w:rsidR="00B33BB8" w:rsidRPr="00F20A77" w:rsidRDefault="00B33BB8" w:rsidP="0055573C">
            <w:pPr>
              <w:numPr>
                <w:ilvl w:val="12"/>
                <w:numId w:val="0"/>
              </w:numPr>
              <w:tabs>
                <w:tab w:val="left" w:pos="9140"/>
              </w:tabs>
              <w:rPr>
                <w:rFonts w:cs="Arial"/>
              </w:rPr>
            </w:pPr>
          </w:p>
          <w:p w14:paraId="65FDA5FC" w14:textId="77777777" w:rsidR="00B33BB8" w:rsidRPr="00F20A77" w:rsidRDefault="00B33BB8" w:rsidP="0055573C">
            <w:pPr>
              <w:numPr>
                <w:ilvl w:val="12"/>
                <w:numId w:val="0"/>
              </w:numPr>
              <w:rPr>
                <w:rFonts w:cs="Arial"/>
              </w:rPr>
            </w:pPr>
            <w:r w:rsidRPr="00F20A77">
              <w:rPr>
                <w:rFonts w:cs="Arial"/>
              </w:rPr>
              <w:t>12.Банковские реквизиты депонента</w:t>
            </w:r>
          </w:p>
          <w:p w14:paraId="4ED5A012" w14:textId="77777777" w:rsidR="00B33BB8" w:rsidRPr="00F20A77" w:rsidRDefault="00B33BB8" w:rsidP="0055573C">
            <w:pPr>
              <w:numPr>
                <w:ilvl w:val="12"/>
                <w:numId w:val="0"/>
              </w:numPr>
              <w:rPr>
                <w:rFonts w:cs="Arial"/>
              </w:rPr>
            </w:pPr>
            <w:r w:rsidRPr="00F20A77">
              <w:rPr>
                <w:rFonts w:cs="Arial"/>
              </w:rPr>
              <w:tab/>
              <w:t>Получатель:</w:t>
            </w:r>
          </w:p>
          <w:p w14:paraId="746A9F1D" w14:textId="77777777" w:rsidR="00B33BB8" w:rsidRPr="00F20A77" w:rsidRDefault="00B33BB8" w:rsidP="0055573C">
            <w:pPr>
              <w:numPr>
                <w:ilvl w:val="12"/>
                <w:numId w:val="0"/>
              </w:numPr>
              <w:ind w:firstLine="743"/>
              <w:rPr>
                <w:rFonts w:cs="Arial"/>
              </w:rPr>
            </w:pPr>
            <w:r w:rsidRPr="00F20A77">
              <w:rPr>
                <w:rFonts w:cs="Arial"/>
              </w:rPr>
              <w:t xml:space="preserve">Лицевой счет </w:t>
            </w:r>
          </w:p>
          <w:p w14:paraId="39670DCD" w14:textId="77777777" w:rsidR="00B33BB8" w:rsidRPr="00F20A77" w:rsidRDefault="00B33BB8" w:rsidP="0055573C">
            <w:pPr>
              <w:numPr>
                <w:ilvl w:val="12"/>
                <w:numId w:val="0"/>
              </w:numPr>
              <w:rPr>
                <w:rFonts w:cs="Arial"/>
              </w:rPr>
            </w:pPr>
            <w:r w:rsidRPr="00F20A77">
              <w:rPr>
                <w:rFonts w:cs="Arial"/>
              </w:rPr>
              <w:tab/>
              <w:t xml:space="preserve">Корреспондентский счет: </w:t>
            </w:r>
          </w:p>
          <w:p w14:paraId="41894B76" w14:textId="77777777" w:rsidR="00B33BB8" w:rsidRPr="00F20A77" w:rsidRDefault="00B33BB8" w:rsidP="0055573C">
            <w:pPr>
              <w:numPr>
                <w:ilvl w:val="12"/>
                <w:numId w:val="0"/>
              </w:numPr>
              <w:rPr>
                <w:rFonts w:cs="Arial"/>
              </w:rPr>
            </w:pPr>
            <w:r w:rsidRPr="00F20A77">
              <w:rPr>
                <w:rFonts w:cs="Arial"/>
              </w:rPr>
              <w:tab/>
              <w:t>Расчетный счет:</w:t>
            </w:r>
          </w:p>
          <w:p w14:paraId="4B20CD7A" w14:textId="77777777" w:rsidR="00B33BB8" w:rsidRPr="00F20A77" w:rsidRDefault="00B33BB8" w:rsidP="0055573C">
            <w:pPr>
              <w:numPr>
                <w:ilvl w:val="12"/>
                <w:numId w:val="0"/>
              </w:numPr>
              <w:rPr>
                <w:rFonts w:cs="Arial"/>
              </w:rPr>
            </w:pPr>
            <w:r w:rsidRPr="00F20A77">
              <w:rPr>
                <w:rFonts w:cs="Arial"/>
              </w:rPr>
              <w:tab/>
              <w:t>Наименование банка:</w:t>
            </w:r>
          </w:p>
          <w:p w14:paraId="44779278" w14:textId="77777777" w:rsidR="00B33BB8" w:rsidRPr="00F20A77" w:rsidRDefault="00B33BB8" w:rsidP="0055573C">
            <w:pPr>
              <w:numPr>
                <w:ilvl w:val="12"/>
                <w:numId w:val="0"/>
              </w:numPr>
              <w:rPr>
                <w:rFonts w:cs="Arial"/>
              </w:rPr>
            </w:pPr>
            <w:r w:rsidRPr="00F20A77">
              <w:rPr>
                <w:rFonts w:cs="Arial"/>
              </w:rPr>
              <w:tab/>
              <w:t>БИК банка</w:t>
            </w:r>
          </w:p>
        </w:tc>
      </w:tr>
    </w:tbl>
    <w:p w14:paraId="7DF9A9BF" w14:textId="77777777" w:rsidR="00B33BB8" w:rsidRPr="00F20A77" w:rsidRDefault="00B33BB8" w:rsidP="0055573C">
      <w:pPr>
        <w:numPr>
          <w:ilvl w:val="12"/>
          <w:numId w:val="0"/>
        </w:numPr>
        <w:rPr>
          <w:rFonts w:cs="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65"/>
      </w:tblGrid>
      <w:tr w:rsidR="00B33BB8" w:rsidRPr="00F20A77" w14:paraId="7625E35D" w14:textId="77777777">
        <w:tc>
          <w:tcPr>
            <w:tcW w:w="10065" w:type="dxa"/>
            <w:tcBorders>
              <w:top w:val="single" w:sz="6" w:space="0" w:color="auto"/>
              <w:left w:val="single" w:sz="6" w:space="0" w:color="auto"/>
              <w:bottom w:val="single" w:sz="6" w:space="0" w:color="auto"/>
              <w:right w:val="single" w:sz="6" w:space="0" w:color="auto"/>
            </w:tcBorders>
          </w:tcPr>
          <w:p w14:paraId="6DF1F3E1" w14:textId="77777777" w:rsidR="00B33BB8" w:rsidRPr="00F20A77" w:rsidRDefault="00B33BB8" w:rsidP="0055573C">
            <w:pPr>
              <w:numPr>
                <w:ilvl w:val="12"/>
                <w:numId w:val="0"/>
              </w:numPr>
              <w:rPr>
                <w:rFonts w:cs="Arial"/>
              </w:rPr>
            </w:pPr>
            <w:r w:rsidRPr="00F20A77">
              <w:rPr>
                <w:rFonts w:cs="Arial"/>
              </w:rPr>
              <w:t>13.Форма доставки информации из депозитария:</w:t>
            </w:r>
          </w:p>
        </w:tc>
      </w:tr>
    </w:tbl>
    <w:p w14:paraId="269064E4" w14:textId="77777777" w:rsidR="00B33BB8" w:rsidRPr="00F20A77" w:rsidRDefault="00B33BB8" w:rsidP="0055573C">
      <w:pPr>
        <w:numPr>
          <w:ilvl w:val="12"/>
          <w:numId w:val="0"/>
        </w:numPr>
        <w:rPr>
          <w:rFonts w:cs="Arial"/>
        </w:rPr>
      </w:pPr>
    </w:p>
    <w:tbl>
      <w:tblPr>
        <w:tblW w:w="0" w:type="auto"/>
        <w:tblLayout w:type="fixed"/>
        <w:tblLook w:val="0000" w:firstRow="0" w:lastRow="0" w:firstColumn="0" w:lastColumn="0" w:noHBand="0" w:noVBand="0"/>
      </w:tblPr>
      <w:tblGrid>
        <w:gridCol w:w="3132"/>
        <w:gridCol w:w="6224"/>
      </w:tblGrid>
      <w:tr w:rsidR="00FA6656" w:rsidRPr="00F20A77" w14:paraId="5FBAD9BE" w14:textId="77777777">
        <w:tc>
          <w:tcPr>
            <w:tcW w:w="3132" w:type="dxa"/>
            <w:tcBorders>
              <w:top w:val="single" w:sz="6" w:space="0" w:color="auto"/>
              <w:left w:val="single" w:sz="6" w:space="0" w:color="auto"/>
              <w:bottom w:val="single" w:sz="6" w:space="0" w:color="auto"/>
              <w:right w:val="single" w:sz="6" w:space="0" w:color="auto"/>
            </w:tcBorders>
          </w:tcPr>
          <w:p w14:paraId="0C7B4D48" w14:textId="77777777" w:rsidR="00B33BB8" w:rsidRPr="00F20A77" w:rsidRDefault="00B33BB8" w:rsidP="0055573C">
            <w:pPr>
              <w:numPr>
                <w:ilvl w:val="12"/>
                <w:numId w:val="0"/>
              </w:numPr>
              <w:rPr>
                <w:rFonts w:cs="Arial"/>
              </w:rPr>
            </w:pPr>
            <w:r w:rsidRPr="00F20A77">
              <w:rPr>
                <w:rFonts w:cs="Arial"/>
              </w:rPr>
              <w:t>Подпись</w:t>
            </w:r>
          </w:p>
          <w:p w14:paraId="71507D73" w14:textId="77777777" w:rsidR="00B33BB8" w:rsidRPr="00F20A77" w:rsidRDefault="00B33BB8" w:rsidP="0055573C">
            <w:pPr>
              <w:numPr>
                <w:ilvl w:val="12"/>
                <w:numId w:val="0"/>
              </w:numPr>
              <w:rPr>
                <w:rFonts w:cs="Arial"/>
              </w:rPr>
            </w:pPr>
          </w:p>
          <w:p w14:paraId="37E98AC1" w14:textId="77777777" w:rsidR="00B33BB8" w:rsidRPr="00F20A77" w:rsidRDefault="00B33BB8" w:rsidP="0055573C">
            <w:pPr>
              <w:numPr>
                <w:ilvl w:val="12"/>
                <w:numId w:val="0"/>
              </w:numPr>
              <w:rPr>
                <w:rFonts w:cs="Arial"/>
              </w:rPr>
            </w:pPr>
          </w:p>
          <w:p w14:paraId="157CF033" w14:textId="77777777" w:rsidR="00B33BB8" w:rsidRPr="00F20A77" w:rsidRDefault="00B33BB8" w:rsidP="0055573C">
            <w:pPr>
              <w:numPr>
                <w:ilvl w:val="12"/>
                <w:numId w:val="0"/>
              </w:numPr>
              <w:rPr>
                <w:rFonts w:cs="Arial"/>
              </w:rPr>
            </w:pPr>
          </w:p>
          <w:p w14:paraId="75177F15" w14:textId="77777777" w:rsidR="00B33BB8" w:rsidRPr="00F20A77" w:rsidRDefault="00B33BB8" w:rsidP="0055573C">
            <w:pPr>
              <w:numPr>
                <w:ilvl w:val="12"/>
                <w:numId w:val="0"/>
              </w:numPr>
              <w:rPr>
                <w:rFonts w:cs="Arial"/>
              </w:rPr>
            </w:pPr>
          </w:p>
        </w:tc>
        <w:tc>
          <w:tcPr>
            <w:tcW w:w="6224" w:type="dxa"/>
            <w:tcBorders>
              <w:top w:val="nil"/>
              <w:left w:val="nil"/>
              <w:bottom w:val="nil"/>
              <w:right w:val="nil"/>
            </w:tcBorders>
          </w:tcPr>
          <w:p w14:paraId="21734F6D" w14:textId="77777777" w:rsidR="00B33BB8" w:rsidRPr="00F20A77" w:rsidRDefault="00B33BB8" w:rsidP="0055573C">
            <w:pPr>
              <w:numPr>
                <w:ilvl w:val="12"/>
                <w:numId w:val="0"/>
              </w:numPr>
              <w:rPr>
                <w:rFonts w:cs="Arial"/>
              </w:rPr>
            </w:pPr>
          </w:p>
        </w:tc>
      </w:tr>
    </w:tbl>
    <w:p w14:paraId="1E40435D" w14:textId="77777777" w:rsidR="00B33BB8" w:rsidRPr="00F20A77" w:rsidRDefault="00B33BB8" w:rsidP="00B33BB8">
      <w:pPr>
        <w:spacing w:before="240" w:after="120"/>
      </w:pPr>
      <w:r w:rsidRPr="00F20A77">
        <w:t>Дата________________________</w:t>
      </w:r>
    </w:p>
    <w:p w14:paraId="22650B7F" w14:textId="77777777" w:rsidR="00B4028F" w:rsidRPr="00F20A77" w:rsidRDefault="00B33BB8" w:rsidP="007B3EC0">
      <w:pPr>
        <w:spacing w:before="240" w:after="120"/>
        <w:jc w:val="center"/>
      </w:pPr>
      <w:r w:rsidRPr="00F20A77">
        <w:br w:type="page"/>
      </w:r>
    </w:p>
    <w:p w14:paraId="1976D045" w14:textId="77777777" w:rsidR="00855089" w:rsidRPr="00F20A77" w:rsidRDefault="00855089" w:rsidP="00855089">
      <w:pPr>
        <w:spacing w:before="240"/>
        <w:jc w:val="right"/>
        <w:rPr>
          <w:b/>
          <w:sz w:val="24"/>
          <w:szCs w:val="24"/>
        </w:rPr>
      </w:pPr>
      <w:r w:rsidRPr="00F20A77">
        <w:rPr>
          <w:rStyle w:val="affa"/>
          <w:rFonts w:cs="Arial"/>
          <w:sz w:val="24"/>
          <w:szCs w:val="24"/>
        </w:rPr>
        <w:lastRenderedPageBreak/>
        <w:t>В ООО «ИК «Фонтвьель»</w:t>
      </w:r>
    </w:p>
    <w:p w14:paraId="7E20A554" w14:textId="77777777" w:rsidR="00B4028F" w:rsidRPr="00F20A77" w:rsidRDefault="00B4028F" w:rsidP="00B4028F">
      <w:pPr>
        <w:jc w:val="center"/>
        <w:rPr>
          <w:rFonts w:ascii="PragmaticaCTT" w:hAnsi="PragmaticaCTT" w:cs="PragmaticaCTT"/>
          <w:bCs/>
          <w:sz w:val="24"/>
          <w:szCs w:val="24"/>
        </w:rPr>
      </w:pPr>
    </w:p>
    <w:tbl>
      <w:tblPr>
        <w:tblpPr w:leftFromText="180" w:rightFromText="180" w:vertAnchor="text" w:horzAnchor="margin" w:tblpXSpec="center" w:tblpY="569"/>
        <w:tblW w:w="974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76"/>
        <w:gridCol w:w="2675"/>
        <w:gridCol w:w="4396"/>
      </w:tblGrid>
      <w:tr w:rsidR="00FA6656" w:rsidRPr="00F20A77" w14:paraId="7BD7136A" w14:textId="77777777" w:rsidTr="00B21AA6">
        <w:trPr>
          <w:trHeight w:val="454"/>
        </w:trPr>
        <w:tc>
          <w:tcPr>
            <w:tcW w:w="9747" w:type="dxa"/>
            <w:gridSpan w:val="3"/>
            <w:tcBorders>
              <w:top w:val="single" w:sz="4" w:space="0" w:color="auto"/>
              <w:left w:val="double" w:sz="4" w:space="0" w:color="auto"/>
              <w:bottom w:val="single" w:sz="4" w:space="0" w:color="auto"/>
              <w:right w:val="double" w:sz="4" w:space="0" w:color="auto"/>
            </w:tcBorders>
            <w:shd w:val="pct20" w:color="auto" w:fill="FFFFFF"/>
            <w:vAlign w:val="center"/>
            <w:hideMark/>
          </w:tcPr>
          <w:p w14:paraId="4573858C" w14:textId="77777777" w:rsidR="00B4028F" w:rsidRPr="00F20A77" w:rsidRDefault="00B4028F" w:rsidP="00B21AA6">
            <w:pPr>
              <w:pStyle w:val="20"/>
              <w:jc w:val="center"/>
              <w:rPr>
                <w:i/>
              </w:rPr>
            </w:pPr>
            <w:r w:rsidRPr="00F20A77">
              <w:rPr>
                <w:b w:val="0"/>
                <w:bCs/>
                <w:i/>
                <w:iCs/>
              </w:rPr>
              <w:br w:type="page"/>
            </w:r>
            <w:bookmarkStart w:id="1673" w:name="_Toc441425537"/>
            <w:bookmarkStart w:id="1674" w:name="_Toc451862321"/>
            <w:bookmarkStart w:id="1675" w:name="_Toc451863013"/>
            <w:bookmarkStart w:id="1676" w:name="_Toc456273111"/>
            <w:r w:rsidRPr="00F20A77">
              <w:rPr>
                <w:i/>
              </w:rPr>
              <w:t>Анкета выпуска ценных бумаг</w:t>
            </w:r>
            <w:bookmarkEnd w:id="1673"/>
            <w:bookmarkEnd w:id="1674"/>
            <w:bookmarkEnd w:id="1675"/>
            <w:bookmarkEnd w:id="1676"/>
          </w:p>
        </w:tc>
      </w:tr>
      <w:tr w:rsidR="00FA6656" w:rsidRPr="00F20A77" w14:paraId="28A71E5D" w14:textId="77777777" w:rsidTr="00B21AA6">
        <w:trPr>
          <w:trHeight w:val="454"/>
        </w:trPr>
        <w:tc>
          <w:tcPr>
            <w:tcW w:w="5351" w:type="dxa"/>
            <w:gridSpan w:val="2"/>
            <w:tcBorders>
              <w:top w:val="single" w:sz="4" w:space="0" w:color="auto"/>
              <w:left w:val="double" w:sz="4" w:space="0" w:color="auto"/>
              <w:bottom w:val="single" w:sz="4" w:space="0" w:color="auto"/>
              <w:right w:val="dotted" w:sz="4" w:space="0" w:color="auto"/>
            </w:tcBorders>
            <w:vAlign w:val="center"/>
            <w:hideMark/>
          </w:tcPr>
          <w:p w14:paraId="0510B542" w14:textId="77777777" w:rsidR="00B4028F" w:rsidRPr="00F20A77" w:rsidRDefault="00B4028F" w:rsidP="00855089">
            <w:r w:rsidRPr="00F20A77">
              <w:t xml:space="preserve">Полное фирменное наименование эмитента </w:t>
            </w:r>
          </w:p>
        </w:tc>
        <w:tc>
          <w:tcPr>
            <w:tcW w:w="4396" w:type="dxa"/>
            <w:tcBorders>
              <w:top w:val="single" w:sz="4" w:space="0" w:color="auto"/>
              <w:left w:val="dotted" w:sz="4" w:space="0" w:color="auto"/>
              <w:bottom w:val="single" w:sz="4" w:space="0" w:color="auto"/>
              <w:right w:val="double" w:sz="4" w:space="0" w:color="auto"/>
            </w:tcBorders>
            <w:vAlign w:val="center"/>
          </w:tcPr>
          <w:p w14:paraId="6D06603E" w14:textId="77777777" w:rsidR="00B4028F" w:rsidRPr="00F20A77" w:rsidRDefault="00B4028F" w:rsidP="00B21AA6"/>
        </w:tc>
      </w:tr>
      <w:tr w:rsidR="00FA6656" w:rsidRPr="00F20A77" w14:paraId="667D838E" w14:textId="77777777" w:rsidTr="00B21AA6">
        <w:trPr>
          <w:trHeight w:val="454"/>
        </w:trPr>
        <w:tc>
          <w:tcPr>
            <w:tcW w:w="5351" w:type="dxa"/>
            <w:gridSpan w:val="2"/>
            <w:tcBorders>
              <w:top w:val="single" w:sz="4" w:space="0" w:color="auto"/>
              <w:left w:val="double" w:sz="4" w:space="0" w:color="auto"/>
              <w:bottom w:val="single" w:sz="4" w:space="0" w:color="auto"/>
              <w:right w:val="dotted" w:sz="4" w:space="0" w:color="auto"/>
            </w:tcBorders>
            <w:vAlign w:val="center"/>
            <w:hideMark/>
          </w:tcPr>
          <w:p w14:paraId="2E44A8BB" w14:textId="77777777" w:rsidR="00B4028F" w:rsidRPr="00F20A77" w:rsidRDefault="00B4028F" w:rsidP="00855089">
            <w:r w:rsidRPr="00F20A77">
              <w:t xml:space="preserve">Краткое фирменное наименование эмитента </w:t>
            </w:r>
          </w:p>
        </w:tc>
        <w:tc>
          <w:tcPr>
            <w:tcW w:w="4396" w:type="dxa"/>
            <w:tcBorders>
              <w:top w:val="single" w:sz="4" w:space="0" w:color="auto"/>
              <w:left w:val="dotted" w:sz="4" w:space="0" w:color="auto"/>
              <w:bottom w:val="single" w:sz="4" w:space="0" w:color="auto"/>
              <w:right w:val="double" w:sz="4" w:space="0" w:color="auto"/>
            </w:tcBorders>
            <w:vAlign w:val="center"/>
          </w:tcPr>
          <w:p w14:paraId="1B09EAB3" w14:textId="77777777" w:rsidR="00B4028F" w:rsidRPr="00F20A77" w:rsidRDefault="00B4028F" w:rsidP="00B21AA6"/>
        </w:tc>
      </w:tr>
      <w:tr w:rsidR="00FA6656" w:rsidRPr="00F20A77" w14:paraId="1DEC00D0" w14:textId="77777777" w:rsidTr="00B21AA6">
        <w:trPr>
          <w:trHeight w:val="454"/>
        </w:trPr>
        <w:tc>
          <w:tcPr>
            <w:tcW w:w="5351" w:type="dxa"/>
            <w:gridSpan w:val="2"/>
            <w:tcBorders>
              <w:top w:val="single" w:sz="4" w:space="0" w:color="auto"/>
              <w:left w:val="double" w:sz="4" w:space="0" w:color="auto"/>
              <w:bottom w:val="single" w:sz="4" w:space="0" w:color="auto"/>
              <w:right w:val="dotted" w:sz="4" w:space="0" w:color="auto"/>
            </w:tcBorders>
            <w:vAlign w:val="center"/>
            <w:hideMark/>
          </w:tcPr>
          <w:p w14:paraId="782CD711" w14:textId="77777777" w:rsidR="00B4028F" w:rsidRPr="00F20A77" w:rsidRDefault="00B4028F" w:rsidP="00B21AA6">
            <w:r w:rsidRPr="00F20A77">
              <w:t>Краткое наименование ценной бумаги</w:t>
            </w:r>
          </w:p>
        </w:tc>
        <w:tc>
          <w:tcPr>
            <w:tcW w:w="4396" w:type="dxa"/>
            <w:tcBorders>
              <w:top w:val="single" w:sz="4" w:space="0" w:color="auto"/>
              <w:left w:val="dotted" w:sz="4" w:space="0" w:color="auto"/>
              <w:bottom w:val="single" w:sz="4" w:space="0" w:color="auto"/>
              <w:right w:val="double" w:sz="4" w:space="0" w:color="auto"/>
            </w:tcBorders>
            <w:vAlign w:val="center"/>
          </w:tcPr>
          <w:p w14:paraId="6B43AA5F" w14:textId="77777777" w:rsidR="00B4028F" w:rsidRPr="00F20A77" w:rsidRDefault="00B4028F" w:rsidP="00B21AA6">
            <w:pPr>
              <w:rPr>
                <w:lang w:val="en-GB"/>
              </w:rPr>
            </w:pPr>
          </w:p>
        </w:tc>
      </w:tr>
      <w:tr w:rsidR="00FA6656" w:rsidRPr="00F20A77" w14:paraId="1A3C5CBF" w14:textId="77777777" w:rsidTr="00B21AA6">
        <w:trPr>
          <w:cantSplit/>
          <w:trHeight w:val="454"/>
        </w:trPr>
        <w:tc>
          <w:tcPr>
            <w:tcW w:w="5351" w:type="dxa"/>
            <w:gridSpan w:val="2"/>
            <w:tcBorders>
              <w:top w:val="single" w:sz="4" w:space="0" w:color="auto"/>
              <w:left w:val="double" w:sz="4" w:space="0" w:color="auto"/>
              <w:bottom w:val="single" w:sz="4" w:space="0" w:color="auto"/>
              <w:right w:val="dotted" w:sz="4" w:space="0" w:color="auto"/>
            </w:tcBorders>
            <w:vAlign w:val="center"/>
            <w:hideMark/>
          </w:tcPr>
          <w:p w14:paraId="01E8009C" w14:textId="77777777" w:rsidR="00B4028F" w:rsidRPr="00F20A77" w:rsidRDefault="00B4028F" w:rsidP="00B21AA6">
            <w:r w:rsidRPr="00F20A77">
              <w:t>Дата выпуска ценных бумаг</w:t>
            </w:r>
          </w:p>
        </w:tc>
        <w:tc>
          <w:tcPr>
            <w:tcW w:w="4396" w:type="dxa"/>
            <w:tcBorders>
              <w:top w:val="single" w:sz="4" w:space="0" w:color="auto"/>
              <w:left w:val="dotted" w:sz="4" w:space="0" w:color="auto"/>
              <w:bottom w:val="single" w:sz="4" w:space="0" w:color="auto"/>
              <w:right w:val="double" w:sz="4" w:space="0" w:color="auto"/>
            </w:tcBorders>
            <w:vAlign w:val="center"/>
          </w:tcPr>
          <w:p w14:paraId="3C6C1A5E" w14:textId="77777777" w:rsidR="00B4028F" w:rsidRPr="00F20A77" w:rsidRDefault="00B4028F" w:rsidP="00B21AA6">
            <w:pPr>
              <w:rPr>
                <w:lang w:val="en-GB"/>
              </w:rPr>
            </w:pPr>
          </w:p>
        </w:tc>
      </w:tr>
      <w:tr w:rsidR="00FA6656" w:rsidRPr="00F20A77" w14:paraId="7D02DBC7" w14:textId="77777777" w:rsidTr="00B21AA6">
        <w:trPr>
          <w:cantSplit/>
          <w:trHeight w:val="454"/>
        </w:trPr>
        <w:tc>
          <w:tcPr>
            <w:tcW w:w="5351" w:type="dxa"/>
            <w:gridSpan w:val="2"/>
            <w:tcBorders>
              <w:top w:val="single" w:sz="4" w:space="0" w:color="auto"/>
              <w:left w:val="double" w:sz="4" w:space="0" w:color="auto"/>
              <w:bottom w:val="single" w:sz="4" w:space="0" w:color="auto"/>
              <w:right w:val="dotted" w:sz="4" w:space="0" w:color="auto"/>
            </w:tcBorders>
            <w:vAlign w:val="center"/>
            <w:hideMark/>
          </w:tcPr>
          <w:p w14:paraId="18BED8A4" w14:textId="77777777" w:rsidR="00B4028F" w:rsidRPr="00F20A77" w:rsidRDefault="00B4028F" w:rsidP="00B21AA6">
            <w:bookmarkStart w:id="1677" w:name="OLE_LINK11"/>
            <w:bookmarkStart w:id="1678" w:name="OLE_LINK12"/>
            <w:bookmarkStart w:id="1679" w:name="OLE_LINK13"/>
            <w:bookmarkStart w:id="1680" w:name="OLE_LINK14"/>
            <w:bookmarkStart w:id="1681" w:name="OLE_LINK15"/>
            <w:bookmarkStart w:id="1682" w:name="OLE_LINK16"/>
            <w:r w:rsidRPr="00F20A77">
              <w:t>Дата погашения (аннулирования) выпуска ценных бумаг</w:t>
            </w:r>
            <w:bookmarkEnd w:id="1677"/>
            <w:bookmarkEnd w:id="1678"/>
            <w:bookmarkEnd w:id="1679"/>
            <w:bookmarkEnd w:id="1680"/>
            <w:bookmarkEnd w:id="1681"/>
            <w:bookmarkEnd w:id="1682"/>
          </w:p>
        </w:tc>
        <w:tc>
          <w:tcPr>
            <w:tcW w:w="4396" w:type="dxa"/>
            <w:tcBorders>
              <w:top w:val="single" w:sz="4" w:space="0" w:color="auto"/>
              <w:left w:val="dotted" w:sz="4" w:space="0" w:color="auto"/>
              <w:bottom w:val="single" w:sz="4" w:space="0" w:color="auto"/>
              <w:right w:val="double" w:sz="4" w:space="0" w:color="auto"/>
            </w:tcBorders>
            <w:vAlign w:val="center"/>
          </w:tcPr>
          <w:p w14:paraId="6C89C977" w14:textId="77777777" w:rsidR="00B4028F" w:rsidRPr="00F20A77" w:rsidRDefault="00B4028F" w:rsidP="00B21AA6"/>
        </w:tc>
      </w:tr>
      <w:tr w:rsidR="00FA6656" w:rsidRPr="00F20A77" w14:paraId="69062541" w14:textId="77777777" w:rsidTr="00B21AA6">
        <w:trPr>
          <w:trHeight w:val="454"/>
        </w:trPr>
        <w:tc>
          <w:tcPr>
            <w:tcW w:w="5351" w:type="dxa"/>
            <w:gridSpan w:val="2"/>
            <w:tcBorders>
              <w:top w:val="single" w:sz="4" w:space="0" w:color="auto"/>
              <w:left w:val="double" w:sz="4" w:space="0" w:color="auto"/>
              <w:bottom w:val="single" w:sz="4" w:space="0" w:color="auto"/>
              <w:right w:val="dotted" w:sz="4" w:space="0" w:color="auto"/>
            </w:tcBorders>
            <w:vAlign w:val="center"/>
            <w:hideMark/>
          </w:tcPr>
          <w:p w14:paraId="71B663BE" w14:textId="77777777" w:rsidR="00B4028F" w:rsidRPr="00F20A77" w:rsidRDefault="00B4028F" w:rsidP="00B21AA6">
            <w:r w:rsidRPr="00F20A77">
              <w:t>Вид ценной бумаги</w:t>
            </w:r>
          </w:p>
        </w:tc>
        <w:tc>
          <w:tcPr>
            <w:tcW w:w="4396" w:type="dxa"/>
            <w:tcBorders>
              <w:top w:val="single" w:sz="4" w:space="0" w:color="auto"/>
              <w:left w:val="dotted" w:sz="4" w:space="0" w:color="auto"/>
              <w:bottom w:val="single" w:sz="4" w:space="0" w:color="auto"/>
              <w:right w:val="double" w:sz="4" w:space="0" w:color="auto"/>
            </w:tcBorders>
            <w:vAlign w:val="center"/>
          </w:tcPr>
          <w:p w14:paraId="7D1D5300" w14:textId="77777777" w:rsidR="00B4028F" w:rsidRPr="00F20A77" w:rsidRDefault="00B4028F" w:rsidP="00B21AA6">
            <w:pPr>
              <w:tabs>
                <w:tab w:val="left" w:pos="1668"/>
                <w:tab w:val="left" w:pos="3288"/>
              </w:tabs>
              <w:rPr>
                <w:lang w:val="en-US"/>
              </w:rPr>
            </w:pPr>
          </w:p>
        </w:tc>
      </w:tr>
      <w:tr w:rsidR="00FA6656" w:rsidRPr="00F20A77" w14:paraId="0A4EE43D" w14:textId="77777777" w:rsidTr="00B21AA6">
        <w:trPr>
          <w:trHeight w:val="454"/>
        </w:trPr>
        <w:tc>
          <w:tcPr>
            <w:tcW w:w="5351" w:type="dxa"/>
            <w:gridSpan w:val="2"/>
            <w:tcBorders>
              <w:top w:val="single" w:sz="4" w:space="0" w:color="auto"/>
              <w:left w:val="double" w:sz="4" w:space="0" w:color="auto"/>
              <w:bottom w:val="single" w:sz="4" w:space="0" w:color="auto"/>
              <w:right w:val="dotted" w:sz="4" w:space="0" w:color="auto"/>
            </w:tcBorders>
            <w:vAlign w:val="center"/>
            <w:hideMark/>
          </w:tcPr>
          <w:p w14:paraId="2BD00B00" w14:textId="77777777" w:rsidR="00B4028F" w:rsidRPr="00F20A77" w:rsidRDefault="00B4028F" w:rsidP="00B21AA6">
            <w:r w:rsidRPr="00F20A77">
              <w:t>Форма выпуска ценной бумаги</w:t>
            </w:r>
          </w:p>
        </w:tc>
        <w:tc>
          <w:tcPr>
            <w:tcW w:w="4396" w:type="dxa"/>
            <w:tcBorders>
              <w:top w:val="single" w:sz="4" w:space="0" w:color="auto"/>
              <w:left w:val="dotted" w:sz="4" w:space="0" w:color="auto"/>
              <w:bottom w:val="single" w:sz="4" w:space="0" w:color="auto"/>
              <w:right w:val="double" w:sz="4" w:space="0" w:color="auto"/>
            </w:tcBorders>
            <w:vAlign w:val="center"/>
          </w:tcPr>
          <w:p w14:paraId="6742D76A" w14:textId="77777777" w:rsidR="00B4028F" w:rsidRPr="00F20A77" w:rsidRDefault="00B4028F" w:rsidP="00B21AA6">
            <w:pPr>
              <w:ind w:left="228" w:hanging="228"/>
            </w:pPr>
          </w:p>
        </w:tc>
      </w:tr>
      <w:tr w:rsidR="00FA6656" w:rsidRPr="00F20A77" w14:paraId="0395DB38" w14:textId="77777777" w:rsidTr="00B21AA6">
        <w:trPr>
          <w:trHeight w:val="454"/>
        </w:trPr>
        <w:tc>
          <w:tcPr>
            <w:tcW w:w="5351" w:type="dxa"/>
            <w:gridSpan w:val="2"/>
            <w:tcBorders>
              <w:top w:val="single" w:sz="4" w:space="0" w:color="auto"/>
              <w:left w:val="double" w:sz="4" w:space="0" w:color="auto"/>
              <w:bottom w:val="single" w:sz="4" w:space="0" w:color="auto"/>
              <w:right w:val="dotted" w:sz="4" w:space="0" w:color="auto"/>
            </w:tcBorders>
            <w:vAlign w:val="center"/>
            <w:hideMark/>
          </w:tcPr>
          <w:p w14:paraId="0F96ACC3" w14:textId="77777777" w:rsidR="00B4028F" w:rsidRPr="00F20A77" w:rsidRDefault="00B4028F" w:rsidP="00B21AA6">
            <w:r w:rsidRPr="00F20A77">
              <w:t>Форма хранения ценной бумаги</w:t>
            </w:r>
          </w:p>
        </w:tc>
        <w:tc>
          <w:tcPr>
            <w:tcW w:w="4396" w:type="dxa"/>
            <w:tcBorders>
              <w:top w:val="single" w:sz="4" w:space="0" w:color="auto"/>
              <w:left w:val="dotted" w:sz="4" w:space="0" w:color="auto"/>
              <w:bottom w:val="single" w:sz="4" w:space="0" w:color="auto"/>
              <w:right w:val="double" w:sz="4" w:space="0" w:color="auto"/>
            </w:tcBorders>
            <w:vAlign w:val="center"/>
          </w:tcPr>
          <w:p w14:paraId="226E7BF3" w14:textId="77777777" w:rsidR="00B4028F" w:rsidRPr="00F20A77" w:rsidRDefault="00B4028F" w:rsidP="00B21AA6">
            <w:pPr>
              <w:ind w:left="228" w:hanging="228"/>
            </w:pPr>
          </w:p>
        </w:tc>
      </w:tr>
      <w:tr w:rsidR="00FA6656" w:rsidRPr="00F20A77" w14:paraId="3BAC7A81" w14:textId="77777777" w:rsidTr="00B21AA6">
        <w:trPr>
          <w:cantSplit/>
          <w:trHeight w:val="454"/>
        </w:trPr>
        <w:tc>
          <w:tcPr>
            <w:tcW w:w="5351" w:type="dxa"/>
            <w:gridSpan w:val="2"/>
            <w:tcBorders>
              <w:top w:val="single" w:sz="4" w:space="0" w:color="auto"/>
              <w:left w:val="double" w:sz="4" w:space="0" w:color="auto"/>
              <w:bottom w:val="single" w:sz="4" w:space="0" w:color="auto"/>
              <w:right w:val="dotted" w:sz="4" w:space="0" w:color="auto"/>
            </w:tcBorders>
            <w:vAlign w:val="center"/>
            <w:hideMark/>
          </w:tcPr>
          <w:p w14:paraId="2707A0D4" w14:textId="77777777" w:rsidR="00B4028F" w:rsidRPr="00F20A77" w:rsidRDefault="00B4028F" w:rsidP="00B21AA6">
            <w:r w:rsidRPr="00F20A77">
              <w:t>Номинальная стоимость ценной бумаги</w:t>
            </w:r>
          </w:p>
        </w:tc>
        <w:tc>
          <w:tcPr>
            <w:tcW w:w="4396" w:type="dxa"/>
            <w:tcBorders>
              <w:top w:val="single" w:sz="4" w:space="0" w:color="auto"/>
              <w:left w:val="dotted" w:sz="4" w:space="0" w:color="auto"/>
              <w:bottom w:val="single" w:sz="4" w:space="0" w:color="auto"/>
              <w:right w:val="double" w:sz="4" w:space="0" w:color="auto"/>
            </w:tcBorders>
            <w:vAlign w:val="center"/>
          </w:tcPr>
          <w:p w14:paraId="6AB1A24E" w14:textId="77777777" w:rsidR="00B4028F" w:rsidRPr="00F20A77" w:rsidRDefault="00B4028F" w:rsidP="00B21AA6">
            <w:pPr>
              <w:rPr>
                <w:lang w:val="en-US"/>
              </w:rPr>
            </w:pPr>
          </w:p>
        </w:tc>
      </w:tr>
      <w:tr w:rsidR="00FA6656" w:rsidRPr="00F20A77" w14:paraId="32BAB4E8" w14:textId="77777777" w:rsidTr="00B21AA6">
        <w:trPr>
          <w:cantSplit/>
          <w:trHeight w:val="454"/>
        </w:trPr>
        <w:tc>
          <w:tcPr>
            <w:tcW w:w="5351" w:type="dxa"/>
            <w:gridSpan w:val="2"/>
            <w:tcBorders>
              <w:top w:val="single" w:sz="4" w:space="0" w:color="auto"/>
              <w:left w:val="double" w:sz="4" w:space="0" w:color="auto"/>
              <w:bottom w:val="single" w:sz="4" w:space="0" w:color="auto"/>
              <w:right w:val="dotted" w:sz="4" w:space="0" w:color="auto"/>
            </w:tcBorders>
            <w:vAlign w:val="center"/>
            <w:hideMark/>
          </w:tcPr>
          <w:p w14:paraId="62E47D7B" w14:textId="77777777" w:rsidR="00B4028F" w:rsidRPr="00F20A77" w:rsidRDefault="00B4028F" w:rsidP="00B21AA6">
            <w:r w:rsidRPr="00F20A77">
              <w:t>Количество ценных бумаг в выпуске</w:t>
            </w:r>
          </w:p>
        </w:tc>
        <w:tc>
          <w:tcPr>
            <w:tcW w:w="4396" w:type="dxa"/>
            <w:tcBorders>
              <w:top w:val="single" w:sz="4" w:space="0" w:color="auto"/>
              <w:left w:val="dotted" w:sz="4" w:space="0" w:color="auto"/>
              <w:bottom w:val="single" w:sz="4" w:space="0" w:color="auto"/>
              <w:right w:val="double" w:sz="4" w:space="0" w:color="auto"/>
            </w:tcBorders>
            <w:vAlign w:val="center"/>
          </w:tcPr>
          <w:p w14:paraId="72AEB09F" w14:textId="77777777" w:rsidR="00B4028F" w:rsidRPr="00F20A77" w:rsidRDefault="00B4028F" w:rsidP="00B21AA6"/>
        </w:tc>
      </w:tr>
      <w:tr w:rsidR="00FA6656" w:rsidRPr="00F20A77" w14:paraId="1B22E274" w14:textId="77777777" w:rsidTr="00B21AA6">
        <w:trPr>
          <w:cantSplit/>
          <w:trHeight w:val="454"/>
        </w:trPr>
        <w:tc>
          <w:tcPr>
            <w:tcW w:w="5351" w:type="dxa"/>
            <w:gridSpan w:val="2"/>
            <w:tcBorders>
              <w:top w:val="single" w:sz="4" w:space="0" w:color="auto"/>
              <w:left w:val="double" w:sz="4" w:space="0" w:color="auto"/>
              <w:bottom w:val="single" w:sz="4" w:space="0" w:color="auto"/>
              <w:right w:val="dotted" w:sz="4" w:space="0" w:color="auto"/>
            </w:tcBorders>
            <w:vAlign w:val="center"/>
            <w:hideMark/>
          </w:tcPr>
          <w:p w14:paraId="3FBAE68C" w14:textId="7E39E627" w:rsidR="00B4028F" w:rsidRPr="00F20A77" w:rsidRDefault="00027ECC" w:rsidP="00B21AA6">
            <w:r>
              <w:t>Регистрационный номер</w:t>
            </w:r>
            <w:r w:rsidR="00B4028F" w:rsidRPr="00F20A77">
              <w:t xml:space="preserve"> </w:t>
            </w:r>
          </w:p>
        </w:tc>
        <w:tc>
          <w:tcPr>
            <w:tcW w:w="4396" w:type="dxa"/>
            <w:tcBorders>
              <w:top w:val="single" w:sz="4" w:space="0" w:color="auto"/>
              <w:left w:val="dotted" w:sz="4" w:space="0" w:color="auto"/>
              <w:bottom w:val="single" w:sz="4" w:space="0" w:color="auto"/>
              <w:right w:val="double" w:sz="4" w:space="0" w:color="auto"/>
            </w:tcBorders>
            <w:vAlign w:val="center"/>
          </w:tcPr>
          <w:p w14:paraId="002B6088" w14:textId="77777777" w:rsidR="00B4028F" w:rsidRPr="00F20A77" w:rsidRDefault="00B4028F" w:rsidP="00B21AA6">
            <w:pPr>
              <w:rPr>
                <w:lang w:val="en-GB"/>
              </w:rPr>
            </w:pPr>
          </w:p>
        </w:tc>
      </w:tr>
      <w:tr w:rsidR="00FA6656" w:rsidRPr="00F20A77" w14:paraId="7245694D" w14:textId="77777777" w:rsidTr="00B21AA6">
        <w:trPr>
          <w:trHeight w:val="454"/>
        </w:trPr>
        <w:tc>
          <w:tcPr>
            <w:tcW w:w="5351" w:type="dxa"/>
            <w:gridSpan w:val="2"/>
            <w:tcBorders>
              <w:top w:val="single" w:sz="4" w:space="0" w:color="auto"/>
              <w:left w:val="double" w:sz="4" w:space="0" w:color="auto"/>
              <w:bottom w:val="single" w:sz="4" w:space="0" w:color="auto"/>
              <w:right w:val="dotted" w:sz="4" w:space="0" w:color="auto"/>
            </w:tcBorders>
            <w:vAlign w:val="center"/>
            <w:hideMark/>
          </w:tcPr>
          <w:p w14:paraId="24563397" w14:textId="77777777" w:rsidR="00B4028F" w:rsidRPr="00F20A77" w:rsidRDefault="00B4028F" w:rsidP="00B21AA6">
            <w:pPr>
              <w:rPr>
                <w:lang w:val="en-US"/>
              </w:rPr>
            </w:pPr>
            <w:r w:rsidRPr="00F20A77">
              <w:t xml:space="preserve">Код </w:t>
            </w:r>
            <w:r w:rsidRPr="00F20A77">
              <w:rPr>
                <w:lang w:val="en-US"/>
              </w:rPr>
              <w:t>ISIN</w:t>
            </w:r>
          </w:p>
        </w:tc>
        <w:tc>
          <w:tcPr>
            <w:tcW w:w="4396" w:type="dxa"/>
            <w:tcBorders>
              <w:top w:val="single" w:sz="4" w:space="0" w:color="auto"/>
              <w:left w:val="dotted" w:sz="4" w:space="0" w:color="auto"/>
              <w:bottom w:val="single" w:sz="4" w:space="0" w:color="auto"/>
              <w:right w:val="double" w:sz="4" w:space="0" w:color="auto"/>
            </w:tcBorders>
            <w:vAlign w:val="center"/>
          </w:tcPr>
          <w:p w14:paraId="1A05F99B" w14:textId="77777777" w:rsidR="00B4028F" w:rsidRPr="00F20A77" w:rsidRDefault="00B4028F" w:rsidP="00B21AA6">
            <w:pPr>
              <w:rPr>
                <w:lang w:val="en-GB"/>
              </w:rPr>
            </w:pPr>
          </w:p>
        </w:tc>
      </w:tr>
      <w:tr w:rsidR="00FA6656" w:rsidRPr="00F20A77" w14:paraId="3D52531D" w14:textId="77777777" w:rsidTr="00B21AA6">
        <w:trPr>
          <w:trHeight w:val="454"/>
        </w:trPr>
        <w:tc>
          <w:tcPr>
            <w:tcW w:w="5351" w:type="dxa"/>
            <w:gridSpan w:val="2"/>
            <w:tcBorders>
              <w:top w:val="single" w:sz="4" w:space="0" w:color="auto"/>
              <w:left w:val="double" w:sz="4" w:space="0" w:color="auto"/>
              <w:bottom w:val="single" w:sz="4" w:space="0" w:color="auto"/>
              <w:right w:val="dotted" w:sz="4" w:space="0" w:color="auto"/>
            </w:tcBorders>
            <w:vAlign w:val="center"/>
            <w:hideMark/>
          </w:tcPr>
          <w:p w14:paraId="6BE59F70" w14:textId="77777777" w:rsidR="00B4028F" w:rsidRPr="00F20A77" w:rsidRDefault="00B4028F" w:rsidP="00B21AA6">
            <w:bookmarkStart w:id="1683" w:name="OLE_LINK17"/>
            <w:bookmarkStart w:id="1684" w:name="OLE_LINK18"/>
            <w:bookmarkStart w:id="1685" w:name="OLE_LINK19"/>
            <w:bookmarkStart w:id="1686" w:name="OLE_LINK20"/>
            <w:r w:rsidRPr="00F20A77">
              <w:t>Наименование органа, осуществившего регистрацию</w:t>
            </w:r>
            <w:bookmarkEnd w:id="1683"/>
            <w:bookmarkEnd w:id="1684"/>
            <w:bookmarkEnd w:id="1685"/>
            <w:bookmarkEnd w:id="1686"/>
          </w:p>
        </w:tc>
        <w:tc>
          <w:tcPr>
            <w:tcW w:w="4396" w:type="dxa"/>
            <w:tcBorders>
              <w:top w:val="single" w:sz="4" w:space="0" w:color="auto"/>
              <w:left w:val="dotted" w:sz="4" w:space="0" w:color="auto"/>
              <w:bottom w:val="single" w:sz="4" w:space="0" w:color="auto"/>
              <w:right w:val="double" w:sz="4" w:space="0" w:color="auto"/>
            </w:tcBorders>
            <w:vAlign w:val="center"/>
          </w:tcPr>
          <w:p w14:paraId="63227E40" w14:textId="77777777" w:rsidR="00B4028F" w:rsidRPr="00F20A77" w:rsidRDefault="00B4028F" w:rsidP="00B21AA6">
            <w:pPr>
              <w:rPr>
                <w:b/>
                <w:lang w:val="en-US"/>
              </w:rPr>
            </w:pPr>
          </w:p>
        </w:tc>
      </w:tr>
      <w:tr w:rsidR="00FA6656" w:rsidRPr="00F20A77" w14:paraId="114472E3" w14:textId="77777777" w:rsidTr="00B21AA6">
        <w:trPr>
          <w:cantSplit/>
          <w:trHeight w:val="454"/>
        </w:trPr>
        <w:tc>
          <w:tcPr>
            <w:tcW w:w="5351" w:type="dxa"/>
            <w:gridSpan w:val="2"/>
            <w:tcBorders>
              <w:top w:val="single" w:sz="4" w:space="0" w:color="auto"/>
              <w:left w:val="double" w:sz="4" w:space="0" w:color="auto"/>
              <w:bottom w:val="single" w:sz="4" w:space="0" w:color="auto"/>
              <w:right w:val="dotted" w:sz="4" w:space="0" w:color="auto"/>
            </w:tcBorders>
            <w:vAlign w:val="center"/>
            <w:hideMark/>
          </w:tcPr>
          <w:p w14:paraId="1A4B4EA9" w14:textId="77777777" w:rsidR="00B4028F" w:rsidRPr="00F20A77" w:rsidRDefault="00B4028F" w:rsidP="00B21AA6">
            <w:r w:rsidRPr="00F20A77">
              <w:t>Регистратор (головной депозитарий)</w:t>
            </w:r>
          </w:p>
        </w:tc>
        <w:tc>
          <w:tcPr>
            <w:tcW w:w="4396" w:type="dxa"/>
            <w:tcBorders>
              <w:top w:val="single" w:sz="4" w:space="0" w:color="auto"/>
              <w:left w:val="dotted" w:sz="4" w:space="0" w:color="auto"/>
              <w:bottom w:val="single" w:sz="4" w:space="0" w:color="auto"/>
              <w:right w:val="double" w:sz="4" w:space="0" w:color="auto"/>
            </w:tcBorders>
            <w:vAlign w:val="center"/>
          </w:tcPr>
          <w:p w14:paraId="56157C0A" w14:textId="77777777" w:rsidR="00B4028F" w:rsidRPr="00F20A77" w:rsidRDefault="00B4028F" w:rsidP="00B21AA6">
            <w:pPr>
              <w:rPr>
                <w:lang w:val="en-US"/>
              </w:rPr>
            </w:pPr>
          </w:p>
        </w:tc>
      </w:tr>
      <w:tr w:rsidR="00FA6656" w:rsidRPr="00F20A77" w14:paraId="38E0D342" w14:textId="77777777" w:rsidTr="00B21AA6">
        <w:trPr>
          <w:cantSplit/>
          <w:trHeight w:val="454"/>
        </w:trPr>
        <w:tc>
          <w:tcPr>
            <w:tcW w:w="5351" w:type="dxa"/>
            <w:gridSpan w:val="2"/>
            <w:tcBorders>
              <w:top w:val="single" w:sz="4" w:space="0" w:color="auto"/>
              <w:left w:val="double" w:sz="4" w:space="0" w:color="auto"/>
              <w:bottom w:val="single" w:sz="4" w:space="0" w:color="auto"/>
              <w:right w:val="dotted" w:sz="4" w:space="0" w:color="auto"/>
            </w:tcBorders>
            <w:vAlign w:val="center"/>
            <w:hideMark/>
          </w:tcPr>
          <w:p w14:paraId="09F82D7C" w14:textId="43DF025B" w:rsidR="00B4028F" w:rsidRPr="00F20A77" w:rsidRDefault="00B4028F" w:rsidP="00B21AA6">
            <w:r w:rsidRPr="00F20A77">
              <w:t>Дата приема на обслуживание</w:t>
            </w:r>
            <w:r w:rsidR="0078018B">
              <w:t xml:space="preserve"> / Дата снятия с обслуживания</w:t>
            </w:r>
          </w:p>
        </w:tc>
        <w:tc>
          <w:tcPr>
            <w:tcW w:w="4396" w:type="dxa"/>
            <w:tcBorders>
              <w:top w:val="single" w:sz="4" w:space="0" w:color="auto"/>
              <w:left w:val="dotted" w:sz="4" w:space="0" w:color="auto"/>
              <w:bottom w:val="single" w:sz="4" w:space="0" w:color="auto"/>
              <w:right w:val="double" w:sz="4" w:space="0" w:color="auto"/>
            </w:tcBorders>
            <w:vAlign w:val="center"/>
          </w:tcPr>
          <w:p w14:paraId="10F5984F" w14:textId="77777777" w:rsidR="00B4028F" w:rsidRPr="00F20A77" w:rsidRDefault="00B4028F" w:rsidP="00B21AA6"/>
        </w:tc>
      </w:tr>
      <w:tr w:rsidR="00FA6656" w:rsidRPr="00F20A77" w14:paraId="21529CB6" w14:textId="77777777" w:rsidTr="00B21AA6">
        <w:trPr>
          <w:trHeight w:val="454"/>
        </w:trPr>
        <w:tc>
          <w:tcPr>
            <w:tcW w:w="5351" w:type="dxa"/>
            <w:gridSpan w:val="2"/>
            <w:tcBorders>
              <w:top w:val="single" w:sz="4" w:space="0" w:color="auto"/>
              <w:left w:val="double" w:sz="4" w:space="0" w:color="auto"/>
              <w:bottom w:val="single" w:sz="4" w:space="0" w:color="auto"/>
              <w:right w:val="dotted" w:sz="4" w:space="0" w:color="auto"/>
            </w:tcBorders>
            <w:vAlign w:val="center"/>
            <w:hideMark/>
          </w:tcPr>
          <w:p w14:paraId="24156C89" w14:textId="77777777" w:rsidR="00B4028F" w:rsidRPr="00F20A77" w:rsidRDefault="00B4028F" w:rsidP="00B21AA6">
            <w:r w:rsidRPr="00F20A77">
              <w:t>Код ценной бумаги для лицевого счета</w:t>
            </w:r>
          </w:p>
        </w:tc>
        <w:tc>
          <w:tcPr>
            <w:tcW w:w="4396" w:type="dxa"/>
            <w:tcBorders>
              <w:top w:val="single" w:sz="4" w:space="0" w:color="auto"/>
              <w:left w:val="dotted" w:sz="4" w:space="0" w:color="auto"/>
              <w:bottom w:val="single" w:sz="4" w:space="0" w:color="auto"/>
              <w:right w:val="double" w:sz="4" w:space="0" w:color="auto"/>
            </w:tcBorders>
            <w:vAlign w:val="center"/>
          </w:tcPr>
          <w:p w14:paraId="64F18A46" w14:textId="77777777" w:rsidR="00B4028F" w:rsidRPr="00F20A77" w:rsidRDefault="00B4028F" w:rsidP="00B21AA6">
            <w:pPr>
              <w:rPr>
                <w:b/>
              </w:rPr>
            </w:pPr>
          </w:p>
        </w:tc>
      </w:tr>
      <w:tr w:rsidR="00FA6656" w:rsidRPr="00F20A77" w14:paraId="3366B202" w14:textId="77777777" w:rsidTr="00B21AA6">
        <w:trPr>
          <w:cantSplit/>
          <w:trHeight w:val="454"/>
        </w:trPr>
        <w:tc>
          <w:tcPr>
            <w:tcW w:w="5351" w:type="dxa"/>
            <w:gridSpan w:val="2"/>
            <w:tcBorders>
              <w:top w:val="single" w:sz="4" w:space="0" w:color="auto"/>
              <w:left w:val="double" w:sz="4" w:space="0" w:color="auto"/>
              <w:bottom w:val="double" w:sz="4" w:space="0" w:color="auto"/>
              <w:right w:val="dotted" w:sz="4" w:space="0" w:color="auto"/>
            </w:tcBorders>
            <w:vAlign w:val="center"/>
            <w:hideMark/>
          </w:tcPr>
          <w:p w14:paraId="7952C090" w14:textId="77777777" w:rsidR="00B4028F" w:rsidRPr="00F20A77" w:rsidRDefault="00B4028F" w:rsidP="00B21AA6">
            <w:r w:rsidRPr="00F20A77">
              <w:t>Дата заполнения</w:t>
            </w:r>
          </w:p>
        </w:tc>
        <w:tc>
          <w:tcPr>
            <w:tcW w:w="4396" w:type="dxa"/>
            <w:tcBorders>
              <w:top w:val="single" w:sz="4" w:space="0" w:color="auto"/>
              <w:left w:val="dotted" w:sz="4" w:space="0" w:color="auto"/>
              <w:bottom w:val="double" w:sz="4" w:space="0" w:color="auto"/>
              <w:right w:val="double" w:sz="4" w:space="0" w:color="auto"/>
            </w:tcBorders>
            <w:vAlign w:val="center"/>
          </w:tcPr>
          <w:p w14:paraId="76B25B55" w14:textId="77777777" w:rsidR="00B4028F" w:rsidRPr="00F20A77" w:rsidRDefault="00B4028F" w:rsidP="00B21AA6">
            <w:pPr>
              <w:rPr>
                <w:lang w:val="en-GB"/>
              </w:rPr>
            </w:pPr>
          </w:p>
        </w:tc>
      </w:tr>
      <w:tr w:rsidR="00FA6656" w:rsidRPr="00F20A77" w14:paraId="4A780357" w14:textId="77777777" w:rsidTr="00B21AA6">
        <w:trPr>
          <w:cantSplit/>
          <w:trHeight w:val="454"/>
        </w:trPr>
        <w:tc>
          <w:tcPr>
            <w:tcW w:w="5351" w:type="dxa"/>
            <w:gridSpan w:val="2"/>
            <w:tcBorders>
              <w:top w:val="double" w:sz="4" w:space="0" w:color="auto"/>
              <w:left w:val="double" w:sz="4" w:space="0" w:color="auto"/>
              <w:bottom w:val="single" w:sz="4" w:space="0" w:color="auto"/>
              <w:right w:val="single" w:sz="4" w:space="0" w:color="auto"/>
            </w:tcBorders>
            <w:vAlign w:val="center"/>
            <w:hideMark/>
          </w:tcPr>
          <w:p w14:paraId="05C7C063" w14:textId="77777777" w:rsidR="00B4028F" w:rsidRPr="00F20A77" w:rsidRDefault="00B4028F" w:rsidP="00B21AA6">
            <w:r w:rsidRPr="00F20A77">
              <w:t>Приложения (документы)</w:t>
            </w:r>
          </w:p>
        </w:tc>
        <w:tc>
          <w:tcPr>
            <w:tcW w:w="4396" w:type="dxa"/>
            <w:tcBorders>
              <w:top w:val="double" w:sz="4" w:space="0" w:color="auto"/>
              <w:left w:val="single" w:sz="4" w:space="0" w:color="auto"/>
              <w:bottom w:val="dotted" w:sz="4" w:space="0" w:color="auto"/>
              <w:right w:val="double" w:sz="4" w:space="0" w:color="auto"/>
            </w:tcBorders>
            <w:vAlign w:val="center"/>
          </w:tcPr>
          <w:p w14:paraId="5B2C3848" w14:textId="77777777" w:rsidR="00B4028F" w:rsidRPr="00F20A77" w:rsidRDefault="00B4028F" w:rsidP="00B21AA6"/>
        </w:tc>
      </w:tr>
      <w:tr w:rsidR="00FA6656" w:rsidRPr="00F20A77" w14:paraId="71C81386" w14:textId="77777777" w:rsidTr="00B21AA6">
        <w:trPr>
          <w:cantSplit/>
          <w:trHeight w:val="454"/>
        </w:trPr>
        <w:tc>
          <w:tcPr>
            <w:tcW w:w="5351" w:type="dxa"/>
            <w:gridSpan w:val="2"/>
            <w:tcBorders>
              <w:top w:val="single" w:sz="4" w:space="0" w:color="auto"/>
              <w:left w:val="double" w:sz="4" w:space="0" w:color="auto"/>
              <w:bottom w:val="dotted" w:sz="4" w:space="0" w:color="auto"/>
              <w:right w:val="dotted" w:sz="4" w:space="0" w:color="auto"/>
            </w:tcBorders>
            <w:vAlign w:val="center"/>
          </w:tcPr>
          <w:p w14:paraId="7924EAA2" w14:textId="77777777" w:rsidR="00B4028F" w:rsidRPr="00F20A77" w:rsidRDefault="00B4028F" w:rsidP="00B21AA6">
            <w:pPr>
              <w:rPr>
                <w:b/>
              </w:rPr>
            </w:pPr>
          </w:p>
        </w:tc>
        <w:tc>
          <w:tcPr>
            <w:tcW w:w="4396" w:type="dxa"/>
            <w:tcBorders>
              <w:top w:val="dotted" w:sz="4" w:space="0" w:color="auto"/>
              <w:left w:val="dotted" w:sz="4" w:space="0" w:color="auto"/>
              <w:bottom w:val="dotted" w:sz="4" w:space="0" w:color="auto"/>
              <w:right w:val="double" w:sz="4" w:space="0" w:color="auto"/>
            </w:tcBorders>
            <w:vAlign w:val="center"/>
          </w:tcPr>
          <w:p w14:paraId="184A3460" w14:textId="77777777" w:rsidR="00B4028F" w:rsidRPr="00F20A77" w:rsidRDefault="00B4028F" w:rsidP="00B21AA6">
            <w:pPr>
              <w:rPr>
                <w:b/>
              </w:rPr>
            </w:pPr>
          </w:p>
        </w:tc>
      </w:tr>
      <w:tr w:rsidR="00FA6656" w:rsidRPr="00F20A77" w14:paraId="2F08733B" w14:textId="77777777" w:rsidTr="00B21AA6">
        <w:trPr>
          <w:cantSplit/>
          <w:trHeight w:val="454"/>
        </w:trPr>
        <w:tc>
          <w:tcPr>
            <w:tcW w:w="5351" w:type="dxa"/>
            <w:gridSpan w:val="2"/>
            <w:tcBorders>
              <w:top w:val="dotted" w:sz="4" w:space="0" w:color="auto"/>
              <w:left w:val="double" w:sz="4" w:space="0" w:color="auto"/>
              <w:bottom w:val="dotted" w:sz="4" w:space="0" w:color="auto"/>
              <w:right w:val="dotted" w:sz="4" w:space="0" w:color="auto"/>
            </w:tcBorders>
            <w:vAlign w:val="center"/>
          </w:tcPr>
          <w:p w14:paraId="23A1F4EA" w14:textId="77777777" w:rsidR="00B4028F" w:rsidRPr="00F20A77" w:rsidRDefault="00B4028F" w:rsidP="00B21AA6">
            <w:pPr>
              <w:rPr>
                <w:b/>
              </w:rPr>
            </w:pPr>
          </w:p>
        </w:tc>
        <w:tc>
          <w:tcPr>
            <w:tcW w:w="4396" w:type="dxa"/>
            <w:tcBorders>
              <w:top w:val="dotted" w:sz="4" w:space="0" w:color="auto"/>
              <w:left w:val="dotted" w:sz="4" w:space="0" w:color="auto"/>
              <w:bottom w:val="dotted" w:sz="4" w:space="0" w:color="auto"/>
              <w:right w:val="double" w:sz="4" w:space="0" w:color="auto"/>
            </w:tcBorders>
            <w:vAlign w:val="center"/>
          </w:tcPr>
          <w:p w14:paraId="173D8AF4" w14:textId="77777777" w:rsidR="00B4028F" w:rsidRPr="00F20A77" w:rsidRDefault="00B4028F" w:rsidP="00B21AA6">
            <w:pPr>
              <w:rPr>
                <w:b/>
              </w:rPr>
            </w:pPr>
          </w:p>
        </w:tc>
      </w:tr>
      <w:tr w:rsidR="00FA6656" w:rsidRPr="00F20A77" w14:paraId="25037DAC" w14:textId="77777777" w:rsidTr="00B21AA6">
        <w:trPr>
          <w:cantSplit/>
          <w:trHeight w:val="454"/>
        </w:trPr>
        <w:tc>
          <w:tcPr>
            <w:tcW w:w="5351" w:type="dxa"/>
            <w:gridSpan w:val="2"/>
            <w:tcBorders>
              <w:top w:val="dotted" w:sz="4" w:space="0" w:color="auto"/>
              <w:left w:val="double" w:sz="4" w:space="0" w:color="auto"/>
              <w:bottom w:val="dotted" w:sz="4" w:space="0" w:color="auto"/>
              <w:right w:val="dotted" w:sz="4" w:space="0" w:color="auto"/>
            </w:tcBorders>
            <w:vAlign w:val="center"/>
          </w:tcPr>
          <w:p w14:paraId="723967EF" w14:textId="77777777" w:rsidR="00B4028F" w:rsidRPr="00F20A77" w:rsidRDefault="00B4028F" w:rsidP="00B21AA6">
            <w:pPr>
              <w:rPr>
                <w:b/>
              </w:rPr>
            </w:pPr>
          </w:p>
        </w:tc>
        <w:tc>
          <w:tcPr>
            <w:tcW w:w="4396" w:type="dxa"/>
            <w:tcBorders>
              <w:top w:val="dotted" w:sz="4" w:space="0" w:color="auto"/>
              <w:left w:val="dotted" w:sz="4" w:space="0" w:color="auto"/>
              <w:bottom w:val="dotted" w:sz="4" w:space="0" w:color="auto"/>
              <w:right w:val="double" w:sz="4" w:space="0" w:color="auto"/>
            </w:tcBorders>
            <w:vAlign w:val="center"/>
          </w:tcPr>
          <w:p w14:paraId="1F55434C" w14:textId="77777777" w:rsidR="00B4028F" w:rsidRPr="00F20A77" w:rsidRDefault="00B4028F" w:rsidP="00B21AA6">
            <w:pPr>
              <w:rPr>
                <w:b/>
              </w:rPr>
            </w:pPr>
          </w:p>
        </w:tc>
      </w:tr>
      <w:tr w:rsidR="00FA6656" w:rsidRPr="00F20A77" w14:paraId="2F62BC35" w14:textId="77777777" w:rsidTr="00B21AA6">
        <w:trPr>
          <w:cantSplit/>
          <w:trHeight w:val="454"/>
        </w:trPr>
        <w:tc>
          <w:tcPr>
            <w:tcW w:w="5351" w:type="dxa"/>
            <w:gridSpan w:val="2"/>
            <w:tcBorders>
              <w:top w:val="dotted" w:sz="4" w:space="0" w:color="auto"/>
              <w:left w:val="double" w:sz="4" w:space="0" w:color="auto"/>
              <w:bottom w:val="dotted" w:sz="4" w:space="0" w:color="auto"/>
              <w:right w:val="dotted" w:sz="4" w:space="0" w:color="auto"/>
            </w:tcBorders>
            <w:vAlign w:val="center"/>
          </w:tcPr>
          <w:p w14:paraId="11F8F8C4" w14:textId="77777777" w:rsidR="00B4028F" w:rsidRPr="00F20A77" w:rsidRDefault="00B4028F" w:rsidP="00B21AA6">
            <w:pPr>
              <w:rPr>
                <w:b/>
              </w:rPr>
            </w:pPr>
          </w:p>
        </w:tc>
        <w:tc>
          <w:tcPr>
            <w:tcW w:w="4396" w:type="dxa"/>
            <w:tcBorders>
              <w:top w:val="dotted" w:sz="4" w:space="0" w:color="auto"/>
              <w:left w:val="dotted" w:sz="4" w:space="0" w:color="auto"/>
              <w:bottom w:val="single" w:sz="4" w:space="0" w:color="auto"/>
              <w:right w:val="double" w:sz="4" w:space="0" w:color="auto"/>
            </w:tcBorders>
            <w:vAlign w:val="center"/>
          </w:tcPr>
          <w:p w14:paraId="176C4368" w14:textId="77777777" w:rsidR="00B4028F" w:rsidRPr="00F20A77" w:rsidRDefault="00B4028F" w:rsidP="00B21AA6">
            <w:pPr>
              <w:rPr>
                <w:b/>
              </w:rPr>
            </w:pPr>
          </w:p>
        </w:tc>
      </w:tr>
      <w:tr w:rsidR="00FA6656" w:rsidRPr="00F20A77" w14:paraId="7FF33EF4" w14:textId="77777777" w:rsidTr="00B21AA6">
        <w:trPr>
          <w:cantSplit/>
          <w:trHeight w:val="454"/>
        </w:trPr>
        <w:tc>
          <w:tcPr>
            <w:tcW w:w="2676" w:type="dxa"/>
            <w:tcBorders>
              <w:top w:val="single" w:sz="6" w:space="0" w:color="auto"/>
              <w:left w:val="double" w:sz="4" w:space="0" w:color="auto"/>
              <w:bottom w:val="single" w:sz="6" w:space="0" w:color="auto"/>
              <w:right w:val="dotted" w:sz="4" w:space="0" w:color="auto"/>
            </w:tcBorders>
            <w:vAlign w:val="center"/>
            <w:hideMark/>
          </w:tcPr>
          <w:p w14:paraId="79DB0568" w14:textId="77777777" w:rsidR="00B4028F" w:rsidRPr="00F20A77" w:rsidRDefault="00B4028F" w:rsidP="00B21AA6">
            <w:pPr>
              <w:rPr>
                <w:b/>
              </w:rPr>
            </w:pPr>
            <w:r w:rsidRPr="00F20A77">
              <w:t>Ф.И.О. сотрудника</w:t>
            </w:r>
          </w:p>
        </w:tc>
        <w:tc>
          <w:tcPr>
            <w:tcW w:w="2675" w:type="dxa"/>
            <w:tcBorders>
              <w:top w:val="single" w:sz="6" w:space="0" w:color="auto"/>
              <w:left w:val="dotted" w:sz="4" w:space="0" w:color="auto"/>
              <w:bottom w:val="single" w:sz="6" w:space="0" w:color="auto"/>
              <w:right w:val="single" w:sz="6" w:space="0" w:color="auto"/>
            </w:tcBorders>
            <w:vAlign w:val="center"/>
          </w:tcPr>
          <w:p w14:paraId="626B63E9" w14:textId="77777777" w:rsidR="00B4028F" w:rsidRPr="00F20A77" w:rsidRDefault="00B4028F" w:rsidP="00B21AA6"/>
        </w:tc>
        <w:tc>
          <w:tcPr>
            <w:tcW w:w="4396" w:type="dxa"/>
            <w:vMerge w:val="restart"/>
            <w:tcBorders>
              <w:top w:val="single" w:sz="4" w:space="0" w:color="auto"/>
              <w:left w:val="single" w:sz="6" w:space="0" w:color="auto"/>
              <w:bottom w:val="double" w:sz="4" w:space="0" w:color="auto"/>
              <w:right w:val="double" w:sz="4" w:space="0" w:color="auto"/>
            </w:tcBorders>
            <w:vAlign w:val="center"/>
            <w:hideMark/>
          </w:tcPr>
          <w:p w14:paraId="4CE4C8AC" w14:textId="77777777" w:rsidR="00B4028F" w:rsidRPr="00F20A77" w:rsidRDefault="00B4028F" w:rsidP="00B21AA6">
            <w:pPr>
              <w:rPr>
                <w:lang w:val="en-GB"/>
              </w:rPr>
            </w:pPr>
            <w:r w:rsidRPr="00F20A77">
              <w:t>М</w:t>
            </w:r>
            <w:r w:rsidRPr="00F20A77">
              <w:rPr>
                <w:lang w:val="en-GB"/>
              </w:rPr>
              <w:t xml:space="preserve">. </w:t>
            </w:r>
            <w:r w:rsidRPr="00F20A77">
              <w:t>П</w:t>
            </w:r>
            <w:r w:rsidRPr="00F20A77">
              <w:rPr>
                <w:lang w:val="en-GB"/>
              </w:rPr>
              <w:t>.</w:t>
            </w:r>
          </w:p>
        </w:tc>
      </w:tr>
      <w:tr w:rsidR="00FA6656" w:rsidRPr="00F20A77" w14:paraId="5F7A82BE" w14:textId="77777777" w:rsidTr="00B21AA6">
        <w:trPr>
          <w:cantSplit/>
          <w:trHeight w:val="454"/>
        </w:trPr>
        <w:tc>
          <w:tcPr>
            <w:tcW w:w="2676" w:type="dxa"/>
            <w:tcBorders>
              <w:top w:val="single" w:sz="6" w:space="0" w:color="auto"/>
              <w:left w:val="double" w:sz="4" w:space="0" w:color="auto"/>
              <w:bottom w:val="double" w:sz="4" w:space="0" w:color="auto"/>
              <w:right w:val="dotted" w:sz="4" w:space="0" w:color="auto"/>
            </w:tcBorders>
            <w:vAlign w:val="center"/>
          </w:tcPr>
          <w:p w14:paraId="31C319FE" w14:textId="77777777" w:rsidR="00B4028F" w:rsidRPr="00F20A77" w:rsidRDefault="00B4028F" w:rsidP="00B21AA6">
            <w:r w:rsidRPr="00F20A77">
              <w:t>Подпись</w:t>
            </w:r>
          </w:p>
          <w:p w14:paraId="24C8E8C9" w14:textId="77777777" w:rsidR="00B4028F" w:rsidRPr="00F20A77" w:rsidRDefault="00B4028F" w:rsidP="00B21AA6"/>
        </w:tc>
        <w:tc>
          <w:tcPr>
            <w:tcW w:w="2675" w:type="dxa"/>
            <w:tcBorders>
              <w:top w:val="single" w:sz="6" w:space="0" w:color="auto"/>
              <w:left w:val="dotted" w:sz="4" w:space="0" w:color="auto"/>
              <w:bottom w:val="double" w:sz="4" w:space="0" w:color="auto"/>
              <w:right w:val="single" w:sz="6" w:space="0" w:color="auto"/>
            </w:tcBorders>
            <w:vAlign w:val="center"/>
          </w:tcPr>
          <w:p w14:paraId="4A9733BF" w14:textId="77777777" w:rsidR="00B4028F" w:rsidRPr="00F20A77" w:rsidRDefault="00B4028F" w:rsidP="00B21AA6">
            <w:pPr>
              <w:rPr>
                <w:b/>
              </w:rPr>
            </w:pPr>
          </w:p>
        </w:tc>
        <w:tc>
          <w:tcPr>
            <w:tcW w:w="4396" w:type="dxa"/>
            <w:vMerge/>
            <w:tcBorders>
              <w:top w:val="single" w:sz="4" w:space="0" w:color="auto"/>
              <w:left w:val="single" w:sz="6" w:space="0" w:color="auto"/>
              <w:bottom w:val="double" w:sz="4" w:space="0" w:color="auto"/>
              <w:right w:val="double" w:sz="4" w:space="0" w:color="auto"/>
            </w:tcBorders>
            <w:vAlign w:val="center"/>
            <w:hideMark/>
          </w:tcPr>
          <w:p w14:paraId="25A9003A" w14:textId="77777777" w:rsidR="00B4028F" w:rsidRPr="00F20A77" w:rsidRDefault="00B4028F" w:rsidP="00B21AA6">
            <w:pPr>
              <w:rPr>
                <w:lang w:val="en-GB"/>
              </w:rPr>
            </w:pPr>
          </w:p>
        </w:tc>
      </w:tr>
    </w:tbl>
    <w:p w14:paraId="79F68C69" w14:textId="77777777" w:rsidR="00B4028F" w:rsidRPr="00F20A77" w:rsidRDefault="00B4028F" w:rsidP="00B4028F">
      <w:pPr>
        <w:jc w:val="center"/>
      </w:pPr>
    </w:p>
    <w:p w14:paraId="02758CBD" w14:textId="77777777" w:rsidR="00B4028F" w:rsidRPr="00F20A77" w:rsidRDefault="00B4028F" w:rsidP="00B4028F">
      <w:pPr>
        <w:jc w:val="center"/>
      </w:pPr>
      <w:r w:rsidRPr="00F20A77">
        <w:br w:type="page"/>
      </w:r>
    </w:p>
    <w:p w14:paraId="72A4D40C" w14:textId="77777777" w:rsidR="00B33BB8" w:rsidRPr="00F20A77" w:rsidRDefault="00B33BB8" w:rsidP="0055573C">
      <w:pPr>
        <w:rPr>
          <w:sz w:val="16"/>
          <w:szCs w:val="16"/>
        </w:rPr>
      </w:pPr>
    </w:p>
    <w:p w14:paraId="3867C2B4" w14:textId="77777777" w:rsidR="00A90FBF" w:rsidRPr="00F20A77" w:rsidRDefault="00BA7050" w:rsidP="004C6709">
      <w:pPr>
        <w:spacing w:before="240"/>
        <w:jc w:val="right"/>
        <w:rPr>
          <w:b/>
          <w:sz w:val="24"/>
          <w:szCs w:val="24"/>
        </w:rPr>
      </w:pPr>
      <w:bookmarkStart w:id="1687" w:name="_Hlk528317289"/>
      <w:r w:rsidRPr="00F20A77">
        <w:rPr>
          <w:rStyle w:val="affa"/>
          <w:rFonts w:cs="Arial"/>
          <w:sz w:val="24"/>
          <w:szCs w:val="24"/>
        </w:rPr>
        <w:t>В ООО «ИК «Фонтвьель»</w:t>
      </w:r>
    </w:p>
    <w:p w14:paraId="7FA544FC" w14:textId="77777777" w:rsidR="00B33BB8" w:rsidRPr="00F20A77" w:rsidRDefault="00B33BB8" w:rsidP="0055573C">
      <w:pPr>
        <w:spacing w:before="240"/>
        <w:jc w:val="center"/>
        <w:rPr>
          <w:b/>
          <w:sz w:val="24"/>
          <w:szCs w:val="24"/>
        </w:rPr>
      </w:pPr>
      <w:r w:rsidRPr="00F20A77">
        <w:rPr>
          <w:b/>
          <w:sz w:val="24"/>
          <w:szCs w:val="24"/>
        </w:rPr>
        <w:t>ПОРУЧЕНИЕ НА ОТКРЫТИЕ СЧЕТА ДЕПО</w:t>
      </w:r>
    </w:p>
    <w:p w14:paraId="02547056" w14:textId="77777777" w:rsidR="00B33BB8" w:rsidRPr="00F20A77" w:rsidRDefault="00B33BB8" w:rsidP="0055573C">
      <w:pPr>
        <w:jc w:val="center"/>
        <w:rPr>
          <w:b/>
          <w:sz w:val="16"/>
          <w:szCs w:val="16"/>
        </w:rPr>
      </w:pPr>
      <w:r w:rsidRPr="00F20A77">
        <w:rPr>
          <w:b/>
          <w:sz w:val="16"/>
          <w:szCs w:val="16"/>
        </w:rPr>
        <w:t>(для юридических лиц)</w:t>
      </w:r>
    </w:p>
    <w:p w14:paraId="7C663F39" w14:textId="77777777" w:rsidR="00B33BB8" w:rsidRPr="00F20A77" w:rsidRDefault="00B33BB8" w:rsidP="0055573C">
      <w:pPr>
        <w:ind w:left="720" w:firstLine="720"/>
      </w:pPr>
    </w:p>
    <w:p w14:paraId="79945F73" w14:textId="77777777" w:rsidR="00B33BB8" w:rsidRPr="00F20A77" w:rsidRDefault="00B33BB8" w:rsidP="0055573C">
      <w:pPr>
        <w:spacing w:line="264" w:lineRule="auto"/>
        <w:ind w:left="720" w:hanging="720"/>
        <w:jc w:val="both"/>
      </w:pPr>
      <w:r w:rsidRPr="00F20A77">
        <w:t>Я, нижеподписавшийся _____________________________________________________________________</w:t>
      </w:r>
    </w:p>
    <w:p w14:paraId="4C1EA55B" w14:textId="77777777" w:rsidR="00B33BB8" w:rsidRPr="00F20A77" w:rsidRDefault="00B33BB8" w:rsidP="0055573C">
      <w:pPr>
        <w:spacing w:line="264" w:lineRule="auto"/>
        <w:jc w:val="both"/>
      </w:pPr>
      <w:r w:rsidRPr="00F20A77">
        <w:t>действующий на основании_________________________________________________________________и</w:t>
      </w:r>
    </w:p>
    <w:p w14:paraId="4EBA6129" w14:textId="77777777" w:rsidR="005035FC" w:rsidRPr="00F20A77" w:rsidRDefault="00B33BB8" w:rsidP="0055573C">
      <w:pPr>
        <w:spacing w:line="264" w:lineRule="auto"/>
        <w:jc w:val="both"/>
      </w:pPr>
      <w:r w:rsidRPr="00F20A77">
        <w:t xml:space="preserve">обладая необходимыми на то полномочиями, настоящим поручаю открыть в Депозитарии </w:t>
      </w:r>
      <w:r w:rsidR="00B4028F" w:rsidRPr="00F20A77">
        <w:t>ООО «ИК «Фонтвьель»</w:t>
      </w:r>
      <w:r w:rsidR="005035FC" w:rsidRPr="00F20A77">
        <w:t xml:space="preserve"> </w:t>
      </w:r>
      <w:r w:rsidRPr="00F20A77">
        <w:t>отдельный счет депо на</w:t>
      </w:r>
    </w:p>
    <w:p w14:paraId="5F2E3836" w14:textId="77777777" w:rsidR="00B33BB8" w:rsidRPr="00F20A77" w:rsidRDefault="00B33BB8" w:rsidP="0055573C">
      <w:pPr>
        <w:spacing w:line="264" w:lineRule="auto"/>
        <w:jc w:val="both"/>
      </w:pPr>
      <w:r w:rsidRPr="00F20A77">
        <w:t xml:space="preserve"> __________________________________________________________________</w:t>
      </w:r>
    </w:p>
    <w:p w14:paraId="0B2F530D" w14:textId="77777777" w:rsidR="00B33BB8" w:rsidRPr="00F20A77" w:rsidRDefault="00B33BB8" w:rsidP="0055573C">
      <w:pPr>
        <w:spacing w:line="264" w:lineRule="auto"/>
        <w:jc w:val="center"/>
      </w:pPr>
      <w:r w:rsidRPr="00F20A77">
        <w:rPr>
          <w:sz w:val="14"/>
          <w:szCs w:val="14"/>
        </w:rPr>
        <w:t>(наименование организации)</w:t>
      </w:r>
    </w:p>
    <w:p w14:paraId="3191CEA0" w14:textId="77777777" w:rsidR="00B33BB8" w:rsidRPr="00F20A77" w:rsidRDefault="00B33BB8" w:rsidP="0055573C">
      <w:pPr>
        <w:spacing w:line="264" w:lineRule="auto"/>
      </w:pPr>
    </w:p>
    <w:p w14:paraId="41B08CBE" w14:textId="77777777" w:rsidR="00B33BB8" w:rsidRPr="00F20A77" w:rsidRDefault="00B33BB8" w:rsidP="0055573C">
      <w:pPr>
        <w:spacing w:line="264" w:lineRule="auto"/>
        <w:ind w:firstLine="2835"/>
      </w:pPr>
      <w:proofErr w:type="gramStart"/>
      <w:r w:rsidRPr="00F20A77">
        <w:t>[ ]</w:t>
      </w:r>
      <w:proofErr w:type="gramEnd"/>
      <w:r w:rsidRPr="00F20A77">
        <w:tab/>
        <w:t>Собственника</w:t>
      </w:r>
    </w:p>
    <w:p w14:paraId="2D142CD7" w14:textId="77777777" w:rsidR="00B33BB8" w:rsidRPr="00F20A77" w:rsidRDefault="00B33BB8" w:rsidP="0055573C">
      <w:pPr>
        <w:spacing w:line="264" w:lineRule="auto"/>
        <w:ind w:firstLine="2835"/>
      </w:pPr>
      <w:proofErr w:type="gramStart"/>
      <w:r w:rsidRPr="00F20A77">
        <w:t>[ ]</w:t>
      </w:r>
      <w:proofErr w:type="gramEnd"/>
      <w:r w:rsidRPr="00F20A77">
        <w:tab/>
        <w:t>Доверительного управляющего</w:t>
      </w:r>
    </w:p>
    <w:p w14:paraId="7A090972" w14:textId="77777777" w:rsidR="00B33BB8" w:rsidRPr="00F20A77" w:rsidRDefault="00B33BB8" w:rsidP="0055573C">
      <w:pPr>
        <w:spacing w:line="264" w:lineRule="auto"/>
        <w:ind w:firstLine="2835"/>
      </w:pPr>
      <w:proofErr w:type="gramStart"/>
      <w:r w:rsidRPr="00F20A77">
        <w:t>[ ]</w:t>
      </w:r>
      <w:proofErr w:type="gramEnd"/>
      <w:r w:rsidRPr="00F20A77">
        <w:tab/>
        <w:t>Номинального держателя</w:t>
      </w:r>
    </w:p>
    <w:p w14:paraId="47BC5658" w14:textId="77777777" w:rsidR="00B33BB8" w:rsidRPr="00F20A77" w:rsidRDefault="00B33BB8" w:rsidP="0055573C">
      <w:pPr>
        <w:spacing w:line="264" w:lineRule="auto"/>
        <w:ind w:firstLine="2835"/>
      </w:pPr>
      <w:r w:rsidRPr="00F20A77">
        <w:t>[ ]</w:t>
      </w:r>
      <w:r w:rsidRPr="00F20A77">
        <w:tab/>
        <w:t>_________________________</w:t>
      </w:r>
    </w:p>
    <w:p w14:paraId="1F495898" w14:textId="77777777" w:rsidR="00B33BB8" w:rsidRPr="00F20A77" w:rsidRDefault="00B33BB8" w:rsidP="0055573C">
      <w:pPr>
        <w:spacing w:line="264" w:lineRule="auto"/>
        <w:ind w:firstLine="2835"/>
      </w:pPr>
    </w:p>
    <w:p w14:paraId="5BD884E7" w14:textId="77777777" w:rsidR="00B33BB8" w:rsidRPr="00F20A77" w:rsidRDefault="00B33BB8" w:rsidP="0055573C">
      <w:pPr>
        <w:spacing w:line="264" w:lineRule="auto"/>
      </w:pPr>
    </w:p>
    <w:p w14:paraId="1C6F68EA" w14:textId="77777777" w:rsidR="00B33BB8" w:rsidRPr="00F20A77" w:rsidRDefault="00B33BB8" w:rsidP="0055573C">
      <w:pPr>
        <w:spacing w:line="264" w:lineRule="auto"/>
        <w:jc w:val="both"/>
      </w:pPr>
      <w:r w:rsidRPr="00F20A77">
        <w:t xml:space="preserve">для учета и/или хранения ценных бумаг на основании договора счета депо (договора о </w:t>
      </w:r>
      <w:proofErr w:type="spellStart"/>
      <w:r w:rsidRPr="00F20A77">
        <w:t>междепозитарных</w:t>
      </w:r>
      <w:proofErr w:type="spellEnd"/>
      <w:r w:rsidRPr="00F20A77">
        <w:t xml:space="preserve"> отношениях) №          от</w:t>
      </w:r>
    </w:p>
    <w:p w14:paraId="7918880F" w14:textId="77777777" w:rsidR="00B33BB8" w:rsidRPr="00F20A77" w:rsidRDefault="00B33BB8" w:rsidP="0055573C">
      <w:pPr>
        <w:spacing w:line="264" w:lineRule="auto"/>
        <w:jc w:val="both"/>
      </w:pPr>
      <w:r w:rsidRPr="00F20A77">
        <w:t xml:space="preserve">Данные Клиента счета депо указаны в АНКЕТЕ КЛИЕНТА. </w:t>
      </w:r>
    </w:p>
    <w:p w14:paraId="3D28AA59" w14:textId="77777777" w:rsidR="00B33BB8" w:rsidRPr="00F20A77" w:rsidRDefault="00B33BB8" w:rsidP="0055573C">
      <w:pPr>
        <w:spacing w:line="264" w:lineRule="auto"/>
        <w:jc w:val="both"/>
      </w:pPr>
      <w:r w:rsidRPr="00F20A77">
        <w:t xml:space="preserve">С условиями осуществления депозитарной деятельности </w:t>
      </w:r>
      <w:r w:rsidR="00B4028F" w:rsidRPr="00F20A77">
        <w:t>ООО «ИК «Фонтвьель»</w:t>
      </w:r>
      <w:r w:rsidRPr="00F20A77">
        <w:t xml:space="preserve"> ознакомлен.</w:t>
      </w:r>
    </w:p>
    <w:p w14:paraId="5C1BFEC2" w14:textId="77777777" w:rsidR="00B33BB8" w:rsidRPr="00F20A77" w:rsidRDefault="00B33BB8" w:rsidP="0055573C">
      <w:pPr>
        <w:spacing w:line="264" w:lineRule="auto"/>
        <w:jc w:val="both"/>
      </w:pPr>
    </w:p>
    <w:p w14:paraId="39093DEE" w14:textId="77777777" w:rsidR="00B33BB8" w:rsidRPr="00F20A77" w:rsidRDefault="00B33BB8" w:rsidP="0055573C">
      <w:pPr>
        <w:spacing w:line="264" w:lineRule="auto"/>
        <w:jc w:val="both"/>
      </w:pPr>
      <w:r w:rsidRPr="00F20A77">
        <w:t xml:space="preserve">Настоящим гарантирую, что все ценные бумаги, которые будут депонироваться в </w:t>
      </w:r>
      <w:r w:rsidR="00855089" w:rsidRPr="00F20A77">
        <w:t xml:space="preserve">Депозитарии </w:t>
      </w:r>
      <w:r w:rsidR="00B4028F" w:rsidRPr="00F20A77">
        <w:t>ООО «ИК «Фонтвьель»</w:t>
      </w:r>
      <w:r w:rsidRPr="00F20A77">
        <w:t>, принадлежат, или доверены, или переданы на депозитарное обслуживание ___________________________________________________________________________</w:t>
      </w:r>
    </w:p>
    <w:p w14:paraId="3299AB0E" w14:textId="77777777" w:rsidR="00B33BB8" w:rsidRPr="00F20A77" w:rsidRDefault="00B33BB8" w:rsidP="0055573C">
      <w:pPr>
        <w:spacing w:line="264" w:lineRule="auto"/>
        <w:jc w:val="center"/>
      </w:pPr>
      <w:r w:rsidRPr="00F20A77">
        <w:rPr>
          <w:sz w:val="14"/>
          <w:szCs w:val="14"/>
        </w:rPr>
        <w:t>(наименование организации)</w:t>
      </w:r>
    </w:p>
    <w:p w14:paraId="4C43F886" w14:textId="77777777" w:rsidR="00B33BB8" w:rsidRPr="00F20A77" w:rsidRDefault="00B33BB8" w:rsidP="0055573C">
      <w:pPr>
        <w:spacing w:line="264" w:lineRule="auto"/>
        <w:jc w:val="both"/>
      </w:pPr>
      <w:r w:rsidRPr="00F20A77">
        <w:t>в полном соответствии с законодательством Российской Федерации.</w:t>
      </w:r>
    </w:p>
    <w:p w14:paraId="66A20E9C" w14:textId="77777777" w:rsidR="00B33BB8" w:rsidRPr="00F20A77" w:rsidRDefault="00B33BB8">
      <w:pPr>
        <w:spacing w:before="240"/>
        <w:rPr>
          <w:rFonts w:cs="Tahoma"/>
        </w:rPr>
      </w:pPr>
      <w:r w:rsidRPr="00F20A77">
        <w:rPr>
          <w:rFonts w:cs="Tahoma"/>
          <w:b/>
        </w:rPr>
        <w:t>ДЕПОНЕНТ</w:t>
      </w:r>
      <w:r w:rsidRPr="00F20A77">
        <w:rPr>
          <w:rFonts w:cs="Tahoma"/>
        </w:rPr>
        <w:t>: _________________ /___________________/</w:t>
      </w:r>
    </w:p>
    <w:p w14:paraId="72176005" w14:textId="77777777" w:rsidR="00B33BB8" w:rsidRPr="00F20A77" w:rsidRDefault="00B33BB8" w:rsidP="001F0BE7">
      <w:pPr>
        <w:rPr>
          <w:rFonts w:cs="Tahoma"/>
          <w:sz w:val="18"/>
          <w:szCs w:val="18"/>
        </w:rPr>
      </w:pPr>
      <w:r w:rsidRPr="00F20A77">
        <w:rPr>
          <w:rFonts w:cs="Tahoma"/>
          <w:sz w:val="18"/>
          <w:szCs w:val="18"/>
        </w:rPr>
        <w:t>(уполномоченный представитель)</w:t>
      </w:r>
    </w:p>
    <w:p w14:paraId="05CB887F" w14:textId="77777777" w:rsidR="00B33BB8" w:rsidRPr="00F20A77" w:rsidRDefault="00B33BB8" w:rsidP="001F0BE7">
      <w:pPr>
        <w:rPr>
          <w:rFonts w:cs="Tahoma"/>
        </w:rPr>
      </w:pPr>
      <w:proofErr w:type="spellStart"/>
      <w:r w:rsidRPr="00F20A77">
        <w:rPr>
          <w:rFonts w:cs="Tahoma"/>
        </w:rPr>
        <w:t>мп</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B33BB8" w:rsidRPr="00F20A77" w14:paraId="0C8BB509" w14:textId="77777777">
        <w:tc>
          <w:tcPr>
            <w:tcW w:w="4140" w:type="dxa"/>
            <w:tcBorders>
              <w:top w:val="single" w:sz="4" w:space="0" w:color="auto"/>
              <w:left w:val="single" w:sz="4" w:space="0" w:color="auto"/>
              <w:bottom w:val="single" w:sz="4" w:space="0" w:color="auto"/>
              <w:right w:val="single" w:sz="4" w:space="0" w:color="auto"/>
            </w:tcBorders>
          </w:tcPr>
          <w:p w14:paraId="6C401A2B" w14:textId="77777777" w:rsidR="00B33BB8" w:rsidRPr="00F20A77" w:rsidRDefault="00B33BB8">
            <w:pPr>
              <w:spacing w:before="120" w:after="120" w:line="360" w:lineRule="auto"/>
              <w:rPr>
                <w:rFonts w:cs="Tahoma"/>
                <w:sz w:val="18"/>
                <w:szCs w:val="18"/>
                <w:u w:val="single"/>
              </w:rPr>
            </w:pPr>
            <w:r w:rsidRPr="00F20A77">
              <w:rPr>
                <w:rFonts w:cs="Tahoma"/>
                <w:sz w:val="18"/>
                <w:szCs w:val="18"/>
                <w:u w:val="single"/>
              </w:rPr>
              <w:t>Заполняется сотрудником Депозитария</w:t>
            </w:r>
          </w:p>
          <w:p w14:paraId="7238E000" w14:textId="77777777" w:rsidR="00B33BB8" w:rsidRPr="00F20A77" w:rsidRDefault="00B33BB8" w:rsidP="00535EF8">
            <w:pPr>
              <w:spacing w:line="360" w:lineRule="auto"/>
              <w:rPr>
                <w:rFonts w:cs="Tahoma"/>
                <w:sz w:val="18"/>
                <w:szCs w:val="18"/>
              </w:rPr>
            </w:pPr>
            <w:r w:rsidRPr="00F20A77">
              <w:rPr>
                <w:rFonts w:cs="Tahoma"/>
                <w:sz w:val="18"/>
                <w:szCs w:val="18"/>
              </w:rPr>
              <w:t>Дата приёма: "____" ____________</w:t>
            </w:r>
            <w:proofErr w:type="gramStart"/>
            <w:r w:rsidRPr="00F20A77">
              <w:rPr>
                <w:rFonts w:cs="Tahoma"/>
                <w:sz w:val="18"/>
                <w:szCs w:val="18"/>
              </w:rPr>
              <w:t>_  20</w:t>
            </w:r>
            <w:proofErr w:type="gramEnd"/>
            <w:r w:rsidRPr="00F20A77">
              <w:rPr>
                <w:rFonts w:cs="Tahoma"/>
                <w:sz w:val="18"/>
                <w:szCs w:val="18"/>
              </w:rPr>
              <w:t xml:space="preserve">__г. </w:t>
            </w:r>
          </w:p>
          <w:p w14:paraId="0AF64DEC" w14:textId="77777777" w:rsidR="00B33BB8" w:rsidRPr="00F20A77" w:rsidRDefault="00B33BB8" w:rsidP="00535EF8">
            <w:pPr>
              <w:spacing w:line="360" w:lineRule="auto"/>
              <w:rPr>
                <w:rFonts w:cs="Tahoma"/>
                <w:sz w:val="18"/>
                <w:szCs w:val="18"/>
              </w:rPr>
            </w:pPr>
            <w:r w:rsidRPr="00F20A77">
              <w:rPr>
                <w:rFonts w:cs="Tahoma"/>
                <w:sz w:val="18"/>
                <w:szCs w:val="18"/>
              </w:rPr>
              <w:t>Рег.</w:t>
            </w:r>
            <w:proofErr w:type="gramStart"/>
            <w:r w:rsidRPr="00F20A77">
              <w:rPr>
                <w:rFonts w:cs="Tahoma"/>
                <w:sz w:val="18"/>
                <w:szCs w:val="18"/>
              </w:rPr>
              <w:t>№:_</w:t>
            </w:r>
            <w:proofErr w:type="gramEnd"/>
            <w:r w:rsidRPr="00F20A77">
              <w:rPr>
                <w:rFonts w:cs="Tahoma"/>
                <w:sz w:val="18"/>
                <w:szCs w:val="18"/>
              </w:rPr>
              <w:t>_ ______________________________</w:t>
            </w:r>
          </w:p>
          <w:p w14:paraId="26181C32" w14:textId="77777777" w:rsidR="00B33BB8" w:rsidRPr="00F20A77" w:rsidRDefault="00B33BB8" w:rsidP="00535EF8">
            <w:pPr>
              <w:spacing w:line="360" w:lineRule="auto"/>
              <w:rPr>
                <w:rFonts w:cs="Tahoma"/>
                <w:sz w:val="18"/>
                <w:szCs w:val="18"/>
              </w:rPr>
            </w:pPr>
            <w:r w:rsidRPr="00F20A77">
              <w:rPr>
                <w:rFonts w:cs="Tahoma"/>
                <w:sz w:val="18"/>
                <w:szCs w:val="18"/>
              </w:rPr>
              <w:t>Отв.</w:t>
            </w:r>
            <w:r w:rsidR="00F4745F" w:rsidRPr="00F20A77">
              <w:rPr>
                <w:rFonts w:cs="Tahoma"/>
                <w:sz w:val="18"/>
                <w:szCs w:val="18"/>
              </w:rPr>
              <w:t xml:space="preserve"> </w:t>
            </w:r>
            <w:r w:rsidRPr="00F20A77">
              <w:rPr>
                <w:rFonts w:cs="Tahoma"/>
                <w:sz w:val="18"/>
                <w:szCs w:val="18"/>
              </w:rPr>
              <w:t>Исп.: ______________________________</w:t>
            </w:r>
          </w:p>
          <w:p w14:paraId="05FE6C41" w14:textId="77777777" w:rsidR="00B33BB8" w:rsidRPr="00F20A77" w:rsidRDefault="00B33BB8" w:rsidP="00535EF8">
            <w:pPr>
              <w:spacing w:line="360" w:lineRule="auto"/>
              <w:rPr>
                <w:rFonts w:cs="Tahoma"/>
                <w:sz w:val="18"/>
                <w:szCs w:val="18"/>
              </w:rPr>
            </w:pPr>
            <w:r w:rsidRPr="00F20A77">
              <w:rPr>
                <w:rFonts w:cs="Tahoma"/>
                <w:sz w:val="18"/>
                <w:szCs w:val="18"/>
              </w:rPr>
              <w:t>______________________________________</w:t>
            </w:r>
          </w:p>
        </w:tc>
      </w:tr>
      <w:bookmarkEnd w:id="1687"/>
    </w:tbl>
    <w:p w14:paraId="66ACCF51" w14:textId="77777777" w:rsidR="00B33BB8" w:rsidRPr="00F20A77" w:rsidRDefault="00B33BB8" w:rsidP="001B1BBE">
      <w:pPr>
        <w:spacing w:before="240" w:after="120"/>
        <w:jc w:val="center"/>
        <w:rPr>
          <w:b/>
          <w:bCs/>
          <w:iCs/>
          <w:sz w:val="24"/>
          <w:szCs w:val="24"/>
        </w:rPr>
      </w:pPr>
    </w:p>
    <w:p w14:paraId="0E9A4759" w14:textId="77777777" w:rsidR="00855089" w:rsidRPr="00F20A77" w:rsidRDefault="001907A3" w:rsidP="00855089">
      <w:pPr>
        <w:spacing w:before="240"/>
        <w:jc w:val="right"/>
        <w:rPr>
          <w:b/>
          <w:sz w:val="24"/>
          <w:szCs w:val="24"/>
        </w:rPr>
      </w:pPr>
      <w:r w:rsidRPr="00F20A77">
        <w:br/>
      </w:r>
      <w:r w:rsidR="00B33BB8" w:rsidRPr="00F20A77">
        <w:br w:type="page"/>
      </w:r>
      <w:r w:rsidR="00855089" w:rsidRPr="00F20A77">
        <w:rPr>
          <w:rStyle w:val="affa"/>
          <w:rFonts w:cs="Arial"/>
          <w:sz w:val="24"/>
          <w:szCs w:val="24"/>
        </w:rPr>
        <w:lastRenderedPageBreak/>
        <w:t xml:space="preserve"> В ООО «ИК «Фонтвьель»</w:t>
      </w:r>
    </w:p>
    <w:p w14:paraId="4FAFCA8B" w14:textId="77777777" w:rsidR="00B33BB8" w:rsidRPr="00F20A77" w:rsidRDefault="00B33BB8" w:rsidP="001B1BBE">
      <w:pPr>
        <w:rPr>
          <w:sz w:val="16"/>
          <w:szCs w:val="16"/>
        </w:rPr>
      </w:pPr>
    </w:p>
    <w:p w14:paraId="25FA0C97" w14:textId="77777777" w:rsidR="00B33BB8" w:rsidRPr="00F20A77" w:rsidRDefault="00B33BB8" w:rsidP="00B33BB8">
      <w:pPr>
        <w:jc w:val="center"/>
        <w:rPr>
          <w:b/>
          <w:sz w:val="24"/>
          <w:szCs w:val="24"/>
        </w:rPr>
      </w:pPr>
    </w:p>
    <w:p w14:paraId="04C1CB62" w14:textId="77777777" w:rsidR="00B33BB8" w:rsidRPr="00F20A77" w:rsidRDefault="00B33BB8" w:rsidP="00B33BB8">
      <w:pPr>
        <w:jc w:val="center"/>
        <w:rPr>
          <w:b/>
          <w:sz w:val="24"/>
          <w:szCs w:val="24"/>
        </w:rPr>
      </w:pPr>
      <w:r w:rsidRPr="00F20A77">
        <w:rPr>
          <w:b/>
          <w:sz w:val="24"/>
          <w:szCs w:val="24"/>
        </w:rPr>
        <w:t>ПОРУЧЕНИЕ НА ОТКРЫТИЕ ТОРГОВОГО СЧЕТА ДЕПО</w:t>
      </w:r>
    </w:p>
    <w:p w14:paraId="19A42FDE" w14:textId="77777777" w:rsidR="00B33BB8" w:rsidRPr="00F20A77" w:rsidRDefault="00B33BB8" w:rsidP="001B1BBE">
      <w:pPr>
        <w:jc w:val="center"/>
        <w:rPr>
          <w:b/>
          <w:sz w:val="16"/>
          <w:szCs w:val="16"/>
        </w:rPr>
      </w:pPr>
      <w:r w:rsidRPr="00F20A77">
        <w:rPr>
          <w:b/>
          <w:sz w:val="16"/>
          <w:szCs w:val="16"/>
        </w:rPr>
        <w:t>(для юридических лиц)</w:t>
      </w:r>
    </w:p>
    <w:p w14:paraId="4ACD1324" w14:textId="77777777" w:rsidR="00B33BB8" w:rsidRPr="00F20A77" w:rsidRDefault="00B33BB8" w:rsidP="00010D18">
      <w:pPr>
        <w:spacing w:line="264" w:lineRule="auto"/>
        <w:jc w:val="both"/>
      </w:pPr>
    </w:p>
    <w:p w14:paraId="38642E76" w14:textId="77777777" w:rsidR="00B33BB8" w:rsidRPr="00F20A77" w:rsidRDefault="00B33BB8" w:rsidP="00010D18">
      <w:pPr>
        <w:spacing w:line="264" w:lineRule="auto"/>
        <w:jc w:val="both"/>
      </w:pPr>
      <w:r w:rsidRPr="00F20A77">
        <w:t>_________________________________________________________________________________________</w:t>
      </w:r>
    </w:p>
    <w:p w14:paraId="76572B4C" w14:textId="77777777" w:rsidR="00B33BB8" w:rsidRPr="00F20A77" w:rsidRDefault="00B33BB8" w:rsidP="00010D18">
      <w:pPr>
        <w:spacing w:line="264" w:lineRule="auto"/>
        <w:jc w:val="center"/>
        <w:rPr>
          <w:sz w:val="14"/>
          <w:szCs w:val="14"/>
        </w:rPr>
      </w:pPr>
      <w:r w:rsidRPr="00F20A77">
        <w:rPr>
          <w:sz w:val="14"/>
          <w:szCs w:val="14"/>
        </w:rPr>
        <w:t>(наименование клиринговой организации, по распоряжению (с согласия) которой совершаются операции по торговому счету депо)</w:t>
      </w:r>
    </w:p>
    <w:p w14:paraId="0924F8ED" w14:textId="77777777" w:rsidR="00B33BB8" w:rsidRPr="00F20A77" w:rsidRDefault="00B33BB8" w:rsidP="001B1BBE">
      <w:pPr>
        <w:ind w:left="720" w:firstLine="720"/>
      </w:pPr>
    </w:p>
    <w:p w14:paraId="6A6E4861" w14:textId="77777777" w:rsidR="00B33BB8" w:rsidRPr="00F20A77" w:rsidRDefault="00B33BB8" w:rsidP="001B1BBE">
      <w:pPr>
        <w:spacing w:line="264" w:lineRule="auto"/>
        <w:ind w:left="720" w:hanging="720"/>
        <w:jc w:val="both"/>
      </w:pPr>
      <w:r w:rsidRPr="00F20A77">
        <w:t>Я, нижеподписавшийся _____________________________________________________________________</w:t>
      </w:r>
    </w:p>
    <w:p w14:paraId="23DB987E" w14:textId="77777777" w:rsidR="00B33BB8" w:rsidRPr="00F20A77" w:rsidRDefault="00B33BB8" w:rsidP="001B1BBE">
      <w:pPr>
        <w:spacing w:line="264" w:lineRule="auto"/>
        <w:jc w:val="both"/>
      </w:pPr>
      <w:r w:rsidRPr="00F20A77">
        <w:t>действующий на основании_________________________________________________________________и</w:t>
      </w:r>
    </w:p>
    <w:p w14:paraId="3A75D8CA" w14:textId="77777777" w:rsidR="005035FC" w:rsidRPr="00F20A77" w:rsidRDefault="00B33BB8" w:rsidP="001B1BBE">
      <w:pPr>
        <w:spacing w:line="264" w:lineRule="auto"/>
        <w:jc w:val="both"/>
      </w:pPr>
      <w:r w:rsidRPr="00F20A77">
        <w:t xml:space="preserve">обладая необходимыми на то полномочиями, настоящим поручаю открыть в Депозитарии </w:t>
      </w:r>
      <w:r w:rsidR="00B4028F" w:rsidRPr="00F20A77">
        <w:t>ООО «ИК «Фонтвьель»</w:t>
      </w:r>
      <w:r w:rsidR="005035FC" w:rsidRPr="00F20A77">
        <w:t xml:space="preserve"> </w:t>
      </w:r>
      <w:r w:rsidRPr="00F20A77">
        <w:t>отдельный торговый счет депо на</w:t>
      </w:r>
    </w:p>
    <w:p w14:paraId="560A8E01" w14:textId="77777777" w:rsidR="00B33BB8" w:rsidRPr="00F20A77" w:rsidRDefault="00B33BB8" w:rsidP="001B1BBE">
      <w:pPr>
        <w:spacing w:line="264" w:lineRule="auto"/>
        <w:jc w:val="both"/>
      </w:pPr>
      <w:r w:rsidRPr="00F20A77">
        <w:t xml:space="preserve"> ___________________________________________________________</w:t>
      </w:r>
    </w:p>
    <w:p w14:paraId="6DF6A749" w14:textId="77777777" w:rsidR="00B33BB8" w:rsidRPr="00F20A77" w:rsidRDefault="00B33BB8" w:rsidP="001B1BBE">
      <w:pPr>
        <w:spacing w:line="264" w:lineRule="auto"/>
        <w:jc w:val="center"/>
      </w:pPr>
      <w:r w:rsidRPr="00F20A77">
        <w:rPr>
          <w:sz w:val="14"/>
          <w:szCs w:val="14"/>
        </w:rPr>
        <w:t>(наименование организации)</w:t>
      </w:r>
    </w:p>
    <w:p w14:paraId="2A7C7D14" w14:textId="77777777" w:rsidR="00B33BB8" w:rsidRPr="00F20A77" w:rsidRDefault="00B33BB8" w:rsidP="001B1BBE">
      <w:pPr>
        <w:spacing w:line="264" w:lineRule="auto"/>
      </w:pPr>
      <w:r w:rsidRPr="00F20A77">
        <w:t>действующего в качестве:</w:t>
      </w:r>
    </w:p>
    <w:p w14:paraId="04D72EED" w14:textId="77777777" w:rsidR="00B33BB8" w:rsidRPr="00F20A77" w:rsidRDefault="00B33BB8" w:rsidP="001B1BBE">
      <w:pPr>
        <w:spacing w:line="264" w:lineRule="auto"/>
        <w:ind w:firstLine="2835"/>
      </w:pPr>
      <w:proofErr w:type="gramStart"/>
      <w:r w:rsidRPr="00F20A77">
        <w:t>[ ]</w:t>
      </w:r>
      <w:proofErr w:type="gramEnd"/>
      <w:r w:rsidRPr="00F20A77">
        <w:tab/>
        <w:t>Собственника</w:t>
      </w:r>
    </w:p>
    <w:p w14:paraId="4E2FF896" w14:textId="77777777" w:rsidR="00B33BB8" w:rsidRPr="00F20A77" w:rsidRDefault="00B33BB8" w:rsidP="001B1BBE">
      <w:pPr>
        <w:spacing w:line="264" w:lineRule="auto"/>
        <w:ind w:firstLine="2835"/>
      </w:pPr>
      <w:proofErr w:type="gramStart"/>
      <w:r w:rsidRPr="00F20A77">
        <w:t>[ ]</w:t>
      </w:r>
      <w:proofErr w:type="gramEnd"/>
      <w:r w:rsidRPr="00F20A77">
        <w:tab/>
        <w:t>Доверительного управляющего</w:t>
      </w:r>
    </w:p>
    <w:p w14:paraId="21607F11" w14:textId="77777777" w:rsidR="00B33BB8" w:rsidRPr="00F20A77" w:rsidRDefault="00B33BB8" w:rsidP="001B1BBE">
      <w:pPr>
        <w:spacing w:line="264" w:lineRule="auto"/>
        <w:ind w:firstLine="2835"/>
      </w:pPr>
      <w:proofErr w:type="gramStart"/>
      <w:r w:rsidRPr="00F20A77">
        <w:t>[ ]</w:t>
      </w:r>
      <w:proofErr w:type="gramEnd"/>
      <w:r w:rsidRPr="00F20A77">
        <w:tab/>
        <w:t>Номинального держателя</w:t>
      </w:r>
    </w:p>
    <w:p w14:paraId="0DF76A39" w14:textId="77777777" w:rsidR="00B33BB8" w:rsidRPr="00F20A77" w:rsidRDefault="00B33BB8" w:rsidP="001B1BBE">
      <w:pPr>
        <w:spacing w:line="264" w:lineRule="auto"/>
        <w:ind w:firstLine="2835"/>
      </w:pPr>
      <w:r w:rsidRPr="00F20A77">
        <w:t>[ ]</w:t>
      </w:r>
      <w:r w:rsidRPr="00F20A77">
        <w:tab/>
        <w:t>_________________________</w:t>
      </w:r>
    </w:p>
    <w:p w14:paraId="67B2C547" w14:textId="77777777" w:rsidR="00B33BB8" w:rsidRPr="00F20A77" w:rsidRDefault="00B33BB8" w:rsidP="001B1BBE">
      <w:pPr>
        <w:spacing w:line="264" w:lineRule="auto"/>
        <w:ind w:firstLine="2835"/>
      </w:pPr>
    </w:p>
    <w:p w14:paraId="504713F4" w14:textId="77777777" w:rsidR="00B33BB8" w:rsidRPr="00F20A77" w:rsidRDefault="00B33BB8" w:rsidP="001B1BBE">
      <w:pPr>
        <w:spacing w:line="264" w:lineRule="auto"/>
      </w:pPr>
    </w:p>
    <w:p w14:paraId="51D54557" w14:textId="77777777" w:rsidR="00B33BB8" w:rsidRPr="00F20A77" w:rsidRDefault="00B33BB8" w:rsidP="001B1BBE">
      <w:pPr>
        <w:spacing w:line="264" w:lineRule="auto"/>
        <w:jc w:val="both"/>
      </w:pPr>
      <w:r w:rsidRPr="00F20A77">
        <w:t xml:space="preserve">для учета и/или хранения ценных бумаг на основании договора счета депо (договора о </w:t>
      </w:r>
      <w:proofErr w:type="spellStart"/>
      <w:r w:rsidRPr="00F20A77">
        <w:t>междепозитарных</w:t>
      </w:r>
      <w:proofErr w:type="spellEnd"/>
      <w:r w:rsidRPr="00F20A77">
        <w:t xml:space="preserve"> отношениях) №          от</w:t>
      </w:r>
    </w:p>
    <w:p w14:paraId="7DD2024E" w14:textId="77777777" w:rsidR="00B33BB8" w:rsidRPr="00F20A77" w:rsidRDefault="00B33BB8" w:rsidP="001B1BBE">
      <w:pPr>
        <w:spacing w:line="264" w:lineRule="auto"/>
        <w:jc w:val="both"/>
      </w:pPr>
      <w:r w:rsidRPr="00F20A77">
        <w:t xml:space="preserve">Данные Клиента счета депо указаны в АНКЕТЕ КЛИЕНТА. </w:t>
      </w:r>
    </w:p>
    <w:p w14:paraId="7CAF5328" w14:textId="77777777" w:rsidR="00B33BB8" w:rsidRPr="00F20A77" w:rsidRDefault="00B33BB8" w:rsidP="001B1BBE">
      <w:pPr>
        <w:spacing w:line="264" w:lineRule="auto"/>
        <w:jc w:val="both"/>
      </w:pPr>
      <w:r w:rsidRPr="00F20A77">
        <w:t xml:space="preserve">С условиями осуществления депозитарной деятельности </w:t>
      </w:r>
      <w:r w:rsidR="00B4028F" w:rsidRPr="00F20A77">
        <w:t>ООО «ИК «</w:t>
      </w:r>
      <w:r w:rsidR="0080134A" w:rsidRPr="00F20A77">
        <w:t>Фонтвьель» ознакомлен</w:t>
      </w:r>
      <w:r w:rsidRPr="00F20A77">
        <w:t>.</w:t>
      </w:r>
    </w:p>
    <w:p w14:paraId="6D162A3A" w14:textId="77777777" w:rsidR="00B33BB8" w:rsidRPr="00F20A77" w:rsidRDefault="00B33BB8" w:rsidP="001B1BBE">
      <w:pPr>
        <w:spacing w:line="264" w:lineRule="auto"/>
        <w:jc w:val="both"/>
      </w:pPr>
    </w:p>
    <w:p w14:paraId="065EE74A" w14:textId="77777777" w:rsidR="00B33BB8" w:rsidRPr="00F20A77" w:rsidRDefault="00B33BB8" w:rsidP="001B1BBE">
      <w:pPr>
        <w:spacing w:line="264" w:lineRule="auto"/>
        <w:jc w:val="both"/>
      </w:pPr>
      <w:r w:rsidRPr="00F20A77">
        <w:t xml:space="preserve">Настоящим гарантирую, что все ценные бумаги, которые будут депонироваться в </w:t>
      </w:r>
      <w:r w:rsidR="00855089" w:rsidRPr="00F20A77">
        <w:t xml:space="preserve">Депозитарии </w:t>
      </w:r>
      <w:r w:rsidR="00B4028F" w:rsidRPr="00F20A77">
        <w:t>ООО «ИК «Фонтвьель»</w:t>
      </w:r>
      <w:r w:rsidRPr="00F20A77">
        <w:t>, принадлежат, или доверены, или переданы на депозитарное обслуживание ___________________________________________________________________________</w:t>
      </w:r>
    </w:p>
    <w:p w14:paraId="01DBAADF" w14:textId="77777777" w:rsidR="00B33BB8" w:rsidRPr="00F20A77" w:rsidRDefault="00B33BB8" w:rsidP="001B1BBE">
      <w:pPr>
        <w:spacing w:line="264" w:lineRule="auto"/>
        <w:jc w:val="center"/>
      </w:pPr>
      <w:r w:rsidRPr="00F20A77">
        <w:rPr>
          <w:sz w:val="14"/>
          <w:szCs w:val="14"/>
        </w:rPr>
        <w:t>(наименование организации)</w:t>
      </w:r>
    </w:p>
    <w:p w14:paraId="6336EE33" w14:textId="77777777" w:rsidR="00B33BB8" w:rsidRPr="00F20A77" w:rsidRDefault="00B33BB8" w:rsidP="001B1BBE">
      <w:pPr>
        <w:spacing w:line="264" w:lineRule="auto"/>
        <w:jc w:val="both"/>
      </w:pPr>
      <w:r w:rsidRPr="00F20A77">
        <w:t>в полном соответствии с законодательством Российской Федерации.</w:t>
      </w:r>
    </w:p>
    <w:p w14:paraId="4D5CF56B" w14:textId="77777777" w:rsidR="00B33BB8" w:rsidRPr="00F20A77" w:rsidRDefault="00B33BB8" w:rsidP="001B1BBE">
      <w:pPr>
        <w:spacing w:before="240"/>
        <w:rPr>
          <w:rFonts w:cs="Tahoma"/>
        </w:rPr>
      </w:pPr>
      <w:r w:rsidRPr="00F20A77">
        <w:rPr>
          <w:rFonts w:cs="Tahoma"/>
          <w:b/>
        </w:rPr>
        <w:t>ДЕПОНЕНТ</w:t>
      </w:r>
      <w:r w:rsidRPr="00F20A77">
        <w:rPr>
          <w:rFonts w:cs="Tahoma"/>
        </w:rPr>
        <w:t xml:space="preserve">: _________________ /___________________/ </w:t>
      </w:r>
    </w:p>
    <w:p w14:paraId="023FE104" w14:textId="77777777" w:rsidR="00B33BB8" w:rsidRPr="00F20A77" w:rsidRDefault="00B33BB8" w:rsidP="001B1BBE">
      <w:pPr>
        <w:rPr>
          <w:rFonts w:cs="Tahoma"/>
          <w:sz w:val="18"/>
          <w:szCs w:val="18"/>
        </w:rPr>
      </w:pPr>
      <w:r w:rsidRPr="00F20A77">
        <w:rPr>
          <w:rFonts w:cs="Tahoma"/>
          <w:sz w:val="18"/>
          <w:szCs w:val="18"/>
        </w:rPr>
        <w:t>(уполномоченный представитель)</w:t>
      </w:r>
    </w:p>
    <w:p w14:paraId="67A81371" w14:textId="77777777" w:rsidR="00B33BB8" w:rsidRPr="00F20A77" w:rsidRDefault="00B33BB8" w:rsidP="001B1BBE">
      <w:pPr>
        <w:rPr>
          <w:rFonts w:cs="Tahoma"/>
        </w:rPr>
      </w:pPr>
      <w:proofErr w:type="spellStart"/>
      <w:r w:rsidRPr="00F20A77">
        <w:rPr>
          <w:rFonts w:cs="Tahoma"/>
        </w:rPr>
        <w:t>м.п</w:t>
      </w:r>
      <w:proofErr w:type="spellEnd"/>
      <w:r w:rsidRPr="00F20A77">
        <w:rPr>
          <w:rFont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FA6656" w:rsidRPr="00F20A77" w14:paraId="2620FA63" w14:textId="77777777">
        <w:tc>
          <w:tcPr>
            <w:tcW w:w="4140" w:type="dxa"/>
            <w:tcBorders>
              <w:top w:val="single" w:sz="4" w:space="0" w:color="auto"/>
              <w:left w:val="single" w:sz="4" w:space="0" w:color="auto"/>
              <w:bottom w:val="single" w:sz="4" w:space="0" w:color="auto"/>
              <w:right w:val="single" w:sz="4" w:space="0" w:color="auto"/>
            </w:tcBorders>
          </w:tcPr>
          <w:p w14:paraId="35FED0B6" w14:textId="77777777" w:rsidR="00B33BB8" w:rsidRPr="00F20A77" w:rsidRDefault="00B33BB8" w:rsidP="00405424">
            <w:pPr>
              <w:spacing w:before="120" w:after="120" w:line="360" w:lineRule="auto"/>
              <w:rPr>
                <w:rFonts w:cs="Tahoma"/>
                <w:sz w:val="18"/>
                <w:szCs w:val="18"/>
                <w:u w:val="single"/>
              </w:rPr>
            </w:pPr>
            <w:r w:rsidRPr="00F20A77">
              <w:rPr>
                <w:rFonts w:cs="Tahoma"/>
                <w:sz w:val="18"/>
                <w:szCs w:val="18"/>
                <w:u w:val="single"/>
              </w:rPr>
              <w:t>Заполняется сотрудником Депозитария</w:t>
            </w:r>
          </w:p>
          <w:p w14:paraId="0B99ADDD" w14:textId="77777777" w:rsidR="00B33BB8" w:rsidRPr="00F20A77" w:rsidRDefault="00B33BB8" w:rsidP="00405424">
            <w:pPr>
              <w:spacing w:line="360" w:lineRule="auto"/>
              <w:rPr>
                <w:rFonts w:cs="Tahoma"/>
                <w:sz w:val="18"/>
                <w:szCs w:val="18"/>
              </w:rPr>
            </w:pPr>
            <w:r w:rsidRPr="00F20A77">
              <w:rPr>
                <w:rFonts w:cs="Tahoma"/>
                <w:sz w:val="18"/>
                <w:szCs w:val="18"/>
              </w:rPr>
              <w:t>Дата приёма: "____" ____________</w:t>
            </w:r>
            <w:proofErr w:type="gramStart"/>
            <w:r w:rsidRPr="00F20A77">
              <w:rPr>
                <w:rFonts w:cs="Tahoma"/>
                <w:sz w:val="18"/>
                <w:szCs w:val="18"/>
              </w:rPr>
              <w:t>_  20</w:t>
            </w:r>
            <w:proofErr w:type="gramEnd"/>
            <w:r w:rsidRPr="00F20A77">
              <w:rPr>
                <w:rFonts w:cs="Tahoma"/>
                <w:sz w:val="18"/>
                <w:szCs w:val="18"/>
              </w:rPr>
              <w:t xml:space="preserve">__г. </w:t>
            </w:r>
          </w:p>
          <w:p w14:paraId="21AF9F4D" w14:textId="77777777" w:rsidR="00B33BB8" w:rsidRPr="00F20A77" w:rsidRDefault="00B33BB8" w:rsidP="00405424">
            <w:pPr>
              <w:spacing w:line="360" w:lineRule="auto"/>
              <w:rPr>
                <w:rFonts w:cs="Tahoma"/>
                <w:sz w:val="18"/>
                <w:szCs w:val="18"/>
              </w:rPr>
            </w:pPr>
            <w:r w:rsidRPr="00F20A77">
              <w:rPr>
                <w:rFonts w:cs="Tahoma"/>
                <w:sz w:val="18"/>
                <w:szCs w:val="18"/>
              </w:rPr>
              <w:t>Рег.</w:t>
            </w:r>
            <w:proofErr w:type="gramStart"/>
            <w:r w:rsidRPr="00F20A77">
              <w:rPr>
                <w:rFonts w:cs="Tahoma"/>
                <w:sz w:val="18"/>
                <w:szCs w:val="18"/>
              </w:rPr>
              <w:t>№:_</w:t>
            </w:r>
            <w:proofErr w:type="gramEnd"/>
            <w:r w:rsidRPr="00F20A77">
              <w:rPr>
                <w:rFonts w:cs="Tahoma"/>
                <w:sz w:val="18"/>
                <w:szCs w:val="18"/>
              </w:rPr>
              <w:t>_ ______________________________</w:t>
            </w:r>
          </w:p>
          <w:p w14:paraId="697F004C" w14:textId="77777777" w:rsidR="00B33BB8" w:rsidRPr="00F20A77" w:rsidRDefault="00B33BB8" w:rsidP="00405424">
            <w:pPr>
              <w:spacing w:line="360" w:lineRule="auto"/>
              <w:rPr>
                <w:rFonts w:cs="Tahoma"/>
                <w:sz w:val="18"/>
                <w:szCs w:val="18"/>
              </w:rPr>
            </w:pPr>
            <w:r w:rsidRPr="00F20A77">
              <w:rPr>
                <w:rFonts w:cs="Tahoma"/>
                <w:sz w:val="18"/>
                <w:szCs w:val="18"/>
              </w:rPr>
              <w:t>Отв.</w:t>
            </w:r>
            <w:r w:rsidR="00F4745F" w:rsidRPr="00F20A77">
              <w:rPr>
                <w:rFonts w:cs="Tahoma"/>
                <w:sz w:val="18"/>
                <w:szCs w:val="18"/>
              </w:rPr>
              <w:t xml:space="preserve"> </w:t>
            </w:r>
            <w:r w:rsidRPr="00F20A77">
              <w:rPr>
                <w:rFonts w:cs="Tahoma"/>
                <w:sz w:val="18"/>
                <w:szCs w:val="18"/>
              </w:rPr>
              <w:t>Исп.: ______________________________</w:t>
            </w:r>
          </w:p>
          <w:p w14:paraId="483B4DB5" w14:textId="77777777" w:rsidR="00B33BB8" w:rsidRPr="00F20A77" w:rsidRDefault="00B33BB8" w:rsidP="00405424">
            <w:pPr>
              <w:spacing w:line="360" w:lineRule="auto"/>
              <w:rPr>
                <w:rFonts w:cs="Tahoma"/>
                <w:sz w:val="18"/>
                <w:szCs w:val="18"/>
              </w:rPr>
            </w:pPr>
            <w:r w:rsidRPr="00F20A77">
              <w:rPr>
                <w:rFonts w:cs="Tahoma"/>
                <w:sz w:val="18"/>
                <w:szCs w:val="18"/>
              </w:rPr>
              <w:t>______________________________________</w:t>
            </w:r>
          </w:p>
        </w:tc>
      </w:tr>
    </w:tbl>
    <w:p w14:paraId="5A327570" w14:textId="77777777" w:rsidR="001907A3" w:rsidRPr="00F20A77" w:rsidRDefault="001907A3" w:rsidP="00855089">
      <w:pPr>
        <w:spacing w:before="240"/>
        <w:jc w:val="right"/>
      </w:pPr>
    </w:p>
    <w:p w14:paraId="5CD042D8" w14:textId="77777777" w:rsidR="001907A3" w:rsidRPr="00F20A77" w:rsidRDefault="001907A3">
      <w:r w:rsidRPr="00F20A77">
        <w:br w:type="page"/>
      </w:r>
    </w:p>
    <w:p w14:paraId="3CA14DA8" w14:textId="77777777" w:rsidR="001907A3" w:rsidRPr="00F20A77" w:rsidRDefault="001907A3" w:rsidP="001907A3">
      <w:pPr>
        <w:spacing w:before="240"/>
        <w:jc w:val="right"/>
        <w:rPr>
          <w:b/>
          <w:sz w:val="24"/>
          <w:szCs w:val="24"/>
        </w:rPr>
      </w:pPr>
      <w:r w:rsidRPr="00F20A77">
        <w:rPr>
          <w:rStyle w:val="affa"/>
          <w:rFonts w:cs="Arial"/>
          <w:sz w:val="24"/>
          <w:szCs w:val="24"/>
        </w:rPr>
        <w:lastRenderedPageBreak/>
        <w:t>В ООО «ИК «Фонтвьель»</w:t>
      </w:r>
    </w:p>
    <w:p w14:paraId="132D032C" w14:textId="77777777" w:rsidR="001907A3" w:rsidRPr="00F20A77" w:rsidRDefault="001907A3" w:rsidP="001907A3">
      <w:pPr>
        <w:spacing w:before="240"/>
        <w:jc w:val="center"/>
        <w:rPr>
          <w:b/>
          <w:sz w:val="24"/>
          <w:szCs w:val="24"/>
        </w:rPr>
      </w:pPr>
      <w:r w:rsidRPr="00F20A77">
        <w:rPr>
          <w:b/>
          <w:sz w:val="24"/>
          <w:szCs w:val="24"/>
        </w:rPr>
        <w:t>ПОРУЧЕНИЕ НА ОТКРЫТИЕ СЧЕТА ДЛЯ УЧЕТА НФИ</w:t>
      </w:r>
    </w:p>
    <w:p w14:paraId="40DF59FE" w14:textId="77777777" w:rsidR="001907A3" w:rsidRPr="00F20A77" w:rsidRDefault="001907A3" w:rsidP="001907A3">
      <w:pPr>
        <w:jc w:val="center"/>
        <w:rPr>
          <w:b/>
          <w:sz w:val="16"/>
          <w:szCs w:val="16"/>
        </w:rPr>
      </w:pPr>
      <w:r w:rsidRPr="00F20A77">
        <w:rPr>
          <w:b/>
          <w:sz w:val="16"/>
          <w:szCs w:val="16"/>
        </w:rPr>
        <w:t>(для юридических лиц)</w:t>
      </w:r>
    </w:p>
    <w:p w14:paraId="538C4927" w14:textId="77777777" w:rsidR="001907A3" w:rsidRPr="00F20A77" w:rsidRDefault="001907A3" w:rsidP="001907A3">
      <w:pPr>
        <w:ind w:left="720" w:firstLine="720"/>
      </w:pPr>
    </w:p>
    <w:p w14:paraId="47DF3BE1" w14:textId="77777777" w:rsidR="001907A3" w:rsidRPr="00F20A77" w:rsidRDefault="001907A3" w:rsidP="001907A3">
      <w:pPr>
        <w:spacing w:line="264" w:lineRule="auto"/>
        <w:ind w:left="720" w:hanging="720"/>
        <w:jc w:val="both"/>
      </w:pPr>
      <w:r w:rsidRPr="00F20A77">
        <w:t>Я, нижеподписавшийся _____________________________________________________________________</w:t>
      </w:r>
    </w:p>
    <w:p w14:paraId="5A08F0FE" w14:textId="77777777" w:rsidR="001907A3" w:rsidRPr="00F20A77" w:rsidRDefault="001907A3" w:rsidP="001907A3">
      <w:pPr>
        <w:spacing w:line="264" w:lineRule="auto"/>
        <w:jc w:val="both"/>
      </w:pPr>
      <w:r w:rsidRPr="00F20A77">
        <w:t>действующий на основании_________________________________________________________________и</w:t>
      </w:r>
    </w:p>
    <w:p w14:paraId="24121A57" w14:textId="77777777" w:rsidR="00FB28A2" w:rsidRPr="00F20A77" w:rsidRDefault="001907A3" w:rsidP="001907A3">
      <w:pPr>
        <w:spacing w:line="264" w:lineRule="auto"/>
        <w:jc w:val="both"/>
      </w:pPr>
      <w:r w:rsidRPr="00F20A77">
        <w:t>обладая необходимыми на то полномочиями, настоящим поручаю</w:t>
      </w:r>
      <w:r w:rsidR="00FB28A2" w:rsidRPr="00F20A77">
        <w:t>:</w:t>
      </w:r>
    </w:p>
    <w:p w14:paraId="65893BD1" w14:textId="77777777" w:rsidR="00FB28A2" w:rsidRPr="00F20A77" w:rsidRDefault="00FB28A2" w:rsidP="001907A3">
      <w:pPr>
        <w:spacing w:line="264" w:lineRule="auto"/>
        <w:jc w:val="both"/>
      </w:pPr>
    </w:p>
    <w:p w14:paraId="5CC8B450" w14:textId="77777777" w:rsidR="001907A3" w:rsidRPr="00F20A77" w:rsidRDefault="00FB28A2" w:rsidP="00B63171">
      <w:pPr>
        <w:spacing w:line="264" w:lineRule="auto"/>
        <w:jc w:val="both"/>
      </w:pPr>
      <w:r w:rsidRPr="00F20A77">
        <w:t xml:space="preserve">1.  </w:t>
      </w:r>
      <w:r w:rsidR="001907A3" w:rsidRPr="00F20A77">
        <w:t xml:space="preserve">открыть в Депозитарии </w:t>
      </w:r>
      <w:r w:rsidR="009D6654" w:rsidRPr="00F20A77">
        <w:t xml:space="preserve">                  </w:t>
      </w:r>
      <w:r w:rsidR="001907A3" w:rsidRPr="00F20A77">
        <w:t xml:space="preserve">ООО «ИК «Фонтвьель» отдельный счет для учета НФИ </w:t>
      </w:r>
      <w:r w:rsidR="0005794C" w:rsidRPr="00F20A77">
        <w:t xml:space="preserve">   </w:t>
      </w:r>
      <w:r w:rsidR="001907A3" w:rsidRPr="00F20A77">
        <w:t>на</w:t>
      </w:r>
      <w:r w:rsidR="0005794C" w:rsidRPr="00F20A77">
        <w:t xml:space="preserve">  </w:t>
      </w:r>
    </w:p>
    <w:p w14:paraId="1ABA56C7" w14:textId="77777777" w:rsidR="001907A3" w:rsidRPr="00F20A77" w:rsidRDefault="001907A3" w:rsidP="001907A3">
      <w:pPr>
        <w:spacing w:line="264" w:lineRule="auto"/>
        <w:jc w:val="both"/>
      </w:pPr>
      <w:r w:rsidRPr="00F20A77">
        <w:t xml:space="preserve"> _____________________________________________________________</w:t>
      </w:r>
      <w:r w:rsidR="00FB28A2" w:rsidRPr="00F20A77">
        <w:t>_____________________</w:t>
      </w:r>
      <w:r w:rsidRPr="00F20A77">
        <w:t>_____</w:t>
      </w:r>
    </w:p>
    <w:p w14:paraId="799FD17A" w14:textId="77777777" w:rsidR="001907A3" w:rsidRPr="00F20A77" w:rsidRDefault="001907A3" w:rsidP="001907A3">
      <w:pPr>
        <w:spacing w:line="264" w:lineRule="auto"/>
        <w:jc w:val="center"/>
      </w:pPr>
      <w:r w:rsidRPr="00F20A77">
        <w:rPr>
          <w:sz w:val="14"/>
          <w:szCs w:val="14"/>
        </w:rPr>
        <w:t>(наименование организации)</w:t>
      </w:r>
    </w:p>
    <w:p w14:paraId="03343693" w14:textId="77777777" w:rsidR="001907A3" w:rsidRPr="00F20A77" w:rsidRDefault="001907A3" w:rsidP="001907A3">
      <w:pPr>
        <w:spacing w:line="264" w:lineRule="auto"/>
      </w:pPr>
    </w:p>
    <w:p w14:paraId="051E659F" w14:textId="77777777" w:rsidR="001907A3" w:rsidRPr="00F20A77" w:rsidRDefault="001907A3" w:rsidP="001907A3">
      <w:pPr>
        <w:spacing w:line="264" w:lineRule="auto"/>
        <w:ind w:firstLine="2835"/>
      </w:pPr>
      <w:proofErr w:type="gramStart"/>
      <w:r w:rsidRPr="00F20A77">
        <w:t>[ ]</w:t>
      </w:r>
      <w:proofErr w:type="gramEnd"/>
      <w:r w:rsidRPr="00F20A77">
        <w:tab/>
        <w:t>Собственника</w:t>
      </w:r>
    </w:p>
    <w:p w14:paraId="7A2D2B6D" w14:textId="77777777" w:rsidR="001907A3" w:rsidRPr="00F20A77" w:rsidRDefault="001907A3" w:rsidP="001907A3">
      <w:pPr>
        <w:spacing w:line="264" w:lineRule="auto"/>
        <w:ind w:firstLine="2835"/>
      </w:pPr>
      <w:proofErr w:type="gramStart"/>
      <w:r w:rsidRPr="00F20A77">
        <w:t>[ ]</w:t>
      </w:r>
      <w:proofErr w:type="gramEnd"/>
      <w:r w:rsidRPr="00F20A77">
        <w:tab/>
        <w:t>Доверительного управляющего</w:t>
      </w:r>
    </w:p>
    <w:p w14:paraId="31E7DAF1" w14:textId="77777777" w:rsidR="001907A3" w:rsidRPr="00F20A77" w:rsidRDefault="001907A3" w:rsidP="001907A3">
      <w:pPr>
        <w:spacing w:line="264" w:lineRule="auto"/>
        <w:ind w:firstLine="2835"/>
      </w:pPr>
      <w:proofErr w:type="gramStart"/>
      <w:r w:rsidRPr="00F20A77">
        <w:t>[ ]</w:t>
      </w:r>
      <w:proofErr w:type="gramEnd"/>
      <w:r w:rsidRPr="00F20A77">
        <w:tab/>
        <w:t>Номинального держателя</w:t>
      </w:r>
    </w:p>
    <w:p w14:paraId="26C71EE7" w14:textId="77777777" w:rsidR="001907A3" w:rsidRPr="00F20A77" w:rsidRDefault="001907A3" w:rsidP="001907A3">
      <w:pPr>
        <w:spacing w:line="264" w:lineRule="auto"/>
        <w:ind w:firstLine="2835"/>
      </w:pPr>
      <w:r w:rsidRPr="00F20A77">
        <w:t>[ ]</w:t>
      </w:r>
      <w:r w:rsidRPr="00F20A77">
        <w:tab/>
        <w:t>_________________________</w:t>
      </w:r>
    </w:p>
    <w:p w14:paraId="3FF9451B" w14:textId="77777777" w:rsidR="001907A3" w:rsidRPr="00F20A77" w:rsidRDefault="001907A3" w:rsidP="001907A3">
      <w:pPr>
        <w:spacing w:line="264" w:lineRule="auto"/>
        <w:ind w:firstLine="2835"/>
      </w:pPr>
    </w:p>
    <w:p w14:paraId="58DCF7B2" w14:textId="77777777" w:rsidR="001907A3" w:rsidRPr="00F20A77" w:rsidRDefault="001907A3" w:rsidP="001907A3">
      <w:pPr>
        <w:spacing w:line="264" w:lineRule="auto"/>
      </w:pPr>
    </w:p>
    <w:p w14:paraId="30174E2B" w14:textId="77777777" w:rsidR="001907A3" w:rsidRPr="00F20A77" w:rsidRDefault="001907A3" w:rsidP="001907A3">
      <w:pPr>
        <w:spacing w:line="264" w:lineRule="auto"/>
        <w:jc w:val="both"/>
      </w:pPr>
      <w:r w:rsidRPr="00F20A77">
        <w:t xml:space="preserve">для учета и/или хранения НФИ на основании </w:t>
      </w:r>
      <w:r w:rsidR="00164847" w:rsidRPr="00F20A77">
        <w:rPr>
          <w:rFonts w:cs="Arial"/>
        </w:rPr>
        <w:t xml:space="preserve">Договора по учету НФИ </w:t>
      </w:r>
      <w:r w:rsidR="00FB28A2" w:rsidRPr="00F20A77">
        <w:rPr>
          <w:rFonts w:cs="Arial"/>
        </w:rPr>
        <w:t xml:space="preserve"> </w:t>
      </w:r>
      <w:r w:rsidRPr="00F20A77">
        <w:rPr>
          <w:rFonts w:cs="Arial"/>
        </w:rPr>
        <w:t xml:space="preserve"> №          от</w:t>
      </w:r>
    </w:p>
    <w:p w14:paraId="091E8DAF" w14:textId="77777777" w:rsidR="00FB28A2" w:rsidRPr="00F20A77" w:rsidRDefault="00FB28A2" w:rsidP="001907A3">
      <w:pPr>
        <w:spacing w:line="264" w:lineRule="auto"/>
        <w:jc w:val="both"/>
      </w:pPr>
    </w:p>
    <w:p w14:paraId="742E1FAE" w14:textId="77777777" w:rsidR="000B0791" w:rsidRPr="00F20A77" w:rsidRDefault="00FB28A2" w:rsidP="00FB28A2">
      <w:pPr>
        <w:spacing w:line="264" w:lineRule="auto"/>
        <w:jc w:val="both"/>
      </w:pPr>
      <w:r w:rsidRPr="00F20A77">
        <w:t>2.  установить привязку счета для учета НФИ к счету депо</w:t>
      </w:r>
      <w:r w:rsidR="000B0791" w:rsidRPr="00F20A77">
        <w:t xml:space="preserve"> </w:t>
      </w:r>
      <w:r w:rsidRPr="00F20A77">
        <w:t>/</w:t>
      </w:r>
      <w:r w:rsidR="000B0791" w:rsidRPr="00F20A77">
        <w:t xml:space="preserve"> </w:t>
      </w:r>
      <w:r w:rsidRPr="00F20A77">
        <w:t xml:space="preserve">торговому счету депо </w:t>
      </w:r>
    </w:p>
    <w:p w14:paraId="28823D64" w14:textId="77777777" w:rsidR="00FB28A2" w:rsidRPr="00F20A77" w:rsidRDefault="00FB28A2" w:rsidP="00FB28A2">
      <w:pPr>
        <w:spacing w:line="264" w:lineRule="auto"/>
        <w:jc w:val="both"/>
      </w:pPr>
      <w:r w:rsidRPr="00F20A77">
        <w:t xml:space="preserve">№ </w:t>
      </w:r>
      <w:r w:rsidR="000B0791" w:rsidRPr="00F20A77">
        <w:t xml:space="preserve"> __________________________________ </w:t>
      </w:r>
      <w:r w:rsidRPr="00F20A77">
        <w:t xml:space="preserve">, </w:t>
      </w:r>
    </w:p>
    <w:p w14:paraId="2779DD74" w14:textId="77777777" w:rsidR="000B0791" w:rsidRPr="00F20A77" w:rsidRDefault="000B0791" w:rsidP="00FB28A2">
      <w:pPr>
        <w:spacing w:line="264" w:lineRule="auto"/>
        <w:jc w:val="both"/>
        <w:rPr>
          <w:i/>
          <w:sz w:val="16"/>
          <w:szCs w:val="16"/>
        </w:rPr>
      </w:pPr>
      <w:r w:rsidRPr="00F20A77">
        <w:rPr>
          <w:sz w:val="16"/>
          <w:szCs w:val="16"/>
        </w:rPr>
        <w:t>(</w:t>
      </w:r>
      <w:r w:rsidRPr="00F20A77">
        <w:rPr>
          <w:i/>
          <w:sz w:val="16"/>
          <w:szCs w:val="16"/>
        </w:rPr>
        <w:t>При одновременном открытии счета депо, к которому будет осуществлена привязка счета для учета НФИ номер счета депо заполняется Депозитарием по завершении операции)</w:t>
      </w:r>
    </w:p>
    <w:p w14:paraId="0931607E" w14:textId="77777777" w:rsidR="00FB28A2" w:rsidRPr="00F20A77" w:rsidRDefault="00FB28A2" w:rsidP="00FB28A2">
      <w:pPr>
        <w:spacing w:line="264" w:lineRule="auto"/>
        <w:jc w:val="both"/>
      </w:pPr>
    </w:p>
    <w:p w14:paraId="464F81D6" w14:textId="77777777" w:rsidR="00FB28A2" w:rsidRPr="00F20A77" w:rsidRDefault="00FB28A2" w:rsidP="00FB28A2">
      <w:pPr>
        <w:spacing w:line="264" w:lineRule="auto"/>
        <w:jc w:val="both"/>
      </w:pPr>
      <w:r w:rsidRPr="00F20A77">
        <w:t>открытому на имя ________________________________________________________________________</w:t>
      </w:r>
    </w:p>
    <w:p w14:paraId="7334D431" w14:textId="77777777" w:rsidR="00FB28A2" w:rsidRPr="00F20A77" w:rsidRDefault="00FB28A2" w:rsidP="00FB28A2">
      <w:pPr>
        <w:spacing w:line="264" w:lineRule="auto"/>
        <w:jc w:val="center"/>
      </w:pPr>
      <w:r w:rsidRPr="00F20A77">
        <w:rPr>
          <w:sz w:val="14"/>
          <w:szCs w:val="14"/>
        </w:rPr>
        <w:t>(наименование организации)</w:t>
      </w:r>
    </w:p>
    <w:p w14:paraId="4CBD59C1" w14:textId="77777777" w:rsidR="00FB28A2" w:rsidRPr="00F20A77" w:rsidRDefault="000B0791" w:rsidP="001907A3">
      <w:pPr>
        <w:spacing w:line="264" w:lineRule="auto"/>
        <w:jc w:val="both"/>
      </w:pPr>
      <w:r w:rsidRPr="00F20A77">
        <w:t>и соответствующему тому же типу.</w:t>
      </w:r>
    </w:p>
    <w:p w14:paraId="172927FE" w14:textId="77777777" w:rsidR="00FB28A2" w:rsidRPr="00F20A77" w:rsidRDefault="00FB28A2" w:rsidP="001907A3">
      <w:pPr>
        <w:spacing w:line="264" w:lineRule="auto"/>
        <w:jc w:val="both"/>
      </w:pPr>
    </w:p>
    <w:p w14:paraId="20EFFDD0" w14:textId="77777777" w:rsidR="00164847" w:rsidRPr="00F20A77" w:rsidRDefault="001907A3" w:rsidP="001907A3">
      <w:pPr>
        <w:spacing w:line="264" w:lineRule="auto"/>
        <w:jc w:val="both"/>
      </w:pPr>
      <w:r w:rsidRPr="00F20A77">
        <w:t>Данные Клиента счета учета НФИ указаны в АНКЕТЕ КЛИЕНТА.</w:t>
      </w:r>
    </w:p>
    <w:p w14:paraId="31E8D36E" w14:textId="77777777" w:rsidR="001907A3" w:rsidRPr="00F20A77" w:rsidRDefault="001907A3" w:rsidP="001907A3">
      <w:pPr>
        <w:spacing w:line="264" w:lineRule="auto"/>
        <w:jc w:val="both"/>
      </w:pPr>
      <w:r w:rsidRPr="00F20A77">
        <w:t>С условиями осуществления депозитарной деятельности ООО «ИК «Фонтвьель» ознакомлен.</w:t>
      </w:r>
    </w:p>
    <w:p w14:paraId="4C03E5A6" w14:textId="77777777" w:rsidR="001907A3" w:rsidRPr="00F20A77" w:rsidRDefault="001907A3" w:rsidP="001907A3">
      <w:pPr>
        <w:spacing w:line="264" w:lineRule="auto"/>
        <w:jc w:val="both"/>
      </w:pPr>
    </w:p>
    <w:p w14:paraId="4C8DDE1B" w14:textId="77777777" w:rsidR="001907A3" w:rsidRPr="00F20A77" w:rsidRDefault="001907A3" w:rsidP="001907A3">
      <w:pPr>
        <w:spacing w:line="264" w:lineRule="auto"/>
        <w:jc w:val="both"/>
      </w:pPr>
      <w:r w:rsidRPr="00F20A77">
        <w:t xml:space="preserve">Настоящим гарантирую, что все ценные бумаги, которые будут депонироваться в Депозитарии </w:t>
      </w:r>
      <w:r w:rsidR="009D6654" w:rsidRPr="00F20A77">
        <w:t xml:space="preserve">             </w:t>
      </w:r>
      <w:r w:rsidRPr="00F20A77">
        <w:t>ООО «ИК «Фонтвьель», принадлежат, или доверены, или переданы на депозитарное обслуживание ___________________________________________________________________________</w:t>
      </w:r>
    </w:p>
    <w:p w14:paraId="798E929D" w14:textId="77777777" w:rsidR="001907A3" w:rsidRPr="00F20A77" w:rsidRDefault="001907A3" w:rsidP="001907A3">
      <w:pPr>
        <w:spacing w:line="264" w:lineRule="auto"/>
        <w:jc w:val="center"/>
      </w:pPr>
      <w:r w:rsidRPr="00F20A77">
        <w:rPr>
          <w:sz w:val="14"/>
          <w:szCs w:val="14"/>
        </w:rPr>
        <w:t>(наименование организации)</w:t>
      </w:r>
    </w:p>
    <w:p w14:paraId="6D9B84F2" w14:textId="77777777" w:rsidR="001907A3" w:rsidRPr="00F20A77" w:rsidRDefault="001907A3" w:rsidP="001907A3">
      <w:pPr>
        <w:spacing w:line="264" w:lineRule="auto"/>
        <w:jc w:val="both"/>
      </w:pPr>
      <w:r w:rsidRPr="00F20A77">
        <w:t>в полном соответствии с законодательством Российской Федерации.</w:t>
      </w:r>
    </w:p>
    <w:p w14:paraId="0248381F" w14:textId="77777777" w:rsidR="00D65454" w:rsidRPr="00F20A77" w:rsidRDefault="00D65454" w:rsidP="001907A3">
      <w:pPr>
        <w:spacing w:before="240"/>
        <w:rPr>
          <w:rFonts w:cs="Tahoma"/>
          <w:b/>
        </w:rPr>
      </w:pPr>
    </w:p>
    <w:p w14:paraId="279DA8A6" w14:textId="77777777" w:rsidR="001907A3" w:rsidRPr="00F20A77" w:rsidRDefault="001907A3" w:rsidP="001907A3">
      <w:pPr>
        <w:spacing w:before="240"/>
        <w:rPr>
          <w:rFonts w:cs="Tahoma"/>
        </w:rPr>
      </w:pPr>
      <w:r w:rsidRPr="00F20A77">
        <w:rPr>
          <w:rFonts w:cs="Tahoma"/>
          <w:b/>
        </w:rPr>
        <w:t>ДЕПОНЕНТ</w:t>
      </w:r>
      <w:r w:rsidRPr="00F20A77">
        <w:rPr>
          <w:rFonts w:cs="Tahoma"/>
        </w:rPr>
        <w:t>: _________________ /___________________/</w:t>
      </w:r>
    </w:p>
    <w:p w14:paraId="665BA24D" w14:textId="77777777" w:rsidR="001907A3" w:rsidRPr="00F20A77" w:rsidRDefault="001907A3" w:rsidP="001907A3">
      <w:pPr>
        <w:rPr>
          <w:rFonts w:cs="Tahoma"/>
          <w:sz w:val="18"/>
          <w:szCs w:val="18"/>
        </w:rPr>
      </w:pPr>
      <w:r w:rsidRPr="00F20A77">
        <w:rPr>
          <w:rFonts w:cs="Tahoma"/>
          <w:sz w:val="18"/>
          <w:szCs w:val="18"/>
        </w:rPr>
        <w:t>(уполномоченный представитель)</w:t>
      </w:r>
    </w:p>
    <w:p w14:paraId="646E4514" w14:textId="77777777" w:rsidR="000B0791" w:rsidRPr="00F20A77" w:rsidRDefault="000B0791" w:rsidP="001907A3">
      <w:pPr>
        <w:rPr>
          <w:rFonts w:cs="Tahoma"/>
        </w:rPr>
      </w:pPr>
    </w:p>
    <w:p w14:paraId="755CF9B0" w14:textId="77777777" w:rsidR="001907A3" w:rsidRPr="00F20A77" w:rsidRDefault="001907A3" w:rsidP="001907A3">
      <w:pPr>
        <w:rPr>
          <w:rFonts w:cs="Tahoma"/>
        </w:rPr>
      </w:pPr>
      <w:proofErr w:type="spellStart"/>
      <w:r w:rsidRPr="00F20A77">
        <w:rPr>
          <w:rFonts w:cs="Tahoma"/>
        </w:rPr>
        <w:t>мп</w:t>
      </w:r>
      <w:proofErr w:type="spellEnd"/>
    </w:p>
    <w:p w14:paraId="0AE3C496" w14:textId="77777777" w:rsidR="00D65454" w:rsidRPr="00F20A77" w:rsidRDefault="00D65454" w:rsidP="001907A3">
      <w:pPr>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FA6656" w:rsidRPr="00F20A77" w14:paraId="14D6BC71" w14:textId="77777777" w:rsidTr="000B0791">
        <w:tc>
          <w:tcPr>
            <w:tcW w:w="4140" w:type="dxa"/>
            <w:tcBorders>
              <w:top w:val="single" w:sz="4" w:space="0" w:color="auto"/>
              <w:left w:val="single" w:sz="4" w:space="0" w:color="auto"/>
              <w:bottom w:val="single" w:sz="4" w:space="0" w:color="auto"/>
              <w:right w:val="single" w:sz="4" w:space="0" w:color="auto"/>
            </w:tcBorders>
          </w:tcPr>
          <w:p w14:paraId="5EF9547B" w14:textId="77777777" w:rsidR="001907A3" w:rsidRPr="00F20A77" w:rsidRDefault="001907A3" w:rsidP="000B0791">
            <w:pPr>
              <w:spacing w:before="120" w:after="120" w:line="360" w:lineRule="auto"/>
              <w:rPr>
                <w:rFonts w:cs="Tahoma"/>
                <w:sz w:val="18"/>
                <w:szCs w:val="18"/>
                <w:u w:val="single"/>
              </w:rPr>
            </w:pPr>
            <w:r w:rsidRPr="00F20A77">
              <w:rPr>
                <w:rFonts w:cs="Tahoma"/>
                <w:sz w:val="18"/>
                <w:szCs w:val="18"/>
                <w:u w:val="single"/>
              </w:rPr>
              <w:t>Заполняется сотрудником Депозитария</w:t>
            </w:r>
          </w:p>
          <w:p w14:paraId="1E2AD00C" w14:textId="77777777" w:rsidR="001907A3" w:rsidRPr="00F20A77" w:rsidRDefault="001907A3" w:rsidP="000B0791">
            <w:pPr>
              <w:spacing w:line="360" w:lineRule="auto"/>
              <w:rPr>
                <w:rFonts w:cs="Tahoma"/>
                <w:sz w:val="18"/>
                <w:szCs w:val="18"/>
              </w:rPr>
            </w:pPr>
            <w:r w:rsidRPr="00F20A77">
              <w:rPr>
                <w:rFonts w:cs="Tahoma"/>
                <w:sz w:val="18"/>
                <w:szCs w:val="18"/>
              </w:rPr>
              <w:t>Дата приёма: "____" ____________</w:t>
            </w:r>
            <w:proofErr w:type="gramStart"/>
            <w:r w:rsidRPr="00F20A77">
              <w:rPr>
                <w:rFonts w:cs="Tahoma"/>
                <w:sz w:val="18"/>
                <w:szCs w:val="18"/>
              </w:rPr>
              <w:t>_  20</w:t>
            </w:r>
            <w:proofErr w:type="gramEnd"/>
            <w:r w:rsidRPr="00F20A77">
              <w:rPr>
                <w:rFonts w:cs="Tahoma"/>
                <w:sz w:val="18"/>
                <w:szCs w:val="18"/>
              </w:rPr>
              <w:t xml:space="preserve">__г. </w:t>
            </w:r>
          </w:p>
          <w:p w14:paraId="6B7C1C45" w14:textId="77777777" w:rsidR="001907A3" w:rsidRPr="00F20A77" w:rsidRDefault="001907A3" w:rsidP="000B0791">
            <w:pPr>
              <w:spacing w:line="360" w:lineRule="auto"/>
              <w:rPr>
                <w:rFonts w:cs="Tahoma"/>
                <w:sz w:val="18"/>
                <w:szCs w:val="18"/>
              </w:rPr>
            </w:pPr>
            <w:r w:rsidRPr="00F20A77">
              <w:rPr>
                <w:rFonts w:cs="Tahoma"/>
                <w:sz w:val="18"/>
                <w:szCs w:val="18"/>
              </w:rPr>
              <w:t>Рег.</w:t>
            </w:r>
            <w:proofErr w:type="gramStart"/>
            <w:r w:rsidRPr="00F20A77">
              <w:rPr>
                <w:rFonts w:cs="Tahoma"/>
                <w:sz w:val="18"/>
                <w:szCs w:val="18"/>
              </w:rPr>
              <w:t>№:_</w:t>
            </w:r>
            <w:proofErr w:type="gramEnd"/>
            <w:r w:rsidRPr="00F20A77">
              <w:rPr>
                <w:rFonts w:cs="Tahoma"/>
                <w:sz w:val="18"/>
                <w:szCs w:val="18"/>
              </w:rPr>
              <w:t>_ ______________________________</w:t>
            </w:r>
          </w:p>
          <w:p w14:paraId="135580F3" w14:textId="77777777" w:rsidR="001907A3" w:rsidRPr="00F20A77" w:rsidRDefault="001907A3" w:rsidP="000B0791">
            <w:pPr>
              <w:spacing w:line="360" w:lineRule="auto"/>
              <w:rPr>
                <w:rFonts w:cs="Tahoma"/>
                <w:sz w:val="18"/>
                <w:szCs w:val="18"/>
              </w:rPr>
            </w:pPr>
            <w:r w:rsidRPr="00F20A77">
              <w:rPr>
                <w:rFonts w:cs="Tahoma"/>
                <w:sz w:val="18"/>
                <w:szCs w:val="18"/>
              </w:rPr>
              <w:t>Отв. Исп.: ______________________________</w:t>
            </w:r>
          </w:p>
          <w:p w14:paraId="5240A3BF" w14:textId="77777777" w:rsidR="001907A3" w:rsidRPr="00F20A77" w:rsidRDefault="001907A3" w:rsidP="000B0791">
            <w:pPr>
              <w:spacing w:line="360" w:lineRule="auto"/>
              <w:rPr>
                <w:rFonts w:cs="Tahoma"/>
                <w:sz w:val="18"/>
                <w:szCs w:val="18"/>
              </w:rPr>
            </w:pPr>
            <w:r w:rsidRPr="00F20A77">
              <w:rPr>
                <w:rFonts w:cs="Tahoma"/>
                <w:sz w:val="18"/>
                <w:szCs w:val="18"/>
              </w:rPr>
              <w:t>______________________________________</w:t>
            </w:r>
          </w:p>
        </w:tc>
      </w:tr>
    </w:tbl>
    <w:p w14:paraId="0D07FDAA" w14:textId="77777777" w:rsidR="00855089" w:rsidRPr="00F20A77" w:rsidRDefault="00B33BB8" w:rsidP="00855089">
      <w:pPr>
        <w:spacing w:before="240"/>
        <w:jc w:val="right"/>
        <w:rPr>
          <w:b/>
          <w:sz w:val="24"/>
          <w:szCs w:val="24"/>
        </w:rPr>
      </w:pPr>
      <w:r w:rsidRPr="00F20A77">
        <w:br w:type="page"/>
      </w:r>
      <w:r w:rsidR="00855089" w:rsidRPr="00F20A77">
        <w:rPr>
          <w:rStyle w:val="affa"/>
          <w:rFonts w:cs="Arial"/>
          <w:sz w:val="24"/>
          <w:szCs w:val="24"/>
        </w:rPr>
        <w:lastRenderedPageBreak/>
        <w:t>В ООО «ИК «Фонтвьель»</w:t>
      </w:r>
    </w:p>
    <w:p w14:paraId="069B2898" w14:textId="77777777" w:rsidR="00B33BB8" w:rsidRPr="00F20A77" w:rsidRDefault="00B33BB8" w:rsidP="00855089">
      <w:pPr>
        <w:spacing w:before="240" w:after="120"/>
        <w:jc w:val="center"/>
        <w:rPr>
          <w:sz w:val="16"/>
          <w:szCs w:val="16"/>
        </w:rPr>
      </w:pPr>
    </w:p>
    <w:p w14:paraId="09710DCA" w14:textId="77777777" w:rsidR="00B33BB8" w:rsidRPr="00F20A77" w:rsidRDefault="00B33BB8" w:rsidP="00010D18">
      <w:pPr>
        <w:rPr>
          <w:sz w:val="16"/>
          <w:szCs w:val="16"/>
        </w:rPr>
      </w:pPr>
    </w:p>
    <w:p w14:paraId="512AA532" w14:textId="77777777" w:rsidR="00B33BB8" w:rsidRPr="00F20A77" w:rsidRDefault="00B33BB8" w:rsidP="00010D18">
      <w:pPr>
        <w:spacing w:before="240"/>
        <w:jc w:val="center"/>
        <w:rPr>
          <w:b/>
          <w:sz w:val="24"/>
          <w:szCs w:val="24"/>
        </w:rPr>
      </w:pPr>
      <w:r w:rsidRPr="00F20A77">
        <w:rPr>
          <w:b/>
          <w:sz w:val="24"/>
          <w:szCs w:val="24"/>
        </w:rPr>
        <w:t>ПОРУЧЕНИЕ НА ОТКРЫТИЕ СЧЕТА ДЕПО</w:t>
      </w:r>
    </w:p>
    <w:p w14:paraId="6C104C73" w14:textId="77777777" w:rsidR="00B33BB8" w:rsidRPr="00F20A77" w:rsidRDefault="00B33BB8" w:rsidP="00010D18">
      <w:pPr>
        <w:jc w:val="center"/>
        <w:rPr>
          <w:b/>
          <w:sz w:val="16"/>
          <w:szCs w:val="16"/>
        </w:rPr>
      </w:pPr>
      <w:r w:rsidRPr="00F20A77">
        <w:rPr>
          <w:b/>
          <w:sz w:val="16"/>
          <w:szCs w:val="16"/>
        </w:rPr>
        <w:t>(для физических лиц)</w:t>
      </w:r>
    </w:p>
    <w:p w14:paraId="4851B716" w14:textId="77777777" w:rsidR="00B33BB8" w:rsidRPr="00F20A77" w:rsidRDefault="00B33BB8" w:rsidP="00010D18">
      <w:pPr>
        <w:ind w:left="720" w:firstLine="720"/>
      </w:pPr>
    </w:p>
    <w:p w14:paraId="01E9A2A2" w14:textId="77777777" w:rsidR="00B33BB8" w:rsidRPr="00F20A77" w:rsidRDefault="00B33BB8" w:rsidP="00010D18">
      <w:pPr>
        <w:spacing w:line="264" w:lineRule="auto"/>
        <w:ind w:left="720" w:hanging="720"/>
        <w:jc w:val="both"/>
      </w:pPr>
      <w:r w:rsidRPr="00F20A77">
        <w:t>Я, нижеподписавшийся _____________________________________________________________________</w:t>
      </w:r>
    </w:p>
    <w:p w14:paraId="7B10D9F2" w14:textId="77777777" w:rsidR="00B33BB8" w:rsidRPr="00F20A77" w:rsidRDefault="00B33BB8" w:rsidP="00010D18">
      <w:pPr>
        <w:spacing w:line="264" w:lineRule="auto"/>
        <w:jc w:val="both"/>
      </w:pPr>
      <w:r w:rsidRPr="00F20A77">
        <w:t>паспорт: серия __________________________ номер ___________________________________________</w:t>
      </w:r>
    </w:p>
    <w:p w14:paraId="5086027D" w14:textId="77777777" w:rsidR="00B33BB8" w:rsidRPr="00F20A77" w:rsidRDefault="00B33BB8" w:rsidP="00010D18">
      <w:pPr>
        <w:spacing w:line="264" w:lineRule="auto"/>
        <w:jc w:val="both"/>
      </w:pPr>
      <w:r w:rsidRPr="00F20A77">
        <w:t>выдан____________________________________________________________________________________</w:t>
      </w:r>
    </w:p>
    <w:p w14:paraId="401A63A1" w14:textId="77777777" w:rsidR="00B33BB8" w:rsidRPr="00F20A77" w:rsidRDefault="00B33BB8" w:rsidP="00010D18">
      <w:pPr>
        <w:spacing w:line="264" w:lineRule="auto"/>
        <w:jc w:val="both"/>
      </w:pPr>
      <w:r w:rsidRPr="00F20A77">
        <w:t>_________________________________________________________________________________________</w:t>
      </w:r>
    </w:p>
    <w:p w14:paraId="4F6CF8BF" w14:textId="77777777" w:rsidR="00B33BB8" w:rsidRPr="00F20A77" w:rsidRDefault="00B33BB8" w:rsidP="00010D18">
      <w:pPr>
        <w:spacing w:line="264" w:lineRule="auto"/>
        <w:jc w:val="center"/>
      </w:pPr>
      <w:r w:rsidRPr="00F20A77">
        <w:rPr>
          <w:sz w:val="14"/>
          <w:szCs w:val="14"/>
        </w:rPr>
        <w:t>(место выдачи документа)</w:t>
      </w:r>
    </w:p>
    <w:p w14:paraId="228F8863" w14:textId="77777777" w:rsidR="00B33BB8" w:rsidRPr="00F20A77" w:rsidRDefault="00B33BB8" w:rsidP="00010D18">
      <w:pPr>
        <w:spacing w:line="264" w:lineRule="auto"/>
      </w:pPr>
      <w:r w:rsidRPr="00F20A77">
        <w:t xml:space="preserve">прошу открыть в депозитарии </w:t>
      </w:r>
      <w:r w:rsidR="00B4028F" w:rsidRPr="00F20A77">
        <w:t>ООО «ИК «Фонтвьель»</w:t>
      </w:r>
      <w:r w:rsidR="005035FC" w:rsidRPr="00F20A77">
        <w:t xml:space="preserve"> </w:t>
      </w:r>
      <w:r w:rsidRPr="00F20A77">
        <w:t>на мое имя отдельный счет депо:</w:t>
      </w:r>
    </w:p>
    <w:p w14:paraId="776FFF00" w14:textId="77777777" w:rsidR="00B33BB8" w:rsidRPr="00F20A77" w:rsidRDefault="00B33BB8" w:rsidP="00010D18">
      <w:pPr>
        <w:spacing w:line="264" w:lineRule="auto"/>
        <w:ind w:firstLine="2835"/>
      </w:pPr>
      <w:proofErr w:type="gramStart"/>
      <w:r w:rsidRPr="00F20A77">
        <w:t>[ ]</w:t>
      </w:r>
      <w:proofErr w:type="gramEnd"/>
      <w:r w:rsidRPr="00F20A77">
        <w:tab/>
        <w:t>Собственника</w:t>
      </w:r>
    </w:p>
    <w:p w14:paraId="1E969651" w14:textId="77777777" w:rsidR="00B33BB8" w:rsidRPr="00F20A77" w:rsidRDefault="00B33BB8" w:rsidP="00010D18">
      <w:pPr>
        <w:spacing w:line="264" w:lineRule="auto"/>
        <w:ind w:firstLine="2835"/>
      </w:pPr>
    </w:p>
    <w:p w14:paraId="121169E2" w14:textId="77777777" w:rsidR="00B33BB8" w:rsidRPr="00F20A77" w:rsidRDefault="00B33BB8" w:rsidP="00010D18">
      <w:pPr>
        <w:spacing w:line="264" w:lineRule="auto"/>
      </w:pPr>
    </w:p>
    <w:p w14:paraId="4117CF61" w14:textId="77777777" w:rsidR="00B33BB8" w:rsidRPr="00F20A77" w:rsidRDefault="00B33BB8" w:rsidP="00010D18">
      <w:pPr>
        <w:spacing w:line="264" w:lineRule="auto"/>
        <w:jc w:val="both"/>
      </w:pPr>
      <w:r w:rsidRPr="00F20A77">
        <w:t>для учета и/или хранения ценных бумаг на основании договора счета депо №________________</w:t>
      </w:r>
    </w:p>
    <w:p w14:paraId="497B92A1" w14:textId="77777777" w:rsidR="00B33BB8" w:rsidRPr="00F20A77" w:rsidRDefault="00B33BB8" w:rsidP="00010D18">
      <w:pPr>
        <w:spacing w:line="264" w:lineRule="auto"/>
        <w:jc w:val="both"/>
      </w:pPr>
      <w:proofErr w:type="spellStart"/>
      <w:r w:rsidRPr="00F20A77">
        <w:t>от_____________________г</w:t>
      </w:r>
      <w:proofErr w:type="spellEnd"/>
      <w:r w:rsidRPr="00F20A77">
        <w:t>.</w:t>
      </w:r>
    </w:p>
    <w:p w14:paraId="24B514E3" w14:textId="77777777" w:rsidR="00B33BB8" w:rsidRPr="00F20A77" w:rsidRDefault="00B33BB8" w:rsidP="00010D18">
      <w:pPr>
        <w:spacing w:line="264" w:lineRule="auto"/>
        <w:jc w:val="both"/>
      </w:pPr>
      <w:r w:rsidRPr="00F20A77">
        <w:t xml:space="preserve">Данные Клиента счета депо указаны в АНКЕТЕ КЛИЕНТА. </w:t>
      </w:r>
    </w:p>
    <w:p w14:paraId="51EF1F9B" w14:textId="77777777" w:rsidR="00B33BB8" w:rsidRPr="00F20A77" w:rsidRDefault="00B33BB8" w:rsidP="00010D18">
      <w:pPr>
        <w:spacing w:line="264" w:lineRule="auto"/>
        <w:jc w:val="both"/>
      </w:pPr>
      <w:r w:rsidRPr="00F20A77">
        <w:t xml:space="preserve">С условиями осуществления депозитарной деятельности </w:t>
      </w:r>
      <w:r w:rsidR="00B4028F" w:rsidRPr="00F20A77">
        <w:t>ООО «ИК «</w:t>
      </w:r>
      <w:r w:rsidR="0080134A" w:rsidRPr="00F20A77">
        <w:t>Фонтвьель» ознакомлен</w:t>
      </w:r>
      <w:r w:rsidRPr="00F20A77">
        <w:t>.</w:t>
      </w:r>
    </w:p>
    <w:p w14:paraId="5D9C60A9" w14:textId="77777777" w:rsidR="00B33BB8" w:rsidRPr="00F20A77" w:rsidRDefault="00B33BB8" w:rsidP="00010D18">
      <w:pPr>
        <w:spacing w:line="264" w:lineRule="auto"/>
        <w:jc w:val="both"/>
      </w:pPr>
    </w:p>
    <w:p w14:paraId="53352E0D" w14:textId="77777777" w:rsidR="00B33BB8" w:rsidRPr="00F20A77" w:rsidRDefault="00B33BB8" w:rsidP="00010D18">
      <w:pPr>
        <w:spacing w:line="264" w:lineRule="auto"/>
        <w:jc w:val="both"/>
      </w:pPr>
      <w:r w:rsidRPr="00F20A77">
        <w:t xml:space="preserve">Настоящим гарантирую, что все ценные бумаги, которые будут депонироваться мною в </w:t>
      </w:r>
      <w:r w:rsidR="00855089" w:rsidRPr="00F20A77">
        <w:t xml:space="preserve">Депозитарии </w:t>
      </w:r>
      <w:r w:rsidR="00B4028F" w:rsidRPr="00F20A77">
        <w:t>ООО «ИК «Фонтвьель»</w:t>
      </w:r>
      <w:r w:rsidRPr="00F20A77">
        <w:t>, принадлежат мне в полном соответствии с законодательством Российской Федерации.</w:t>
      </w:r>
    </w:p>
    <w:p w14:paraId="3A348FD3" w14:textId="77777777" w:rsidR="00B33BB8" w:rsidRPr="00F20A77" w:rsidRDefault="00B33BB8" w:rsidP="00010D18">
      <w:pPr>
        <w:spacing w:before="240"/>
        <w:rPr>
          <w:rFonts w:cs="Tahoma"/>
        </w:rPr>
      </w:pPr>
      <w:r w:rsidRPr="00F20A77">
        <w:rPr>
          <w:rFonts w:cs="Tahoma"/>
          <w:b/>
        </w:rPr>
        <w:t>ДЕПОНЕНТ</w:t>
      </w:r>
      <w:r w:rsidRPr="00F20A77">
        <w:rPr>
          <w:rFonts w:cs="Tahoma"/>
        </w:rPr>
        <w:t xml:space="preserve">: _________________ /___________________/ </w:t>
      </w:r>
    </w:p>
    <w:p w14:paraId="0D7E6919" w14:textId="77777777" w:rsidR="00B33BB8" w:rsidRPr="00F20A77" w:rsidRDefault="00B33BB8" w:rsidP="00010D18">
      <w:pPr>
        <w:rPr>
          <w:rFonts w:cs="Tahoma"/>
          <w:sz w:val="18"/>
          <w:szCs w:val="18"/>
        </w:rPr>
      </w:pPr>
      <w:r w:rsidRPr="00F20A77">
        <w:rPr>
          <w:rFonts w:cs="Tahoma"/>
          <w:sz w:val="18"/>
          <w:szCs w:val="18"/>
        </w:rPr>
        <w:t>(уполномоченный представитель)</w:t>
      </w:r>
    </w:p>
    <w:p w14:paraId="45929695" w14:textId="77777777" w:rsidR="00B33BB8" w:rsidRPr="00F20A77" w:rsidRDefault="00B33BB8" w:rsidP="00010D18">
      <w:pPr>
        <w:rPr>
          <w:rFonts w:cs="Tahoma"/>
        </w:rPr>
      </w:pPr>
      <w:proofErr w:type="spellStart"/>
      <w:r w:rsidRPr="00F20A77">
        <w:rPr>
          <w:rFonts w:cs="Tahoma"/>
        </w:rPr>
        <w:t>м.п</w:t>
      </w:r>
      <w:proofErr w:type="spellEnd"/>
      <w:r w:rsidRPr="00F20A77">
        <w:rPr>
          <w:rFont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FA6656" w:rsidRPr="00F20A77" w14:paraId="71CBAD17" w14:textId="77777777">
        <w:tc>
          <w:tcPr>
            <w:tcW w:w="4140" w:type="dxa"/>
            <w:tcBorders>
              <w:top w:val="single" w:sz="4" w:space="0" w:color="auto"/>
              <w:left w:val="single" w:sz="4" w:space="0" w:color="auto"/>
              <w:bottom w:val="single" w:sz="4" w:space="0" w:color="auto"/>
              <w:right w:val="single" w:sz="4" w:space="0" w:color="auto"/>
            </w:tcBorders>
          </w:tcPr>
          <w:p w14:paraId="23A7BC4E" w14:textId="77777777" w:rsidR="00B33BB8" w:rsidRPr="00F20A77" w:rsidRDefault="00B33BB8" w:rsidP="00D72613">
            <w:pPr>
              <w:spacing w:before="120" w:after="120" w:line="360" w:lineRule="auto"/>
              <w:rPr>
                <w:rFonts w:cs="Tahoma"/>
                <w:sz w:val="18"/>
                <w:szCs w:val="18"/>
                <w:u w:val="single"/>
              </w:rPr>
            </w:pPr>
            <w:r w:rsidRPr="00F20A77">
              <w:rPr>
                <w:rFonts w:cs="Tahoma"/>
                <w:sz w:val="18"/>
                <w:szCs w:val="18"/>
                <w:u w:val="single"/>
              </w:rPr>
              <w:t>Заполняется сотрудником Депозитария</w:t>
            </w:r>
          </w:p>
          <w:p w14:paraId="74EFBE92" w14:textId="77777777" w:rsidR="00B33BB8" w:rsidRPr="00F20A77" w:rsidRDefault="00B33BB8" w:rsidP="00D72613">
            <w:pPr>
              <w:spacing w:line="360" w:lineRule="auto"/>
              <w:rPr>
                <w:rFonts w:cs="Tahoma"/>
                <w:sz w:val="18"/>
                <w:szCs w:val="18"/>
              </w:rPr>
            </w:pPr>
            <w:r w:rsidRPr="00F20A77">
              <w:rPr>
                <w:rFonts w:cs="Tahoma"/>
                <w:sz w:val="18"/>
                <w:szCs w:val="18"/>
              </w:rPr>
              <w:t>Дата приёма: "____" ____________</w:t>
            </w:r>
            <w:proofErr w:type="gramStart"/>
            <w:r w:rsidRPr="00F20A77">
              <w:rPr>
                <w:rFonts w:cs="Tahoma"/>
                <w:sz w:val="18"/>
                <w:szCs w:val="18"/>
              </w:rPr>
              <w:t>_  20</w:t>
            </w:r>
            <w:proofErr w:type="gramEnd"/>
            <w:r w:rsidRPr="00F20A77">
              <w:rPr>
                <w:rFonts w:cs="Tahoma"/>
                <w:sz w:val="18"/>
                <w:szCs w:val="18"/>
              </w:rPr>
              <w:t xml:space="preserve">__г. </w:t>
            </w:r>
          </w:p>
          <w:p w14:paraId="2C6ED6C2" w14:textId="77777777" w:rsidR="00B33BB8" w:rsidRPr="00F20A77" w:rsidRDefault="00B33BB8" w:rsidP="00D72613">
            <w:pPr>
              <w:spacing w:line="360" w:lineRule="auto"/>
              <w:rPr>
                <w:rFonts w:cs="Tahoma"/>
                <w:sz w:val="18"/>
                <w:szCs w:val="18"/>
              </w:rPr>
            </w:pPr>
            <w:r w:rsidRPr="00F20A77">
              <w:rPr>
                <w:rFonts w:cs="Tahoma"/>
                <w:sz w:val="18"/>
                <w:szCs w:val="18"/>
              </w:rPr>
              <w:t>Рег.</w:t>
            </w:r>
            <w:proofErr w:type="gramStart"/>
            <w:r w:rsidRPr="00F20A77">
              <w:rPr>
                <w:rFonts w:cs="Tahoma"/>
                <w:sz w:val="18"/>
                <w:szCs w:val="18"/>
              </w:rPr>
              <w:t>№:_</w:t>
            </w:r>
            <w:proofErr w:type="gramEnd"/>
            <w:r w:rsidRPr="00F20A77">
              <w:rPr>
                <w:rFonts w:cs="Tahoma"/>
                <w:sz w:val="18"/>
                <w:szCs w:val="18"/>
              </w:rPr>
              <w:t>_ ______________________________</w:t>
            </w:r>
          </w:p>
          <w:p w14:paraId="3331A3B9" w14:textId="77777777" w:rsidR="00B33BB8" w:rsidRPr="00F20A77" w:rsidRDefault="00B33BB8" w:rsidP="00D72613">
            <w:pPr>
              <w:spacing w:line="360" w:lineRule="auto"/>
              <w:rPr>
                <w:rFonts w:cs="Tahoma"/>
                <w:sz w:val="18"/>
                <w:szCs w:val="18"/>
              </w:rPr>
            </w:pPr>
            <w:r w:rsidRPr="00F20A77">
              <w:rPr>
                <w:rFonts w:cs="Tahoma"/>
                <w:sz w:val="18"/>
                <w:szCs w:val="18"/>
              </w:rPr>
              <w:t>Отв.</w:t>
            </w:r>
            <w:r w:rsidR="00F4745F" w:rsidRPr="00F20A77">
              <w:rPr>
                <w:rFonts w:cs="Tahoma"/>
                <w:sz w:val="18"/>
                <w:szCs w:val="18"/>
              </w:rPr>
              <w:t xml:space="preserve"> </w:t>
            </w:r>
            <w:r w:rsidRPr="00F20A77">
              <w:rPr>
                <w:rFonts w:cs="Tahoma"/>
                <w:sz w:val="18"/>
                <w:szCs w:val="18"/>
              </w:rPr>
              <w:t>Исп.: ______________________________</w:t>
            </w:r>
          </w:p>
          <w:p w14:paraId="1262C27B" w14:textId="77777777" w:rsidR="00B33BB8" w:rsidRPr="00F20A77" w:rsidRDefault="00B33BB8" w:rsidP="00D72613">
            <w:pPr>
              <w:spacing w:line="360" w:lineRule="auto"/>
              <w:rPr>
                <w:rFonts w:cs="Tahoma"/>
                <w:sz w:val="18"/>
                <w:szCs w:val="18"/>
              </w:rPr>
            </w:pPr>
            <w:r w:rsidRPr="00F20A77">
              <w:rPr>
                <w:rFonts w:cs="Tahoma"/>
                <w:sz w:val="18"/>
                <w:szCs w:val="18"/>
              </w:rPr>
              <w:t>______________________________________</w:t>
            </w:r>
          </w:p>
        </w:tc>
      </w:tr>
    </w:tbl>
    <w:p w14:paraId="2DBC4557" w14:textId="77777777" w:rsidR="00855089" w:rsidRPr="00F20A77" w:rsidRDefault="00B33BB8" w:rsidP="00855089">
      <w:pPr>
        <w:spacing w:before="240"/>
        <w:jc w:val="right"/>
        <w:rPr>
          <w:b/>
          <w:sz w:val="24"/>
          <w:szCs w:val="24"/>
        </w:rPr>
      </w:pPr>
      <w:r w:rsidRPr="00F20A77">
        <w:br w:type="page"/>
      </w:r>
      <w:r w:rsidR="00855089" w:rsidRPr="00F20A77" w:rsidDel="00855089">
        <w:rPr>
          <w:b/>
          <w:bCs/>
          <w:iCs/>
          <w:sz w:val="24"/>
          <w:szCs w:val="24"/>
        </w:rPr>
        <w:lastRenderedPageBreak/>
        <w:t xml:space="preserve"> </w:t>
      </w:r>
      <w:r w:rsidR="00855089" w:rsidRPr="00F20A77">
        <w:rPr>
          <w:rStyle w:val="affa"/>
          <w:rFonts w:cs="Arial"/>
          <w:sz w:val="24"/>
          <w:szCs w:val="24"/>
        </w:rPr>
        <w:t>В ООО «ИК «Фонтвьель»</w:t>
      </w:r>
    </w:p>
    <w:p w14:paraId="2ABCE95B" w14:textId="77777777" w:rsidR="00A90FBF" w:rsidRPr="00F20A77" w:rsidRDefault="00A90FBF" w:rsidP="004C6709">
      <w:pPr>
        <w:spacing w:before="240" w:after="120"/>
        <w:jc w:val="center"/>
        <w:rPr>
          <w:sz w:val="16"/>
          <w:szCs w:val="16"/>
        </w:rPr>
      </w:pPr>
    </w:p>
    <w:p w14:paraId="2C511E3A" w14:textId="77777777" w:rsidR="00B33BB8" w:rsidRPr="00F20A77" w:rsidRDefault="00B33BB8" w:rsidP="00B3272B">
      <w:pPr>
        <w:rPr>
          <w:sz w:val="16"/>
          <w:szCs w:val="16"/>
        </w:rPr>
      </w:pPr>
    </w:p>
    <w:p w14:paraId="3F016C90" w14:textId="77777777" w:rsidR="00B33BB8" w:rsidRPr="00F20A77" w:rsidRDefault="00B33BB8" w:rsidP="00B3272B">
      <w:pPr>
        <w:spacing w:before="240"/>
        <w:jc w:val="center"/>
        <w:rPr>
          <w:b/>
          <w:sz w:val="24"/>
          <w:szCs w:val="24"/>
        </w:rPr>
      </w:pPr>
      <w:r w:rsidRPr="00F20A77">
        <w:rPr>
          <w:b/>
          <w:sz w:val="24"/>
          <w:szCs w:val="24"/>
        </w:rPr>
        <w:t>ПОРУЧЕНИЕ НА ОТКРЫТИЕ ТОРГОВОГО СЧЕТА ДЕПО</w:t>
      </w:r>
    </w:p>
    <w:p w14:paraId="34AEB3D1" w14:textId="77777777" w:rsidR="00B33BB8" w:rsidRPr="00F20A77" w:rsidRDefault="00B33BB8" w:rsidP="00B3272B">
      <w:pPr>
        <w:jc w:val="center"/>
        <w:rPr>
          <w:b/>
          <w:sz w:val="16"/>
          <w:szCs w:val="16"/>
        </w:rPr>
      </w:pPr>
      <w:r w:rsidRPr="00F20A77">
        <w:rPr>
          <w:b/>
          <w:sz w:val="16"/>
          <w:szCs w:val="16"/>
        </w:rPr>
        <w:t>(для физических лиц)</w:t>
      </w:r>
    </w:p>
    <w:p w14:paraId="2D353B29" w14:textId="77777777" w:rsidR="00B33BB8" w:rsidRPr="00F20A77" w:rsidRDefault="00B33BB8" w:rsidP="00010D18">
      <w:pPr>
        <w:spacing w:line="264" w:lineRule="auto"/>
        <w:jc w:val="both"/>
      </w:pPr>
    </w:p>
    <w:p w14:paraId="6E2B4C63" w14:textId="77777777" w:rsidR="00B33BB8" w:rsidRPr="00F20A77" w:rsidRDefault="00B33BB8" w:rsidP="00010D18">
      <w:pPr>
        <w:spacing w:line="264" w:lineRule="auto"/>
        <w:jc w:val="both"/>
      </w:pPr>
      <w:r w:rsidRPr="00F20A77">
        <w:t>_________________________________________________________________________________________</w:t>
      </w:r>
    </w:p>
    <w:p w14:paraId="0E1E7086" w14:textId="77777777" w:rsidR="00B33BB8" w:rsidRPr="00F20A77" w:rsidRDefault="00B33BB8" w:rsidP="00010D18">
      <w:pPr>
        <w:spacing w:line="264" w:lineRule="auto"/>
        <w:jc w:val="center"/>
        <w:rPr>
          <w:sz w:val="14"/>
          <w:szCs w:val="14"/>
        </w:rPr>
      </w:pPr>
      <w:r w:rsidRPr="00F20A77">
        <w:rPr>
          <w:sz w:val="14"/>
          <w:szCs w:val="14"/>
        </w:rPr>
        <w:t>(наименование клиринговой организации, по распоряжению (с согласия) которой совершаются операции по торговому счету депо)</w:t>
      </w:r>
    </w:p>
    <w:p w14:paraId="40CF7037" w14:textId="77777777" w:rsidR="00B33BB8" w:rsidRPr="00F20A77" w:rsidRDefault="00B33BB8" w:rsidP="00B3272B">
      <w:pPr>
        <w:ind w:left="720" w:firstLine="720"/>
      </w:pPr>
    </w:p>
    <w:p w14:paraId="7110B5E9" w14:textId="77777777" w:rsidR="00B33BB8" w:rsidRPr="00F20A77" w:rsidRDefault="00B33BB8" w:rsidP="00B3272B">
      <w:pPr>
        <w:ind w:left="720" w:firstLine="720"/>
      </w:pPr>
    </w:p>
    <w:p w14:paraId="291F93DF" w14:textId="77777777" w:rsidR="00B33BB8" w:rsidRPr="00F20A77" w:rsidRDefault="00B33BB8" w:rsidP="00B3272B">
      <w:pPr>
        <w:spacing w:line="264" w:lineRule="auto"/>
        <w:ind w:left="720" w:hanging="720"/>
        <w:jc w:val="both"/>
      </w:pPr>
      <w:r w:rsidRPr="00F20A77">
        <w:t>Я, нижеподписавшийся _____________________________________________________________________</w:t>
      </w:r>
    </w:p>
    <w:p w14:paraId="3B789EF7" w14:textId="77777777" w:rsidR="00B33BB8" w:rsidRPr="00F20A77" w:rsidRDefault="00B33BB8" w:rsidP="00B3272B">
      <w:pPr>
        <w:spacing w:line="264" w:lineRule="auto"/>
        <w:jc w:val="both"/>
      </w:pPr>
      <w:r w:rsidRPr="00F20A77">
        <w:t xml:space="preserve">паспорт: </w:t>
      </w:r>
      <w:proofErr w:type="spellStart"/>
      <w:r w:rsidRPr="00F20A77">
        <w:t>серия__________________________номер</w:t>
      </w:r>
      <w:proofErr w:type="spellEnd"/>
      <w:r w:rsidRPr="00F20A77">
        <w:t xml:space="preserve"> ___________________________________________</w:t>
      </w:r>
    </w:p>
    <w:p w14:paraId="1D77321D" w14:textId="77777777" w:rsidR="00B33BB8" w:rsidRPr="00F20A77" w:rsidRDefault="00B33BB8" w:rsidP="00B3272B">
      <w:pPr>
        <w:spacing w:line="264" w:lineRule="auto"/>
        <w:jc w:val="both"/>
      </w:pPr>
      <w:r w:rsidRPr="00F20A77">
        <w:t>выдан____________________________________________________________________________________</w:t>
      </w:r>
    </w:p>
    <w:p w14:paraId="00CA47D9" w14:textId="77777777" w:rsidR="00B33BB8" w:rsidRPr="00F20A77" w:rsidRDefault="00B33BB8" w:rsidP="00B3272B">
      <w:pPr>
        <w:spacing w:line="264" w:lineRule="auto"/>
        <w:jc w:val="both"/>
      </w:pPr>
      <w:r w:rsidRPr="00F20A77">
        <w:t>_________________________________________________________________________________________</w:t>
      </w:r>
    </w:p>
    <w:p w14:paraId="6B3303FB" w14:textId="77777777" w:rsidR="00B33BB8" w:rsidRPr="00F20A77" w:rsidRDefault="00B33BB8" w:rsidP="00B3272B">
      <w:pPr>
        <w:spacing w:line="264" w:lineRule="auto"/>
        <w:jc w:val="center"/>
      </w:pPr>
      <w:r w:rsidRPr="00F20A77">
        <w:rPr>
          <w:sz w:val="14"/>
          <w:szCs w:val="14"/>
        </w:rPr>
        <w:t>(место выдачи документа)</w:t>
      </w:r>
    </w:p>
    <w:p w14:paraId="1F2C9E36" w14:textId="77777777" w:rsidR="00B33BB8" w:rsidRPr="00F20A77" w:rsidRDefault="00B33BB8" w:rsidP="00B3272B">
      <w:pPr>
        <w:spacing w:line="264" w:lineRule="auto"/>
      </w:pPr>
      <w:r w:rsidRPr="00F20A77">
        <w:t xml:space="preserve">прошу открыть в депозитарии </w:t>
      </w:r>
      <w:r w:rsidR="00B4028F" w:rsidRPr="00F20A77">
        <w:t>ООО «ИК «Фонтвьель»</w:t>
      </w:r>
      <w:r w:rsidRPr="00F20A77">
        <w:t xml:space="preserve"> на мое имя отдельный торговый счет депо:</w:t>
      </w:r>
    </w:p>
    <w:p w14:paraId="0DBE3D89" w14:textId="77777777" w:rsidR="00B33BB8" w:rsidRPr="00F20A77" w:rsidRDefault="00B33BB8" w:rsidP="00B3272B">
      <w:pPr>
        <w:spacing w:line="264" w:lineRule="auto"/>
        <w:ind w:firstLine="2835"/>
      </w:pPr>
      <w:proofErr w:type="gramStart"/>
      <w:r w:rsidRPr="00F20A77">
        <w:t>[ ]</w:t>
      </w:r>
      <w:proofErr w:type="gramEnd"/>
      <w:r w:rsidRPr="00F20A77">
        <w:tab/>
        <w:t>Собственника</w:t>
      </w:r>
    </w:p>
    <w:p w14:paraId="564B61EC" w14:textId="77777777" w:rsidR="00B33BB8" w:rsidRPr="00F20A77" w:rsidRDefault="00B33BB8" w:rsidP="00B3272B">
      <w:pPr>
        <w:spacing w:line="264" w:lineRule="auto"/>
        <w:ind w:firstLine="2835"/>
      </w:pPr>
    </w:p>
    <w:p w14:paraId="24F87A92" w14:textId="77777777" w:rsidR="00B33BB8" w:rsidRPr="00F20A77" w:rsidRDefault="00B33BB8" w:rsidP="00B3272B">
      <w:pPr>
        <w:spacing w:line="264" w:lineRule="auto"/>
      </w:pPr>
    </w:p>
    <w:p w14:paraId="6B82F2BA" w14:textId="77777777" w:rsidR="00B33BB8" w:rsidRPr="00F20A77" w:rsidRDefault="00B33BB8" w:rsidP="00B3272B">
      <w:pPr>
        <w:spacing w:line="264" w:lineRule="auto"/>
        <w:jc w:val="both"/>
      </w:pPr>
      <w:r w:rsidRPr="00F20A77">
        <w:t>для учета и/или хранения ценных бумаг на основании договора счета депо</w:t>
      </w:r>
      <w:r w:rsidR="0080134A" w:rsidRPr="00F20A77">
        <w:t xml:space="preserve"> </w:t>
      </w:r>
      <w:r w:rsidRPr="00F20A77">
        <w:t>№________________</w:t>
      </w:r>
    </w:p>
    <w:p w14:paraId="19A6B28C" w14:textId="77777777" w:rsidR="00B33BB8" w:rsidRPr="00F20A77" w:rsidRDefault="00B33BB8" w:rsidP="00B3272B">
      <w:pPr>
        <w:spacing w:line="264" w:lineRule="auto"/>
        <w:jc w:val="both"/>
      </w:pPr>
      <w:proofErr w:type="spellStart"/>
      <w:r w:rsidRPr="00F20A77">
        <w:t>от_____________________г</w:t>
      </w:r>
      <w:proofErr w:type="spellEnd"/>
      <w:r w:rsidRPr="00F20A77">
        <w:t>.</w:t>
      </w:r>
    </w:p>
    <w:p w14:paraId="2B1C6AC5" w14:textId="77777777" w:rsidR="00B33BB8" w:rsidRPr="00F20A77" w:rsidRDefault="00B33BB8" w:rsidP="00B3272B">
      <w:pPr>
        <w:spacing w:line="264" w:lineRule="auto"/>
        <w:jc w:val="both"/>
      </w:pPr>
    </w:p>
    <w:p w14:paraId="7C38CD19" w14:textId="77777777" w:rsidR="00B33BB8" w:rsidRPr="00F20A77" w:rsidRDefault="00B33BB8" w:rsidP="00B3272B">
      <w:pPr>
        <w:spacing w:line="264" w:lineRule="auto"/>
        <w:jc w:val="both"/>
      </w:pPr>
      <w:r w:rsidRPr="00F20A77">
        <w:t xml:space="preserve">Данные Клиента счета депо указаны в АНКЕТЕ КЛИЕНТА. </w:t>
      </w:r>
    </w:p>
    <w:p w14:paraId="2A212781" w14:textId="77777777" w:rsidR="00B33BB8" w:rsidRPr="00F20A77" w:rsidRDefault="00B33BB8" w:rsidP="00B3272B">
      <w:pPr>
        <w:spacing w:line="264" w:lineRule="auto"/>
        <w:jc w:val="both"/>
      </w:pPr>
      <w:r w:rsidRPr="00F20A77">
        <w:t xml:space="preserve">С условиями осуществления депозитарной деятельности </w:t>
      </w:r>
      <w:r w:rsidR="00B4028F" w:rsidRPr="00F20A77">
        <w:t>ООО «ИК «Фонтвьель»</w:t>
      </w:r>
      <w:r w:rsidR="005035FC" w:rsidRPr="00F20A77">
        <w:t xml:space="preserve"> </w:t>
      </w:r>
      <w:r w:rsidRPr="00F20A77">
        <w:t>ознакомлен.</w:t>
      </w:r>
    </w:p>
    <w:p w14:paraId="54F5373C" w14:textId="77777777" w:rsidR="00B33BB8" w:rsidRPr="00F20A77" w:rsidRDefault="00B33BB8" w:rsidP="00B3272B">
      <w:pPr>
        <w:spacing w:line="264" w:lineRule="auto"/>
        <w:jc w:val="both"/>
      </w:pPr>
    </w:p>
    <w:p w14:paraId="5E54DB8D" w14:textId="77777777" w:rsidR="00B33BB8" w:rsidRPr="00F20A77" w:rsidRDefault="00B33BB8" w:rsidP="00B3272B">
      <w:pPr>
        <w:spacing w:line="264" w:lineRule="auto"/>
        <w:jc w:val="both"/>
      </w:pPr>
      <w:r w:rsidRPr="00F20A77">
        <w:t xml:space="preserve">Настоящим гарантирую, что все ценные бумаги, которые будут депонироваться мною в </w:t>
      </w:r>
      <w:r w:rsidR="00855089" w:rsidRPr="00F20A77">
        <w:t xml:space="preserve">Депозитарии </w:t>
      </w:r>
      <w:r w:rsidR="00B4028F" w:rsidRPr="00F20A77">
        <w:t>ООО «ИК «Фонтвьель»</w:t>
      </w:r>
      <w:r w:rsidRPr="00F20A77">
        <w:t>, принадлежат мне в полном соответствии с законодательством Российской Федерации.</w:t>
      </w:r>
    </w:p>
    <w:p w14:paraId="7877997E" w14:textId="77777777" w:rsidR="00B33BB8" w:rsidRPr="00F20A77" w:rsidRDefault="00B33BB8" w:rsidP="006B1C69">
      <w:pPr>
        <w:spacing w:before="240"/>
        <w:rPr>
          <w:rFonts w:cs="Tahoma"/>
        </w:rPr>
      </w:pPr>
      <w:r w:rsidRPr="00F20A77">
        <w:rPr>
          <w:rFonts w:cs="Tahoma"/>
          <w:b/>
        </w:rPr>
        <w:t>ДЕПОНЕНТ</w:t>
      </w:r>
      <w:r w:rsidRPr="00F20A77">
        <w:rPr>
          <w:rFonts w:cs="Tahoma"/>
        </w:rPr>
        <w:t xml:space="preserve">: _________________ /___________________/ </w:t>
      </w:r>
    </w:p>
    <w:p w14:paraId="1F487ED8" w14:textId="77777777" w:rsidR="00B33BB8" w:rsidRPr="00F20A77" w:rsidRDefault="00B33BB8" w:rsidP="006B1C69">
      <w:pPr>
        <w:rPr>
          <w:rFonts w:cs="Tahoma"/>
          <w:sz w:val="18"/>
          <w:szCs w:val="18"/>
        </w:rPr>
      </w:pPr>
      <w:r w:rsidRPr="00F20A77">
        <w:rPr>
          <w:rFonts w:cs="Tahoma"/>
          <w:sz w:val="18"/>
          <w:szCs w:val="18"/>
        </w:rPr>
        <w:t>(уполномоченный представитель)</w:t>
      </w:r>
    </w:p>
    <w:p w14:paraId="3B36F8EA" w14:textId="562E5551" w:rsidR="00B33BB8" w:rsidRDefault="00B33BB8" w:rsidP="006B1C69">
      <w:pPr>
        <w:rPr>
          <w:rFonts w:cs="Tahoma"/>
        </w:rPr>
      </w:pPr>
      <w:proofErr w:type="spellStart"/>
      <w:r w:rsidRPr="00F20A77">
        <w:rPr>
          <w:rFonts w:cs="Tahoma"/>
        </w:rPr>
        <w:t>м.п</w:t>
      </w:r>
      <w:proofErr w:type="spellEnd"/>
      <w:r w:rsidRPr="00F20A77">
        <w:rPr>
          <w:rFonts w:cs="Tahoma"/>
        </w:rPr>
        <w:t>.</w:t>
      </w:r>
    </w:p>
    <w:p w14:paraId="4A8BE1CA" w14:textId="77777777" w:rsidR="003E006C" w:rsidRPr="00F20A77" w:rsidRDefault="003E006C" w:rsidP="006B1C69">
      <w:pPr>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FA6656" w:rsidRPr="00F20A77" w14:paraId="180702D8" w14:textId="77777777">
        <w:tc>
          <w:tcPr>
            <w:tcW w:w="4140" w:type="dxa"/>
            <w:tcBorders>
              <w:top w:val="single" w:sz="4" w:space="0" w:color="auto"/>
              <w:left w:val="single" w:sz="4" w:space="0" w:color="auto"/>
              <w:bottom w:val="single" w:sz="4" w:space="0" w:color="auto"/>
              <w:right w:val="single" w:sz="4" w:space="0" w:color="auto"/>
            </w:tcBorders>
          </w:tcPr>
          <w:p w14:paraId="46F7F7AF" w14:textId="77777777" w:rsidR="00B33BB8" w:rsidRPr="00F20A77" w:rsidRDefault="00B33BB8" w:rsidP="00535EF8">
            <w:pPr>
              <w:spacing w:before="120" w:after="120" w:line="360" w:lineRule="auto"/>
              <w:rPr>
                <w:rFonts w:cs="Tahoma"/>
                <w:sz w:val="18"/>
                <w:szCs w:val="18"/>
                <w:u w:val="single"/>
              </w:rPr>
            </w:pPr>
            <w:r w:rsidRPr="00F20A77">
              <w:rPr>
                <w:rFonts w:cs="Tahoma"/>
                <w:sz w:val="18"/>
                <w:szCs w:val="18"/>
                <w:u w:val="single"/>
              </w:rPr>
              <w:t>Заполняется сотрудником Депозитария</w:t>
            </w:r>
          </w:p>
          <w:p w14:paraId="31E5C3C6" w14:textId="77777777" w:rsidR="00B33BB8" w:rsidRPr="00F20A77" w:rsidRDefault="00B33BB8" w:rsidP="00535EF8">
            <w:pPr>
              <w:spacing w:line="360" w:lineRule="auto"/>
              <w:rPr>
                <w:rFonts w:cs="Tahoma"/>
                <w:sz w:val="18"/>
                <w:szCs w:val="18"/>
              </w:rPr>
            </w:pPr>
            <w:r w:rsidRPr="00F20A77">
              <w:rPr>
                <w:rFonts w:cs="Tahoma"/>
                <w:sz w:val="18"/>
                <w:szCs w:val="18"/>
              </w:rPr>
              <w:t>Дата приёма: "____" ____________</w:t>
            </w:r>
            <w:proofErr w:type="gramStart"/>
            <w:r w:rsidRPr="00F20A77">
              <w:rPr>
                <w:rFonts w:cs="Tahoma"/>
                <w:sz w:val="18"/>
                <w:szCs w:val="18"/>
              </w:rPr>
              <w:t>_  20</w:t>
            </w:r>
            <w:proofErr w:type="gramEnd"/>
            <w:r w:rsidRPr="00F20A77">
              <w:rPr>
                <w:rFonts w:cs="Tahoma"/>
                <w:sz w:val="18"/>
                <w:szCs w:val="18"/>
              </w:rPr>
              <w:t xml:space="preserve">__г. </w:t>
            </w:r>
          </w:p>
          <w:p w14:paraId="56945C8B" w14:textId="77777777" w:rsidR="00B33BB8" w:rsidRPr="00F20A77" w:rsidRDefault="00B33BB8" w:rsidP="00535EF8">
            <w:pPr>
              <w:spacing w:line="360" w:lineRule="auto"/>
              <w:rPr>
                <w:rFonts w:cs="Tahoma"/>
                <w:sz w:val="18"/>
                <w:szCs w:val="18"/>
              </w:rPr>
            </w:pPr>
            <w:r w:rsidRPr="00F20A77">
              <w:rPr>
                <w:rFonts w:cs="Tahoma"/>
                <w:sz w:val="18"/>
                <w:szCs w:val="18"/>
              </w:rPr>
              <w:t>Рег.</w:t>
            </w:r>
            <w:proofErr w:type="gramStart"/>
            <w:r w:rsidRPr="00F20A77">
              <w:rPr>
                <w:rFonts w:cs="Tahoma"/>
                <w:sz w:val="18"/>
                <w:szCs w:val="18"/>
              </w:rPr>
              <w:t>№:_</w:t>
            </w:r>
            <w:proofErr w:type="gramEnd"/>
            <w:r w:rsidRPr="00F20A77">
              <w:rPr>
                <w:rFonts w:cs="Tahoma"/>
                <w:sz w:val="18"/>
                <w:szCs w:val="18"/>
              </w:rPr>
              <w:t>_ ______________________________</w:t>
            </w:r>
          </w:p>
          <w:p w14:paraId="14AF23A1" w14:textId="77777777" w:rsidR="00B33BB8" w:rsidRPr="00F20A77" w:rsidRDefault="00B33BB8" w:rsidP="00535EF8">
            <w:pPr>
              <w:spacing w:line="360" w:lineRule="auto"/>
              <w:rPr>
                <w:rFonts w:cs="Tahoma"/>
                <w:sz w:val="18"/>
                <w:szCs w:val="18"/>
              </w:rPr>
            </w:pPr>
            <w:r w:rsidRPr="00F20A77">
              <w:rPr>
                <w:rFonts w:cs="Tahoma"/>
                <w:sz w:val="18"/>
                <w:szCs w:val="18"/>
              </w:rPr>
              <w:t>Отв.</w:t>
            </w:r>
            <w:r w:rsidR="00F4745F" w:rsidRPr="00F20A77">
              <w:rPr>
                <w:rFonts w:cs="Tahoma"/>
                <w:sz w:val="18"/>
                <w:szCs w:val="18"/>
              </w:rPr>
              <w:t xml:space="preserve"> </w:t>
            </w:r>
            <w:r w:rsidRPr="00F20A77">
              <w:rPr>
                <w:rFonts w:cs="Tahoma"/>
                <w:sz w:val="18"/>
                <w:szCs w:val="18"/>
              </w:rPr>
              <w:t>Исп.: ______________________________</w:t>
            </w:r>
          </w:p>
          <w:p w14:paraId="1DF696E1" w14:textId="77777777" w:rsidR="00B33BB8" w:rsidRPr="00F20A77" w:rsidRDefault="00B33BB8" w:rsidP="00535EF8">
            <w:pPr>
              <w:spacing w:line="360" w:lineRule="auto"/>
              <w:rPr>
                <w:rFonts w:cs="Tahoma"/>
                <w:sz w:val="18"/>
                <w:szCs w:val="18"/>
              </w:rPr>
            </w:pPr>
            <w:r w:rsidRPr="00F20A77">
              <w:rPr>
                <w:rFonts w:cs="Tahoma"/>
                <w:sz w:val="18"/>
                <w:szCs w:val="18"/>
              </w:rPr>
              <w:t>______________________________________</w:t>
            </w:r>
          </w:p>
        </w:tc>
      </w:tr>
    </w:tbl>
    <w:p w14:paraId="6004C86C" w14:textId="77777777" w:rsidR="0005794C" w:rsidRPr="00F20A77" w:rsidRDefault="0005794C" w:rsidP="00ED0217">
      <w:pPr>
        <w:spacing w:before="240" w:after="120"/>
        <w:jc w:val="center"/>
      </w:pPr>
    </w:p>
    <w:p w14:paraId="3289BAAA" w14:textId="77777777" w:rsidR="0005794C" w:rsidRPr="00F20A77" w:rsidRDefault="0005794C">
      <w:r w:rsidRPr="00F20A77">
        <w:br w:type="page"/>
      </w:r>
    </w:p>
    <w:p w14:paraId="68CAE705" w14:textId="77777777" w:rsidR="0005794C" w:rsidRPr="00F20A77" w:rsidRDefault="0005794C" w:rsidP="0005794C">
      <w:pPr>
        <w:spacing w:before="240"/>
        <w:jc w:val="right"/>
        <w:rPr>
          <w:b/>
          <w:sz w:val="24"/>
          <w:szCs w:val="24"/>
        </w:rPr>
      </w:pPr>
      <w:r w:rsidRPr="00F20A77">
        <w:rPr>
          <w:rStyle w:val="affa"/>
          <w:rFonts w:cs="Arial"/>
          <w:sz w:val="24"/>
          <w:szCs w:val="24"/>
        </w:rPr>
        <w:lastRenderedPageBreak/>
        <w:t>В ООО «ИК «Фонтвьель»</w:t>
      </w:r>
    </w:p>
    <w:p w14:paraId="4B0D8DCC" w14:textId="77777777" w:rsidR="0005794C" w:rsidRPr="00F20A77" w:rsidRDefault="0005794C" w:rsidP="0005794C">
      <w:pPr>
        <w:spacing w:before="240" w:after="120"/>
        <w:jc w:val="center"/>
        <w:rPr>
          <w:sz w:val="16"/>
          <w:szCs w:val="16"/>
        </w:rPr>
      </w:pPr>
    </w:p>
    <w:p w14:paraId="6205A2EC" w14:textId="77777777" w:rsidR="0005794C" w:rsidRPr="00F20A77" w:rsidRDefault="0005794C" w:rsidP="0005794C">
      <w:pPr>
        <w:rPr>
          <w:sz w:val="16"/>
          <w:szCs w:val="16"/>
        </w:rPr>
      </w:pPr>
    </w:p>
    <w:p w14:paraId="0D483372" w14:textId="77777777" w:rsidR="0005794C" w:rsidRPr="00F20A77" w:rsidRDefault="0005794C" w:rsidP="0005794C">
      <w:pPr>
        <w:spacing w:before="240"/>
        <w:jc w:val="center"/>
        <w:rPr>
          <w:b/>
          <w:sz w:val="24"/>
          <w:szCs w:val="24"/>
        </w:rPr>
      </w:pPr>
      <w:r w:rsidRPr="00F20A77">
        <w:rPr>
          <w:b/>
          <w:sz w:val="24"/>
          <w:szCs w:val="24"/>
        </w:rPr>
        <w:t>ПОРУЧЕНИЕ НА ОТКРЫТИЕ СЧЕТА ДЛЯ УЧЕТА НФИ</w:t>
      </w:r>
    </w:p>
    <w:p w14:paraId="25EA4B9F" w14:textId="77777777" w:rsidR="0005794C" w:rsidRPr="00F20A77" w:rsidRDefault="0005794C" w:rsidP="0005794C">
      <w:pPr>
        <w:jc w:val="center"/>
        <w:rPr>
          <w:b/>
          <w:sz w:val="16"/>
          <w:szCs w:val="16"/>
        </w:rPr>
      </w:pPr>
      <w:r w:rsidRPr="00F20A77">
        <w:rPr>
          <w:b/>
          <w:sz w:val="16"/>
          <w:szCs w:val="16"/>
        </w:rPr>
        <w:t>(для физических лиц)</w:t>
      </w:r>
    </w:p>
    <w:p w14:paraId="2863D6E0" w14:textId="77777777" w:rsidR="0005794C" w:rsidRPr="00F20A77" w:rsidRDefault="0005794C" w:rsidP="0005794C">
      <w:pPr>
        <w:ind w:left="720" w:firstLine="720"/>
      </w:pPr>
    </w:p>
    <w:p w14:paraId="19370720" w14:textId="77777777" w:rsidR="0005794C" w:rsidRPr="00F20A77" w:rsidRDefault="0005794C" w:rsidP="0005794C">
      <w:pPr>
        <w:spacing w:line="264" w:lineRule="auto"/>
        <w:ind w:left="720" w:hanging="720"/>
        <w:jc w:val="both"/>
      </w:pPr>
      <w:r w:rsidRPr="00F20A77">
        <w:t>Я, нижеподписавшийся _____________________________________________________________________</w:t>
      </w:r>
    </w:p>
    <w:p w14:paraId="6F190F7E" w14:textId="77777777" w:rsidR="0005794C" w:rsidRPr="00F20A77" w:rsidRDefault="0005794C" w:rsidP="0005794C">
      <w:pPr>
        <w:spacing w:line="264" w:lineRule="auto"/>
        <w:jc w:val="both"/>
      </w:pPr>
      <w:r w:rsidRPr="00F20A77">
        <w:t>паспорт: серия __________________________ номер ___________________________________________</w:t>
      </w:r>
    </w:p>
    <w:p w14:paraId="2F744FCF" w14:textId="77777777" w:rsidR="0005794C" w:rsidRPr="00F20A77" w:rsidRDefault="0005794C" w:rsidP="0005794C">
      <w:pPr>
        <w:spacing w:line="264" w:lineRule="auto"/>
        <w:jc w:val="both"/>
      </w:pPr>
      <w:r w:rsidRPr="00F20A77">
        <w:t>выдан____________________________________________________________________________________</w:t>
      </w:r>
    </w:p>
    <w:p w14:paraId="1C267591" w14:textId="77777777" w:rsidR="0005794C" w:rsidRPr="00F20A77" w:rsidRDefault="0005794C" w:rsidP="0005794C">
      <w:pPr>
        <w:spacing w:line="264" w:lineRule="auto"/>
        <w:jc w:val="both"/>
      </w:pPr>
      <w:r w:rsidRPr="00F20A77">
        <w:t>_________________________________________________________________________________________</w:t>
      </w:r>
    </w:p>
    <w:p w14:paraId="0A790C74" w14:textId="77777777" w:rsidR="0005794C" w:rsidRPr="00F20A77" w:rsidRDefault="0005794C" w:rsidP="0005794C">
      <w:pPr>
        <w:spacing w:line="264" w:lineRule="auto"/>
        <w:jc w:val="center"/>
      </w:pPr>
      <w:r w:rsidRPr="00F20A77">
        <w:rPr>
          <w:sz w:val="14"/>
          <w:szCs w:val="14"/>
        </w:rPr>
        <w:t>(место выдачи документа)</w:t>
      </w:r>
    </w:p>
    <w:p w14:paraId="60DF6A46" w14:textId="77777777" w:rsidR="0005794C" w:rsidRPr="00F20A77" w:rsidRDefault="0005794C" w:rsidP="0005794C">
      <w:pPr>
        <w:spacing w:line="264" w:lineRule="auto"/>
      </w:pPr>
      <w:r w:rsidRPr="00F20A77">
        <w:t>Прошу:</w:t>
      </w:r>
    </w:p>
    <w:p w14:paraId="75FCD8BE" w14:textId="77777777" w:rsidR="0005794C" w:rsidRPr="00F20A77" w:rsidRDefault="0005794C" w:rsidP="0005794C">
      <w:pPr>
        <w:spacing w:line="264" w:lineRule="auto"/>
      </w:pPr>
    </w:p>
    <w:p w14:paraId="0013DEA6" w14:textId="77777777" w:rsidR="0005794C" w:rsidRPr="00F20A77" w:rsidRDefault="0005794C" w:rsidP="0005794C">
      <w:pPr>
        <w:spacing w:line="264" w:lineRule="auto"/>
      </w:pPr>
      <w:r w:rsidRPr="00F20A77">
        <w:t>1</w:t>
      </w:r>
      <w:r w:rsidR="00D313D5" w:rsidRPr="00F20A77">
        <w:t>.</w:t>
      </w:r>
      <w:r w:rsidRPr="00F20A77">
        <w:t xml:space="preserve"> открыть в депозитарии ООО «ИК «Фонтвьель» на мое имя отдельный счет для учета НФИ:</w:t>
      </w:r>
    </w:p>
    <w:p w14:paraId="15512FE5" w14:textId="77777777" w:rsidR="0005794C" w:rsidRPr="00F20A77" w:rsidRDefault="0005794C" w:rsidP="0005794C">
      <w:pPr>
        <w:spacing w:line="264" w:lineRule="auto"/>
        <w:ind w:firstLine="2835"/>
      </w:pPr>
    </w:p>
    <w:p w14:paraId="66A71066" w14:textId="77777777" w:rsidR="0005794C" w:rsidRPr="00F20A77" w:rsidRDefault="0005794C" w:rsidP="00B63171">
      <w:pPr>
        <w:spacing w:line="264" w:lineRule="auto"/>
        <w:ind w:firstLine="2835"/>
      </w:pPr>
      <w:proofErr w:type="gramStart"/>
      <w:r w:rsidRPr="00F20A77">
        <w:t>[ ]</w:t>
      </w:r>
      <w:proofErr w:type="gramEnd"/>
      <w:r w:rsidRPr="00F20A77">
        <w:tab/>
        <w:t>Собственника</w:t>
      </w:r>
    </w:p>
    <w:p w14:paraId="322D06FF" w14:textId="77777777" w:rsidR="0005794C" w:rsidRPr="00F20A77" w:rsidRDefault="0005794C" w:rsidP="0005794C">
      <w:pPr>
        <w:spacing w:line="264" w:lineRule="auto"/>
      </w:pPr>
    </w:p>
    <w:p w14:paraId="04722228" w14:textId="77777777" w:rsidR="0005794C" w:rsidRPr="00F20A77" w:rsidRDefault="0005794C" w:rsidP="0005794C">
      <w:pPr>
        <w:spacing w:line="264" w:lineRule="auto"/>
        <w:jc w:val="both"/>
      </w:pPr>
      <w:r w:rsidRPr="00F20A77">
        <w:t xml:space="preserve">для учета и/или хранения НФИ на основании </w:t>
      </w:r>
      <w:r w:rsidRPr="00F20A77">
        <w:rPr>
          <w:rFonts w:ascii="Times New Roman" w:hAnsi="Times New Roman"/>
          <w:sz w:val="24"/>
          <w:szCs w:val="24"/>
        </w:rPr>
        <w:t>Договора по учету НФИ</w:t>
      </w:r>
      <w:r w:rsidRPr="00F20A77">
        <w:t xml:space="preserve">   №          от</w:t>
      </w:r>
    </w:p>
    <w:p w14:paraId="299510E1" w14:textId="77777777" w:rsidR="0005794C" w:rsidRPr="00F20A77" w:rsidRDefault="0005794C" w:rsidP="0005794C">
      <w:pPr>
        <w:spacing w:line="264" w:lineRule="auto"/>
        <w:jc w:val="both"/>
      </w:pPr>
    </w:p>
    <w:p w14:paraId="56B551FE" w14:textId="77777777" w:rsidR="0005794C" w:rsidRPr="00F20A77" w:rsidRDefault="00D313D5" w:rsidP="0005794C">
      <w:pPr>
        <w:spacing w:line="264" w:lineRule="auto"/>
        <w:jc w:val="both"/>
      </w:pPr>
      <w:r w:rsidRPr="00F20A77">
        <w:t xml:space="preserve"> </w:t>
      </w:r>
      <w:r w:rsidR="0005794C" w:rsidRPr="00F20A77">
        <w:t xml:space="preserve">2.  установить привязку счета для учета НФИ к счету депо / торговому счету депо </w:t>
      </w:r>
    </w:p>
    <w:p w14:paraId="05175757" w14:textId="77777777" w:rsidR="0005794C" w:rsidRPr="00F20A77" w:rsidRDefault="0005794C" w:rsidP="0005794C">
      <w:pPr>
        <w:spacing w:line="264" w:lineRule="auto"/>
        <w:jc w:val="both"/>
      </w:pPr>
      <w:r w:rsidRPr="00F20A77">
        <w:t xml:space="preserve">№  __________________________________ , </w:t>
      </w:r>
    </w:p>
    <w:p w14:paraId="6B7E64D1" w14:textId="77777777" w:rsidR="0005794C" w:rsidRPr="00F20A77" w:rsidRDefault="0005794C" w:rsidP="0005794C">
      <w:pPr>
        <w:spacing w:line="264" w:lineRule="auto"/>
        <w:jc w:val="both"/>
        <w:rPr>
          <w:i/>
          <w:sz w:val="16"/>
          <w:szCs w:val="16"/>
        </w:rPr>
      </w:pPr>
      <w:r w:rsidRPr="00F20A77">
        <w:rPr>
          <w:sz w:val="16"/>
          <w:szCs w:val="16"/>
        </w:rPr>
        <w:t>(</w:t>
      </w:r>
      <w:r w:rsidRPr="00F20A77">
        <w:rPr>
          <w:i/>
          <w:sz w:val="16"/>
          <w:szCs w:val="16"/>
        </w:rPr>
        <w:t>При одновременном открытии счета депо, к которому будет осуществлена привязка счета для учета НФИ номер счета депо заполняется Депозитарием по завершении операции)</w:t>
      </w:r>
    </w:p>
    <w:p w14:paraId="6AEE9950" w14:textId="77777777" w:rsidR="0005794C" w:rsidRPr="00F20A77" w:rsidRDefault="0005794C" w:rsidP="0005794C">
      <w:pPr>
        <w:spacing w:line="264" w:lineRule="auto"/>
        <w:jc w:val="both"/>
      </w:pPr>
    </w:p>
    <w:p w14:paraId="5E7C87C6" w14:textId="77777777" w:rsidR="0005794C" w:rsidRPr="00F20A77" w:rsidRDefault="0005794C" w:rsidP="0005794C">
      <w:pPr>
        <w:spacing w:line="264" w:lineRule="auto"/>
        <w:jc w:val="both"/>
      </w:pPr>
      <w:r w:rsidRPr="00F20A77">
        <w:t xml:space="preserve">открытому на </w:t>
      </w:r>
      <w:r w:rsidR="00D313D5" w:rsidRPr="00F20A77">
        <w:t xml:space="preserve">мое имя </w:t>
      </w:r>
      <w:r w:rsidRPr="00F20A77">
        <w:t>и соответствующему тому же типу.</w:t>
      </w:r>
    </w:p>
    <w:p w14:paraId="6A719E8E" w14:textId="77777777" w:rsidR="0005794C" w:rsidRPr="00F20A77" w:rsidRDefault="0005794C" w:rsidP="0005794C">
      <w:pPr>
        <w:spacing w:line="264" w:lineRule="auto"/>
        <w:jc w:val="both"/>
      </w:pPr>
    </w:p>
    <w:p w14:paraId="23DC8F72" w14:textId="77777777" w:rsidR="0005794C" w:rsidRPr="00F20A77" w:rsidRDefault="0005794C" w:rsidP="0005794C">
      <w:pPr>
        <w:spacing w:line="264" w:lineRule="auto"/>
        <w:jc w:val="both"/>
      </w:pPr>
      <w:r w:rsidRPr="00F20A77">
        <w:t>Данные Клиента счета учета НФИ указаны в АНКЕТЕ КЛИЕНТА</w:t>
      </w:r>
    </w:p>
    <w:p w14:paraId="5F77C46E" w14:textId="77777777" w:rsidR="0005794C" w:rsidRPr="00F20A77" w:rsidRDefault="0005794C" w:rsidP="0005794C">
      <w:pPr>
        <w:spacing w:line="264" w:lineRule="auto"/>
        <w:jc w:val="both"/>
      </w:pPr>
    </w:p>
    <w:p w14:paraId="10B79CC3" w14:textId="77777777" w:rsidR="0005794C" w:rsidRPr="00F20A77" w:rsidRDefault="0005794C" w:rsidP="0005794C">
      <w:pPr>
        <w:spacing w:line="264" w:lineRule="auto"/>
        <w:jc w:val="both"/>
      </w:pPr>
      <w:r w:rsidRPr="00F20A77">
        <w:t>С условиями осуществления депозитарной деятельности ООО «ИК «Фонтвьель» ознакомлен.</w:t>
      </w:r>
    </w:p>
    <w:p w14:paraId="6F058E6C" w14:textId="77777777" w:rsidR="0005794C" w:rsidRPr="00F20A77" w:rsidRDefault="0005794C" w:rsidP="0005794C">
      <w:pPr>
        <w:spacing w:line="264" w:lineRule="auto"/>
        <w:jc w:val="both"/>
      </w:pPr>
    </w:p>
    <w:p w14:paraId="4335BE2B" w14:textId="77777777" w:rsidR="0005794C" w:rsidRPr="00F20A77" w:rsidRDefault="0005794C" w:rsidP="0005794C">
      <w:pPr>
        <w:spacing w:line="264" w:lineRule="auto"/>
        <w:jc w:val="both"/>
      </w:pPr>
      <w:r w:rsidRPr="00F20A77">
        <w:t>Настоящим гарантирую, что все ценные бумаги, которые будут депонироваться мною в Депозитарии ООО «ИК «Фонтвьель», принадлежат мне в полном соответствии с законодательством Российской Федерации.</w:t>
      </w:r>
    </w:p>
    <w:p w14:paraId="7FCD580D" w14:textId="77777777" w:rsidR="0005794C" w:rsidRPr="00F20A77" w:rsidRDefault="0005794C" w:rsidP="0005794C">
      <w:pPr>
        <w:spacing w:before="240"/>
        <w:rPr>
          <w:rFonts w:cs="Tahoma"/>
        </w:rPr>
      </w:pPr>
      <w:r w:rsidRPr="00F20A77">
        <w:rPr>
          <w:rFonts w:cs="Tahoma"/>
          <w:b/>
        </w:rPr>
        <w:t>ДЕПОНЕНТ</w:t>
      </w:r>
      <w:r w:rsidRPr="00F20A77">
        <w:rPr>
          <w:rFonts w:cs="Tahoma"/>
        </w:rPr>
        <w:t xml:space="preserve">: _________________ /___________________/ </w:t>
      </w:r>
    </w:p>
    <w:p w14:paraId="03B7E22A" w14:textId="77777777" w:rsidR="0005794C" w:rsidRPr="00F20A77" w:rsidRDefault="0005794C" w:rsidP="0005794C">
      <w:pPr>
        <w:rPr>
          <w:rFonts w:cs="Tahoma"/>
          <w:sz w:val="18"/>
          <w:szCs w:val="18"/>
        </w:rPr>
      </w:pPr>
      <w:r w:rsidRPr="00F20A77">
        <w:rPr>
          <w:rFonts w:cs="Tahoma"/>
          <w:sz w:val="18"/>
          <w:szCs w:val="18"/>
        </w:rPr>
        <w:t>(уполномоченный представитель)</w:t>
      </w:r>
    </w:p>
    <w:p w14:paraId="406C070D" w14:textId="77777777" w:rsidR="0005794C" w:rsidRPr="00F20A77" w:rsidRDefault="0005794C" w:rsidP="0005794C">
      <w:pPr>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FA6656" w:rsidRPr="00F20A77" w14:paraId="7D050E26" w14:textId="77777777" w:rsidTr="0089241A">
        <w:tc>
          <w:tcPr>
            <w:tcW w:w="4140" w:type="dxa"/>
            <w:tcBorders>
              <w:top w:val="single" w:sz="4" w:space="0" w:color="auto"/>
              <w:left w:val="single" w:sz="4" w:space="0" w:color="auto"/>
              <w:bottom w:val="single" w:sz="4" w:space="0" w:color="auto"/>
              <w:right w:val="single" w:sz="4" w:space="0" w:color="auto"/>
            </w:tcBorders>
          </w:tcPr>
          <w:p w14:paraId="0B57547E" w14:textId="77777777" w:rsidR="0005794C" w:rsidRPr="00F20A77" w:rsidRDefault="0005794C" w:rsidP="0089241A">
            <w:pPr>
              <w:spacing w:before="120" w:after="120" w:line="360" w:lineRule="auto"/>
              <w:rPr>
                <w:rFonts w:cs="Tahoma"/>
                <w:sz w:val="18"/>
                <w:szCs w:val="18"/>
                <w:u w:val="single"/>
              </w:rPr>
            </w:pPr>
            <w:r w:rsidRPr="00F20A77">
              <w:rPr>
                <w:rFonts w:cs="Tahoma"/>
                <w:sz w:val="18"/>
                <w:szCs w:val="18"/>
                <w:u w:val="single"/>
              </w:rPr>
              <w:t>Заполняется сотрудником Депозитария</w:t>
            </w:r>
          </w:p>
          <w:p w14:paraId="3051264A" w14:textId="77777777" w:rsidR="0005794C" w:rsidRPr="00F20A77" w:rsidRDefault="0005794C" w:rsidP="0089241A">
            <w:pPr>
              <w:spacing w:line="360" w:lineRule="auto"/>
              <w:rPr>
                <w:rFonts w:cs="Tahoma"/>
                <w:sz w:val="18"/>
                <w:szCs w:val="18"/>
              </w:rPr>
            </w:pPr>
            <w:r w:rsidRPr="00F20A77">
              <w:rPr>
                <w:rFonts w:cs="Tahoma"/>
                <w:sz w:val="18"/>
                <w:szCs w:val="18"/>
              </w:rPr>
              <w:t>Дата приёма: "____" ____________</w:t>
            </w:r>
            <w:proofErr w:type="gramStart"/>
            <w:r w:rsidRPr="00F20A77">
              <w:rPr>
                <w:rFonts w:cs="Tahoma"/>
                <w:sz w:val="18"/>
                <w:szCs w:val="18"/>
              </w:rPr>
              <w:t>_  20</w:t>
            </w:r>
            <w:proofErr w:type="gramEnd"/>
            <w:r w:rsidRPr="00F20A77">
              <w:rPr>
                <w:rFonts w:cs="Tahoma"/>
                <w:sz w:val="18"/>
                <w:szCs w:val="18"/>
              </w:rPr>
              <w:t xml:space="preserve">__г. </w:t>
            </w:r>
          </w:p>
          <w:p w14:paraId="3436A76C" w14:textId="77777777" w:rsidR="0005794C" w:rsidRPr="00F20A77" w:rsidRDefault="0005794C" w:rsidP="0089241A">
            <w:pPr>
              <w:spacing w:line="360" w:lineRule="auto"/>
              <w:rPr>
                <w:rFonts w:cs="Tahoma"/>
                <w:sz w:val="18"/>
                <w:szCs w:val="18"/>
              </w:rPr>
            </w:pPr>
            <w:r w:rsidRPr="00F20A77">
              <w:rPr>
                <w:rFonts w:cs="Tahoma"/>
                <w:sz w:val="18"/>
                <w:szCs w:val="18"/>
              </w:rPr>
              <w:t>Рег.</w:t>
            </w:r>
            <w:proofErr w:type="gramStart"/>
            <w:r w:rsidRPr="00F20A77">
              <w:rPr>
                <w:rFonts w:cs="Tahoma"/>
                <w:sz w:val="18"/>
                <w:szCs w:val="18"/>
              </w:rPr>
              <w:t>№:_</w:t>
            </w:r>
            <w:proofErr w:type="gramEnd"/>
            <w:r w:rsidRPr="00F20A77">
              <w:rPr>
                <w:rFonts w:cs="Tahoma"/>
                <w:sz w:val="18"/>
                <w:szCs w:val="18"/>
              </w:rPr>
              <w:t>_ ______________________________</w:t>
            </w:r>
          </w:p>
          <w:p w14:paraId="2FC1991A" w14:textId="77777777" w:rsidR="0005794C" w:rsidRPr="00F20A77" w:rsidRDefault="0005794C" w:rsidP="0089241A">
            <w:pPr>
              <w:spacing w:line="360" w:lineRule="auto"/>
              <w:rPr>
                <w:rFonts w:cs="Tahoma"/>
                <w:sz w:val="18"/>
                <w:szCs w:val="18"/>
              </w:rPr>
            </w:pPr>
            <w:r w:rsidRPr="00F20A77">
              <w:rPr>
                <w:rFonts w:cs="Tahoma"/>
                <w:sz w:val="18"/>
                <w:szCs w:val="18"/>
              </w:rPr>
              <w:t>Отв. Исп.: ______________________________</w:t>
            </w:r>
          </w:p>
          <w:p w14:paraId="311B3D22" w14:textId="77777777" w:rsidR="0005794C" w:rsidRPr="00F20A77" w:rsidRDefault="0005794C" w:rsidP="0089241A">
            <w:pPr>
              <w:spacing w:line="360" w:lineRule="auto"/>
              <w:rPr>
                <w:rFonts w:cs="Tahoma"/>
                <w:sz w:val="18"/>
                <w:szCs w:val="18"/>
              </w:rPr>
            </w:pPr>
            <w:r w:rsidRPr="00F20A77">
              <w:rPr>
                <w:rFonts w:cs="Tahoma"/>
                <w:sz w:val="18"/>
                <w:szCs w:val="18"/>
              </w:rPr>
              <w:t>______________________________________</w:t>
            </w:r>
          </w:p>
        </w:tc>
      </w:tr>
    </w:tbl>
    <w:p w14:paraId="45FCCEFA" w14:textId="77777777" w:rsidR="00B33BB8" w:rsidRPr="00F20A77" w:rsidRDefault="00B33BB8" w:rsidP="00ED0217">
      <w:pPr>
        <w:spacing w:before="240" w:after="120"/>
        <w:jc w:val="center"/>
        <w:rPr>
          <w:b/>
          <w:bCs/>
          <w:iCs/>
          <w:sz w:val="24"/>
          <w:szCs w:val="24"/>
        </w:rPr>
      </w:pPr>
      <w:r w:rsidRPr="00F20A77">
        <w:br w:type="page"/>
      </w:r>
    </w:p>
    <w:p w14:paraId="0E9D1A60" w14:textId="77777777" w:rsidR="00855089" w:rsidRPr="00F20A77" w:rsidRDefault="00855089" w:rsidP="00855089">
      <w:pPr>
        <w:spacing w:before="240"/>
        <w:jc w:val="right"/>
        <w:rPr>
          <w:b/>
          <w:sz w:val="24"/>
          <w:szCs w:val="24"/>
        </w:rPr>
      </w:pPr>
      <w:r w:rsidRPr="00F20A77">
        <w:rPr>
          <w:rStyle w:val="affa"/>
          <w:rFonts w:cs="Arial"/>
          <w:sz w:val="24"/>
          <w:szCs w:val="24"/>
        </w:rPr>
        <w:lastRenderedPageBreak/>
        <w:t>В ООО «ИК «Фонтвьель»</w:t>
      </w:r>
    </w:p>
    <w:p w14:paraId="3C098847" w14:textId="77777777" w:rsidR="00855089" w:rsidRPr="00F20A77" w:rsidRDefault="00855089" w:rsidP="0055573C">
      <w:pPr>
        <w:spacing w:before="240"/>
        <w:jc w:val="center"/>
        <w:rPr>
          <w:b/>
          <w:sz w:val="24"/>
          <w:szCs w:val="24"/>
        </w:rPr>
      </w:pPr>
    </w:p>
    <w:p w14:paraId="54BDD67F" w14:textId="77777777" w:rsidR="00B33BB8" w:rsidRPr="00F20A77" w:rsidRDefault="00B33BB8" w:rsidP="0055573C">
      <w:pPr>
        <w:spacing w:before="240"/>
        <w:jc w:val="center"/>
        <w:rPr>
          <w:b/>
          <w:sz w:val="24"/>
          <w:szCs w:val="24"/>
        </w:rPr>
      </w:pPr>
      <w:r w:rsidRPr="00F20A77">
        <w:rPr>
          <w:b/>
          <w:sz w:val="24"/>
          <w:szCs w:val="24"/>
        </w:rPr>
        <w:t>ПОРУЧЕНИЕ НА ЗАКРЫТИЕ СЧЕТА ДЕПО</w:t>
      </w:r>
    </w:p>
    <w:p w14:paraId="11DAA3A6" w14:textId="77777777" w:rsidR="00B33BB8" w:rsidRPr="00F20A77" w:rsidRDefault="00B33BB8" w:rsidP="0055573C">
      <w:pPr>
        <w:jc w:val="center"/>
        <w:rPr>
          <w:b/>
          <w:sz w:val="16"/>
          <w:szCs w:val="16"/>
        </w:rPr>
      </w:pPr>
    </w:p>
    <w:p w14:paraId="0BC4E529" w14:textId="77777777" w:rsidR="00B33BB8" w:rsidRPr="00F20A77" w:rsidRDefault="00B33BB8" w:rsidP="0055573C">
      <w:pPr>
        <w:ind w:left="720" w:firstLine="720"/>
      </w:pPr>
    </w:p>
    <w:p w14:paraId="1B97FECF" w14:textId="77777777" w:rsidR="00B33BB8" w:rsidRPr="00F20A77" w:rsidRDefault="00B33BB8" w:rsidP="0055573C">
      <w:pPr>
        <w:spacing w:line="264" w:lineRule="auto"/>
        <w:ind w:left="720" w:hanging="720"/>
        <w:jc w:val="both"/>
      </w:pPr>
      <w:r w:rsidRPr="00F20A77">
        <w:t>Я, нижеподписавшийся _____________________________________________________________________</w:t>
      </w:r>
    </w:p>
    <w:p w14:paraId="3117056B" w14:textId="77777777" w:rsidR="00B33BB8" w:rsidRPr="00F20A77" w:rsidRDefault="00B33BB8" w:rsidP="0055573C">
      <w:pPr>
        <w:spacing w:line="264" w:lineRule="auto"/>
        <w:jc w:val="both"/>
      </w:pPr>
      <w:r w:rsidRPr="00F20A77">
        <w:t xml:space="preserve">обладая необходимыми на то полномочиями, настоящим поручаю закрыть в Депозитарии </w:t>
      </w:r>
      <w:r w:rsidR="00B4028F" w:rsidRPr="00F20A77">
        <w:t>ООО «ИК «Фонтвьель»</w:t>
      </w:r>
      <w:r w:rsidRPr="00F20A77">
        <w:t>.</w:t>
      </w:r>
    </w:p>
    <w:p w14:paraId="5B37B8E1" w14:textId="77777777" w:rsidR="00B33BB8" w:rsidRPr="00F20A77" w:rsidRDefault="00B33BB8" w:rsidP="0055573C">
      <w:pPr>
        <w:spacing w:line="264" w:lineRule="auto"/>
        <w:jc w:val="both"/>
      </w:pPr>
    </w:p>
    <w:p w14:paraId="03BC75DF" w14:textId="77777777" w:rsidR="00B33BB8" w:rsidRPr="00F20A77" w:rsidRDefault="00B33BB8" w:rsidP="0055573C">
      <w:pPr>
        <w:spacing w:line="264" w:lineRule="auto"/>
        <w:jc w:val="both"/>
      </w:pPr>
    </w:p>
    <w:tbl>
      <w:tblPr>
        <w:tblW w:w="10206" w:type="dxa"/>
        <w:tblLayout w:type="fixed"/>
        <w:tblLook w:val="0000" w:firstRow="0" w:lastRow="0" w:firstColumn="0" w:lastColumn="0" w:noHBand="0" w:noVBand="0"/>
      </w:tblPr>
      <w:tblGrid>
        <w:gridCol w:w="2127"/>
        <w:gridCol w:w="567"/>
        <w:gridCol w:w="3047"/>
        <w:gridCol w:w="4465"/>
      </w:tblGrid>
      <w:tr w:rsidR="00FA6656" w:rsidRPr="00F20A77" w14:paraId="2D364CD2" w14:textId="77777777">
        <w:trPr>
          <w:trHeight w:val="265"/>
        </w:trPr>
        <w:tc>
          <w:tcPr>
            <w:tcW w:w="2694" w:type="dxa"/>
            <w:gridSpan w:val="2"/>
            <w:tcBorders>
              <w:top w:val="single" w:sz="12" w:space="0" w:color="auto"/>
              <w:left w:val="single" w:sz="12" w:space="0" w:color="auto"/>
              <w:bottom w:val="nil"/>
            </w:tcBorders>
            <w:vAlign w:val="bottom"/>
          </w:tcPr>
          <w:p w14:paraId="70028F3A" w14:textId="77777777" w:rsidR="00B33BB8" w:rsidRPr="00F20A77" w:rsidRDefault="00B33BB8" w:rsidP="0055573C">
            <w:pPr>
              <w:ind w:right="-284"/>
              <w:rPr>
                <w:rFonts w:cs="Arial"/>
              </w:rPr>
            </w:pPr>
            <w:r w:rsidRPr="00F20A77">
              <w:rPr>
                <w:rFonts w:cs="Arial"/>
              </w:rPr>
              <w:t>Депонент</w:t>
            </w:r>
          </w:p>
        </w:tc>
        <w:tc>
          <w:tcPr>
            <w:tcW w:w="7512" w:type="dxa"/>
            <w:gridSpan w:val="2"/>
            <w:tcBorders>
              <w:top w:val="single" w:sz="12" w:space="0" w:color="auto"/>
              <w:bottom w:val="single" w:sz="4" w:space="0" w:color="auto"/>
              <w:right w:val="single" w:sz="12" w:space="0" w:color="auto"/>
            </w:tcBorders>
            <w:vAlign w:val="bottom"/>
          </w:tcPr>
          <w:p w14:paraId="2D3D8C26" w14:textId="77777777" w:rsidR="00B33BB8" w:rsidRPr="00F20A77" w:rsidRDefault="00B33BB8" w:rsidP="0055573C">
            <w:pPr>
              <w:ind w:right="-284"/>
              <w:rPr>
                <w:rFonts w:cs="Arial"/>
              </w:rPr>
            </w:pPr>
          </w:p>
        </w:tc>
      </w:tr>
      <w:tr w:rsidR="00FA6656" w:rsidRPr="00F20A77" w14:paraId="56B3A991" w14:textId="77777777">
        <w:trPr>
          <w:trHeight w:val="63"/>
        </w:trPr>
        <w:tc>
          <w:tcPr>
            <w:tcW w:w="10206" w:type="dxa"/>
            <w:gridSpan w:val="4"/>
            <w:tcBorders>
              <w:top w:val="nil"/>
              <w:left w:val="single" w:sz="12" w:space="0" w:color="auto"/>
              <w:right w:val="single" w:sz="12" w:space="0" w:color="auto"/>
            </w:tcBorders>
            <w:vAlign w:val="bottom"/>
          </w:tcPr>
          <w:p w14:paraId="172DE4EA" w14:textId="77777777" w:rsidR="00B33BB8" w:rsidRPr="00F20A77" w:rsidRDefault="00B33BB8" w:rsidP="0055573C">
            <w:pPr>
              <w:ind w:right="-284"/>
              <w:rPr>
                <w:rFonts w:cs="Arial"/>
              </w:rPr>
            </w:pPr>
          </w:p>
        </w:tc>
      </w:tr>
      <w:tr w:rsidR="00FA6656" w:rsidRPr="00F20A77" w14:paraId="000D8011" w14:textId="77777777">
        <w:trPr>
          <w:trHeight w:val="89"/>
        </w:trPr>
        <w:tc>
          <w:tcPr>
            <w:tcW w:w="2127" w:type="dxa"/>
            <w:tcBorders>
              <w:top w:val="nil"/>
              <w:left w:val="single" w:sz="12" w:space="0" w:color="auto"/>
            </w:tcBorders>
            <w:vAlign w:val="bottom"/>
          </w:tcPr>
          <w:p w14:paraId="457D013B" w14:textId="77777777" w:rsidR="00B33BB8" w:rsidRPr="00F20A77" w:rsidRDefault="00B33BB8" w:rsidP="0055573C">
            <w:pPr>
              <w:ind w:right="-284"/>
              <w:jc w:val="center"/>
              <w:rPr>
                <w:rFonts w:cs="Arial"/>
                <w:b/>
              </w:rPr>
            </w:pPr>
            <w:r w:rsidRPr="00F20A77">
              <w:rPr>
                <w:rFonts w:cs="Arial"/>
                <w:b/>
              </w:rPr>
              <w:t>Счет депо №</w:t>
            </w:r>
          </w:p>
        </w:tc>
        <w:tc>
          <w:tcPr>
            <w:tcW w:w="3614" w:type="dxa"/>
            <w:gridSpan w:val="2"/>
            <w:tcBorders>
              <w:right w:val="single" w:sz="12" w:space="0" w:color="auto"/>
            </w:tcBorders>
            <w:vAlign w:val="bottom"/>
          </w:tcPr>
          <w:p w14:paraId="67A5214D" w14:textId="77777777" w:rsidR="00B33BB8" w:rsidRPr="00F20A77" w:rsidRDefault="00B33BB8" w:rsidP="0055573C">
            <w:pPr>
              <w:ind w:right="-284"/>
              <w:rPr>
                <w:rFonts w:cs="Arial"/>
              </w:rPr>
            </w:pPr>
          </w:p>
        </w:tc>
        <w:tc>
          <w:tcPr>
            <w:tcW w:w="4465" w:type="dxa"/>
            <w:tcBorders>
              <w:right w:val="single" w:sz="12" w:space="0" w:color="auto"/>
            </w:tcBorders>
            <w:vAlign w:val="bottom"/>
          </w:tcPr>
          <w:p w14:paraId="44FB8441" w14:textId="77777777" w:rsidR="00B33BB8" w:rsidRPr="00F20A77" w:rsidRDefault="00B33BB8" w:rsidP="0055573C">
            <w:pPr>
              <w:ind w:right="-284"/>
              <w:rPr>
                <w:rFonts w:cs="Arial"/>
              </w:rPr>
            </w:pPr>
          </w:p>
        </w:tc>
      </w:tr>
      <w:tr w:rsidR="00FA6656" w:rsidRPr="00F20A77" w14:paraId="3628CF93" w14:textId="77777777">
        <w:trPr>
          <w:trHeight w:val="63"/>
        </w:trPr>
        <w:tc>
          <w:tcPr>
            <w:tcW w:w="10206" w:type="dxa"/>
            <w:gridSpan w:val="4"/>
            <w:tcBorders>
              <w:left w:val="single" w:sz="12" w:space="0" w:color="auto"/>
              <w:right w:val="single" w:sz="12" w:space="0" w:color="auto"/>
            </w:tcBorders>
            <w:vAlign w:val="bottom"/>
          </w:tcPr>
          <w:p w14:paraId="20F6C679" w14:textId="77777777" w:rsidR="00B33BB8" w:rsidRPr="00F20A77" w:rsidRDefault="00B33BB8" w:rsidP="0055573C">
            <w:pPr>
              <w:ind w:right="-284"/>
              <w:rPr>
                <w:rFonts w:cs="Arial"/>
              </w:rPr>
            </w:pPr>
          </w:p>
        </w:tc>
      </w:tr>
      <w:tr w:rsidR="00B33BB8" w:rsidRPr="00F20A77" w14:paraId="398A1CC7" w14:textId="77777777">
        <w:trPr>
          <w:trHeight w:val="63"/>
        </w:trPr>
        <w:tc>
          <w:tcPr>
            <w:tcW w:w="10206" w:type="dxa"/>
            <w:gridSpan w:val="4"/>
            <w:tcBorders>
              <w:top w:val="nil"/>
              <w:left w:val="single" w:sz="12" w:space="0" w:color="auto"/>
              <w:bottom w:val="single" w:sz="12" w:space="0" w:color="auto"/>
              <w:right w:val="single" w:sz="12" w:space="0" w:color="auto"/>
            </w:tcBorders>
          </w:tcPr>
          <w:p w14:paraId="56B003AE" w14:textId="77777777" w:rsidR="00B33BB8" w:rsidRPr="00F20A77" w:rsidRDefault="00B33BB8" w:rsidP="0055573C">
            <w:pPr>
              <w:ind w:right="-284"/>
              <w:rPr>
                <w:rFonts w:cs="Arial"/>
              </w:rPr>
            </w:pPr>
          </w:p>
        </w:tc>
      </w:tr>
    </w:tbl>
    <w:p w14:paraId="027ECDB9" w14:textId="77777777" w:rsidR="00B33BB8" w:rsidRPr="00F20A77" w:rsidRDefault="00B33BB8" w:rsidP="0055573C">
      <w:pPr>
        <w:rPr>
          <w:rFonts w:cs="Arial"/>
          <w:sz w:val="16"/>
          <w:szCs w:val="16"/>
          <w:u w:val="single"/>
        </w:rPr>
      </w:pPr>
    </w:p>
    <w:tbl>
      <w:tblPr>
        <w:tblW w:w="10185" w:type="dxa"/>
        <w:tblLayout w:type="fixed"/>
        <w:tblLook w:val="0000" w:firstRow="0" w:lastRow="0" w:firstColumn="0" w:lastColumn="0" w:noHBand="0" w:noVBand="0"/>
      </w:tblPr>
      <w:tblGrid>
        <w:gridCol w:w="3954"/>
        <w:gridCol w:w="5093"/>
        <w:gridCol w:w="1138"/>
      </w:tblGrid>
      <w:tr w:rsidR="00FA6656" w:rsidRPr="00F20A77" w14:paraId="6235F876" w14:textId="77777777">
        <w:trPr>
          <w:trHeight w:val="528"/>
        </w:trPr>
        <w:tc>
          <w:tcPr>
            <w:tcW w:w="3954" w:type="dxa"/>
            <w:tcBorders>
              <w:top w:val="single" w:sz="12" w:space="0" w:color="auto"/>
              <w:left w:val="single" w:sz="12" w:space="0" w:color="auto"/>
            </w:tcBorders>
            <w:vAlign w:val="bottom"/>
          </w:tcPr>
          <w:p w14:paraId="55A6D400" w14:textId="77777777" w:rsidR="00B33BB8" w:rsidRPr="00F20A77" w:rsidRDefault="00B33BB8" w:rsidP="0055573C">
            <w:pPr>
              <w:numPr>
                <w:ilvl w:val="12"/>
                <w:numId w:val="0"/>
              </w:numPr>
              <w:rPr>
                <w:rFonts w:cs="Arial"/>
                <w:b/>
              </w:rPr>
            </w:pPr>
            <w:r w:rsidRPr="00F20A77">
              <w:rPr>
                <w:rFonts w:cs="Arial"/>
                <w:b/>
              </w:rPr>
              <w:t>Основание для операции:</w:t>
            </w:r>
          </w:p>
        </w:tc>
        <w:tc>
          <w:tcPr>
            <w:tcW w:w="5093" w:type="dxa"/>
            <w:tcBorders>
              <w:top w:val="single" w:sz="12" w:space="0" w:color="auto"/>
            </w:tcBorders>
            <w:vAlign w:val="bottom"/>
          </w:tcPr>
          <w:p w14:paraId="7C1FDAC4" w14:textId="77777777" w:rsidR="00B33BB8" w:rsidRPr="00F20A77" w:rsidRDefault="00B33BB8" w:rsidP="0055573C">
            <w:pPr>
              <w:numPr>
                <w:ilvl w:val="12"/>
                <w:numId w:val="0"/>
              </w:numPr>
              <w:rPr>
                <w:rFonts w:cs="Arial"/>
              </w:rPr>
            </w:pPr>
          </w:p>
        </w:tc>
        <w:tc>
          <w:tcPr>
            <w:tcW w:w="1138" w:type="dxa"/>
            <w:tcBorders>
              <w:top w:val="single" w:sz="2" w:space="0" w:color="auto"/>
              <w:right w:val="single" w:sz="12" w:space="0" w:color="auto"/>
            </w:tcBorders>
            <w:vAlign w:val="bottom"/>
          </w:tcPr>
          <w:p w14:paraId="6D188F15" w14:textId="77777777" w:rsidR="00B33BB8" w:rsidRPr="00F20A77" w:rsidRDefault="00B33BB8" w:rsidP="0055573C">
            <w:pPr>
              <w:numPr>
                <w:ilvl w:val="12"/>
                <w:numId w:val="0"/>
              </w:numPr>
              <w:rPr>
                <w:rFonts w:cs="Arial"/>
              </w:rPr>
            </w:pPr>
          </w:p>
        </w:tc>
      </w:tr>
      <w:tr w:rsidR="00FA6656" w:rsidRPr="00F20A77" w14:paraId="637D2876" w14:textId="77777777">
        <w:trPr>
          <w:trHeight w:val="422"/>
        </w:trPr>
        <w:tc>
          <w:tcPr>
            <w:tcW w:w="3954" w:type="dxa"/>
            <w:tcBorders>
              <w:left w:val="single" w:sz="12" w:space="0" w:color="auto"/>
            </w:tcBorders>
            <w:vAlign w:val="bottom"/>
          </w:tcPr>
          <w:p w14:paraId="4B89ACFE" w14:textId="77777777" w:rsidR="00B33BB8" w:rsidRPr="00F20A77" w:rsidRDefault="00B33BB8" w:rsidP="0055573C">
            <w:pPr>
              <w:numPr>
                <w:ilvl w:val="12"/>
                <w:numId w:val="0"/>
              </w:numPr>
              <w:rPr>
                <w:rFonts w:cs="Arial"/>
              </w:rPr>
            </w:pPr>
            <w:r w:rsidRPr="00F20A77">
              <w:rPr>
                <w:rFonts w:cs="Arial"/>
              </w:rPr>
              <w:t>Договор счета депо №</w:t>
            </w:r>
          </w:p>
        </w:tc>
        <w:tc>
          <w:tcPr>
            <w:tcW w:w="5093" w:type="dxa"/>
            <w:tcBorders>
              <w:bottom w:val="single" w:sz="2" w:space="0" w:color="auto"/>
            </w:tcBorders>
            <w:vAlign w:val="bottom"/>
          </w:tcPr>
          <w:p w14:paraId="7BBE7C37" w14:textId="77777777" w:rsidR="00B33BB8" w:rsidRPr="00F20A77" w:rsidRDefault="00B33BB8" w:rsidP="0055573C">
            <w:pPr>
              <w:numPr>
                <w:ilvl w:val="12"/>
                <w:numId w:val="0"/>
              </w:numPr>
              <w:rPr>
                <w:rFonts w:cs="Arial"/>
              </w:rPr>
            </w:pPr>
          </w:p>
        </w:tc>
        <w:tc>
          <w:tcPr>
            <w:tcW w:w="1138" w:type="dxa"/>
            <w:tcBorders>
              <w:right w:val="single" w:sz="12" w:space="0" w:color="auto"/>
            </w:tcBorders>
            <w:vAlign w:val="bottom"/>
          </w:tcPr>
          <w:p w14:paraId="55B0320E" w14:textId="77777777" w:rsidR="00B33BB8" w:rsidRPr="00F20A77" w:rsidRDefault="00B33BB8" w:rsidP="0055573C">
            <w:pPr>
              <w:numPr>
                <w:ilvl w:val="12"/>
                <w:numId w:val="0"/>
              </w:numPr>
              <w:rPr>
                <w:rFonts w:cs="Arial"/>
              </w:rPr>
            </w:pPr>
          </w:p>
        </w:tc>
      </w:tr>
      <w:tr w:rsidR="00FA6656" w:rsidRPr="00F20A77" w14:paraId="78FDD602" w14:textId="77777777">
        <w:trPr>
          <w:trHeight w:val="276"/>
        </w:trPr>
        <w:tc>
          <w:tcPr>
            <w:tcW w:w="3954" w:type="dxa"/>
            <w:tcBorders>
              <w:left w:val="single" w:sz="12" w:space="0" w:color="auto"/>
            </w:tcBorders>
            <w:vAlign w:val="bottom"/>
          </w:tcPr>
          <w:p w14:paraId="53862DDA" w14:textId="77777777" w:rsidR="00B33BB8" w:rsidRPr="00F20A77" w:rsidRDefault="00B33BB8" w:rsidP="0055573C">
            <w:pPr>
              <w:numPr>
                <w:ilvl w:val="12"/>
                <w:numId w:val="0"/>
              </w:numPr>
              <w:rPr>
                <w:rFonts w:cs="Arial"/>
              </w:rPr>
            </w:pPr>
          </w:p>
        </w:tc>
        <w:tc>
          <w:tcPr>
            <w:tcW w:w="5093" w:type="dxa"/>
            <w:tcBorders>
              <w:top w:val="single" w:sz="2" w:space="0" w:color="auto"/>
            </w:tcBorders>
            <w:vAlign w:val="bottom"/>
          </w:tcPr>
          <w:p w14:paraId="5D99EF1E" w14:textId="77777777" w:rsidR="00B33BB8" w:rsidRPr="00F20A77" w:rsidRDefault="00B33BB8" w:rsidP="0055573C">
            <w:pPr>
              <w:numPr>
                <w:ilvl w:val="12"/>
                <w:numId w:val="0"/>
              </w:numPr>
              <w:rPr>
                <w:rFonts w:cs="Arial"/>
              </w:rPr>
            </w:pPr>
          </w:p>
        </w:tc>
        <w:tc>
          <w:tcPr>
            <w:tcW w:w="1138" w:type="dxa"/>
            <w:tcBorders>
              <w:right w:val="single" w:sz="12" w:space="0" w:color="auto"/>
            </w:tcBorders>
            <w:vAlign w:val="bottom"/>
          </w:tcPr>
          <w:p w14:paraId="75773374" w14:textId="77777777" w:rsidR="00B33BB8" w:rsidRPr="00F20A77" w:rsidRDefault="00B33BB8" w:rsidP="0055573C">
            <w:pPr>
              <w:numPr>
                <w:ilvl w:val="12"/>
                <w:numId w:val="0"/>
              </w:numPr>
              <w:rPr>
                <w:rFonts w:cs="Arial"/>
              </w:rPr>
            </w:pPr>
          </w:p>
        </w:tc>
      </w:tr>
      <w:tr w:rsidR="00FA6656" w:rsidRPr="00F20A77" w14:paraId="782AE31E" w14:textId="77777777">
        <w:trPr>
          <w:trHeight w:val="220"/>
        </w:trPr>
        <w:tc>
          <w:tcPr>
            <w:tcW w:w="10185" w:type="dxa"/>
            <w:gridSpan w:val="3"/>
            <w:tcBorders>
              <w:left w:val="single" w:sz="12" w:space="0" w:color="auto"/>
              <w:bottom w:val="single" w:sz="12" w:space="0" w:color="auto"/>
              <w:right w:val="single" w:sz="12" w:space="0" w:color="auto"/>
            </w:tcBorders>
            <w:vAlign w:val="bottom"/>
          </w:tcPr>
          <w:p w14:paraId="3D080815" w14:textId="77777777" w:rsidR="00B33BB8" w:rsidRPr="00F20A77" w:rsidRDefault="00B33BB8" w:rsidP="0055573C">
            <w:pPr>
              <w:numPr>
                <w:ilvl w:val="12"/>
                <w:numId w:val="0"/>
              </w:numPr>
              <w:rPr>
                <w:rFonts w:cs="Arial"/>
              </w:rPr>
            </w:pPr>
          </w:p>
        </w:tc>
      </w:tr>
    </w:tbl>
    <w:p w14:paraId="2057FFC5" w14:textId="77777777" w:rsidR="00B33BB8" w:rsidRPr="00F20A77" w:rsidRDefault="00B33BB8" w:rsidP="006B1C69">
      <w:pPr>
        <w:spacing w:before="240"/>
        <w:rPr>
          <w:rFonts w:cs="Tahoma"/>
        </w:rPr>
      </w:pPr>
      <w:r w:rsidRPr="00F20A77">
        <w:rPr>
          <w:rFonts w:cs="Tahoma"/>
          <w:b/>
        </w:rPr>
        <w:t>ДЕПОНЕНТ</w:t>
      </w:r>
      <w:r w:rsidRPr="00F20A77">
        <w:rPr>
          <w:rFonts w:cs="Tahoma"/>
        </w:rPr>
        <w:t xml:space="preserve">: _________________ /___________________/ </w:t>
      </w:r>
    </w:p>
    <w:p w14:paraId="6AFBE46F" w14:textId="77777777" w:rsidR="00B33BB8" w:rsidRPr="00F20A77" w:rsidRDefault="00B33BB8" w:rsidP="006B1C69">
      <w:pPr>
        <w:rPr>
          <w:rFonts w:cs="Tahoma"/>
          <w:sz w:val="18"/>
          <w:szCs w:val="18"/>
        </w:rPr>
      </w:pPr>
      <w:r w:rsidRPr="00F20A77">
        <w:rPr>
          <w:rFonts w:cs="Tahoma"/>
          <w:sz w:val="18"/>
          <w:szCs w:val="18"/>
        </w:rPr>
        <w:t>(уполномоченный представитель)</w:t>
      </w:r>
    </w:p>
    <w:p w14:paraId="5C77552F" w14:textId="77777777" w:rsidR="00B33BB8" w:rsidRPr="00F20A77" w:rsidRDefault="00B33BB8" w:rsidP="006B1C69">
      <w:pPr>
        <w:rPr>
          <w:rFonts w:cs="Tahoma"/>
        </w:rPr>
      </w:pPr>
      <w:proofErr w:type="spellStart"/>
      <w:r w:rsidRPr="00F20A77">
        <w:rPr>
          <w:rFonts w:cs="Tahoma"/>
        </w:rPr>
        <w:t>м.п</w:t>
      </w:r>
      <w:proofErr w:type="spellEnd"/>
      <w:r w:rsidRPr="00F20A77">
        <w:rPr>
          <w:rFont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FA6656" w:rsidRPr="00F20A77" w14:paraId="09A8CC96" w14:textId="77777777">
        <w:tc>
          <w:tcPr>
            <w:tcW w:w="4140" w:type="dxa"/>
            <w:tcBorders>
              <w:top w:val="single" w:sz="4" w:space="0" w:color="auto"/>
              <w:left w:val="single" w:sz="4" w:space="0" w:color="auto"/>
              <w:bottom w:val="single" w:sz="4" w:space="0" w:color="auto"/>
              <w:right w:val="single" w:sz="4" w:space="0" w:color="auto"/>
            </w:tcBorders>
          </w:tcPr>
          <w:p w14:paraId="690BC46A" w14:textId="77777777" w:rsidR="00B33BB8" w:rsidRPr="00F20A77" w:rsidRDefault="00B33BB8" w:rsidP="00535EF8">
            <w:pPr>
              <w:spacing w:before="120" w:after="120" w:line="360" w:lineRule="auto"/>
              <w:rPr>
                <w:rFonts w:cs="Tahoma"/>
                <w:sz w:val="18"/>
                <w:szCs w:val="18"/>
                <w:u w:val="single"/>
              </w:rPr>
            </w:pPr>
            <w:r w:rsidRPr="00F20A77">
              <w:rPr>
                <w:rFonts w:cs="Tahoma"/>
                <w:sz w:val="18"/>
                <w:szCs w:val="18"/>
                <w:u w:val="single"/>
              </w:rPr>
              <w:t>Заполняется сотрудником Депозитария</w:t>
            </w:r>
          </w:p>
          <w:p w14:paraId="037AF645" w14:textId="77777777" w:rsidR="00B33BB8" w:rsidRPr="00F20A77" w:rsidRDefault="00B33BB8" w:rsidP="00535EF8">
            <w:pPr>
              <w:spacing w:line="360" w:lineRule="auto"/>
              <w:rPr>
                <w:rFonts w:cs="Tahoma"/>
                <w:sz w:val="18"/>
                <w:szCs w:val="18"/>
              </w:rPr>
            </w:pPr>
            <w:r w:rsidRPr="00F20A77">
              <w:rPr>
                <w:rFonts w:cs="Tahoma"/>
                <w:sz w:val="18"/>
                <w:szCs w:val="18"/>
              </w:rPr>
              <w:t>Дата приёма: "____" ____________</w:t>
            </w:r>
            <w:proofErr w:type="gramStart"/>
            <w:r w:rsidRPr="00F20A77">
              <w:rPr>
                <w:rFonts w:cs="Tahoma"/>
                <w:sz w:val="18"/>
                <w:szCs w:val="18"/>
              </w:rPr>
              <w:t>_  20</w:t>
            </w:r>
            <w:proofErr w:type="gramEnd"/>
            <w:r w:rsidRPr="00F20A77">
              <w:rPr>
                <w:rFonts w:cs="Tahoma"/>
                <w:sz w:val="18"/>
                <w:szCs w:val="18"/>
              </w:rPr>
              <w:t xml:space="preserve">__г. </w:t>
            </w:r>
          </w:p>
          <w:p w14:paraId="1F466DCA" w14:textId="77777777" w:rsidR="00B33BB8" w:rsidRPr="00F20A77" w:rsidRDefault="00B33BB8" w:rsidP="00535EF8">
            <w:pPr>
              <w:spacing w:line="360" w:lineRule="auto"/>
              <w:rPr>
                <w:rFonts w:cs="Tahoma"/>
                <w:sz w:val="18"/>
                <w:szCs w:val="18"/>
              </w:rPr>
            </w:pPr>
            <w:r w:rsidRPr="00F20A77">
              <w:rPr>
                <w:rFonts w:cs="Tahoma"/>
                <w:sz w:val="18"/>
                <w:szCs w:val="18"/>
              </w:rPr>
              <w:t>Рег.</w:t>
            </w:r>
            <w:proofErr w:type="gramStart"/>
            <w:r w:rsidRPr="00F20A77">
              <w:rPr>
                <w:rFonts w:cs="Tahoma"/>
                <w:sz w:val="18"/>
                <w:szCs w:val="18"/>
              </w:rPr>
              <w:t>№:_</w:t>
            </w:r>
            <w:proofErr w:type="gramEnd"/>
            <w:r w:rsidRPr="00F20A77">
              <w:rPr>
                <w:rFonts w:cs="Tahoma"/>
                <w:sz w:val="18"/>
                <w:szCs w:val="18"/>
              </w:rPr>
              <w:t>_ ______________________________</w:t>
            </w:r>
          </w:p>
          <w:p w14:paraId="6BEEA51D" w14:textId="77777777" w:rsidR="00B33BB8" w:rsidRPr="00F20A77" w:rsidRDefault="00B33BB8" w:rsidP="00535EF8">
            <w:pPr>
              <w:spacing w:line="360" w:lineRule="auto"/>
              <w:rPr>
                <w:rFonts w:cs="Tahoma"/>
                <w:sz w:val="18"/>
                <w:szCs w:val="18"/>
              </w:rPr>
            </w:pPr>
            <w:r w:rsidRPr="00F20A77">
              <w:rPr>
                <w:rFonts w:cs="Tahoma"/>
                <w:sz w:val="18"/>
                <w:szCs w:val="18"/>
              </w:rPr>
              <w:t>Отв.</w:t>
            </w:r>
            <w:r w:rsidR="00F4745F" w:rsidRPr="00F20A77">
              <w:rPr>
                <w:rFonts w:cs="Tahoma"/>
                <w:sz w:val="18"/>
                <w:szCs w:val="18"/>
              </w:rPr>
              <w:t xml:space="preserve"> </w:t>
            </w:r>
            <w:r w:rsidRPr="00F20A77">
              <w:rPr>
                <w:rFonts w:cs="Tahoma"/>
                <w:sz w:val="18"/>
                <w:szCs w:val="18"/>
              </w:rPr>
              <w:t>Исп.: ______________________________</w:t>
            </w:r>
          </w:p>
          <w:p w14:paraId="3D41355C" w14:textId="77777777" w:rsidR="00B33BB8" w:rsidRPr="00F20A77" w:rsidRDefault="00B33BB8" w:rsidP="00535EF8">
            <w:pPr>
              <w:spacing w:line="360" w:lineRule="auto"/>
              <w:rPr>
                <w:rFonts w:cs="Tahoma"/>
                <w:sz w:val="18"/>
                <w:szCs w:val="18"/>
              </w:rPr>
            </w:pPr>
            <w:r w:rsidRPr="00F20A77">
              <w:rPr>
                <w:rFonts w:cs="Tahoma"/>
                <w:sz w:val="18"/>
                <w:szCs w:val="18"/>
              </w:rPr>
              <w:t>______________________________________</w:t>
            </w:r>
          </w:p>
        </w:tc>
      </w:tr>
    </w:tbl>
    <w:p w14:paraId="2BBD58E1" w14:textId="77777777" w:rsidR="00A90FBF" w:rsidRPr="00F20A77" w:rsidRDefault="00B33BB8" w:rsidP="004C6709">
      <w:pPr>
        <w:spacing w:before="240" w:after="120"/>
        <w:ind w:left="5760"/>
        <w:jc w:val="right"/>
        <w:rPr>
          <w:sz w:val="16"/>
          <w:szCs w:val="16"/>
        </w:rPr>
      </w:pPr>
      <w:r w:rsidRPr="00F20A77">
        <w:br w:type="page"/>
      </w:r>
      <w:r w:rsidR="00855089" w:rsidRPr="00F20A77">
        <w:rPr>
          <w:b/>
          <w:bCs/>
          <w:iCs/>
          <w:sz w:val="24"/>
          <w:szCs w:val="24"/>
        </w:rPr>
        <w:lastRenderedPageBreak/>
        <w:t>В</w:t>
      </w:r>
      <w:r w:rsidR="00773EB4" w:rsidRPr="00F20A77">
        <w:rPr>
          <w:b/>
          <w:bCs/>
          <w:iCs/>
          <w:sz w:val="24"/>
          <w:szCs w:val="24"/>
        </w:rPr>
        <w:t xml:space="preserve"> </w:t>
      </w:r>
      <w:r w:rsidR="00B4028F" w:rsidRPr="00F20A77">
        <w:rPr>
          <w:b/>
          <w:bCs/>
          <w:iCs/>
          <w:sz w:val="24"/>
          <w:szCs w:val="24"/>
        </w:rPr>
        <w:t>ООО «ИК «Фонтвьель»</w:t>
      </w:r>
      <w:r w:rsidR="00773EB4" w:rsidRPr="00F20A77">
        <w:rPr>
          <w:b/>
          <w:bCs/>
          <w:iCs/>
          <w:sz w:val="24"/>
          <w:szCs w:val="24"/>
        </w:rPr>
        <w:tab/>
      </w:r>
      <w:r w:rsidRPr="00F20A77">
        <w:rPr>
          <w:b/>
          <w:bCs/>
          <w:iCs/>
          <w:sz w:val="24"/>
          <w:szCs w:val="24"/>
        </w:rPr>
        <w:tab/>
      </w:r>
      <w:r w:rsidRPr="00F20A77">
        <w:rPr>
          <w:b/>
          <w:bCs/>
          <w:iCs/>
          <w:sz w:val="24"/>
          <w:szCs w:val="24"/>
        </w:rPr>
        <w:tab/>
      </w:r>
    </w:p>
    <w:p w14:paraId="1A078708" w14:textId="77777777" w:rsidR="00775DA0" w:rsidRPr="00F20A77" w:rsidRDefault="00775DA0" w:rsidP="00775DA0">
      <w:pPr>
        <w:jc w:val="center"/>
        <w:rPr>
          <w:b/>
          <w:iCs/>
          <w:kern w:val="1"/>
          <w:sz w:val="24"/>
        </w:rPr>
      </w:pPr>
    </w:p>
    <w:p w14:paraId="2DD408D6" w14:textId="77777777" w:rsidR="00775DA0" w:rsidRPr="00F20A77" w:rsidRDefault="00775DA0" w:rsidP="00775DA0">
      <w:pPr>
        <w:jc w:val="center"/>
        <w:rPr>
          <w:b/>
          <w:iCs/>
          <w:kern w:val="1"/>
          <w:sz w:val="24"/>
        </w:rPr>
      </w:pPr>
    </w:p>
    <w:p w14:paraId="3A63C5CC" w14:textId="77777777" w:rsidR="00775DA0" w:rsidRPr="00F20A77" w:rsidRDefault="00775DA0" w:rsidP="00775DA0">
      <w:pPr>
        <w:jc w:val="center"/>
        <w:rPr>
          <w:b/>
          <w:iCs/>
          <w:kern w:val="1"/>
          <w:sz w:val="24"/>
        </w:rPr>
      </w:pPr>
      <w:r w:rsidRPr="00F20A77">
        <w:rPr>
          <w:b/>
          <w:iCs/>
          <w:kern w:val="1"/>
          <w:sz w:val="24"/>
        </w:rPr>
        <w:t xml:space="preserve">ПОРУЧЕНИЕ НА ИЗМЕНЕНИЕ </w:t>
      </w:r>
      <w:r w:rsidR="004607FE" w:rsidRPr="00F20A77">
        <w:rPr>
          <w:b/>
          <w:iCs/>
          <w:kern w:val="1"/>
          <w:sz w:val="24"/>
        </w:rPr>
        <w:t>РЕКВИЗИТОВ СЧЕТА ДЕПО</w:t>
      </w:r>
    </w:p>
    <w:p w14:paraId="20A7E499" w14:textId="77777777" w:rsidR="00775DA0" w:rsidRPr="00F20A77" w:rsidRDefault="00775DA0" w:rsidP="00775DA0">
      <w:pPr>
        <w:jc w:val="center"/>
      </w:pPr>
    </w:p>
    <w:tbl>
      <w:tblPr>
        <w:tblW w:w="104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3794"/>
        <w:gridCol w:w="6662"/>
      </w:tblGrid>
      <w:tr w:rsidR="00775DA0" w:rsidRPr="00F20A77" w14:paraId="677A3272" w14:textId="77777777" w:rsidTr="00B21AA6">
        <w:tc>
          <w:tcPr>
            <w:tcW w:w="3794" w:type="dxa"/>
            <w:tcBorders>
              <w:top w:val="nil"/>
              <w:left w:val="nil"/>
              <w:bottom w:val="nil"/>
              <w:right w:val="nil"/>
            </w:tcBorders>
            <w:shd w:val="clear" w:color="auto" w:fill="auto"/>
            <w:hideMark/>
          </w:tcPr>
          <w:p w14:paraId="63F991FA" w14:textId="77777777" w:rsidR="00775DA0" w:rsidRPr="00F20A77" w:rsidRDefault="00775DA0" w:rsidP="00B21AA6">
            <w:pPr>
              <w:spacing w:before="60"/>
              <w:ind w:right="282"/>
              <w:rPr>
                <w:bCs/>
                <w:iCs/>
              </w:rPr>
            </w:pPr>
            <w:r w:rsidRPr="00F20A77">
              <w:rPr>
                <w:iCs/>
              </w:rPr>
              <w:t>Дата поручения</w:t>
            </w:r>
          </w:p>
        </w:tc>
        <w:tc>
          <w:tcPr>
            <w:tcW w:w="6662" w:type="dxa"/>
            <w:tcBorders>
              <w:top w:val="nil"/>
              <w:left w:val="nil"/>
              <w:bottom w:val="single" w:sz="2" w:space="0" w:color="000000"/>
              <w:right w:val="nil"/>
            </w:tcBorders>
            <w:shd w:val="clear" w:color="auto" w:fill="auto"/>
            <w:hideMark/>
          </w:tcPr>
          <w:p w14:paraId="78622033" w14:textId="77777777" w:rsidR="00775DA0" w:rsidRPr="00F20A77" w:rsidRDefault="00775DA0" w:rsidP="00B21AA6">
            <w:pPr>
              <w:spacing w:before="60"/>
              <w:ind w:right="282"/>
              <w:rPr>
                <w:bCs/>
                <w:iCs/>
                <w:lang w:val="en-US"/>
              </w:rPr>
            </w:pPr>
            <w:r w:rsidRPr="00F20A77">
              <w:t xml:space="preserve"> г.</w:t>
            </w:r>
          </w:p>
        </w:tc>
      </w:tr>
    </w:tbl>
    <w:p w14:paraId="55EE2B3C" w14:textId="77777777" w:rsidR="00775DA0" w:rsidRPr="00F20A77" w:rsidRDefault="00775DA0" w:rsidP="00775DA0">
      <w:pPr>
        <w:ind w:right="282"/>
      </w:pPr>
    </w:p>
    <w:tbl>
      <w:tblPr>
        <w:tblW w:w="104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3794"/>
        <w:gridCol w:w="6662"/>
      </w:tblGrid>
      <w:tr w:rsidR="00F20A77" w:rsidRPr="00F20A77" w14:paraId="7BACB288" w14:textId="77777777" w:rsidTr="00B21AA6">
        <w:tc>
          <w:tcPr>
            <w:tcW w:w="3794" w:type="dxa"/>
            <w:tcBorders>
              <w:top w:val="nil"/>
              <w:left w:val="nil"/>
              <w:bottom w:val="nil"/>
              <w:right w:val="nil"/>
            </w:tcBorders>
            <w:shd w:val="clear" w:color="auto" w:fill="auto"/>
            <w:hideMark/>
          </w:tcPr>
          <w:p w14:paraId="2CFD8540" w14:textId="77777777" w:rsidR="00775DA0" w:rsidRPr="00F20A77" w:rsidRDefault="00775DA0" w:rsidP="00B21AA6">
            <w:pPr>
              <w:spacing w:before="60"/>
              <w:ind w:right="-108"/>
              <w:rPr>
                <w:bCs/>
                <w:iCs/>
              </w:rPr>
            </w:pPr>
            <w:r w:rsidRPr="00F20A77">
              <w:rPr>
                <w:iCs/>
              </w:rPr>
              <w:t>Наименование / ФИО депонента</w:t>
            </w:r>
          </w:p>
        </w:tc>
        <w:tc>
          <w:tcPr>
            <w:tcW w:w="6662" w:type="dxa"/>
            <w:tcBorders>
              <w:top w:val="nil"/>
              <w:left w:val="nil"/>
              <w:bottom w:val="single" w:sz="2" w:space="0" w:color="000000"/>
              <w:right w:val="nil"/>
            </w:tcBorders>
            <w:shd w:val="clear" w:color="auto" w:fill="auto"/>
          </w:tcPr>
          <w:p w14:paraId="14EDA3AC" w14:textId="77777777" w:rsidR="00775DA0" w:rsidRPr="00F20A77" w:rsidRDefault="00775DA0" w:rsidP="00B21AA6">
            <w:pPr>
              <w:spacing w:before="60"/>
              <w:ind w:right="282"/>
              <w:rPr>
                <w:bCs/>
                <w:iCs/>
                <w:lang w:val="en-US"/>
              </w:rPr>
            </w:pPr>
          </w:p>
        </w:tc>
      </w:tr>
      <w:tr w:rsidR="00775DA0" w:rsidRPr="00F20A77" w14:paraId="52D45488" w14:textId="77777777" w:rsidTr="00B21AA6">
        <w:tc>
          <w:tcPr>
            <w:tcW w:w="3794" w:type="dxa"/>
            <w:tcBorders>
              <w:top w:val="nil"/>
              <w:left w:val="nil"/>
              <w:bottom w:val="nil"/>
              <w:right w:val="nil"/>
            </w:tcBorders>
            <w:shd w:val="clear" w:color="auto" w:fill="auto"/>
            <w:hideMark/>
          </w:tcPr>
          <w:p w14:paraId="2B49FC53" w14:textId="77777777" w:rsidR="00775DA0" w:rsidRPr="00F20A77" w:rsidRDefault="00775DA0" w:rsidP="00B21AA6">
            <w:pPr>
              <w:spacing w:before="60"/>
              <w:ind w:right="282"/>
              <w:rPr>
                <w:iCs/>
              </w:rPr>
            </w:pPr>
            <w:r w:rsidRPr="00F20A77">
              <w:rPr>
                <w:iCs/>
              </w:rPr>
              <w:t xml:space="preserve">Номер </w:t>
            </w:r>
            <w:r w:rsidR="0080134A" w:rsidRPr="00F20A77">
              <w:rPr>
                <w:iCs/>
              </w:rPr>
              <w:t>счета депо</w:t>
            </w:r>
          </w:p>
        </w:tc>
        <w:tc>
          <w:tcPr>
            <w:tcW w:w="6662" w:type="dxa"/>
            <w:tcBorders>
              <w:top w:val="single" w:sz="2" w:space="0" w:color="000000"/>
              <w:left w:val="nil"/>
              <w:bottom w:val="single" w:sz="2" w:space="0" w:color="000000"/>
              <w:right w:val="nil"/>
            </w:tcBorders>
            <w:shd w:val="clear" w:color="auto" w:fill="auto"/>
          </w:tcPr>
          <w:p w14:paraId="5061CBCD" w14:textId="77777777" w:rsidR="00775DA0" w:rsidRPr="00F20A77" w:rsidRDefault="00775DA0" w:rsidP="00B21AA6">
            <w:pPr>
              <w:spacing w:before="60"/>
              <w:ind w:right="282"/>
            </w:pPr>
          </w:p>
        </w:tc>
      </w:tr>
    </w:tbl>
    <w:p w14:paraId="36BBD62D" w14:textId="77777777" w:rsidR="00775DA0" w:rsidRPr="00F20A77" w:rsidRDefault="00775DA0" w:rsidP="00775DA0">
      <w:pPr>
        <w:ind w:left="567"/>
      </w:pPr>
    </w:p>
    <w:p w14:paraId="5F143DFC" w14:textId="77777777" w:rsidR="00775DA0" w:rsidRPr="00F20A77" w:rsidRDefault="00775DA0" w:rsidP="00775DA0">
      <w:r w:rsidRPr="00F20A77">
        <w:rPr>
          <w:b/>
        </w:rPr>
        <w:t>Содержание операции</w:t>
      </w:r>
      <w:r w:rsidRPr="00F20A77">
        <w:rPr>
          <w:b/>
          <w:lang w:val="en-US"/>
        </w:rPr>
        <w:t>:</w:t>
      </w:r>
      <w:r w:rsidRPr="00F20A77">
        <w:t xml:space="preserve"> изменение анкетных данных</w:t>
      </w:r>
    </w:p>
    <w:p w14:paraId="269ACAE2" w14:textId="77777777" w:rsidR="00775DA0" w:rsidRPr="00F20A77" w:rsidRDefault="00775DA0" w:rsidP="00775DA0">
      <w:pPr>
        <w:ind w:left="567"/>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0"/>
        <w:gridCol w:w="5616"/>
      </w:tblGrid>
      <w:tr w:rsidR="00F20A77" w:rsidRPr="00F20A77" w14:paraId="006FC10E" w14:textId="77777777" w:rsidTr="00B21AA6">
        <w:tc>
          <w:tcPr>
            <w:tcW w:w="3280" w:type="dxa"/>
          </w:tcPr>
          <w:p w14:paraId="1B660DE1" w14:textId="77777777" w:rsidR="00775DA0" w:rsidRPr="00F20A77" w:rsidRDefault="00775DA0" w:rsidP="00B21AA6">
            <w:r w:rsidRPr="00F20A77">
              <w:t>Список вносимых изменений</w:t>
            </w:r>
          </w:p>
          <w:p w14:paraId="352F390C" w14:textId="77777777" w:rsidR="00775DA0" w:rsidRPr="00F20A77" w:rsidRDefault="00775DA0" w:rsidP="00B21AA6"/>
          <w:p w14:paraId="6FAC3FB2" w14:textId="77777777" w:rsidR="00775DA0" w:rsidRPr="00F20A77" w:rsidRDefault="00775DA0" w:rsidP="00B21AA6"/>
          <w:p w14:paraId="3E1494AA" w14:textId="77777777" w:rsidR="00775DA0" w:rsidRPr="00F20A77" w:rsidRDefault="00775DA0" w:rsidP="00B21AA6"/>
        </w:tc>
        <w:tc>
          <w:tcPr>
            <w:tcW w:w="5616" w:type="dxa"/>
          </w:tcPr>
          <w:p w14:paraId="3698011F" w14:textId="77777777" w:rsidR="00775DA0" w:rsidRPr="00F20A77" w:rsidRDefault="00775DA0" w:rsidP="00B21AA6"/>
        </w:tc>
      </w:tr>
      <w:tr w:rsidR="00F20A77" w:rsidRPr="00F20A77" w14:paraId="136F9E0D" w14:textId="77777777" w:rsidTr="00B21AA6">
        <w:tc>
          <w:tcPr>
            <w:tcW w:w="3280" w:type="dxa"/>
          </w:tcPr>
          <w:p w14:paraId="5A4DF1CD" w14:textId="77777777" w:rsidR="00775DA0" w:rsidRPr="00F20A77" w:rsidRDefault="00775DA0" w:rsidP="00B21AA6">
            <w:r w:rsidRPr="00F20A77">
              <w:t>Документы, прилагаемые к поручению</w:t>
            </w:r>
          </w:p>
          <w:p w14:paraId="7B423CC2" w14:textId="77777777" w:rsidR="00775DA0" w:rsidRPr="00F20A77" w:rsidRDefault="00775DA0" w:rsidP="00B21AA6"/>
          <w:p w14:paraId="3721CA60" w14:textId="77777777" w:rsidR="00775DA0" w:rsidRPr="00F20A77" w:rsidRDefault="00775DA0" w:rsidP="00B21AA6"/>
          <w:p w14:paraId="265D8DEF" w14:textId="77777777" w:rsidR="00775DA0" w:rsidRPr="00F20A77" w:rsidRDefault="00775DA0" w:rsidP="00B21AA6"/>
        </w:tc>
        <w:tc>
          <w:tcPr>
            <w:tcW w:w="5616" w:type="dxa"/>
          </w:tcPr>
          <w:p w14:paraId="6E1AC11E" w14:textId="77777777" w:rsidR="00775DA0" w:rsidRPr="00F20A77" w:rsidRDefault="00775DA0" w:rsidP="00B21AA6"/>
        </w:tc>
      </w:tr>
    </w:tbl>
    <w:p w14:paraId="3C0F1FD5" w14:textId="77777777" w:rsidR="00B33BB8" w:rsidRPr="00F20A77" w:rsidRDefault="00B33BB8" w:rsidP="006B1C69">
      <w:pPr>
        <w:spacing w:before="240"/>
        <w:rPr>
          <w:rFonts w:cs="Tahoma"/>
        </w:rPr>
      </w:pPr>
      <w:r w:rsidRPr="00F20A77">
        <w:rPr>
          <w:rFonts w:cs="Tahoma"/>
          <w:b/>
        </w:rPr>
        <w:t>ДЕПОНЕНТ</w:t>
      </w:r>
      <w:r w:rsidRPr="00F20A77">
        <w:rPr>
          <w:rFonts w:cs="Tahoma"/>
        </w:rPr>
        <w:t xml:space="preserve">: _________________ /___________________/ </w:t>
      </w:r>
    </w:p>
    <w:p w14:paraId="2B44F051" w14:textId="77777777" w:rsidR="00B33BB8" w:rsidRPr="00F20A77" w:rsidRDefault="00B33BB8" w:rsidP="006B1C69">
      <w:pPr>
        <w:rPr>
          <w:rFonts w:cs="Tahoma"/>
          <w:sz w:val="18"/>
          <w:szCs w:val="18"/>
        </w:rPr>
      </w:pPr>
      <w:r w:rsidRPr="00F20A77">
        <w:rPr>
          <w:rFonts w:cs="Tahoma"/>
          <w:sz w:val="18"/>
          <w:szCs w:val="18"/>
        </w:rPr>
        <w:t>(уполномоченный представитель)</w:t>
      </w:r>
    </w:p>
    <w:p w14:paraId="0EC42746" w14:textId="77777777" w:rsidR="00B33BB8" w:rsidRPr="00F20A77" w:rsidRDefault="00B33BB8" w:rsidP="006B1C69">
      <w:pPr>
        <w:rPr>
          <w:rFonts w:cs="Tahoma"/>
        </w:rPr>
      </w:pPr>
      <w:proofErr w:type="spellStart"/>
      <w:r w:rsidRPr="00F20A77">
        <w:rPr>
          <w:rFonts w:cs="Tahoma"/>
        </w:rPr>
        <w:t>м.п</w:t>
      </w:r>
      <w:proofErr w:type="spellEnd"/>
      <w:r w:rsidRPr="00F20A77">
        <w:rPr>
          <w:rFonts w:cs="Tahoma"/>
        </w:rPr>
        <w:t>.</w:t>
      </w:r>
    </w:p>
    <w:p w14:paraId="162365B9" w14:textId="77777777" w:rsidR="00775DA0" w:rsidRPr="00F20A77" w:rsidRDefault="00775DA0" w:rsidP="006B1C69">
      <w:pPr>
        <w:rPr>
          <w:rFonts w:cs="Tahoma"/>
        </w:rPr>
      </w:pPr>
    </w:p>
    <w:p w14:paraId="67023402" w14:textId="77777777" w:rsidR="00775DA0" w:rsidRPr="00F20A77" w:rsidRDefault="00775DA0" w:rsidP="006B1C69">
      <w:pPr>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B33BB8" w:rsidRPr="00F20A77" w14:paraId="1938E35F" w14:textId="77777777">
        <w:tc>
          <w:tcPr>
            <w:tcW w:w="4140" w:type="dxa"/>
            <w:tcBorders>
              <w:top w:val="single" w:sz="4" w:space="0" w:color="auto"/>
              <w:left w:val="single" w:sz="4" w:space="0" w:color="auto"/>
              <w:bottom w:val="single" w:sz="4" w:space="0" w:color="auto"/>
              <w:right w:val="single" w:sz="4" w:space="0" w:color="auto"/>
            </w:tcBorders>
          </w:tcPr>
          <w:p w14:paraId="5A922DB5" w14:textId="77777777" w:rsidR="00B33BB8" w:rsidRPr="00F20A77" w:rsidRDefault="00B33BB8" w:rsidP="00535EF8">
            <w:pPr>
              <w:spacing w:before="120" w:after="120" w:line="360" w:lineRule="auto"/>
              <w:rPr>
                <w:rFonts w:cs="Tahoma"/>
                <w:sz w:val="18"/>
                <w:szCs w:val="18"/>
                <w:u w:val="single"/>
              </w:rPr>
            </w:pPr>
            <w:r w:rsidRPr="00F20A77">
              <w:rPr>
                <w:rFonts w:cs="Tahoma"/>
                <w:sz w:val="18"/>
                <w:szCs w:val="18"/>
                <w:u w:val="single"/>
              </w:rPr>
              <w:t>Заполняется сотрудником Депозитария</w:t>
            </w:r>
          </w:p>
          <w:p w14:paraId="34F051B2" w14:textId="77777777" w:rsidR="00B33BB8" w:rsidRPr="00F20A77" w:rsidRDefault="00B33BB8" w:rsidP="00535EF8">
            <w:pPr>
              <w:spacing w:line="360" w:lineRule="auto"/>
              <w:rPr>
                <w:rFonts w:cs="Tahoma"/>
                <w:sz w:val="18"/>
                <w:szCs w:val="18"/>
              </w:rPr>
            </w:pPr>
            <w:r w:rsidRPr="00F20A77">
              <w:rPr>
                <w:rFonts w:cs="Tahoma"/>
                <w:sz w:val="18"/>
                <w:szCs w:val="18"/>
              </w:rPr>
              <w:t>Дата приёма: "____" ____________</w:t>
            </w:r>
            <w:proofErr w:type="gramStart"/>
            <w:r w:rsidRPr="00F20A77">
              <w:rPr>
                <w:rFonts w:cs="Tahoma"/>
                <w:sz w:val="18"/>
                <w:szCs w:val="18"/>
              </w:rPr>
              <w:t>_  20</w:t>
            </w:r>
            <w:proofErr w:type="gramEnd"/>
            <w:r w:rsidRPr="00F20A77">
              <w:rPr>
                <w:rFonts w:cs="Tahoma"/>
                <w:sz w:val="18"/>
                <w:szCs w:val="18"/>
              </w:rPr>
              <w:t xml:space="preserve">__г. </w:t>
            </w:r>
          </w:p>
          <w:p w14:paraId="027AE472" w14:textId="77777777" w:rsidR="00B33BB8" w:rsidRPr="00F20A77" w:rsidRDefault="00B33BB8" w:rsidP="00535EF8">
            <w:pPr>
              <w:spacing w:line="360" w:lineRule="auto"/>
              <w:rPr>
                <w:rFonts w:cs="Tahoma"/>
                <w:sz w:val="18"/>
                <w:szCs w:val="18"/>
              </w:rPr>
            </w:pPr>
            <w:r w:rsidRPr="00F20A77">
              <w:rPr>
                <w:rFonts w:cs="Tahoma"/>
                <w:sz w:val="18"/>
                <w:szCs w:val="18"/>
              </w:rPr>
              <w:t>Рег.</w:t>
            </w:r>
            <w:proofErr w:type="gramStart"/>
            <w:r w:rsidRPr="00F20A77">
              <w:rPr>
                <w:rFonts w:cs="Tahoma"/>
                <w:sz w:val="18"/>
                <w:szCs w:val="18"/>
              </w:rPr>
              <w:t>№:_</w:t>
            </w:r>
            <w:proofErr w:type="gramEnd"/>
            <w:r w:rsidRPr="00F20A77">
              <w:rPr>
                <w:rFonts w:cs="Tahoma"/>
                <w:sz w:val="18"/>
                <w:szCs w:val="18"/>
              </w:rPr>
              <w:t>_ ______________________________</w:t>
            </w:r>
          </w:p>
          <w:p w14:paraId="3F9AA788" w14:textId="77777777" w:rsidR="00B33BB8" w:rsidRPr="00F20A77" w:rsidRDefault="00B33BB8" w:rsidP="00535EF8">
            <w:pPr>
              <w:spacing w:line="360" w:lineRule="auto"/>
              <w:rPr>
                <w:rFonts w:cs="Tahoma"/>
                <w:sz w:val="18"/>
                <w:szCs w:val="18"/>
              </w:rPr>
            </w:pPr>
            <w:r w:rsidRPr="00F20A77">
              <w:rPr>
                <w:rFonts w:cs="Tahoma"/>
                <w:sz w:val="18"/>
                <w:szCs w:val="18"/>
              </w:rPr>
              <w:t>Отв.</w:t>
            </w:r>
            <w:r w:rsidR="00F4745F" w:rsidRPr="00F20A77">
              <w:rPr>
                <w:rFonts w:cs="Tahoma"/>
                <w:sz w:val="18"/>
                <w:szCs w:val="18"/>
              </w:rPr>
              <w:t xml:space="preserve"> </w:t>
            </w:r>
            <w:r w:rsidRPr="00F20A77">
              <w:rPr>
                <w:rFonts w:cs="Tahoma"/>
                <w:sz w:val="18"/>
                <w:szCs w:val="18"/>
              </w:rPr>
              <w:t>Исп.: ______________________________</w:t>
            </w:r>
          </w:p>
          <w:p w14:paraId="2B19D624" w14:textId="77777777" w:rsidR="00B33BB8" w:rsidRPr="00F20A77" w:rsidRDefault="00B33BB8" w:rsidP="00535EF8">
            <w:pPr>
              <w:spacing w:line="360" w:lineRule="auto"/>
              <w:rPr>
                <w:rFonts w:cs="Tahoma"/>
                <w:sz w:val="18"/>
                <w:szCs w:val="18"/>
              </w:rPr>
            </w:pPr>
            <w:r w:rsidRPr="00F20A77">
              <w:rPr>
                <w:rFonts w:cs="Tahoma"/>
                <w:sz w:val="18"/>
                <w:szCs w:val="18"/>
              </w:rPr>
              <w:t>______________________________________</w:t>
            </w:r>
          </w:p>
        </w:tc>
      </w:tr>
    </w:tbl>
    <w:p w14:paraId="36776125" w14:textId="77777777" w:rsidR="00B33BB8" w:rsidRPr="00F20A77" w:rsidRDefault="00B33BB8" w:rsidP="001F0BE7">
      <w:pPr>
        <w:spacing w:before="240" w:after="120"/>
        <w:jc w:val="center"/>
      </w:pPr>
    </w:p>
    <w:p w14:paraId="1CD693AC" w14:textId="77777777" w:rsidR="00855089" w:rsidRPr="00F20A77" w:rsidRDefault="00B33BB8" w:rsidP="00855089">
      <w:pPr>
        <w:spacing w:before="240"/>
        <w:jc w:val="right"/>
        <w:rPr>
          <w:b/>
          <w:sz w:val="24"/>
          <w:szCs w:val="24"/>
        </w:rPr>
      </w:pPr>
      <w:r w:rsidRPr="00F20A77">
        <w:br w:type="page"/>
      </w:r>
      <w:r w:rsidR="00855089" w:rsidRPr="00F20A77" w:rsidDel="00855089">
        <w:rPr>
          <w:b/>
          <w:bCs/>
          <w:iCs/>
          <w:sz w:val="24"/>
          <w:szCs w:val="24"/>
        </w:rPr>
        <w:lastRenderedPageBreak/>
        <w:t xml:space="preserve"> </w:t>
      </w:r>
      <w:r w:rsidR="00855089" w:rsidRPr="00F20A77">
        <w:rPr>
          <w:rStyle w:val="affa"/>
          <w:rFonts w:cs="Arial"/>
          <w:sz w:val="24"/>
          <w:szCs w:val="24"/>
        </w:rPr>
        <w:t>В ООО «ИК «Фонтвьель»</w:t>
      </w:r>
    </w:p>
    <w:p w14:paraId="6EEBEF0B" w14:textId="77777777" w:rsidR="00A90FBF" w:rsidRPr="00F20A77" w:rsidRDefault="00A90FBF" w:rsidP="004C6709">
      <w:pPr>
        <w:spacing w:before="240" w:after="120"/>
        <w:jc w:val="center"/>
        <w:rPr>
          <w:sz w:val="16"/>
          <w:szCs w:val="16"/>
        </w:rPr>
      </w:pPr>
    </w:p>
    <w:p w14:paraId="6C3E76B9" w14:textId="77777777" w:rsidR="00B33BB8" w:rsidRPr="00F20A77" w:rsidRDefault="00B33BB8" w:rsidP="0055573C">
      <w:pPr>
        <w:rPr>
          <w:sz w:val="16"/>
          <w:szCs w:val="16"/>
        </w:rPr>
      </w:pPr>
    </w:p>
    <w:p w14:paraId="335D8F9E" w14:textId="77777777" w:rsidR="00B33BB8" w:rsidRPr="00F20A77" w:rsidRDefault="00B33BB8" w:rsidP="0055573C">
      <w:pPr>
        <w:spacing w:before="240"/>
        <w:jc w:val="center"/>
        <w:rPr>
          <w:b/>
          <w:sz w:val="24"/>
          <w:szCs w:val="24"/>
        </w:rPr>
      </w:pPr>
      <w:r w:rsidRPr="00F20A77">
        <w:rPr>
          <w:b/>
          <w:sz w:val="24"/>
          <w:szCs w:val="24"/>
        </w:rPr>
        <w:t>ПОРУЧЕНИЕ НА НАЗНАЧЕНИЕ ПОПЕЧИТЕЛЯ СЧЕТА ДЕПО</w:t>
      </w:r>
    </w:p>
    <w:p w14:paraId="275B7658" w14:textId="77777777" w:rsidR="00B33BB8" w:rsidRPr="00F20A77" w:rsidRDefault="00B33BB8" w:rsidP="0055573C">
      <w:pPr>
        <w:ind w:left="720" w:firstLine="720"/>
      </w:pPr>
    </w:p>
    <w:p w14:paraId="7AD7CE8E" w14:textId="77777777" w:rsidR="00B33BB8" w:rsidRPr="00F20A77" w:rsidRDefault="00B33BB8" w:rsidP="0055573C">
      <w:pPr>
        <w:spacing w:line="264" w:lineRule="auto"/>
        <w:ind w:left="720" w:hanging="720"/>
        <w:jc w:val="both"/>
      </w:pPr>
      <w:r w:rsidRPr="00F20A77">
        <w:t>Я, нижеподписавшийся _____________________________________________________________________</w:t>
      </w:r>
    </w:p>
    <w:p w14:paraId="441C0D74" w14:textId="77777777" w:rsidR="00B33BB8" w:rsidRPr="00F20A77" w:rsidRDefault="00B33BB8" w:rsidP="0055573C">
      <w:pPr>
        <w:spacing w:line="264" w:lineRule="auto"/>
        <w:jc w:val="both"/>
      </w:pPr>
      <w:r w:rsidRPr="00F20A77">
        <w:t xml:space="preserve">обладая необходимыми на то полномочиями, настоящим поручаю зарегистрировать в Депозитарии </w:t>
      </w:r>
      <w:r w:rsidR="00B4028F" w:rsidRPr="00F20A77">
        <w:t>ООО «ИК «</w:t>
      </w:r>
      <w:r w:rsidR="0080134A" w:rsidRPr="00F20A77">
        <w:t>Фонтвьель» Попечителя</w:t>
      </w:r>
      <w:r w:rsidRPr="00F20A77">
        <w:t xml:space="preserve"> счета депо, полномочия которого определены </w:t>
      </w:r>
      <w:r w:rsidR="0080134A" w:rsidRPr="00F20A77">
        <w:t>в доверенности</w:t>
      </w:r>
      <w:r w:rsidRPr="00F20A77">
        <w:t>, выданной Попечителю.</w:t>
      </w:r>
    </w:p>
    <w:p w14:paraId="033CFC54" w14:textId="77777777" w:rsidR="00B33BB8" w:rsidRPr="00F20A77" w:rsidRDefault="00B33BB8" w:rsidP="0055573C">
      <w:pPr>
        <w:spacing w:line="264" w:lineRule="auto"/>
        <w:jc w:val="both"/>
      </w:pPr>
      <w:r w:rsidRPr="00F20A77">
        <w:t>Все данные и реквизиты Попечителя счета депо указаны в АНКЕТЕ ПОПЕЧИТЕЛЯ СЧЕТА ДЕПО.</w:t>
      </w:r>
    </w:p>
    <w:p w14:paraId="55A8C62E" w14:textId="77777777" w:rsidR="00B33BB8" w:rsidRPr="00F20A77" w:rsidRDefault="00B33BB8" w:rsidP="0055573C">
      <w:pPr>
        <w:spacing w:line="264" w:lineRule="auto"/>
        <w:jc w:val="both"/>
      </w:pPr>
    </w:p>
    <w:tbl>
      <w:tblPr>
        <w:tblW w:w="9072" w:type="dxa"/>
        <w:tblLayout w:type="fixed"/>
        <w:tblLook w:val="0000" w:firstRow="0" w:lastRow="0" w:firstColumn="0" w:lastColumn="0" w:noHBand="0" w:noVBand="0"/>
      </w:tblPr>
      <w:tblGrid>
        <w:gridCol w:w="2127"/>
        <w:gridCol w:w="567"/>
        <w:gridCol w:w="3047"/>
        <w:gridCol w:w="3331"/>
      </w:tblGrid>
      <w:tr w:rsidR="00FA6656" w:rsidRPr="00F20A77" w14:paraId="7D8E3712" w14:textId="77777777">
        <w:trPr>
          <w:trHeight w:val="265"/>
        </w:trPr>
        <w:tc>
          <w:tcPr>
            <w:tcW w:w="2694" w:type="dxa"/>
            <w:gridSpan w:val="2"/>
            <w:tcBorders>
              <w:top w:val="single" w:sz="12" w:space="0" w:color="auto"/>
              <w:left w:val="single" w:sz="12" w:space="0" w:color="auto"/>
              <w:bottom w:val="nil"/>
            </w:tcBorders>
            <w:vAlign w:val="bottom"/>
          </w:tcPr>
          <w:p w14:paraId="46C7BE3C" w14:textId="77777777" w:rsidR="00B33BB8" w:rsidRPr="00F20A77" w:rsidRDefault="00B33BB8" w:rsidP="0055573C">
            <w:pPr>
              <w:ind w:right="-284"/>
              <w:rPr>
                <w:rFonts w:cs="Arial"/>
              </w:rPr>
            </w:pPr>
            <w:r w:rsidRPr="00F20A77">
              <w:rPr>
                <w:rFonts w:cs="Arial"/>
              </w:rPr>
              <w:t>Депонент</w:t>
            </w:r>
          </w:p>
        </w:tc>
        <w:tc>
          <w:tcPr>
            <w:tcW w:w="6378" w:type="dxa"/>
            <w:gridSpan w:val="2"/>
            <w:tcBorders>
              <w:top w:val="single" w:sz="12" w:space="0" w:color="auto"/>
              <w:bottom w:val="single" w:sz="4" w:space="0" w:color="auto"/>
              <w:right w:val="single" w:sz="12" w:space="0" w:color="auto"/>
            </w:tcBorders>
            <w:vAlign w:val="bottom"/>
          </w:tcPr>
          <w:p w14:paraId="77D9E760" w14:textId="77777777" w:rsidR="00B33BB8" w:rsidRPr="00F20A77" w:rsidRDefault="00B33BB8" w:rsidP="0055573C">
            <w:pPr>
              <w:ind w:right="-284"/>
              <w:rPr>
                <w:rFonts w:cs="Arial"/>
              </w:rPr>
            </w:pPr>
          </w:p>
        </w:tc>
      </w:tr>
      <w:tr w:rsidR="00FA6656" w:rsidRPr="00F20A77" w14:paraId="60AFA237" w14:textId="77777777">
        <w:trPr>
          <w:trHeight w:val="63"/>
        </w:trPr>
        <w:tc>
          <w:tcPr>
            <w:tcW w:w="9072" w:type="dxa"/>
            <w:gridSpan w:val="4"/>
            <w:tcBorders>
              <w:top w:val="nil"/>
              <w:left w:val="single" w:sz="12" w:space="0" w:color="auto"/>
              <w:right w:val="single" w:sz="12" w:space="0" w:color="auto"/>
            </w:tcBorders>
            <w:vAlign w:val="bottom"/>
          </w:tcPr>
          <w:p w14:paraId="53E3AEA4" w14:textId="77777777" w:rsidR="00B33BB8" w:rsidRPr="00F20A77" w:rsidRDefault="00B33BB8" w:rsidP="0055573C">
            <w:pPr>
              <w:ind w:right="-284"/>
              <w:rPr>
                <w:rFonts w:cs="Arial"/>
              </w:rPr>
            </w:pPr>
          </w:p>
        </w:tc>
      </w:tr>
      <w:tr w:rsidR="00FA6656" w:rsidRPr="00F20A77" w14:paraId="7B4B5025" w14:textId="77777777">
        <w:trPr>
          <w:trHeight w:val="89"/>
        </w:trPr>
        <w:tc>
          <w:tcPr>
            <w:tcW w:w="2127" w:type="dxa"/>
            <w:tcBorders>
              <w:top w:val="nil"/>
              <w:left w:val="single" w:sz="12" w:space="0" w:color="auto"/>
            </w:tcBorders>
            <w:vAlign w:val="bottom"/>
          </w:tcPr>
          <w:p w14:paraId="4CEF139D" w14:textId="77777777" w:rsidR="00B33BB8" w:rsidRPr="00F20A77" w:rsidRDefault="00B33BB8" w:rsidP="0055573C">
            <w:pPr>
              <w:ind w:right="-284"/>
              <w:jc w:val="center"/>
              <w:rPr>
                <w:rFonts w:cs="Arial"/>
                <w:b/>
              </w:rPr>
            </w:pPr>
            <w:r w:rsidRPr="00F20A77">
              <w:rPr>
                <w:rFonts w:cs="Arial"/>
                <w:b/>
              </w:rPr>
              <w:t>Счет депо №</w:t>
            </w:r>
          </w:p>
        </w:tc>
        <w:tc>
          <w:tcPr>
            <w:tcW w:w="3614" w:type="dxa"/>
            <w:gridSpan w:val="2"/>
            <w:tcBorders>
              <w:right w:val="single" w:sz="12" w:space="0" w:color="auto"/>
            </w:tcBorders>
            <w:vAlign w:val="bottom"/>
          </w:tcPr>
          <w:p w14:paraId="0AD03CA3" w14:textId="77777777" w:rsidR="00B33BB8" w:rsidRPr="00F20A77" w:rsidRDefault="00B33BB8" w:rsidP="0055573C">
            <w:pPr>
              <w:ind w:right="-284"/>
              <w:rPr>
                <w:rFonts w:cs="Arial"/>
              </w:rPr>
            </w:pPr>
          </w:p>
        </w:tc>
        <w:tc>
          <w:tcPr>
            <w:tcW w:w="3331" w:type="dxa"/>
            <w:tcBorders>
              <w:right w:val="single" w:sz="12" w:space="0" w:color="auto"/>
            </w:tcBorders>
            <w:vAlign w:val="bottom"/>
          </w:tcPr>
          <w:p w14:paraId="71B30171" w14:textId="77777777" w:rsidR="00B33BB8" w:rsidRPr="00F20A77" w:rsidRDefault="00B33BB8" w:rsidP="0055573C">
            <w:pPr>
              <w:ind w:right="-284"/>
              <w:rPr>
                <w:rFonts w:cs="Arial"/>
              </w:rPr>
            </w:pPr>
          </w:p>
        </w:tc>
      </w:tr>
      <w:tr w:rsidR="00FA6656" w:rsidRPr="00F20A77" w14:paraId="4B0ECB2B" w14:textId="77777777">
        <w:trPr>
          <w:trHeight w:val="63"/>
        </w:trPr>
        <w:tc>
          <w:tcPr>
            <w:tcW w:w="9072" w:type="dxa"/>
            <w:gridSpan w:val="4"/>
            <w:tcBorders>
              <w:left w:val="single" w:sz="12" w:space="0" w:color="auto"/>
              <w:right w:val="single" w:sz="12" w:space="0" w:color="auto"/>
            </w:tcBorders>
            <w:vAlign w:val="bottom"/>
          </w:tcPr>
          <w:p w14:paraId="134EA4A3" w14:textId="77777777" w:rsidR="00B33BB8" w:rsidRPr="00F20A77" w:rsidRDefault="00B33BB8" w:rsidP="0055573C">
            <w:pPr>
              <w:ind w:right="-284"/>
              <w:rPr>
                <w:rFonts w:cs="Arial"/>
              </w:rPr>
            </w:pPr>
          </w:p>
        </w:tc>
      </w:tr>
      <w:tr w:rsidR="00B33BB8" w:rsidRPr="00F20A77" w14:paraId="1F5A300C" w14:textId="77777777">
        <w:trPr>
          <w:trHeight w:val="63"/>
        </w:trPr>
        <w:tc>
          <w:tcPr>
            <w:tcW w:w="9072" w:type="dxa"/>
            <w:gridSpan w:val="4"/>
            <w:tcBorders>
              <w:top w:val="nil"/>
              <w:left w:val="single" w:sz="12" w:space="0" w:color="auto"/>
              <w:bottom w:val="single" w:sz="12" w:space="0" w:color="auto"/>
              <w:right w:val="single" w:sz="12" w:space="0" w:color="auto"/>
            </w:tcBorders>
          </w:tcPr>
          <w:p w14:paraId="1195152E" w14:textId="77777777" w:rsidR="00B33BB8" w:rsidRPr="00F20A77" w:rsidRDefault="00B33BB8" w:rsidP="0055573C">
            <w:pPr>
              <w:ind w:right="-284"/>
              <w:rPr>
                <w:rFonts w:cs="Arial"/>
              </w:rPr>
            </w:pPr>
          </w:p>
        </w:tc>
      </w:tr>
    </w:tbl>
    <w:p w14:paraId="61F207E3" w14:textId="77777777" w:rsidR="00B33BB8" w:rsidRPr="00F20A77" w:rsidRDefault="00B33BB8" w:rsidP="0055573C">
      <w:pPr>
        <w:spacing w:line="264" w:lineRule="auto"/>
        <w:jc w:val="both"/>
      </w:pPr>
    </w:p>
    <w:tbl>
      <w:tblPr>
        <w:tblW w:w="9072" w:type="dxa"/>
        <w:tblLayout w:type="fixed"/>
        <w:tblLook w:val="0000" w:firstRow="0" w:lastRow="0" w:firstColumn="0" w:lastColumn="0" w:noHBand="0" w:noVBand="0"/>
      </w:tblPr>
      <w:tblGrid>
        <w:gridCol w:w="2127"/>
        <w:gridCol w:w="141"/>
        <w:gridCol w:w="6804"/>
      </w:tblGrid>
      <w:tr w:rsidR="00FA6656" w:rsidRPr="00F20A77" w14:paraId="33C643DC" w14:textId="77777777">
        <w:trPr>
          <w:trHeight w:val="265"/>
        </w:trPr>
        <w:tc>
          <w:tcPr>
            <w:tcW w:w="2268" w:type="dxa"/>
            <w:gridSpan w:val="2"/>
            <w:tcBorders>
              <w:top w:val="single" w:sz="12" w:space="0" w:color="auto"/>
              <w:left w:val="single" w:sz="12" w:space="0" w:color="auto"/>
              <w:bottom w:val="nil"/>
            </w:tcBorders>
            <w:vAlign w:val="bottom"/>
          </w:tcPr>
          <w:p w14:paraId="1D256CE7" w14:textId="77777777" w:rsidR="00B33BB8" w:rsidRPr="00F20A77" w:rsidRDefault="00B33BB8" w:rsidP="0055573C">
            <w:pPr>
              <w:keepNext/>
              <w:numPr>
                <w:ilvl w:val="12"/>
                <w:numId w:val="0"/>
              </w:numPr>
              <w:ind w:right="-284"/>
              <w:jc w:val="both"/>
              <w:outlineLvl w:val="2"/>
              <w:rPr>
                <w:rFonts w:cs="Arial"/>
              </w:rPr>
            </w:pPr>
          </w:p>
          <w:p w14:paraId="3FCFA0CD" w14:textId="77777777" w:rsidR="00B33BB8" w:rsidRPr="00F20A77" w:rsidRDefault="00B33BB8" w:rsidP="0055573C">
            <w:pPr>
              <w:ind w:right="-284"/>
              <w:rPr>
                <w:rFonts w:cs="Arial"/>
              </w:rPr>
            </w:pPr>
            <w:r w:rsidRPr="00F20A77">
              <w:rPr>
                <w:rFonts w:cs="Arial"/>
              </w:rPr>
              <w:t>Попечитель</w:t>
            </w:r>
          </w:p>
        </w:tc>
        <w:tc>
          <w:tcPr>
            <w:tcW w:w="6804" w:type="dxa"/>
            <w:tcBorders>
              <w:top w:val="single" w:sz="12" w:space="0" w:color="auto"/>
              <w:bottom w:val="single" w:sz="4" w:space="0" w:color="auto"/>
              <w:right w:val="single" w:sz="12" w:space="0" w:color="auto"/>
            </w:tcBorders>
            <w:vAlign w:val="bottom"/>
          </w:tcPr>
          <w:p w14:paraId="1B58ABDF" w14:textId="77777777" w:rsidR="00B33BB8" w:rsidRPr="00F20A77" w:rsidRDefault="00B33BB8" w:rsidP="0055573C">
            <w:pPr>
              <w:ind w:right="-284"/>
              <w:rPr>
                <w:rFonts w:cs="Arial"/>
              </w:rPr>
            </w:pPr>
          </w:p>
        </w:tc>
      </w:tr>
      <w:tr w:rsidR="00FA6656" w:rsidRPr="00F20A77" w14:paraId="468445BA" w14:textId="77777777">
        <w:trPr>
          <w:trHeight w:val="63"/>
        </w:trPr>
        <w:tc>
          <w:tcPr>
            <w:tcW w:w="9072" w:type="dxa"/>
            <w:gridSpan w:val="3"/>
            <w:tcBorders>
              <w:top w:val="nil"/>
              <w:left w:val="single" w:sz="12" w:space="0" w:color="auto"/>
              <w:right w:val="single" w:sz="12" w:space="0" w:color="auto"/>
            </w:tcBorders>
            <w:vAlign w:val="bottom"/>
          </w:tcPr>
          <w:p w14:paraId="58260B17" w14:textId="77777777" w:rsidR="00B33BB8" w:rsidRPr="00F20A77" w:rsidRDefault="00B33BB8" w:rsidP="0055573C">
            <w:pPr>
              <w:ind w:right="-284"/>
              <w:rPr>
                <w:rFonts w:cs="Arial"/>
              </w:rPr>
            </w:pPr>
          </w:p>
        </w:tc>
      </w:tr>
      <w:tr w:rsidR="00FA6656" w:rsidRPr="00F20A77" w14:paraId="72F4E4C6" w14:textId="77777777">
        <w:trPr>
          <w:trHeight w:val="89"/>
        </w:trPr>
        <w:tc>
          <w:tcPr>
            <w:tcW w:w="2127" w:type="dxa"/>
            <w:tcBorders>
              <w:top w:val="nil"/>
              <w:left w:val="single" w:sz="12" w:space="0" w:color="auto"/>
            </w:tcBorders>
            <w:vAlign w:val="bottom"/>
          </w:tcPr>
          <w:p w14:paraId="5B73B846" w14:textId="77777777" w:rsidR="00B33BB8" w:rsidRPr="00F20A77" w:rsidRDefault="00B33BB8" w:rsidP="0055573C">
            <w:pPr>
              <w:ind w:right="-284"/>
              <w:rPr>
                <w:rFonts w:cs="Arial"/>
              </w:rPr>
            </w:pPr>
            <w:r w:rsidRPr="00F20A77">
              <w:rPr>
                <w:rFonts w:cs="Arial"/>
              </w:rPr>
              <w:t>№ лицензии</w:t>
            </w:r>
          </w:p>
        </w:tc>
        <w:tc>
          <w:tcPr>
            <w:tcW w:w="6945" w:type="dxa"/>
            <w:gridSpan w:val="2"/>
            <w:tcBorders>
              <w:right w:val="single" w:sz="12" w:space="0" w:color="auto"/>
            </w:tcBorders>
            <w:vAlign w:val="bottom"/>
          </w:tcPr>
          <w:p w14:paraId="01714F1E" w14:textId="77777777" w:rsidR="00B33BB8" w:rsidRPr="00F20A77" w:rsidRDefault="00B33BB8" w:rsidP="0055573C">
            <w:pPr>
              <w:ind w:right="-284"/>
              <w:rPr>
                <w:rFonts w:cs="Arial"/>
              </w:rPr>
            </w:pPr>
          </w:p>
        </w:tc>
      </w:tr>
      <w:tr w:rsidR="00FA6656" w:rsidRPr="00F20A77" w14:paraId="75E141A9" w14:textId="77777777">
        <w:trPr>
          <w:trHeight w:val="63"/>
        </w:trPr>
        <w:tc>
          <w:tcPr>
            <w:tcW w:w="9072" w:type="dxa"/>
            <w:gridSpan w:val="3"/>
            <w:tcBorders>
              <w:left w:val="single" w:sz="12" w:space="0" w:color="auto"/>
              <w:right w:val="single" w:sz="12" w:space="0" w:color="auto"/>
            </w:tcBorders>
            <w:vAlign w:val="bottom"/>
          </w:tcPr>
          <w:p w14:paraId="37F96695" w14:textId="77777777" w:rsidR="00B33BB8" w:rsidRPr="00F20A77" w:rsidRDefault="00B33BB8" w:rsidP="0055573C">
            <w:pPr>
              <w:ind w:right="-284"/>
              <w:rPr>
                <w:rFonts w:cs="Arial"/>
              </w:rPr>
            </w:pPr>
          </w:p>
        </w:tc>
      </w:tr>
      <w:tr w:rsidR="00B33BB8" w:rsidRPr="00F20A77" w14:paraId="7FE22A6E" w14:textId="77777777">
        <w:trPr>
          <w:trHeight w:val="63"/>
        </w:trPr>
        <w:tc>
          <w:tcPr>
            <w:tcW w:w="9072" w:type="dxa"/>
            <w:gridSpan w:val="3"/>
            <w:tcBorders>
              <w:top w:val="nil"/>
              <w:left w:val="single" w:sz="12" w:space="0" w:color="auto"/>
              <w:bottom w:val="single" w:sz="12" w:space="0" w:color="auto"/>
              <w:right w:val="single" w:sz="12" w:space="0" w:color="auto"/>
            </w:tcBorders>
          </w:tcPr>
          <w:p w14:paraId="5DA0E0EF" w14:textId="77777777" w:rsidR="00B33BB8" w:rsidRPr="00F20A77" w:rsidRDefault="00B33BB8" w:rsidP="0055573C">
            <w:pPr>
              <w:ind w:right="-284"/>
              <w:rPr>
                <w:rFonts w:cs="Arial"/>
              </w:rPr>
            </w:pPr>
          </w:p>
        </w:tc>
      </w:tr>
    </w:tbl>
    <w:p w14:paraId="2282B699" w14:textId="77777777" w:rsidR="00B33BB8" w:rsidRPr="00F20A77" w:rsidRDefault="00B33BB8" w:rsidP="0055573C">
      <w:pPr>
        <w:rPr>
          <w:rFonts w:cs="Arial"/>
          <w:sz w:val="16"/>
          <w:szCs w:val="16"/>
          <w:u w:val="single"/>
        </w:rPr>
      </w:pPr>
    </w:p>
    <w:p w14:paraId="0BA3D025" w14:textId="77777777" w:rsidR="00B33BB8" w:rsidRPr="00F20A77" w:rsidRDefault="00B33BB8" w:rsidP="0055573C">
      <w:pPr>
        <w:rPr>
          <w:rFonts w:cs="Arial"/>
          <w:sz w:val="16"/>
          <w:szCs w:val="16"/>
          <w:u w:val="single"/>
        </w:rPr>
      </w:pPr>
    </w:p>
    <w:tbl>
      <w:tblPr>
        <w:tblW w:w="10185" w:type="dxa"/>
        <w:tblLayout w:type="fixed"/>
        <w:tblLook w:val="0000" w:firstRow="0" w:lastRow="0" w:firstColumn="0" w:lastColumn="0" w:noHBand="0" w:noVBand="0"/>
      </w:tblPr>
      <w:tblGrid>
        <w:gridCol w:w="3954"/>
        <w:gridCol w:w="5093"/>
        <w:gridCol w:w="1138"/>
      </w:tblGrid>
      <w:tr w:rsidR="00FA6656" w:rsidRPr="00F20A77" w14:paraId="3B822313" w14:textId="77777777">
        <w:trPr>
          <w:trHeight w:val="528"/>
        </w:trPr>
        <w:tc>
          <w:tcPr>
            <w:tcW w:w="3954" w:type="dxa"/>
          </w:tcPr>
          <w:p w14:paraId="2674D6A3" w14:textId="77777777" w:rsidR="00B33BB8" w:rsidRPr="00F20A77" w:rsidRDefault="00B33BB8" w:rsidP="0055573C">
            <w:pPr>
              <w:numPr>
                <w:ilvl w:val="12"/>
                <w:numId w:val="0"/>
              </w:numPr>
              <w:rPr>
                <w:rFonts w:cs="Arial"/>
                <w:b/>
              </w:rPr>
            </w:pPr>
            <w:r w:rsidRPr="00F20A77">
              <w:rPr>
                <w:rFonts w:cs="Arial"/>
                <w:b/>
              </w:rPr>
              <w:t>Основание для операции:</w:t>
            </w:r>
          </w:p>
        </w:tc>
        <w:tc>
          <w:tcPr>
            <w:tcW w:w="5093" w:type="dxa"/>
          </w:tcPr>
          <w:p w14:paraId="6B5AF1B8" w14:textId="77777777" w:rsidR="00B33BB8" w:rsidRPr="00F20A77" w:rsidRDefault="00B33BB8" w:rsidP="0055573C">
            <w:pPr>
              <w:numPr>
                <w:ilvl w:val="12"/>
                <w:numId w:val="0"/>
              </w:numPr>
              <w:rPr>
                <w:rFonts w:cs="Arial"/>
              </w:rPr>
            </w:pPr>
          </w:p>
        </w:tc>
        <w:tc>
          <w:tcPr>
            <w:tcW w:w="1138" w:type="dxa"/>
          </w:tcPr>
          <w:p w14:paraId="1AF81D20" w14:textId="77777777" w:rsidR="00B33BB8" w:rsidRPr="00F20A77" w:rsidRDefault="00B33BB8" w:rsidP="0055573C">
            <w:pPr>
              <w:numPr>
                <w:ilvl w:val="12"/>
                <w:numId w:val="0"/>
              </w:numPr>
              <w:rPr>
                <w:rFonts w:cs="Arial"/>
              </w:rPr>
            </w:pPr>
          </w:p>
        </w:tc>
      </w:tr>
      <w:tr w:rsidR="00FA6656" w:rsidRPr="00F20A77" w14:paraId="592E3EC3" w14:textId="77777777">
        <w:trPr>
          <w:trHeight w:val="604"/>
        </w:trPr>
        <w:tc>
          <w:tcPr>
            <w:tcW w:w="3954" w:type="dxa"/>
          </w:tcPr>
          <w:p w14:paraId="0A887090" w14:textId="77777777" w:rsidR="00B33BB8" w:rsidRPr="00F20A77" w:rsidRDefault="00B33BB8" w:rsidP="0055573C">
            <w:pPr>
              <w:numPr>
                <w:ilvl w:val="12"/>
                <w:numId w:val="0"/>
              </w:numPr>
              <w:rPr>
                <w:rFonts w:cs="Arial"/>
              </w:rPr>
            </w:pPr>
            <w:r w:rsidRPr="00F20A77">
              <w:rPr>
                <w:rFonts w:cs="Arial"/>
              </w:rPr>
              <w:t>Договор счета депо №</w:t>
            </w:r>
          </w:p>
        </w:tc>
        <w:tc>
          <w:tcPr>
            <w:tcW w:w="5093" w:type="dxa"/>
          </w:tcPr>
          <w:p w14:paraId="2F5303EE" w14:textId="77777777" w:rsidR="00B33BB8" w:rsidRPr="00F20A77" w:rsidRDefault="00B33BB8" w:rsidP="0055573C">
            <w:pPr>
              <w:numPr>
                <w:ilvl w:val="12"/>
                <w:numId w:val="0"/>
              </w:numPr>
              <w:rPr>
                <w:rFonts w:cs="Arial"/>
              </w:rPr>
            </w:pPr>
          </w:p>
        </w:tc>
        <w:tc>
          <w:tcPr>
            <w:tcW w:w="1138" w:type="dxa"/>
          </w:tcPr>
          <w:p w14:paraId="1ECA7D1B" w14:textId="77777777" w:rsidR="00B33BB8" w:rsidRPr="00F20A77" w:rsidRDefault="00B33BB8" w:rsidP="0055573C">
            <w:pPr>
              <w:numPr>
                <w:ilvl w:val="12"/>
                <w:numId w:val="0"/>
              </w:numPr>
              <w:rPr>
                <w:rFonts w:cs="Arial"/>
              </w:rPr>
            </w:pPr>
          </w:p>
        </w:tc>
      </w:tr>
      <w:tr w:rsidR="00FA6656" w:rsidRPr="00F20A77" w14:paraId="212609DC" w14:textId="77777777">
        <w:trPr>
          <w:trHeight w:val="276"/>
        </w:trPr>
        <w:tc>
          <w:tcPr>
            <w:tcW w:w="9047" w:type="dxa"/>
            <w:gridSpan w:val="2"/>
          </w:tcPr>
          <w:p w14:paraId="5E2AA364" w14:textId="77777777" w:rsidR="00B33BB8" w:rsidRPr="00F20A77" w:rsidRDefault="00B33BB8" w:rsidP="0055573C">
            <w:pPr>
              <w:numPr>
                <w:ilvl w:val="12"/>
                <w:numId w:val="0"/>
              </w:numPr>
              <w:rPr>
                <w:rFonts w:cs="Arial"/>
              </w:rPr>
            </w:pPr>
            <w:r w:rsidRPr="00F20A77">
              <w:rPr>
                <w:rFonts w:cs="Arial"/>
              </w:rPr>
              <w:t>Доверенность №                   от               г.</w:t>
            </w:r>
          </w:p>
        </w:tc>
        <w:tc>
          <w:tcPr>
            <w:tcW w:w="1138" w:type="dxa"/>
          </w:tcPr>
          <w:p w14:paraId="24CB2A64" w14:textId="77777777" w:rsidR="00B33BB8" w:rsidRPr="00F20A77" w:rsidRDefault="00B33BB8" w:rsidP="0055573C">
            <w:pPr>
              <w:numPr>
                <w:ilvl w:val="12"/>
                <w:numId w:val="0"/>
              </w:numPr>
              <w:rPr>
                <w:rFonts w:cs="Arial"/>
              </w:rPr>
            </w:pPr>
          </w:p>
        </w:tc>
      </w:tr>
      <w:tr w:rsidR="00FA6656" w:rsidRPr="00F20A77" w14:paraId="15214486" w14:textId="77777777">
        <w:trPr>
          <w:trHeight w:val="220"/>
        </w:trPr>
        <w:tc>
          <w:tcPr>
            <w:tcW w:w="10185" w:type="dxa"/>
            <w:gridSpan w:val="3"/>
          </w:tcPr>
          <w:p w14:paraId="4B54F3FE" w14:textId="77777777" w:rsidR="00B33BB8" w:rsidRPr="00F20A77" w:rsidRDefault="00B33BB8" w:rsidP="0055573C">
            <w:pPr>
              <w:numPr>
                <w:ilvl w:val="12"/>
                <w:numId w:val="0"/>
              </w:numPr>
              <w:rPr>
                <w:rFonts w:cs="Arial"/>
              </w:rPr>
            </w:pPr>
          </w:p>
        </w:tc>
      </w:tr>
    </w:tbl>
    <w:p w14:paraId="384E75B6" w14:textId="77777777" w:rsidR="00B33BB8" w:rsidRPr="00F20A77" w:rsidRDefault="00B33BB8" w:rsidP="006B1C69">
      <w:pPr>
        <w:spacing w:before="240"/>
        <w:rPr>
          <w:rFonts w:cs="Tahoma"/>
        </w:rPr>
      </w:pPr>
      <w:r w:rsidRPr="00F20A77">
        <w:rPr>
          <w:rFonts w:cs="Tahoma"/>
          <w:b/>
        </w:rPr>
        <w:t>ДЕПОНЕНТ</w:t>
      </w:r>
      <w:r w:rsidRPr="00F20A77">
        <w:rPr>
          <w:rFonts w:cs="Tahoma"/>
        </w:rPr>
        <w:t xml:space="preserve">: _________________ /___________________/ </w:t>
      </w:r>
    </w:p>
    <w:p w14:paraId="3506A753" w14:textId="77777777" w:rsidR="00B33BB8" w:rsidRPr="00F20A77" w:rsidRDefault="00B33BB8" w:rsidP="006B1C69">
      <w:pPr>
        <w:rPr>
          <w:rFonts w:cs="Tahoma"/>
          <w:sz w:val="18"/>
          <w:szCs w:val="18"/>
        </w:rPr>
      </w:pPr>
      <w:r w:rsidRPr="00F20A77">
        <w:rPr>
          <w:rFonts w:cs="Tahoma"/>
          <w:sz w:val="18"/>
          <w:szCs w:val="18"/>
        </w:rPr>
        <w:t>(уполномоченный представитель)</w:t>
      </w:r>
    </w:p>
    <w:p w14:paraId="5B4DFDAF" w14:textId="77777777" w:rsidR="00B33BB8" w:rsidRPr="00F20A77" w:rsidRDefault="00B33BB8" w:rsidP="006B1C69">
      <w:pPr>
        <w:rPr>
          <w:rFonts w:cs="Tahoma"/>
        </w:rPr>
      </w:pPr>
      <w:proofErr w:type="spellStart"/>
      <w:r w:rsidRPr="00F20A77">
        <w:rPr>
          <w:rFonts w:cs="Tahoma"/>
        </w:rPr>
        <w:t>м.п</w:t>
      </w:r>
      <w:proofErr w:type="spellEnd"/>
      <w:r w:rsidRPr="00F20A77">
        <w:rPr>
          <w:rFont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FA6656" w:rsidRPr="00F20A77" w14:paraId="62DB671E" w14:textId="77777777">
        <w:tc>
          <w:tcPr>
            <w:tcW w:w="4140" w:type="dxa"/>
            <w:tcBorders>
              <w:top w:val="single" w:sz="4" w:space="0" w:color="auto"/>
              <w:left w:val="single" w:sz="4" w:space="0" w:color="auto"/>
              <w:bottom w:val="single" w:sz="4" w:space="0" w:color="auto"/>
              <w:right w:val="single" w:sz="4" w:space="0" w:color="auto"/>
            </w:tcBorders>
          </w:tcPr>
          <w:p w14:paraId="5A09F6F1" w14:textId="77777777" w:rsidR="00B33BB8" w:rsidRPr="00F20A77" w:rsidRDefault="00B33BB8" w:rsidP="00535EF8">
            <w:pPr>
              <w:spacing w:before="120" w:after="120" w:line="360" w:lineRule="auto"/>
              <w:rPr>
                <w:rFonts w:cs="Tahoma"/>
                <w:sz w:val="18"/>
                <w:szCs w:val="18"/>
                <w:u w:val="single"/>
              </w:rPr>
            </w:pPr>
            <w:r w:rsidRPr="00F20A77">
              <w:rPr>
                <w:rFonts w:cs="Tahoma"/>
                <w:sz w:val="18"/>
                <w:szCs w:val="18"/>
                <w:u w:val="single"/>
              </w:rPr>
              <w:t>Заполняется сотрудником Депозитария</w:t>
            </w:r>
          </w:p>
          <w:p w14:paraId="4B53699F" w14:textId="77777777" w:rsidR="00B33BB8" w:rsidRPr="00F20A77" w:rsidRDefault="00B33BB8" w:rsidP="00535EF8">
            <w:pPr>
              <w:spacing w:line="360" w:lineRule="auto"/>
              <w:rPr>
                <w:rFonts w:cs="Tahoma"/>
                <w:sz w:val="18"/>
                <w:szCs w:val="18"/>
              </w:rPr>
            </w:pPr>
            <w:r w:rsidRPr="00F20A77">
              <w:rPr>
                <w:rFonts w:cs="Tahoma"/>
                <w:sz w:val="18"/>
                <w:szCs w:val="18"/>
              </w:rPr>
              <w:t>Дата приёма: "____" ____________</w:t>
            </w:r>
            <w:proofErr w:type="gramStart"/>
            <w:r w:rsidRPr="00F20A77">
              <w:rPr>
                <w:rFonts w:cs="Tahoma"/>
                <w:sz w:val="18"/>
                <w:szCs w:val="18"/>
              </w:rPr>
              <w:t>_  20</w:t>
            </w:r>
            <w:proofErr w:type="gramEnd"/>
            <w:r w:rsidRPr="00F20A77">
              <w:rPr>
                <w:rFonts w:cs="Tahoma"/>
                <w:sz w:val="18"/>
                <w:szCs w:val="18"/>
              </w:rPr>
              <w:t xml:space="preserve">__г. </w:t>
            </w:r>
          </w:p>
          <w:p w14:paraId="5A07CC15" w14:textId="77777777" w:rsidR="00B33BB8" w:rsidRPr="00F20A77" w:rsidRDefault="00B33BB8" w:rsidP="00535EF8">
            <w:pPr>
              <w:spacing w:line="360" w:lineRule="auto"/>
              <w:rPr>
                <w:rFonts w:cs="Tahoma"/>
                <w:sz w:val="18"/>
                <w:szCs w:val="18"/>
              </w:rPr>
            </w:pPr>
            <w:r w:rsidRPr="00F20A77">
              <w:rPr>
                <w:rFonts w:cs="Tahoma"/>
                <w:sz w:val="18"/>
                <w:szCs w:val="18"/>
              </w:rPr>
              <w:t>Рег.</w:t>
            </w:r>
            <w:proofErr w:type="gramStart"/>
            <w:r w:rsidRPr="00F20A77">
              <w:rPr>
                <w:rFonts w:cs="Tahoma"/>
                <w:sz w:val="18"/>
                <w:szCs w:val="18"/>
              </w:rPr>
              <w:t>№:_</w:t>
            </w:r>
            <w:proofErr w:type="gramEnd"/>
            <w:r w:rsidRPr="00F20A77">
              <w:rPr>
                <w:rFonts w:cs="Tahoma"/>
                <w:sz w:val="18"/>
                <w:szCs w:val="18"/>
              </w:rPr>
              <w:t>_ ______________________________</w:t>
            </w:r>
          </w:p>
          <w:p w14:paraId="782D1ADE" w14:textId="77777777" w:rsidR="00B33BB8" w:rsidRPr="00F20A77" w:rsidRDefault="00B33BB8" w:rsidP="00535EF8">
            <w:pPr>
              <w:spacing w:line="360" w:lineRule="auto"/>
              <w:rPr>
                <w:rFonts w:cs="Tahoma"/>
                <w:sz w:val="18"/>
                <w:szCs w:val="18"/>
              </w:rPr>
            </w:pPr>
            <w:r w:rsidRPr="00F20A77">
              <w:rPr>
                <w:rFonts w:cs="Tahoma"/>
                <w:sz w:val="18"/>
                <w:szCs w:val="18"/>
              </w:rPr>
              <w:t>Отв.</w:t>
            </w:r>
            <w:r w:rsidR="00F4745F" w:rsidRPr="00F20A77">
              <w:rPr>
                <w:rFonts w:cs="Tahoma"/>
                <w:sz w:val="18"/>
                <w:szCs w:val="18"/>
              </w:rPr>
              <w:t xml:space="preserve"> </w:t>
            </w:r>
            <w:r w:rsidRPr="00F20A77">
              <w:rPr>
                <w:rFonts w:cs="Tahoma"/>
                <w:sz w:val="18"/>
                <w:szCs w:val="18"/>
              </w:rPr>
              <w:t>Исп.: ______________________________</w:t>
            </w:r>
          </w:p>
          <w:p w14:paraId="756C9D4C" w14:textId="77777777" w:rsidR="00B33BB8" w:rsidRPr="00F20A77" w:rsidRDefault="00B33BB8" w:rsidP="00535EF8">
            <w:pPr>
              <w:spacing w:line="360" w:lineRule="auto"/>
              <w:rPr>
                <w:rFonts w:cs="Tahoma"/>
                <w:sz w:val="18"/>
                <w:szCs w:val="18"/>
              </w:rPr>
            </w:pPr>
            <w:r w:rsidRPr="00F20A77">
              <w:rPr>
                <w:rFonts w:cs="Tahoma"/>
                <w:sz w:val="18"/>
                <w:szCs w:val="18"/>
              </w:rPr>
              <w:t>______________________________________</w:t>
            </w:r>
          </w:p>
        </w:tc>
      </w:tr>
    </w:tbl>
    <w:p w14:paraId="160FC324" w14:textId="77777777" w:rsidR="00855089" w:rsidRPr="00F20A77" w:rsidRDefault="00B33BB8" w:rsidP="00855089">
      <w:pPr>
        <w:spacing w:before="240"/>
        <w:jc w:val="right"/>
        <w:rPr>
          <w:b/>
          <w:sz w:val="24"/>
          <w:szCs w:val="24"/>
        </w:rPr>
      </w:pPr>
      <w:r w:rsidRPr="00F20A77">
        <w:br w:type="page"/>
      </w:r>
      <w:r w:rsidR="00855089" w:rsidRPr="00F20A77">
        <w:rPr>
          <w:rStyle w:val="affa"/>
          <w:rFonts w:cs="Arial"/>
          <w:sz w:val="24"/>
          <w:szCs w:val="24"/>
        </w:rPr>
        <w:lastRenderedPageBreak/>
        <w:t>В ООО «ИК «Фонтвьель»</w:t>
      </w:r>
    </w:p>
    <w:p w14:paraId="75BDFC5D" w14:textId="77777777" w:rsidR="00B33BB8" w:rsidRPr="00F20A77" w:rsidRDefault="00B33BB8" w:rsidP="00855089">
      <w:pPr>
        <w:spacing w:before="240" w:after="120"/>
        <w:jc w:val="center"/>
        <w:rPr>
          <w:b/>
          <w:sz w:val="24"/>
          <w:szCs w:val="24"/>
        </w:rPr>
      </w:pPr>
      <w:r w:rsidRPr="00F20A77">
        <w:rPr>
          <w:b/>
          <w:sz w:val="24"/>
          <w:szCs w:val="24"/>
        </w:rPr>
        <w:t>ПОРУЧЕНИЕ НА ОТЗЫВ ПОПЕЧИТЕЛЯ СЧЕТА ДЕПО</w:t>
      </w:r>
    </w:p>
    <w:p w14:paraId="14877625" w14:textId="77777777" w:rsidR="00B33BB8" w:rsidRPr="00F20A77" w:rsidRDefault="00B33BB8" w:rsidP="00EA6664">
      <w:pPr>
        <w:ind w:left="720" w:firstLine="720"/>
      </w:pPr>
    </w:p>
    <w:p w14:paraId="2BCC34BF" w14:textId="77777777" w:rsidR="00B33BB8" w:rsidRPr="00F20A77" w:rsidRDefault="00B33BB8" w:rsidP="00EA6664">
      <w:pPr>
        <w:spacing w:line="264" w:lineRule="auto"/>
        <w:ind w:left="720" w:hanging="720"/>
        <w:jc w:val="both"/>
      </w:pPr>
      <w:r w:rsidRPr="00F20A77">
        <w:t>Я, нижеподписавшийся _____________________________________________________________________</w:t>
      </w:r>
    </w:p>
    <w:p w14:paraId="54104BEB" w14:textId="77777777" w:rsidR="00B33BB8" w:rsidRPr="00F20A77" w:rsidRDefault="00B33BB8" w:rsidP="00EA6664">
      <w:pPr>
        <w:spacing w:line="264" w:lineRule="auto"/>
        <w:jc w:val="both"/>
      </w:pPr>
      <w:r w:rsidRPr="00F20A77">
        <w:t xml:space="preserve">обладая необходимыми на то полномочиями, настоящим поручаю отменить полномочия Попечителя счета депо в Депозитарии </w:t>
      </w:r>
      <w:r w:rsidR="00B4028F" w:rsidRPr="00F20A77">
        <w:t>ООО «ИК «Фонтвьель»</w:t>
      </w:r>
      <w:r w:rsidRPr="00F20A77">
        <w:t>.</w:t>
      </w:r>
    </w:p>
    <w:p w14:paraId="103D499F" w14:textId="77777777" w:rsidR="00B33BB8" w:rsidRPr="00F20A77" w:rsidRDefault="00B33BB8" w:rsidP="00EA6664">
      <w:pPr>
        <w:spacing w:line="264" w:lineRule="auto"/>
        <w:jc w:val="both"/>
      </w:pPr>
    </w:p>
    <w:tbl>
      <w:tblPr>
        <w:tblW w:w="9072" w:type="dxa"/>
        <w:tblLayout w:type="fixed"/>
        <w:tblLook w:val="0000" w:firstRow="0" w:lastRow="0" w:firstColumn="0" w:lastColumn="0" w:noHBand="0" w:noVBand="0"/>
      </w:tblPr>
      <w:tblGrid>
        <w:gridCol w:w="2127"/>
        <w:gridCol w:w="567"/>
        <w:gridCol w:w="3047"/>
        <w:gridCol w:w="3331"/>
      </w:tblGrid>
      <w:tr w:rsidR="00FA6656" w:rsidRPr="00F20A77" w14:paraId="10506AD1" w14:textId="77777777">
        <w:trPr>
          <w:trHeight w:val="265"/>
        </w:trPr>
        <w:tc>
          <w:tcPr>
            <w:tcW w:w="2694" w:type="dxa"/>
            <w:gridSpan w:val="2"/>
            <w:tcBorders>
              <w:top w:val="single" w:sz="12" w:space="0" w:color="auto"/>
              <w:left w:val="single" w:sz="12" w:space="0" w:color="auto"/>
              <w:bottom w:val="nil"/>
            </w:tcBorders>
            <w:vAlign w:val="bottom"/>
          </w:tcPr>
          <w:p w14:paraId="1A3E04AC" w14:textId="77777777" w:rsidR="00B33BB8" w:rsidRPr="00F20A77" w:rsidRDefault="00B33BB8" w:rsidP="00EE4A35">
            <w:pPr>
              <w:ind w:right="-284"/>
              <w:rPr>
                <w:rFonts w:cs="Arial"/>
              </w:rPr>
            </w:pPr>
            <w:r w:rsidRPr="00F20A77">
              <w:rPr>
                <w:rFonts w:cs="Arial"/>
              </w:rPr>
              <w:t>Депонент</w:t>
            </w:r>
          </w:p>
        </w:tc>
        <w:tc>
          <w:tcPr>
            <w:tcW w:w="6378" w:type="dxa"/>
            <w:gridSpan w:val="2"/>
            <w:tcBorders>
              <w:top w:val="single" w:sz="12" w:space="0" w:color="auto"/>
              <w:bottom w:val="single" w:sz="4" w:space="0" w:color="auto"/>
              <w:right w:val="single" w:sz="12" w:space="0" w:color="auto"/>
            </w:tcBorders>
            <w:vAlign w:val="bottom"/>
          </w:tcPr>
          <w:p w14:paraId="5845FEE5" w14:textId="77777777" w:rsidR="00B33BB8" w:rsidRPr="00F20A77" w:rsidRDefault="00B33BB8" w:rsidP="00EE4A35">
            <w:pPr>
              <w:ind w:right="-284"/>
              <w:rPr>
                <w:rFonts w:cs="Arial"/>
              </w:rPr>
            </w:pPr>
          </w:p>
        </w:tc>
      </w:tr>
      <w:tr w:rsidR="00FA6656" w:rsidRPr="00F20A77" w14:paraId="4493DF3B" w14:textId="77777777">
        <w:trPr>
          <w:trHeight w:val="63"/>
        </w:trPr>
        <w:tc>
          <w:tcPr>
            <w:tcW w:w="9072" w:type="dxa"/>
            <w:gridSpan w:val="4"/>
            <w:tcBorders>
              <w:top w:val="nil"/>
              <w:left w:val="single" w:sz="12" w:space="0" w:color="auto"/>
              <w:right w:val="single" w:sz="12" w:space="0" w:color="auto"/>
            </w:tcBorders>
            <w:vAlign w:val="bottom"/>
          </w:tcPr>
          <w:p w14:paraId="781E7C4F" w14:textId="77777777" w:rsidR="00B33BB8" w:rsidRPr="00F20A77" w:rsidRDefault="00B33BB8" w:rsidP="00EE4A35">
            <w:pPr>
              <w:ind w:right="-284"/>
              <w:rPr>
                <w:rFonts w:cs="Arial"/>
              </w:rPr>
            </w:pPr>
          </w:p>
        </w:tc>
      </w:tr>
      <w:tr w:rsidR="00FA6656" w:rsidRPr="00F20A77" w14:paraId="5790A55A" w14:textId="77777777">
        <w:trPr>
          <w:trHeight w:val="89"/>
        </w:trPr>
        <w:tc>
          <w:tcPr>
            <w:tcW w:w="2127" w:type="dxa"/>
            <w:tcBorders>
              <w:top w:val="nil"/>
              <w:left w:val="single" w:sz="12" w:space="0" w:color="auto"/>
            </w:tcBorders>
            <w:vAlign w:val="bottom"/>
          </w:tcPr>
          <w:p w14:paraId="77E7B013" w14:textId="77777777" w:rsidR="00B33BB8" w:rsidRPr="00F20A77" w:rsidRDefault="00B33BB8" w:rsidP="00EE4A35">
            <w:pPr>
              <w:ind w:right="-284"/>
              <w:jc w:val="center"/>
              <w:rPr>
                <w:rFonts w:cs="Arial"/>
                <w:b/>
              </w:rPr>
            </w:pPr>
            <w:r w:rsidRPr="00F20A77">
              <w:rPr>
                <w:rFonts w:cs="Arial"/>
                <w:b/>
              </w:rPr>
              <w:t>Счет депо №</w:t>
            </w:r>
          </w:p>
        </w:tc>
        <w:tc>
          <w:tcPr>
            <w:tcW w:w="3614" w:type="dxa"/>
            <w:gridSpan w:val="2"/>
            <w:tcBorders>
              <w:right w:val="single" w:sz="12" w:space="0" w:color="auto"/>
            </w:tcBorders>
            <w:vAlign w:val="bottom"/>
          </w:tcPr>
          <w:p w14:paraId="0E5ABA59" w14:textId="77777777" w:rsidR="00B33BB8" w:rsidRPr="00F20A77" w:rsidRDefault="00B33BB8" w:rsidP="00EE4A35">
            <w:pPr>
              <w:ind w:right="-284"/>
              <w:rPr>
                <w:rFonts w:cs="Arial"/>
              </w:rPr>
            </w:pPr>
          </w:p>
        </w:tc>
        <w:tc>
          <w:tcPr>
            <w:tcW w:w="3331" w:type="dxa"/>
            <w:tcBorders>
              <w:right w:val="single" w:sz="12" w:space="0" w:color="auto"/>
            </w:tcBorders>
            <w:vAlign w:val="bottom"/>
          </w:tcPr>
          <w:p w14:paraId="49AB9C1B" w14:textId="77777777" w:rsidR="00B33BB8" w:rsidRPr="00F20A77" w:rsidRDefault="00B33BB8" w:rsidP="00EE4A35">
            <w:pPr>
              <w:ind w:right="-284"/>
              <w:rPr>
                <w:rFonts w:cs="Arial"/>
              </w:rPr>
            </w:pPr>
          </w:p>
        </w:tc>
      </w:tr>
      <w:tr w:rsidR="00FA6656" w:rsidRPr="00F20A77" w14:paraId="050F3F75" w14:textId="77777777">
        <w:trPr>
          <w:trHeight w:val="63"/>
        </w:trPr>
        <w:tc>
          <w:tcPr>
            <w:tcW w:w="9072" w:type="dxa"/>
            <w:gridSpan w:val="4"/>
            <w:tcBorders>
              <w:left w:val="single" w:sz="12" w:space="0" w:color="auto"/>
              <w:right w:val="single" w:sz="12" w:space="0" w:color="auto"/>
            </w:tcBorders>
            <w:vAlign w:val="bottom"/>
          </w:tcPr>
          <w:p w14:paraId="63245CF6" w14:textId="77777777" w:rsidR="00B33BB8" w:rsidRPr="00F20A77" w:rsidRDefault="00B33BB8" w:rsidP="00EE4A35">
            <w:pPr>
              <w:ind w:right="-284"/>
              <w:rPr>
                <w:rFonts w:cs="Arial"/>
              </w:rPr>
            </w:pPr>
          </w:p>
        </w:tc>
      </w:tr>
      <w:tr w:rsidR="00B33BB8" w:rsidRPr="00F20A77" w14:paraId="2EF24345" w14:textId="77777777">
        <w:trPr>
          <w:trHeight w:val="63"/>
        </w:trPr>
        <w:tc>
          <w:tcPr>
            <w:tcW w:w="9072" w:type="dxa"/>
            <w:gridSpan w:val="4"/>
            <w:tcBorders>
              <w:top w:val="nil"/>
              <w:left w:val="single" w:sz="12" w:space="0" w:color="auto"/>
              <w:bottom w:val="single" w:sz="12" w:space="0" w:color="auto"/>
              <w:right w:val="single" w:sz="12" w:space="0" w:color="auto"/>
            </w:tcBorders>
          </w:tcPr>
          <w:p w14:paraId="3502292C" w14:textId="77777777" w:rsidR="00B33BB8" w:rsidRPr="00F20A77" w:rsidRDefault="00B33BB8" w:rsidP="00EE4A35">
            <w:pPr>
              <w:ind w:right="-284"/>
              <w:rPr>
                <w:rFonts w:cs="Arial"/>
              </w:rPr>
            </w:pPr>
          </w:p>
        </w:tc>
      </w:tr>
    </w:tbl>
    <w:p w14:paraId="1F0B7015" w14:textId="77777777" w:rsidR="00B33BB8" w:rsidRPr="00F20A77" w:rsidRDefault="00B33BB8" w:rsidP="00EA6664">
      <w:pPr>
        <w:spacing w:line="264" w:lineRule="auto"/>
        <w:jc w:val="both"/>
      </w:pPr>
    </w:p>
    <w:tbl>
      <w:tblPr>
        <w:tblW w:w="9072" w:type="dxa"/>
        <w:tblLayout w:type="fixed"/>
        <w:tblLook w:val="0000" w:firstRow="0" w:lastRow="0" w:firstColumn="0" w:lastColumn="0" w:noHBand="0" w:noVBand="0"/>
      </w:tblPr>
      <w:tblGrid>
        <w:gridCol w:w="2127"/>
        <w:gridCol w:w="141"/>
        <w:gridCol w:w="6804"/>
      </w:tblGrid>
      <w:tr w:rsidR="00FA6656" w:rsidRPr="00F20A77" w14:paraId="11A113C4" w14:textId="77777777">
        <w:trPr>
          <w:trHeight w:val="265"/>
        </w:trPr>
        <w:tc>
          <w:tcPr>
            <w:tcW w:w="2268" w:type="dxa"/>
            <w:gridSpan w:val="2"/>
            <w:tcBorders>
              <w:top w:val="single" w:sz="12" w:space="0" w:color="auto"/>
              <w:left w:val="single" w:sz="12" w:space="0" w:color="auto"/>
              <w:bottom w:val="nil"/>
            </w:tcBorders>
            <w:vAlign w:val="bottom"/>
          </w:tcPr>
          <w:p w14:paraId="14D78A15" w14:textId="77777777" w:rsidR="00B33BB8" w:rsidRPr="00F20A77" w:rsidRDefault="00B33BB8" w:rsidP="00EE4A35">
            <w:pPr>
              <w:keepNext/>
              <w:numPr>
                <w:ilvl w:val="12"/>
                <w:numId w:val="0"/>
              </w:numPr>
              <w:ind w:right="-284"/>
              <w:jc w:val="both"/>
              <w:outlineLvl w:val="2"/>
              <w:rPr>
                <w:rFonts w:cs="Arial"/>
              </w:rPr>
            </w:pPr>
          </w:p>
          <w:p w14:paraId="2BD900CD" w14:textId="77777777" w:rsidR="00B33BB8" w:rsidRPr="00F20A77" w:rsidRDefault="00B33BB8" w:rsidP="00EE4A35">
            <w:pPr>
              <w:ind w:right="-284"/>
              <w:rPr>
                <w:rFonts w:cs="Arial"/>
              </w:rPr>
            </w:pPr>
            <w:r w:rsidRPr="00F20A77">
              <w:rPr>
                <w:rFonts w:cs="Arial"/>
              </w:rPr>
              <w:t>Попечитель</w:t>
            </w:r>
          </w:p>
        </w:tc>
        <w:tc>
          <w:tcPr>
            <w:tcW w:w="6804" w:type="dxa"/>
            <w:tcBorders>
              <w:top w:val="single" w:sz="12" w:space="0" w:color="auto"/>
              <w:bottom w:val="single" w:sz="4" w:space="0" w:color="auto"/>
              <w:right w:val="single" w:sz="12" w:space="0" w:color="auto"/>
            </w:tcBorders>
            <w:vAlign w:val="bottom"/>
          </w:tcPr>
          <w:p w14:paraId="3F0082A7" w14:textId="77777777" w:rsidR="00B33BB8" w:rsidRPr="00F20A77" w:rsidRDefault="00B33BB8" w:rsidP="00EE4A35">
            <w:pPr>
              <w:ind w:right="-284"/>
              <w:rPr>
                <w:rFonts w:cs="Arial"/>
              </w:rPr>
            </w:pPr>
          </w:p>
        </w:tc>
      </w:tr>
      <w:tr w:rsidR="00FA6656" w:rsidRPr="00F20A77" w14:paraId="2A211CC9" w14:textId="77777777">
        <w:trPr>
          <w:trHeight w:val="63"/>
        </w:trPr>
        <w:tc>
          <w:tcPr>
            <w:tcW w:w="9072" w:type="dxa"/>
            <w:gridSpan w:val="3"/>
            <w:tcBorders>
              <w:top w:val="nil"/>
              <w:left w:val="single" w:sz="12" w:space="0" w:color="auto"/>
              <w:right w:val="single" w:sz="12" w:space="0" w:color="auto"/>
            </w:tcBorders>
            <w:vAlign w:val="bottom"/>
          </w:tcPr>
          <w:p w14:paraId="6B800A89" w14:textId="77777777" w:rsidR="00B33BB8" w:rsidRPr="00F20A77" w:rsidRDefault="00B33BB8" w:rsidP="00EE4A35">
            <w:pPr>
              <w:ind w:right="-284"/>
              <w:rPr>
                <w:rFonts w:cs="Arial"/>
              </w:rPr>
            </w:pPr>
          </w:p>
        </w:tc>
      </w:tr>
      <w:tr w:rsidR="00FA6656" w:rsidRPr="00F20A77" w14:paraId="7FA7DBAA" w14:textId="77777777">
        <w:trPr>
          <w:trHeight w:val="89"/>
        </w:trPr>
        <w:tc>
          <w:tcPr>
            <w:tcW w:w="2127" w:type="dxa"/>
            <w:tcBorders>
              <w:top w:val="nil"/>
              <w:left w:val="single" w:sz="12" w:space="0" w:color="auto"/>
            </w:tcBorders>
            <w:vAlign w:val="bottom"/>
          </w:tcPr>
          <w:p w14:paraId="535A1DF7" w14:textId="77777777" w:rsidR="00B33BB8" w:rsidRPr="00F20A77" w:rsidRDefault="00B33BB8" w:rsidP="00EE4A35">
            <w:pPr>
              <w:ind w:right="-284"/>
              <w:rPr>
                <w:rFonts w:cs="Arial"/>
              </w:rPr>
            </w:pPr>
            <w:r w:rsidRPr="00F20A77">
              <w:rPr>
                <w:rFonts w:cs="Arial"/>
              </w:rPr>
              <w:t>№ лицензии</w:t>
            </w:r>
          </w:p>
        </w:tc>
        <w:tc>
          <w:tcPr>
            <w:tcW w:w="6945" w:type="dxa"/>
            <w:gridSpan w:val="2"/>
            <w:tcBorders>
              <w:right w:val="single" w:sz="12" w:space="0" w:color="auto"/>
            </w:tcBorders>
            <w:vAlign w:val="bottom"/>
          </w:tcPr>
          <w:p w14:paraId="433C697E" w14:textId="77777777" w:rsidR="00B33BB8" w:rsidRPr="00F20A77" w:rsidRDefault="00B33BB8" w:rsidP="00EE4A35">
            <w:pPr>
              <w:ind w:right="-284"/>
              <w:rPr>
                <w:rFonts w:cs="Arial"/>
              </w:rPr>
            </w:pPr>
          </w:p>
        </w:tc>
      </w:tr>
      <w:tr w:rsidR="00FA6656" w:rsidRPr="00F20A77" w14:paraId="3973845C" w14:textId="77777777">
        <w:trPr>
          <w:trHeight w:val="63"/>
        </w:trPr>
        <w:tc>
          <w:tcPr>
            <w:tcW w:w="9072" w:type="dxa"/>
            <w:gridSpan w:val="3"/>
            <w:tcBorders>
              <w:left w:val="single" w:sz="12" w:space="0" w:color="auto"/>
              <w:right w:val="single" w:sz="12" w:space="0" w:color="auto"/>
            </w:tcBorders>
            <w:vAlign w:val="bottom"/>
          </w:tcPr>
          <w:p w14:paraId="65A3013E" w14:textId="77777777" w:rsidR="00B33BB8" w:rsidRPr="00F20A77" w:rsidRDefault="00B33BB8" w:rsidP="00EE4A35">
            <w:pPr>
              <w:ind w:right="-284"/>
              <w:rPr>
                <w:rFonts w:cs="Arial"/>
              </w:rPr>
            </w:pPr>
          </w:p>
        </w:tc>
      </w:tr>
      <w:tr w:rsidR="00B33BB8" w:rsidRPr="00F20A77" w14:paraId="486A5385" w14:textId="77777777">
        <w:trPr>
          <w:trHeight w:val="63"/>
        </w:trPr>
        <w:tc>
          <w:tcPr>
            <w:tcW w:w="9072" w:type="dxa"/>
            <w:gridSpan w:val="3"/>
            <w:tcBorders>
              <w:top w:val="nil"/>
              <w:left w:val="single" w:sz="12" w:space="0" w:color="auto"/>
              <w:bottom w:val="single" w:sz="12" w:space="0" w:color="auto"/>
              <w:right w:val="single" w:sz="12" w:space="0" w:color="auto"/>
            </w:tcBorders>
          </w:tcPr>
          <w:p w14:paraId="1FA99949" w14:textId="77777777" w:rsidR="00B33BB8" w:rsidRPr="00F20A77" w:rsidRDefault="00B33BB8" w:rsidP="00EE4A35">
            <w:pPr>
              <w:ind w:right="-284"/>
              <w:rPr>
                <w:rFonts w:cs="Arial"/>
              </w:rPr>
            </w:pPr>
          </w:p>
        </w:tc>
      </w:tr>
    </w:tbl>
    <w:p w14:paraId="3212F287" w14:textId="77777777" w:rsidR="00B33BB8" w:rsidRPr="00F20A77" w:rsidRDefault="00B33BB8" w:rsidP="00EA6664">
      <w:pPr>
        <w:rPr>
          <w:rFonts w:cs="Arial"/>
          <w:sz w:val="16"/>
          <w:szCs w:val="16"/>
          <w:u w:val="single"/>
        </w:rPr>
      </w:pPr>
    </w:p>
    <w:p w14:paraId="1BEEFD63" w14:textId="77777777" w:rsidR="00B33BB8" w:rsidRPr="00F20A77" w:rsidRDefault="00B33BB8" w:rsidP="00EA6664">
      <w:pPr>
        <w:rPr>
          <w:rFonts w:cs="Arial"/>
          <w:sz w:val="16"/>
          <w:szCs w:val="16"/>
          <w:u w:val="single"/>
        </w:rPr>
      </w:pPr>
    </w:p>
    <w:tbl>
      <w:tblPr>
        <w:tblW w:w="9066" w:type="dxa"/>
        <w:tblLayout w:type="fixed"/>
        <w:tblLook w:val="0000" w:firstRow="0" w:lastRow="0" w:firstColumn="0" w:lastColumn="0" w:noHBand="0" w:noVBand="0"/>
      </w:tblPr>
      <w:tblGrid>
        <w:gridCol w:w="3954"/>
        <w:gridCol w:w="4687"/>
        <w:gridCol w:w="425"/>
      </w:tblGrid>
      <w:tr w:rsidR="00FA6656" w:rsidRPr="00F20A77" w14:paraId="0FAE7FD4" w14:textId="77777777">
        <w:trPr>
          <w:trHeight w:val="528"/>
        </w:trPr>
        <w:tc>
          <w:tcPr>
            <w:tcW w:w="3954" w:type="dxa"/>
          </w:tcPr>
          <w:p w14:paraId="3A7B785C" w14:textId="77777777" w:rsidR="00B33BB8" w:rsidRPr="00F20A77" w:rsidRDefault="00B33BB8" w:rsidP="00EE4A35">
            <w:pPr>
              <w:numPr>
                <w:ilvl w:val="12"/>
                <w:numId w:val="0"/>
              </w:numPr>
              <w:rPr>
                <w:rFonts w:cs="Arial"/>
                <w:b/>
              </w:rPr>
            </w:pPr>
            <w:r w:rsidRPr="00F20A77">
              <w:rPr>
                <w:rFonts w:cs="Arial"/>
                <w:b/>
              </w:rPr>
              <w:t>Основание для операции:</w:t>
            </w:r>
          </w:p>
        </w:tc>
        <w:tc>
          <w:tcPr>
            <w:tcW w:w="4687" w:type="dxa"/>
          </w:tcPr>
          <w:p w14:paraId="2DC54082" w14:textId="77777777" w:rsidR="00B33BB8" w:rsidRPr="00F20A77" w:rsidRDefault="00B33BB8" w:rsidP="00EE4A35">
            <w:pPr>
              <w:numPr>
                <w:ilvl w:val="12"/>
                <w:numId w:val="0"/>
              </w:numPr>
              <w:rPr>
                <w:rFonts w:cs="Arial"/>
              </w:rPr>
            </w:pPr>
          </w:p>
        </w:tc>
        <w:tc>
          <w:tcPr>
            <w:tcW w:w="425" w:type="dxa"/>
          </w:tcPr>
          <w:p w14:paraId="034881F7" w14:textId="77777777" w:rsidR="00B33BB8" w:rsidRPr="00F20A77" w:rsidRDefault="00B33BB8" w:rsidP="00EE4A35">
            <w:pPr>
              <w:numPr>
                <w:ilvl w:val="12"/>
                <w:numId w:val="0"/>
              </w:numPr>
              <w:rPr>
                <w:rFonts w:cs="Arial"/>
              </w:rPr>
            </w:pPr>
          </w:p>
        </w:tc>
      </w:tr>
      <w:tr w:rsidR="00FA6656" w:rsidRPr="00F20A77" w14:paraId="7828C91B" w14:textId="77777777">
        <w:trPr>
          <w:trHeight w:val="604"/>
        </w:trPr>
        <w:tc>
          <w:tcPr>
            <w:tcW w:w="3954" w:type="dxa"/>
          </w:tcPr>
          <w:p w14:paraId="346AAA1B" w14:textId="77777777" w:rsidR="00B33BB8" w:rsidRPr="00F20A77" w:rsidRDefault="00B33BB8" w:rsidP="00EE4A35">
            <w:pPr>
              <w:numPr>
                <w:ilvl w:val="12"/>
                <w:numId w:val="0"/>
              </w:numPr>
              <w:rPr>
                <w:rFonts w:cs="Arial"/>
              </w:rPr>
            </w:pPr>
            <w:r w:rsidRPr="00F20A77">
              <w:rPr>
                <w:rFonts w:cs="Arial"/>
              </w:rPr>
              <w:t>Договор счета депо №</w:t>
            </w:r>
          </w:p>
        </w:tc>
        <w:tc>
          <w:tcPr>
            <w:tcW w:w="4687" w:type="dxa"/>
          </w:tcPr>
          <w:p w14:paraId="7B0CA03A" w14:textId="77777777" w:rsidR="00B33BB8" w:rsidRPr="00F20A77" w:rsidRDefault="00B33BB8" w:rsidP="00EE4A35">
            <w:pPr>
              <w:numPr>
                <w:ilvl w:val="12"/>
                <w:numId w:val="0"/>
              </w:numPr>
              <w:rPr>
                <w:rFonts w:cs="Arial"/>
              </w:rPr>
            </w:pPr>
          </w:p>
        </w:tc>
        <w:tc>
          <w:tcPr>
            <w:tcW w:w="425" w:type="dxa"/>
          </w:tcPr>
          <w:p w14:paraId="2E6BC9C8" w14:textId="77777777" w:rsidR="00B33BB8" w:rsidRPr="00F20A77" w:rsidRDefault="00B33BB8" w:rsidP="00EE4A35">
            <w:pPr>
              <w:numPr>
                <w:ilvl w:val="12"/>
                <w:numId w:val="0"/>
              </w:numPr>
              <w:rPr>
                <w:rFonts w:cs="Arial"/>
              </w:rPr>
            </w:pPr>
          </w:p>
        </w:tc>
      </w:tr>
      <w:tr w:rsidR="00FA6656" w:rsidRPr="00F20A77" w14:paraId="2FCB41E4" w14:textId="77777777">
        <w:trPr>
          <w:trHeight w:val="276"/>
        </w:trPr>
        <w:tc>
          <w:tcPr>
            <w:tcW w:w="8641" w:type="dxa"/>
            <w:gridSpan w:val="2"/>
          </w:tcPr>
          <w:p w14:paraId="4FB80DA3" w14:textId="77777777" w:rsidR="00B33BB8" w:rsidRPr="00F20A77" w:rsidRDefault="00B33BB8" w:rsidP="00EE4A35">
            <w:pPr>
              <w:numPr>
                <w:ilvl w:val="12"/>
                <w:numId w:val="0"/>
              </w:numPr>
              <w:rPr>
                <w:rFonts w:cs="Arial"/>
              </w:rPr>
            </w:pPr>
            <w:r w:rsidRPr="00F20A77">
              <w:rPr>
                <w:rFonts w:cs="Arial"/>
              </w:rPr>
              <w:t>Доверенность №                   от               г.</w:t>
            </w:r>
          </w:p>
        </w:tc>
        <w:tc>
          <w:tcPr>
            <w:tcW w:w="425" w:type="dxa"/>
          </w:tcPr>
          <w:p w14:paraId="62F017BB" w14:textId="77777777" w:rsidR="00B33BB8" w:rsidRPr="00F20A77" w:rsidRDefault="00B33BB8" w:rsidP="00EE4A35">
            <w:pPr>
              <w:numPr>
                <w:ilvl w:val="12"/>
                <w:numId w:val="0"/>
              </w:numPr>
              <w:rPr>
                <w:rFonts w:cs="Arial"/>
              </w:rPr>
            </w:pPr>
          </w:p>
        </w:tc>
      </w:tr>
      <w:tr w:rsidR="00FA6656" w:rsidRPr="00F20A77" w14:paraId="0AA52BF4" w14:textId="77777777">
        <w:trPr>
          <w:trHeight w:val="220"/>
        </w:trPr>
        <w:tc>
          <w:tcPr>
            <w:tcW w:w="9066" w:type="dxa"/>
            <w:gridSpan w:val="3"/>
          </w:tcPr>
          <w:p w14:paraId="23ABA351" w14:textId="77777777" w:rsidR="00B33BB8" w:rsidRPr="00F20A77" w:rsidRDefault="00B33BB8" w:rsidP="00EE4A35">
            <w:pPr>
              <w:numPr>
                <w:ilvl w:val="12"/>
                <w:numId w:val="0"/>
              </w:numPr>
              <w:rPr>
                <w:rFonts w:cs="Arial"/>
              </w:rPr>
            </w:pPr>
          </w:p>
        </w:tc>
      </w:tr>
    </w:tbl>
    <w:p w14:paraId="7D93D4BA" w14:textId="77777777" w:rsidR="00B33BB8" w:rsidRPr="00F20A77" w:rsidRDefault="00B33BB8" w:rsidP="006B1C69">
      <w:pPr>
        <w:spacing w:before="240"/>
        <w:rPr>
          <w:rFonts w:cs="Tahoma"/>
        </w:rPr>
      </w:pPr>
      <w:r w:rsidRPr="00F20A77">
        <w:rPr>
          <w:rFonts w:cs="Tahoma"/>
          <w:b/>
        </w:rPr>
        <w:t>ДЕПОНЕНТ</w:t>
      </w:r>
      <w:r w:rsidRPr="00F20A77">
        <w:rPr>
          <w:rFonts w:cs="Tahoma"/>
        </w:rPr>
        <w:t xml:space="preserve">: _________________ /___________________/ </w:t>
      </w:r>
    </w:p>
    <w:p w14:paraId="2B54E067" w14:textId="77777777" w:rsidR="00B33BB8" w:rsidRPr="00F20A77" w:rsidRDefault="00B33BB8" w:rsidP="006B1C69">
      <w:pPr>
        <w:rPr>
          <w:rFonts w:cs="Tahoma"/>
          <w:sz w:val="18"/>
          <w:szCs w:val="18"/>
        </w:rPr>
      </w:pPr>
      <w:r w:rsidRPr="00F20A77">
        <w:rPr>
          <w:rFonts w:cs="Tahoma"/>
          <w:sz w:val="18"/>
          <w:szCs w:val="18"/>
        </w:rPr>
        <w:t>(уполномоченный представитель)</w:t>
      </w:r>
    </w:p>
    <w:p w14:paraId="72319A91" w14:textId="77777777" w:rsidR="00B33BB8" w:rsidRPr="00F20A77" w:rsidRDefault="00B33BB8" w:rsidP="006B1C69">
      <w:pPr>
        <w:rPr>
          <w:rFonts w:cs="Tahoma"/>
        </w:rPr>
      </w:pPr>
      <w:proofErr w:type="spellStart"/>
      <w:r w:rsidRPr="00F20A77">
        <w:rPr>
          <w:rFonts w:cs="Tahoma"/>
        </w:rPr>
        <w:t>м.п</w:t>
      </w:r>
      <w:proofErr w:type="spellEnd"/>
      <w:r w:rsidRPr="00F20A77">
        <w:rPr>
          <w:rFont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FA6656" w:rsidRPr="00F20A77" w14:paraId="082CD01A" w14:textId="77777777">
        <w:tc>
          <w:tcPr>
            <w:tcW w:w="4140" w:type="dxa"/>
            <w:tcBorders>
              <w:top w:val="single" w:sz="4" w:space="0" w:color="auto"/>
              <w:left w:val="single" w:sz="4" w:space="0" w:color="auto"/>
              <w:bottom w:val="single" w:sz="4" w:space="0" w:color="auto"/>
              <w:right w:val="single" w:sz="4" w:space="0" w:color="auto"/>
            </w:tcBorders>
          </w:tcPr>
          <w:p w14:paraId="7403B3FE" w14:textId="77777777" w:rsidR="00B33BB8" w:rsidRPr="00F20A77" w:rsidRDefault="00B33BB8" w:rsidP="00535EF8">
            <w:pPr>
              <w:spacing w:before="120" w:after="120" w:line="360" w:lineRule="auto"/>
              <w:rPr>
                <w:rFonts w:cs="Tahoma"/>
                <w:sz w:val="18"/>
                <w:szCs w:val="18"/>
                <w:u w:val="single"/>
              </w:rPr>
            </w:pPr>
            <w:r w:rsidRPr="00F20A77">
              <w:rPr>
                <w:rFonts w:cs="Tahoma"/>
                <w:sz w:val="18"/>
                <w:szCs w:val="18"/>
                <w:u w:val="single"/>
              </w:rPr>
              <w:t>Заполняется сотрудником Депозитария</w:t>
            </w:r>
          </w:p>
          <w:p w14:paraId="4D1D1946" w14:textId="77777777" w:rsidR="00B33BB8" w:rsidRPr="00F20A77" w:rsidRDefault="00B33BB8" w:rsidP="00535EF8">
            <w:pPr>
              <w:spacing w:line="360" w:lineRule="auto"/>
              <w:rPr>
                <w:rFonts w:cs="Tahoma"/>
                <w:sz w:val="18"/>
                <w:szCs w:val="18"/>
              </w:rPr>
            </w:pPr>
            <w:r w:rsidRPr="00F20A77">
              <w:rPr>
                <w:rFonts w:cs="Tahoma"/>
                <w:sz w:val="18"/>
                <w:szCs w:val="18"/>
              </w:rPr>
              <w:t>Дата приёма: "____" ____________</w:t>
            </w:r>
            <w:proofErr w:type="gramStart"/>
            <w:r w:rsidRPr="00F20A77">
              <w:rPr>
                <w:rFonts w:cs="Tahoma"/>
                <w:sz w:val="18"/>
                <w:szCs w:val="18"/>
              </w:rPr>
              <w:t>_  20</w:t>
            </w:r>
            <w:proofErr w:type="gramEnd"/>
            <w:r w:rsidRPr="00F20A77">
              <w:rPr>
                <w:rFonts w:cs="Tahoma"/>
                <w:sz w:val="18"/>
                <w:szCs w:val="18"/>
              </w:rPr>
              <w:t xml:space="preserve">__г. </w:t>
            </w:r>
          </w:p>
          <w:p w14:paraId="705F71F6" w14:textId="77777777" w:rsidR="00B33BB8" w:rsidRPr="00F20A77" w:rsidRDefault="00B33BB8" w:rsidP="00535EF8">
            <w:pPr>
              <w:spacing w:line="360" w:lineRule="auto"/>
              <w:rPr>
                <w:rFonts w:cs="Tahoma"/>
                <w:sz w:val="18"/>
                <w:szCs w:val="18"/>
              </w:rPr>
            </w:pPr>
            <w:r w:rsidRPr="00F20A77">
              <w:rPr>
                <w:rFonts w:cs="Tahoma"/>
                <w:sz w:val="18"/>
                <w:szCs w:val="18"/>
              </w:rPr>
              <w:t>Рег.</w:t>
            </w:r>
            <w:proofErr w:type="gramStart"/>
            <w:r w:rsidRPr="00F20A77">
              <w:rPr>
                <w:rFonts w:cs="Tahoma"/>
                <w:sz w:val="18"/>
                <w:szCs w:val="18"/>
              </w:rPr>
              <w:t>№:_</w:t>
            </w:r>
            <w:proofErr w:type="gramEnd"/>
            <w:r w:rsidRPr="00F20A77">
              <w:rPr>
                <w:rFonts w:cs="Tahoma"/>
                <w:sz w:val="18"/>
                <w:szCs w:val="18"/>
              </w:rPr>
              <w:t>_ ______________________________</w:t>
            </w:r>
          </w:p>
          <w:p w14:paraId="18A3DAEA" w14:textId="77777777" w:rsidR="00B33BB8" w:rsidRPr="00F20A77" w:rsidRDefault="00B33BB8" w:rsidP="00535EF8">
            <w:pPr>
              <w:spacing w:line="360" w:lineRule="auto"/>
              <w:rPr>
                <w:rFonts w:cs="Tahoma"/>
                <w:sz w:val="18"/>
                <w:szCs w:val="18"/>
              </w:rPr>
            </w:pPr>
            <w:r w:rsidRPr="00F20A77">
              <w:rPr>
                <w:rFonts w:cs="Tahoma"/>
                <w:sz w:val="18"/>
                <w:szCs w:val="18"/>
              </w:rPr>
              <w:t>Отв.</w:t>
            </w:r>
            <w:r w:rsidR="00F4745F" w:rsidRPr="00F20A77">
              <w:rPr>
                <w:rFonts w:cs="Tahoma"/>
                <w:sz w:val="18"/>
                <w:szCs w:val="18"/>
              </w:rPr>
              <w:t xml:space="preserve"> </w:t>
            </w:r>
            <w:r w:rsidRPr="00F20A77">
              <w:rPr>
                <w:rFonts w:cs="Tahoma"/>
                <w:sz w:val="18"/>
                <w:szCs w:val="18"/>
              </w:rPr>
              <w:t>Исп.: ______________________________</w:t>
            </w:r>
          </w:p>
          <w:p w14:paraId="6111EFE3" w14:textId="77777777" w:rsidR="00B33BB8" w:rsidRPr="00F20A77" w:rsidRDefault="00B33BB8" w:rsidP="00535EF8">
            <w:pPr>
              <w:spacing w:line="360" w:lineRule="auto"/>
              <w:rPr>
                <w:rFonts w:cs="Tahoma"/>
                <w:sz w:val="18"/>
                <w:szCs w:val="18"/>
              </w:rPr>
            </w:pPr>
            <w:r w:rsidRPr="00F20A77">
              <w:rPr>
                <w:rFonts w:cs="Tahoma"/>
                <w:sz w:val="18"/>
                <w:szCs w:val="18"/>
              </w:rPr>
              <w:t>______________________________________</w:t>
            </w:r>
          </w:p>
        </w:tc>
      </w:tr>
    </w:tbl>
    <w:p w14:paraId="3A3839DB" w14:textId="77777777" w:rsidR="00B33BB8" w:rsidRPr="00F20A77" w:rsidDel="0068139F" w:rsidRDefault="00B33BB8" w:rsidP="0055573C">
      <w:pPr>
        <w:jc w:val="right"/>
        <w:rPr>
          <w:rFonts w:ascii="Tahoma" w:hAnsi="Tahoma" w:cs="Tahoma"/>
          <w:b/>
        </w:rPr>
      </w:pPr>
      <w:r w:rsidRPr="00F20A77">
        <w:br w:type="page"/>
      </w:r>
    </w:p>
    <w:p w14:paraId="0046CF07" w14:textId="77777777" w:rsidR="00855089" w:rsidRPr="00F20A77" w:rsidRDefault="00855089" w:rsidP="00855089">
      <w:pPr>
        <w:spacing w:before="240"/>
        <w:jc w:val="right"/>
        <w:rPr>
          <w:b/>
          <w:sz w:val="24"/>
          <w:szCs w:val="24"/>
        </w:rPr>
      </w:pPr>
      <w:r w:rsidRPr="00F20A77">
        <w:rPr>
          <w:rStyle w:val="affa"/>
          <w:rFonts w:cs="Arial"/>
          <w:sz w:val="24"/>
          <w:szCs w:val="24"/>
        </w:rPr>
        <w:lastRenderedPageBreak/>
        <w:t>В ООО «ИК «Фонтвьель»</w:t>
      </w:r>
    </w:p>
    <w:p w14:paraId="3780F2CB" w14:textId="77777777" w:rsidR="00B33BB8" w:rsidRPr="00F20A77" w:rsidRDefault="00B33BB8" w:rsidP="0055573C">
      <w:pPr>
        <w:jc w:val="center"/>
        <w:rPr>
          <w:b/>
          <w:bCs/>
          <w:sz w:val="22"/>
          <w:szCs w:val="22"/>
        </w:rPr>
      </w:pPr>
    </w:p>
    <w:tbl>
      <w:tblPr>
        <w:tblW w:w="0" w:type="auto"/>
        <w:tblLayout w:type="fixed"/>
        <w:tblLook w:val="0000" w:firstRow="0" w:lastRow="0" w:firstColumn="0" w:lastColumn="0" w:noHBand="0" w:noVBand="0"/>
      </w:tblPr>
      <w:tblGrid>
        <w:gridCol w:w="1843"/>
        <w:gridCol w:w="8222"/>
      </w:tblGrid>
      <w:tr w:rsidR="00FA6656" w:rsidRPr="00F20A77" w14:paraId="2AEFD943" w14:textId="77777777">
        <w:tc>
          <w:tcPr>
            <w:tcW w:w="1843" w:type="dxa"/>
            <w:tcBorders>
              <w:top w:val="single" w:sz="6" w:space="0" w:color="auto"/>
              <w:left w:val="single" w:sz="6" w:space="0" w:color="auto"/>
              <w:bottom w:val="single" w:sz="6" w:space="0" w:color="auto"/>
              <w:right w:val="single" w:sz="6" w:space="0" w:color="auto"/>
            </w:tcBorders>
            <w:shd w:val="pct10" w:color="auto" w:fill="auto"/>
          </w:tcPr>
          <w:p w14:paraId="68EF38E0" w14:textId="77777777" w:rsidR="00B33BB8" w:rsidRPr="00F20A77" w:rsidRDefault="00B33BB8" w:rsidP="0055573C">
            <w:pPr>
              <w:keepNext/>
              <w:numPr>
                <w:ilvl w:val="12"/>
                <w:numId w:val="0"/>
              </w:numPr>
              <w:jc w:val="center"/>
              <w:outlineLvl w:val="0"/>
              <w:rPr>
                <w:b/>
                <w:bCs/>
                <w:sz w:val="24"/>
                <w:szCs w:val="24"/>
              </w:rPr>
            </w:pPr>
          </w:p>
        </w:tc>
        <w:tc>
          <w:tcPr>
            <w:tcW w:w="8222" w:type="dxa"/>
            <w:tcBorders>
              <w:top w:val="single" w:sz="6" w:space="0" w:color="auto"/>
              <w:left w:val="single" w:sz="6" w:space="0" w:color="auto"/>
              <w:bottom w:val="single" w:sz="6" w:space="0" w:color="auto"/>
              <w:right w:val="single" w:sz="6" w:space="0" w:color="auto"/>
            </w:tcBorders>
            <w:shd w:val="pct10" w:color="auto" w:fill="auto"/>
          </w:tcPr>
          <w:p w14:paraId="3C65DD84" w14:textId="77777777" w:rsidR="00B33BB8" w:rsidRPr="00F20A77" w:rsidRDefault="00B33BB8" w:rsidP="0055573C">
            <w:pPr>
              <w:pStyle w:val="2a"/>
              <w:numPr>
                <w:ilvl w:val="12"/>
                <w:numId w:val="0"/>
              </w:numPr>
              <w:spacing w:before="120" w:after="120"/>
              <w:rPr>
                <w:bCs/>
                <w:i/>
                <w:iCs/>
                <w:sz w:val="24"/>
                <w:szCs w:val="24"/>
              </w:rPr>
            </w:pPr>
            <w:r w:rsidRPr="00F20A77">
              <w:rPr>
                <w:bCs/>
              </w:rPr>
              <w:t>ПОРУЧЕНИЕ О НАЗНАЧЕНИИ/ОТМЕНЕ ОПЕРАТОРА СЧЕТА (РАЗДЕЛА СЧЕТА) ДЕПО</w:t>
            </w:r>
          </w:p>
        </w:tc>
      </w:tr>
    </w:tbl>
    <w:p w14:paraId="4E6E9DAE" w14:textId="77777777" w:rsidR="00B33BB8" w:rsidRPr="00F20A77" w:rsidRDefault="00B33BB8" w:rsidP="0055573C">
      <w:pPr>
        <w:rPr>
          <w:sz w:val="16"/>
          <w:szCs w:val="16"/>
        </w:rPr>
      </w:pPr>
    </w:p>
    <w:p w14:paraId="04A3FAD9" w14:textId="77777777" w:rsidR="00B33BB8" w:rsidRPr="00F20A77" w:rsidRDefault="00B33BB8" w:rsidP="0055573C">
      <w:pPr>
        <w:jc w:val="right"/>
        <w:rPr>
          <w:rFonts w:ascii="Tahoma" w:hAnsi="Tahoma" w:cs="Tahoma"/>
          <w:b/>
        </w:rPr>
      </w:pPr>
    </w:p>
    <w:p w14:paraId="21DB1A1F" w14:textId="77777777" w:rsidR="00B33BB8" w:rsidRPr="00F20A77" w:rsidRDefault="00B33BB8" w:rsidP="0055573C">
      <w:pPr>
        <w:spacing w:line="264" w:lineRule="auto"/>
        <w:ind w:left="720" w:hanging="720"/>
        <w:jc w:val="both"/>
      </w:pPr>
      <w:r w:rsidRPr="00F20A77">
        <w:t>Я, нижеподписавшийся _____________________________________________________________________</w:t>
      </w:r>
    </w:p>
    <w:p w14:paraId="6D85CF15" w14:textId="77777777" w:rsidR="00B33BB8" w:rsidRPr="00F20A77" w:rsidRDefault="00B33BB8" w:rsidP="0055573C">
      <w:pPr>
        <w:spacing w:line="264" w:lineRule="auto"/>
        <w:jc w:val="both"/>
      </w:pPr>
      <w:r w:rsidRPr="00F20A77">
        <w:t>обладая необходимыми на то полномочиями:</w:t>
      </w:r>
    </w:p>
    <w:p w14:paraId="41663ED5" w14:textId="77777777" w:rsidR="00B33BB8" w:rsidRPr="00F20A77" w:rsidRDefault="00B33BB8" w:rsidP="0055573C">
      <w:pPr>
        <w:spacing w:line="264" w:lineRule="auto"/>
        <w:jc w:val="both"/>
      </w:pPr>
    </w:p>
    <w:tbl>
      <w:tblPr>
        <w:tblW w:w="9072" w:type="dxa"/>
        <w:tblLayout w:type="fixed"/>
        <w:tblLook w:val="0000" w:firstRow="0" w:lastRow="0" w:firstColumn="0" w:lastColumn="0" w:noHBand="0" w:noVBand="0"/>
      </w:tblPr>
      <w:tblGrid>
        <w:gridCol w:w="2127"/>
        <w:gridCol w:w="567"/>
        <w:gridCol w:w="3047"/>
        <w:gridCol w:w="3331"/>
      </w:tblGrid>
      <w:tr w:rsidR="00FA6656" w:rsidRPr="00F20A77" w14:paraId="4DB1A966" w14:textId="77777777">
        <w:trPr>
          <w:trHeight w:val="265"/>
        </w:trPr>
        <w:tc>
          <w:tcPr>
            <w:tcW w:w="2694" w:type="dxa"/>
            <w:gridSpan w:val="2"/>
            <w:tcBorders>
              <w:top w:val="single" w:sz="12" w:space="0" w:color="auto"/>
              <w:left w:val="single" w:sz="12" w:space="0" w:color="auto"/>
              <w:bottom w:val="nil"/>
            </w:tcBorders>
            <w:vAlign w:val="bottom"/>
          </w:tcPr>
          <w:p w14:paraId="0A8541EE" w14:textId="77777777" w:rsidR="00B33BB8" w:rsidRPr="00F20A77" w:rsidRDefault="00B33BB8" w:rsidP="0055573C">
            <w:pPr>
              <w:ind w:right="-284"/>
              <w:rPr>
                <w:rFonts w:cs="Arial"/>
              </w:rPr>
            </w:pPr>
            <w:r w:rsidRPr="00F20A77">
              <w:rPr>
                <w:rFonts w:cs="Arial"/>
              </w:rPr>
              <w:t>Депонент</w:t>
            </w:r>
          </w:p>
        </w:tc>
        <w:tc>
          <w:tcPr>
            <w:tcW w:w="6378" w:type="dxa"/>
            <w:gridSpan w:val="2"/>
            <w:tcBorders>
              <w:top w:val="single" w:sz="12" w:space="0" w:color="auto"/>
              <w:bottom w:val="single" w:sz="4" w:space="0" w:color="auto"/>
              <w:right w:val="single" w:sz="12" w:space="0" w:color="auto"/>
            </w:tcBorders>
            <w:vAlign w:val="bottom"/>
          </w:tcPr>
          <w:p w14:paraId="353F050E" w14:textId="77777777" w:rsidR="00B33BB8" w:rsidRPr="00F20A77" w:rsidRDefault="00B33BB8" w:rsidP="0055573C">
            <w:pPr>
              <w:ind w:right="-284"/>
              <w:rPr>
                <w:rFonts w:cs="Arial"/>
              </w:rPr>
            </w:pPr>
          </w:p>
        </w:tc>
      </w:tr>
      <w:tr w:rsidR="00FA6656" w:rsidRPr="00F20A77" w14:paraId="6581EDA9" w14:textId="77777777">
        <w:trPr>
          <w:trHeight w:val="63"/>
        </w:trPr>
        <w:tc>
          <w:tcPr>
            <w:tcW w:w="9072" w:type="dxa"/>
            <w:gridSpan w:val="4"/>
            <w:tcBorders>
              <w:top w:val="nil"/>
              <w:left w:val="single" w:sz="12" w:space="0" w:color="auto"/>
              <w:right w:val="single" w:sz="12" w:space="0" w:color="auto"/>
            </w:tcBorders>
            <w:vAlign w:val="bottom"/>
          </w:tcPr>
          <w:p w14:paraId="33BC9A8D" w14:textId="77777777" w:rsidR="00B33BB8" w:rsidRPr="00F20A77" w:rsidRDefault="00B33BB8" w:rsidP="0055573C">
            <w:pPr>
              <w:ind w:right="-284"/>
              <w:rPr>
                <w:rFonts w:cs="Arial"/>
              </w:rPr>
            </w:pPr>
          </w:p>
        </w:tc>
      </w:tr>
      <w:tr w:rsidR="00FA6656" w:rsidRPr="00F20A77" w14:paraId="24CF03B7" w14:textId="77777777">
        <w:trPr>
          <w:trHeight w:val="89"/>
        </w:trPr>
        <w:tc>
          <w:tcPr>
            <w:tcW w:w="2127" w:type="dxa"/>
            <w:tcBorders>
              <w:top w:val="nil"/>
              <w:left w:val="single" w:sz="12" w:space="0" w:color="auto"/>
            </w:tcBorders>
            <w:vAlign w:val="bottom"/>
          </w:tcPr>
          <w:p w14:paraId="44874F73" w14:textId="77777777" w:rsidR="00B33BB8" w:rsidRPr="00F20A77" w:rsidRDefault="00B33BB8" w:rsidP="0055573C">
            <w:pPr>
              <w:ind w:right="-284" w:firstLine="601"/>
              <w:rPr>
                <w:rFonts w:cs="Arial"/>
                <w:b/>
              </w:rPr>
            </w:pPr>
            <w:r w:rsidRPr="00F20A77">
              <w:rPr>
                <w:rFonts w:cs="Arial"/>
                <w:b/>
              </w:rPr>
              <w:t>Счет депо №</w:t>
            </w:r>
          </w:p>
        </w:tc>
        <w:tc>
          <w:tcPr>
            <w:tcW w:w="3614" w:type="dxa"/>
            <w:gridSpan w:val="2"/>
            <w:tcBorders>
              <w:right w:val="single" w:sz="12" w:space="0" w:color="auto"/>
            </w:tcBorders>
            <w:vAlign w:val="bottom"/>
          </w:tcPr>
          <w:p w14:paraId="15FFCD91" w14:textId="77777777" w:rsidR="00B33BB8" w:rsidRPr="00F20A77" w:rsidRDefault="00B33BB8" w:rsidP="0055573C">
            <w:pPr>
              <w:ind w:right="-284"/>
              <w:rPr>
                <w:rFonts w:cs="Arial"/>
              </w:rPr>
            </w:pPr>
          </w:p>
        </w:tc>
        <w:tc>
          <w:tcPr>
            <w:tcW w:w="3331" w:type="dxa"/>
            <w:tcBorders>
              <w:right w:val="single" w:sz="12" w:space="0" w:color="auto"/>
            </w:tcBorders>
            <w:vAlign w:val="bottom"/>
          </w:tcPr>
          <w:p w14:paraId="117DDE8A" w14:textId="77777777" w:rsidR="00B33BB8" w:rsidRPr="00F20A77" w:rsidRDefault="00B33BB8" w:rsidP="0055573C">
            <w:pPr>
              <w:ind w:right="-284"/>
              <w:rPr>
                <w:rFonts w:cs="Arial"/>
              </w:rPr>
            </w:pPr>
          </w:p>
        </w:tc>
      </w:tr>
      <w:tr w:rsidR="00FA6656" w:rsidRPr="00F20A77" w14:paraId="6816300B" w14:textId="77777777">
        <w:trPr>
          <w:trHeight w:val="63"/>
        </w:trPr>
        <w:tc>
          <w:tcPr>
            <w:tcW w:w="9072" w:type="dxa"/>
            <w:gridSpan w:val="4"/>
            <w:tcBorders>
              <w:left w:val="single" w:sz="12" w:space="0" w:color="auto"/>
              <w:right w:val="single" w:sz="12" w:space="0" w:color="auto"/>
            </w:tcBorders>
            <w:vAlign w:val="bottom"/>
          </w:tcPr>
          <w:p w14:paraId="34CE4412" w14:textId="77777777" w:rsidR="00B33BB8" w:rsidRPr="00F20A77" w:rsidRDefault="00B33BB8" w:rsidP="0055573C">
            <w:pPr>
              <w:ind w:right="-284"/>
              <w:rPr>
                <w:rFonts w:cs="Arial"/>
              </w:rPr>
            </w:pPr>
          </w:p>
        </w:tc>
      </w:tr>
      <w:tr w:rsidR="00B33BB8" w:rsidRPr="00F20A77" w14:paraId="023D89E0" w14:textId="77777777">
        <w:trPr>
          <w:trHeight w:val="63"/>
        </w:trPr>
        <w:tc>
          <w:tcPr>
            <w:tcW w:w="9072" w:type="dxa"/>
            <w:gridSpan w:val="4"/>
            <w:tcBorders>
              <w:top w:val="nil"/>
              <w:left w:val="single" w:sz="12" w:space="0" w:color="auto"/>
              <w:bottom w:val="single" w:sz="12" w:space="0" w:color="auto"/>
              <w:right w:val="single" w:sz="12" w:space="0" w:color="auto"/>
            </w:tcBorders>
          </w:tcPr>
          <w:p w14:paraId="363DF71B" w14:textId="77777777" w:rsidR="00B33BB8" w:rsidRPr="00F20A77" w:rsidRDefault="00B33BB8" w:rsidP="0055573C">
            <w:pPr>
              <w:ind w:right="-284" w:firstLine="601"/>
              <w:rPr>
                <w:rFonts w:cs="Arial"/>
                <w:b/>
              </w:rPr>
            </w:pPr>
            <w:r w:rsidRPr="00F20A77">
              <w:rPr>
                <w:rFonts w:cs="Arial"/>
                <w:b/>
              </w:rPr>
              <w:t>Раздел счета депо (тип, код, номер)</w:t>
            </w:r>
          </w:p>
        </w:tc>
      </w:tr>
    </w:tbl>
    <w:p w14:paraId="0DDEF94C" w14:textId="77777777" w:rsidR="00B33BB8" w:rsidRPr="00F20A77" w:rsidRDefault="00B33BB8" w:rsidP="0055573C">
      <w:pPr>
        <w:spacing w:line="264" w:lineRule="auto"/>
        <w:jc w:val="both"/>
      </w:pPr>
    </w:p>
    <w:p w14:paraId="3E0E7E73" w14:textId="77777777" w:rsidR="00B33BB8" w:rsidRPr="00F20A77" w:rsidRDefault="00B33BB8" w:rsidP="0055573C">
      <w:pPr>
        <w:spacing w:line="264" w:lineRule="auto"/>
        <w:jc w:val="both"/>
      </w:pPr>
      <w:r w:rsidRPr="00F20A77">
        <w:t xml:space="preserve">поручаю </w:t>
      </w:r>
      <w:proofErr w:type="gramStart"/>
      <w:r w:rsidRPr="00F20A77">
        <w:t>[ ]НАЗНАЧИТЬ</w:t>
      </w:r>
      <w:proofErr w:type="gramEnd"/>
      <w:r w:rsidRPr="00F20A77">
        <w:t>/[ ]ОТМЕНИТЬ (нужное подчеркнуть) Оператора счета (раздела счета) депо в лице __________________________________________для исполнения следующего перечня полномочий:</w:t>
      </w:r>
    </w:p>
    <w:p w14:paraId="4D15E834" w14:textId="77777777" w:rsidR="00B33BB8" w:rsidRPr="00F20A77" w:rsidRDefault="00B33BB8" w:rsidP="0055573C">
      <w:pPr>
        <w:ind w:left="1701" w:hanging="850"/>
        <w:jc w:val="both"/>
      </w:pPr>
      <w:proofErr w:type="gramStart"/>
      <w:r w:rsidRPr="00F20A77">
        <w:t>[ ]</w:t>
      </w:r>
      <w:proofErr w:type="gramEnd"/>
      <w:r w:rsidRPr="00F20A77">
        <w:tab/>
        <w:t xml:space="preserve">Передачи поручений, распоряжений, запросов и иных документов в </w:t>
      </w:r>
      <w:r w:rsidR="00773EB4" w:rsidRPr="00F20A77">
        <w:t xml:space="preserve">ДЕПОЗИТАРИЙ </w:t>
      </w:r>
      <w:r w:rsidR="00B4028F" w:rsidRPr="00F20A77">
        <w:t>ООО «ИК «Фонтвьель»</w:t>
      </w:r>
      <w:r w:rsidRPr="00F20A77">
        <w:t>, связанных с проведением депозитарных операций и обслуживанием счетов депо (разделов счетов депо), в том числе</w:t>
      </w:r>
    </w:p>
    <w:p w14:paraId="5C79F858" w14:textId="77777777" w:rsidR="00B33BB8" w:rsidRPr="00F20A77" w:rsidRDefault="00B33BB8" w:rsidP="0055573C">
      <w:pPr>
        <w:ind w:left="1701" w:hanging="261"/>
        <w:jc w:val="both"/>
      </w:pPr>
      <w:proofErr w:type="gramStart"/>
      <w:r w:rsidRPr="00F20A77">
        <w:t>[ ]</w:t>
      </w:r>
      <w:proofErr w:type="gramEnd"/>
      <w:r w:rsidRPr="00F20A77">
        <w:t xml:space="preserve"> открытие/закрытие счета депо (раздела счета депо),</w:t>
      </w:r>
    </w:p>
    <w:p w14:paraId="4E391F8F" w14:textId="77777777" w:rsidR="00B33BB8" w:rsidRPr="00F20A77" w:rsidRDefault="00B33BB8" w:rsidP="0055573C">
      <w:pPr>
        <w:ind w:left="1701" w:hanging="261"/>
        <w:jc w:val="both"/>
      </w:pPr>
      <w:proofErr w:type="gramStart"/>
      <w:r w:rsidRPr="00F20A77">
        <w:t>[ ]</w:t>
      </w:r>
      <w:proofErr w:type="gramEnd"/>
      <w:r w:rsidRPr="00F20A77">
        <w:t xml:space="preserve"> изменение анкетных данных клиента (депонента),</w:t>
      </w:r>
    </w:p>
    <w:p w14:paraId="007C97C1" w14:textId="77777777" w:rsidR="00B33BB8" w:rsidRPr="00F20A77" w:rsidRDefault="00B33BB8" w:rsidP="0055573C">
      <w:pPr>
        <w:ind w:left="1701" w:hanging="261"/>
        <w:jc w:val="both"/>
      </w:pPr>
      <w:proofErr w:type="gramStart"/>
      <w:r w:rsidRPr="00F20A77">
        <w:t>[ ]</w:t>
      </w:r>
      <w:proofErr w:type="gramEnd"/>
      <w:r w:rsidRPr="00F20A77">
        <w:t xml:space="preserve"> назначение/отмену попечителя счета;</w:t>
      </w:r>
    </w:p>
    <w:p w14:paraId="46D682AE" w14:textId="77777777" w:rsidR="00B33BB8" w:rsidRPr="00F20A77" w:rsidRDefault="00B33BB8" w:rsidP="0055573C">
      <w:pPr>
        <w:ind w:left="1701" w:hanging="850"/>
        <w:jc w:val="both"/>
      </w:pPr>
      <w:proofErr w:type="gramStart"/>
      <w:r w:rsidRPr="00F20A77">
        <w:t>[ ]</w:t>
      </w:r>
      <w:proofErr w:type="gramEnd"/>
      <w:r w:rsidRPr="00F20A77">
        <w:tab/>
        <w:t xml:space="preserve">Получение выписок со </w:t>
      </w:r>
      <w:r w:rsidR="00222D91" w:rsidRPr="00F20A77">
        <w:t>счета депо</w:t>
      </w:r>
      <w:r w:rsidRPr="00F20A77">
        <w:t>, отчетов о проведенных операциях и иных документов, связанных с проведением депозитарных операций и обслуживанием счета депо;</w:t>
      </w:r>
    </w:p>
    <w:p w14:paraId="2E603690" w14:textId="77777777" w:rsidR="00B33BB8" w:rsidRPr="00F20A77" w:rsidRDefault="00B33BB8" w:rsidP="0055573C">
      <w:pPr>
        <w:ind w:left="1701" w:hanging="850"/>
        <w:jc w:val="both"/>
      </w:pPr>
      <w:proofErr w:type="gramStart"/>
      <w:r w:rsidRPr="00F20A77">
        <w:t>[ ]</w:t>
      </w:r>
      <w:proofErr w:type="gramEnd"/>
      <w:r w:rsidRPr="00F20A77">
        <w:tab/>
        <w:t xml:space="preserve">Получение доходов по ценным бумагам, учитываемым на счете депо (разделе счета депо) Депонента в Депозитарии </w:t>
      </w:r>
      <w:r w:rsidR="00B4028F" w:rsidRPr="00F20A77">
        <w:t>ООО «ИК «Фонтвьель»</w:t>
      </w:r>
      <w:r w:rsidRPr="00F20A77">
        <w:t>;</w:t>
      </w:r>
    </w:p>
    <w:p w14:paraId="3C1A0017" w14:textId="77777777" w:rsidR="00B33BB8" w:rsidRPr="00F20A77" w:rsidRDefault="00B33BB8" w:rsidP="0055573C">
      <w:pPr>
        <w:ind w:left="1701" w:hanging="850"/>
        <w:jc w:val="both"/>
      </w:pPr>
      <w:proofErr w:type="gramStart"/>
      <w:r w:rsidRPr="00F20A77">
        <w:t>[ ]</w:t>
      </w:r>
      <w:proofErr w:type="gramEnd"/>
      <w:r w:rsidRPr="00F20A77">
        <w:tab/>
        <w:t xml:space="preserve">Подписывать и передавать поручения по итогам торгов в </w:t>
      </w:r>
      <w:r w:rsidR="00775DA0" w:rsidRPr="00F20A77">
        <w:t xml:space="preserve">Депозитарий </w:t>
      </w:r>
      <w:r w:rsidR="00B4028F" w:rsidRPr="00F20A77">
        <w:t>ООО «ИК «Фонтвьель»</w:t>
      </w:r>
      <w:r w:rsidRPr="00F20A77">
        <w:t>;</w:t>
      </w:r>
    </w:p>
    <w:p w14:paraId="4C823AA9" w14:textId="77777777" w:rsidR="00B33BB8" w:rsidRPr="00F20A77" w:rsidRDefault="00B33BB8" w:rsidP="0055573C">
      <w:pPr>
        <w:ind w:left="1701" w:hanging="850"/>
        <w:jc w:val="both"/>
      </w:pPr>
      <w:proofErr w:type="gramStart"/>
      <w:r w:rsidRPr="00F20A77">
        <w:t>[ ]</w:t>
      </w:r>
      <w:proofErr w:type="gramEnd"/>
      <w:r w:rsidRPr="00F20A77">
        <w:tab/>
        <w:t>Иного ____________________________________________________________________</w:t>
      </w:r>
    </w:p>
    <w:p w14:paraId="3B114A19" w14:textId="77777777" w:rsidR="00B33BB8" w:rsidRPr="00F20A77" w:rsidRDefault="00222D91" w:rsidP="0055573C">
      <w:pPr>
        <w:ind w:left="1701" w:hanging="850"/>
        <w:jc w:val="both"/>
      </w:pPr>
      <w:r w:rsidRPr="00F20A77">
        <w:t>(</w:t>
      </w:r>
      <w:r w:rsidR="00B33BB8" w:rsidRPr="00F20A77">
        <w:t xml:space="preserve">в случае выбора пункта </w:t>
      </w:r>
      <w:r w:rsidRPr="00F20A77">
        <w:t>указать конкретные</w:t>
      </w:r>
      <w:r w:rsidR="00B33BB8" w:rsidRPr="00F20A77">
        <w:t xml:space="preserve"> виды полномочий, не описанные выше)</w:t>
      </w:r>
    </w:p>
    <w:p w14:paraId="21547FB8" w14:textId="77777777" w:rsidR="00B33BB8" w:rsidRPr="00F20A77" w:rsidRDefault="00B33BB8" w:rsidP="0055573C">
      <w:pPr>
        <w:rPr>
          <w:rFonts w:cs="Arial"/>
          <w:sz w:val="16"/>
          <w:szCs w:val="16"/>
          <w:u w:val="single"/>
        </w:rPr>
      </w:pPr>
    </w:p>
    <w:tbl>
      <w:tblPr>
        <w:tblW w:w="10363" w:type="dxa"/>
        <w:tblLayout w:type="fixed"/>
        <w:tblLook w:val="0000" w:firstRow="0" w:lastRow="0" w:firstColumn="0" w:lastColumn="0" w:noHBand="0" w:noVBand="0"/>
      </w:tblPr>
      <w:tblGrid>
        <w:gridCol w:w="4422"/>
        <w:gridCol w:w="5697"/>
        <w:gridCol w:w="236"/>
        <w:gridCol w:w="8"/>
      </w:tblGrid>
      <w:tr w:rsidR="00FA6656" w:rsidRPr="00F20A77" w14:paraId="6F7774FC" w14:textId="77777777">
        <w:trPr>
          <w:gridAfter w:val="1"/>
          <w:wAfter w:w="8" w:type="dxa"/>
          <w:trHeight w:val="528"/>
        </w:trPr>
        <w:tc>
          <w:tcPr>
            <w:tcW w:w="4422" w:type="dxa"/>
            <w:tcBorders>
              <w:top w:val="single" w:sz="12" w:space="0" w:color="auto"/>
              <w:left w:val="single" w:sz="12" w:space="0" w:color="auto"/>
            </w:tcBorders>
            <w:vAlign w:val="bottom"/>
          </w:tcPr>
          <w:p w14:paraId="41B47921" w14:textId="77777777" w:rsidR="00B33BB8" w:rsidRPr="00F20A77" w:rsidRDefault="00B33BB8" w:rsidP="0055573C">
            <w:pPr>
              <w:numPr>
                <w:ilvl w:val="12"/>
                <w:numId w:val="0"/>
              </w:numPr>
              <w:rPr>
                <w:rFonts w:cs="Arial"/>
                <w:b/>
              </w:rPr>
            </w:pPr>
            <w:r w:rsidRPr="00F20A77">
              <w:rPr>
                <w:rFonts w:cs="Arial"/>
                <w:b/>
              </w:rPr>
              <w:t>Основание для операции:</w:t>
            </w:r>
          </w:p>
        </w:tc>
        <w:tc>
          <w:tcPr>
            <w:tcW w:w="5697" w:type="dxa"/>
            <w:tcBorders>
              <w:top w:val="single" w:sz="12" w:space="0" w:color="auto"/>
            </w:tcBorders>
            <w:vAlign w:val="bottom"/>
          </w:tcPr>
          <w:p w14:paraId="4397C52C" w14:textId="77777777" w:rsidR="00B33BB8" w:rsidRPr="00F20A77" w:rsidRDefault="00B33BB8" w:rsidP="0055573C">
            <w:pPr>
              <w:numPr>
                <w:ilvl w:val="12"/>
                <w:numId w:val="0"/>
              </w:numPr>
              <w:rPr>
                <w:rFonts w:cs="Arial"/>
              </w:rPr>
            </w:pPr>
          </w:p>
        </w:tc>
        <w:tc>
          <w:tcPr>
            <w:tcW w:w="236" w:type="dxa"/>
            <w:tcBorders>
              <w:top w:val="single" w:sz="2" w:space="0" w:color="auto"/>
              <w:right w:val="single" w:sz="12" w:space="0" w:color="auto"/>
            </w:tcBorders>
            <w:vAlign w:val="bottom"/>
          </w:tcPr>
          <w:p w14:paraId="30740F30" w14:textId="77777777" w:rsidR="00B33BB8" w:rsidRPr="00F20A77" w:rsidRDefault="00B33BB8" w:rsidP="0055573C">
            <w:pPr>
              <w:numPr>
                <w:ilvl w:val="12"/>
                <w:numId w:val="0"/>
              </w:numPr>
              <w:rPr>
                <w:rFonts w:cs="Arial"/>
              </w:rPr>
            </w:pPr>
          </w:p>
        </w:tc>
      </w:tr>
      <w:tr w:rsidR="00FA6656" w:rsidRPr="00F20A77" w14:paraId="6FB579B0" w14:textId="77777777">
        <w:trPr>
          <w:gridAfter w:val="1"/>
          <w:wAfter w:w="8" w:type="dxa"/>
          <w:trHeight w:val="422"/>
        </w:trPr>
        <w:tc>
          <w:tcPr>
            <w:tcW w:w="4422" w:type="dxa"/>
            <w:tcBorders>
              <w:left w:val="single" w:sz="12" w:space="0" w:color="auto"/>
            </w:tcBorders>
            <w:vAlign w:val="bottom"/>
          </w:tcPr>
          <w:p w14:paraId="54CFCB80" w14:textId="77777777" w:rsidR="00B33BB8" w:rsidRPr="00F20A77" w:rsidRDefault="00B33BB8" w:rsidP="0055573C">
            <w:pPr>
              <w:numPr>
                <w:ilvl w:val="12"/>
                <w:numId w:val="0"/>
              </w:numPr>
              <w:rPr>
                <w:rFonts w:cs="Arial"/>
              </w:rPr>
            </w:pPr>
            <w:r w:rsidRPr="00F20A77">
              <w:rPr>
                <w:rFonts w:cs="Arial"/>
              </w:rPr>
              <w:t>Договор счета депо №</w:t>
            </w:r>
          </w:p>
        </w:tc>
        <w:tc>
          <w:tcPr>
            <w:tcW w:w="5697" w:type="dxa"/>
            <w:tcBorders>
              <w:bottom w:val="single" w:sz="2" w:space="0" w:color="auto"/>
            </w:tcBorders>
            <w:vAlign w:val="bottom"/>
          </w:tcPr>
          <w:p w14:paraId="42BED354" w14:textId="77777777" w:rsidR="00B33BB8" w:rsidRPr="00F20A77" w:rsidRDefault="00B33BB8" w:rsidP="0055573C">
            <w:pPr>
              <w:numPr>
                <w:ilvl w:val="12"/>
                <w:numId w:val="0"/>
              </w:numPr>
              <w:rPr>
                <w:rFonts w:cs="Arial"/>
              </w:rPr>
            </w:pPr>
          </w:p>
        </w:tc>
        <w:tc>
          <w:tcPr>
            <w:tcW w:w="236" w:type="dxa"/>
            <w:tcBorders>
              <w:right w:val="single" w:sz="12" w:space="0" w:color="auto"/>
            </w:tcBorders>
            <w:vAlign w:val="bottom"/>
          </w:tcPr>
          <w:p w14:paraId="2DBE1196" w14:textId="77777777" w:rsidR="00B33BB8" w:rsidRPr="00F20A77" w:rsidRDefault="00B33BB8" w:rsidP="0055573C">
            <w:pPr>
              <w:numPr>
                <w:ilvl w:val="12"/>
                <w:numId w:val="0"/>
              </w:numPr>
              <w:rPr>
                <w:rFonts w:cs="Arial"/>
              </w:rPr>
            </w:pPr>
          </w:p>
        </w:tc>
      </w:tr>
      <w:tr w:rsidR="00FA6656" w:rsidRPr="00F20A77" w14:paraId="166A3595" w14:textId="77777777">
        <w:trPr>
          <w:gridAfter w:val="1"/>
          <w:wAfter w:w="8" w:type="dxa"/>
          <w:trHeight w:val="276"/>
        </w:trPr>
        <w:tc>
          <w:tcPr>
            <w:tcW w:w="10119" w:type="dxa"/>
            <w:gridSpan w:val="2"/>
            <w:tcBorders>
              <w:left w:val="single" w:sz="12" w:space="0" w:color="auto"/>
            </w:tcBorders>
            <w:vAlign w:val="bottom"/>
          </w:tcPr>
          <w:p w14:paraId="200A38BF" w14:textId="77777777" w:rsidR="00B33BB8" w:rsidRPr="00F20A77" w:rsidRDefault="00B33BB8" w:rsidP="0055573C">
            <w:pPr>
              <w:numPr>
                <w:ilvl w:val="12"/>
                <w:numId w:val="0"/>
              </w:numPr>
              <w:rPr>
                <w:rFonts w:cs="Arial"/>
              </w:rPr>
            </w:pPr>
            <w:r w:rsidRPr="00F20A77">
              <w:rPr>
                <w:rFonts w:cs="Arial"/>
              </w:rPr>
              <w:t>Доверенность №                   от               г.</w:t>
            </w:r>
          </w:p>
        </w:tc>
        <w:tc>
          <w:tcPr>
            <w:tcW w:w="236" w:type="dxa"/>
            <w:tcBorders>
              <w:right w:val="single" w:sz="12" w:space="0" w:color="auto"/>
            </w:tcBorders>
            <w:vAlign w:val="bottom"/>
          </w:tcPr>
          <w:p w14:paraId="432FA8C4" w14:textId="77777777" w:rsidR="00B33BB8" w:rsidRPr="00F20A77" w:rsidRDefault="00B33BB8" w:rsidP="0055573C">
            <w:pPr>
              <w:numPr>
                <w:ilvl w:val="12"/>
                <w:numId w:val="0"/>
              </w:numPr>
              <w:rPr>
                <w:rFonts w:cs="Arial"/>
              </w:rPr>
            </w:pPr>
          </w:p>
        </w:tc>
      </w:tr>
      <w:tr w:rsidR="00B33BB8" w:rsidRPr="00F20A77" w14:paraId="3766743D" w14:textId="77777777">
        <w:trPr>
          <w:trHeight w:val="220"/>
        </w:trPr>
        <w:tc>
          <w:tcPr>
            <w:tcW w:w="10363" w:type="dxa"/>
            <w:gridSpan w:val="4"/>
            <w:tcBorders>
              <w:left w:val="single" w:sz="12" w:space="0" w:color="auto"/>
              <w:bottom w:val="single" w:sz="12" w:space="0" w:color="auto"/>
              <w:right w:val="single" w:sz="12" w:space="0" w:color="auto"/>
            </w:tcBorders>
            <w:vAlign w:val="bottom"/>
          </w:tcPr>
          <w:p w14:paraId="03964875" w14:textId="77777777" w:rsidR="00B33BB8" w:rsidRPr="00F20A77" w:rsidRDefault="00B33BB8" w:rsidP="0055573C">
            <w:pPr>
              <w:numPr>
                <w:ilvl w:val="12"/>
                <w:numId w:val="0"/>
              </w:numPr>
              <w:rPr>
                <w:rFonts w:cs="Arial"/>
              </w:rPr>
            </w:pPr>
          </w:p>
        </w:tc>
      </w:tr>
    </w:tbl>
    <w:p w14:paraId="708629CA" w14:textId="77777777" w:rsidR="00B33BB8" w:rsidRPr="00F20A77" w:rsidRDefault="00B33BB8" w:rsidP="0055573C">
      <w:pPr>
        <w:jc w:val="right"/>
      </w:pPr>
    </w:p>
    <w:p w14:paraId="65FE1E38" w14:textId="77777777" w:rsidR="00B33BB8" w:rsidRPr="00F20A77" w:rsidRDefault="00B33BB8" w:rsidP="006B1C69">
      <w:pPr>
        <w:spacing w:before="240"/>
        <w:rPr>
          <w:rFonts w:cs="Tahoma"/>
        </w:rPr>
      </w:pPr>
      <w:r w:rsidRPr="00F20A77">
        <w:rPr>
          <w:rFonts w:cs="Tahoma"/>
          <w:b/>
        </w:rPr>
        <w:t>ДЕПОНЕНТ</w:t>
      </w:r>
      <w:r w:rsidRPr="00F20A77">
        <w:rPr>
          <w:rFonts w:cs="Tahoma"/>
        </w:rPr>
        <w:t xml:space="preserve">: _________________ /___________________/ </w:t>
      </w:r>
    </w:p>
    <w:p w14:paraId="60DA43A7" w14:textId="77777777" w:rsidR="00B33BB8" w:rsidRPr="00F20A77" w:rsidRDefault="00B33BB8" w:rsidP="006B1C69">
      <w:pPr>
        <w:rPr>
          <w:rFonts w:cs="Tahoma"/>
          <w:sz w:val="18"/>
          <w:szCs w:val="18"/>
        </w:rPr>
      </w:pPr>
      <w:r w:rsidRPr="00F20A77">
        <w:rPr>
          <w:rFonts w:cs="Tahoma"/>
          <w:sz w:val="18"/>
          <w:szCs w:val="18"/>
        </w:rPr>
        <w:t>(уполномоченный представитель)</w:t>
      </w:r>
    </w:p>
    <w:p w14:paraId="30623A6E" w14:textId="77777777" w:rsidR="00B33BB8" w:rsidRPr="00F20A77" w:rsidRDefault="00B33BB8" w:rsidP="006B1C69">
      <w:pPr>
        <w:rPr>
          <w:rFonts w:cs="Tahoma"/>
        </w:rPr>
      </w:pPr>
      <w:proofErr w:type="spellStart"/>
      <w:r w:rsidRPr="00F20A77">
        <w:rPr>
          <w:rFonts w:cs="Tahoma"/>
        </w:rPr>
        <w:t>м.п</w:t>
      </w:r>
      <w:proofErr w:type="spellEnd"/>
      <w:r w:rsidRPr="00F20A77">
        <w:rPr>
          <w:rFont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B33BB8" w:rsidRPr="00F20A77" w14:paraId="613759F7" w14:textId="77777777">
        <w:tc>
          <w:tcPr>
            <w:tcW w:w="4140" w:type="dxa"/>
            <w:tcBorders>
              <w:top w:val="single" w:sz="4" w:space="0" w:color="auto"/>
              <w:left w:val="single" w:sz="4" w:space="0" w:color="auto"/>
              <w:bottom w:val="single" w:sz="4" w:space="0" w:color="auto"/>
              <w:right w:val="single" w:sz="4" w:space="0" w:color="auto"/>
            </w:tcBorders>
          </w:tcPr>
          <w:p w14:paraId="436862DB" w14:textId="77777777" w:rsidR="00B33BB8" w:rsidRPr="00F20A77" w:rsidRDefault="00B33BB8" w:rsidP="00535EF8">
            <w:pPr>
              <w:spacing w:before="120" w:after="120" w:line="360" w:lineRule="auto"/>
              <w:rPr>
                <w:rFonts w:cs="Tahoma"/>
                <w:sz w:val="18"/>
                <w:szCs w:val="18"/>
                <w:u w:val="single"/>
              </w:rPr>
            </w:pPr>
            <w:r w:rsidRPr="00F20A77">
              <w:rPr>
                <w:rFonts w:cs="Tahoma"/>
                <w:sz w:val="18"/>
                <w:szCs w:val="18"/>
                <w:u w:val="single"/>
              </w:rPr>
              <w:t>Заполняется сотрудником Депозитария</w:t>
            </w:r>
          </w:p>
          <w:p w14:paraId="16A53DAF" w14:textId="77777777" w:rsidR="00B33BB8" w:rsidRPr="00F20A77" w:rsidRDefault="00B33BB8" w:rsidP="00535EF8">
            <w:pPr>
              <w:spacing w:line="360" w:lineRule="auto"/>
              <w:rPr>
                <w:rFonts w:cs="Tahoma"/>
                <w:sz w:val="18"/>
                <w:szCs w:val="18"/>
              </w:rPr>
            </w:pPr>
            <w:r w:rsidRPr="00F20A77">
              <w:rPr>
                <w:rFonts w:cs="Tahoma"/>
                <w:sz w:val="18"/>
                <w:szCs w:val="18"/>
              </w:rPr>
              <w:t>Дата приёма: "____" ____________</w:t>
            </w:r>
            <w:proofErr w:type="gramStart"/>
            <w:r w:rsidRPr="00F20A77">
              <w:rPr>
                <w:rFonts w:cs="Tahoma"/>
                <w:sz w:val="18"/>
                <w:szCs w:val="18"/>
              </w:rPr>
              <w:t>_  20</w:t>
            </w:r>
            <w:proofErr w:type="gramEnd"/>
            <w:r w:rsidRPr="00F20A77">
              <w:rPr>
                <w:rFonts w:cs="Tahoma"/>
                <w:sz w:val="18"/>
                <w:szCs w:val="18"/>
              </w:rPr>
              <w:t xml:space="preserve">__г. </w:t>
            </w:r>
          </w:p>
          <w:p w14:paraId="5C3C190C" w14:textId="77777777" w:rsidR="00B33BB8" w:rsidRPr="00F20A77" w:rsidRDefault="00B33BB8" w:rsidP="00535EF8">
            <w:pPr>
              <w:spacing w:line="360" w:lineRule="auto"/>
              <w:rPr>
                <w:rFonts w:cs="Tahoma"/>
                <w:sz w:val="18"/>
                <w:szCs w:val="18"/>
              </w:rPr>
            </w:pPr>
            <w:r w:rsidRPr="00F20A77">
              <w:rPr>
                <w:rFonts w:cs="Tahoma"/>
                <w:sz w:val="18"/>
                <w:szCs w:val="18"/>
              </w:rPr>
              <w:t>Рег.</w:t>
            </w:r>
            <w:proofErr w:type="gramStart"/>
            <w:r w:rsidRPr="00F20A77">
              <w:rPr>
                <w:rFonts w:cs="Tahoma"/>
                <w:sz w:val="18"/>
                <w:szCs w:val="18"/>
              </w:rPr>
              <w:t>№:_</w:t>
            </w:r>
            <w:proofErr w:type="gramEnd"/>
            <w:r w:rsidRPr="00F20A77">
              <w:rPr>
                <w:rFonts w:cs="Tahoma"/>
                <w:sz w:val="18"/>
                <w:szCs w:val="18"/>
              </w:rPr>
              <w:t>_ ______________________________</w:t>
            </w:r>
          </w:p>
          <w:p w14:paraId="0899BD3A" w14:textId="77777777" w:rsidR="00B33BB8" w:rsidRPr="00F20A77" w:rsidRDefault="00B33BB8" w:rsidP="00535EF8">
            <w:pPr>
              <w:spacing w:line="360" w:lineRule="auto"/>
              <w:rPr>
                <w:rFonts w:cs="Tahoma"/>
                <w:sz w:val="18"/>
                <w:szCs w:val="18"/>
              </w:rPr>
            </w:pPr>
            <w:r w:rsidRPr="00F20A77">
              <w:rPr>
                <w:rFonts w:cs="Tahoma"/>
                <w:sz w:val="18"/>
                <w:szCs w:val="18"/>
              </w:rPr>
              <w:t>Отв.</w:t>
            </w:r>
            <w:r w:rsidR="00F4745F" w:rsidRPr="00F20A77">
              <w:rPr>
                <w:rFonts w:cs="Tahoma"/>
                <w:sz w:val="18"/>
                <w:szCs w:val="18"/>
              </w:rPr>
              <w:t xml:space="preserve"> </w:t>
            </w:r>
            <w:r w:rsidRPr="00F20A77">
              <w:rPr>
                <w:rFonts w:cs="Tahoma"/>
                <w:sz w:val="18"/>
                <w:szCs w:val="18"/>
              </w:rPr>
              <w:t>Исп.: ______________________________</w:t>
            </w:r>
          </w:p>
          <w:p w14:paraId="0CFD01B6" w14:textId="77777777" w:rsidR="00B33BB8" w:rsidRPr="00F20A77" w:rsidRDefault="00B33BB8" w:rsidP="00535EF8">
            <w:pPr>
              <w:spacing w:line="360" w:lineRule="auto"/>
              <w:rPr>
                <w:rFonts w:cs="Tahoma"/>
                <w:sz w:val="18"/>
                <w:szCs w:val="18"/>
              </w:rPr>
            </w:pPr>
            <w:r w:rsidRPr="00F20A77">
              <w:rPr>
                <w:rFonts w:cs="Tahoma"/>
                <w:sz w:val="18"/>
                <w:szCs w:val="18"/>
              </w:rPr>
              <w:t>______________________________________</w:t>
            </w:r>
          </w:p>
        </w:tc>
      </w:tr>
    </w:tbl>
    <w:p w14:paraId="23833113" w14:textId="77777777" w:rsidR="00B33BB8" w:rsidRPr="00F20A77" w:rsidRDefault="00B33BB8" w:rsidP="0055573C">
      <w:pPr>
        <w:jc w:val="right"/>
      </w:pPr>
    </w:p>
    <w:p w14:paraId="7AFE5F4B" w14:textId="77777777" w:rsidR="00216824" w:rsidRPr="00F20A77" w:rsidRDefault="00B33BB8" w:rsidP="00175836">
      <w:pPr>
        <w:jc w:val="right"/>
        <w:rPr>
          <w:rFonts w:ascii="Tahoma" w:hAnsi="Tahoma" w:cs="Tahoma"/>
          <w:b/>
        </w:rPr>
      </w:pPr>
      <w:r w:rsidRPr="00F20A77">
        <w:br w:type="page"/>
      </w:r>
    </w:p>
    <w:p w14:paraId="0B9AC5B2" w14:textId="77777777" w:rsidR="00855089" w:rsidRPr="00F20A77" w:rsidRDefault="00855089" w:rsidP="00855089">
      <w:pPr>
        <w:spacing w:before="240"/>
        <w:jc w:val="right"/>
        <w:rPr>
          <w:b/>
          <w:sz w:val="24"/>
          <w:szCs w:val="24"/>
        </w:rPr>
      </w:pPr>
      <w:r w:rsidRPr="00F20A77">
        <w:rPr>
          <w:rStyle w:val="affa"/>
          <w:rFonts w:cs="Arial"/>
          <w:sz w:val="24"/>
          <w:szCs w:val="24"/>
        </w:rPr>
        <w:lastRenderedPageBreak/>
        <w:t>В ООО «ИК «Фонтвьель»</w:t>
      </w:r>
    </w:p>
    <w:p w14:paraId="4B9F0479" w14:textId="77777777" w:rsidR="00B33BB8" w:rsidRPr="00F20A77" w:rsidRDefault="00B33BB8" w:rsidP="0055573C">
      <w:pPr>
        <w:jc w:val="center"/>
        <w:rPr>
          <w:b/>
          <w:bCs/>
          <w:sz w:val="22"/>
          <w:szCs w:val="22"/>
        </w:rPr>
      </w:pPr>
    </w:p>
    <w:p w14:paraId="2E7B6263" w14:textId="77777777" w:rsidR="009060E2" w:rsidRPr="00F20A77" w:rsidRDefault="009060E2" w:rsidP="009060E2">
      <w:pPr>
        <w:jc w:val="center"/>
        <w:rPr>
          <w:b/>
          <w:i/>
          <w:sz w:val="24"/>
          <w:szCs w:val="24"/>
        </w:rPr>
      </w:pPr>
      <w:r w:rsidRPr="00F20A77">
        <w:rPr>
          <w:b/>
          <w:bCs/>
          <w:sz w:val="24"/>
          <w:szCs w:val="24"/>
        </w:rPr>
        <w:t>ПОРУЧЕНИЕ НА ОТЗЫВ РАНЕЕ ПОДАННОГО ПОРУЧЕНИЯ</w:t>
      </w:r>
    </w:p>
    <w:tbl>
      <w:tblPr>
        <w:tblW w:w="104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3794"/>
        <w:gridCol w:w="6662"/>
      </w:tblGrid>
      <w:tr w:rsidR="009060E2" w:rsidRPr="00F20A77" w14:paraId="2AD91230" w14:textId="77777777" w:rsidTr="00B21AA6">
        <w:tc>
          <w:tcPr>
            <w:tcW w:w="3794" w:type="dxa"/>
            <w:tcBorders>
              <w:top w:val="nil"/>
              <w:left w:val="nil"/>
              <w:bottom w:val="nil"/>
              <w:right w:val="nil"/>
            </w:tcBorders>
            <w:shd w:val="clear" w:color="auto" w:fill="auto"/>
            <w:hideMark/>
          </w:tcPr>
          <w:p w14:paraId="4E7A2DEE" w14:textId="77777777" w:rsidR="009060E2" w:rsidRPr="00F20A77" w:rsidRDefault="009060E2" w:rsidP="00B21AA6">
            <w:pPr>
              <w:spacing w:before="60"/>
              <w:ind w:right="282"/>
              <w:rPr>
                <w:iCs/>
              </w:rPr>
            </w:pPr>
          </w:p>
          <w:p w14:paraId="4040E59E" w14:textId="77777777" w:rsidR="009060E2" w:rsidRPr="00F20A77" w:rsidRDefault="009060E2" w:rsidP="00B21AA6">
            <w:pPr>
              <w:spacing w:before="60"/>
              <w:ind w:right="282"/>
              <w:rPr>
                <w:iCs/>
              </w:rPr>
            </w:pPr>
          </w:p>
          <w:p w14:paraId="14B5B64B" w14:textId="77777777" w:rsidR="009060E2" w:rsidRPr="00F20A77" w:rsidRDefault="009060E2" w:rsidP="00B21AA6">
            <w:pPr>
              <w:spacing w:before="60"/>
              <w:ind w:right="282"/>
              <w:rPr>
                <w:iCs/>
              </w:rPr>
            </w:pPr>
          </w:p>
          <w:p w14:paraId="1A1F1132" w14:textId="77777777" w:rsidR="009060E2" w:rsidRPr="00F20A77" w:rsidRDefault="009060E2" w:rsidP="00B21AA6">
            <w:pPr>
              <w:spacing w:before="60"/>
              <w:ind w:right="282"/>
              <w:rPr>
                <w:bCs/>
                <w:iCs/>
              </w:rPr>
            </w:pPr>
            <w:r w:rsidRPr="00F20A77">
              <w:rPr>
                <w:iCs/>
              </w:rPr>
              <w:t>Дата поручения</w:t>
            </w:r>
          </w:p>
        </w:tc>
        <w:tc>
          <w:tcPr>
            <w:tcW w:w="6662" w:type="dxa"/>
            <w:tcBorders>
              <w:top w:val="nil"/>
              <w:left w:val="nil"/>
              <w:bottom w:val="single" w:sz="2" w:space="0" w:color="000000"/>
              <w:right w:val="nil"/>
            </w:tcBorders>
            <w:shd w:val="clear" w:color="auto" w:fill="auto"/>
            <w:hideMark/>
          </w:tcPr>
          <w:p w14:paraId="34E37C9D" w14:textId="77777777" w:rsidR="009060E2" w:rsidRPr="00F20A77" w:rsidRDefault="009060E2" w:rsidP="00B21AA6">
            <w:pPr>
              <w:spacing w:before="60"/>
              <w:ind w:right="282"/>
            </w:pPr>
            <w:r w:rsidRPr="00F20A77">
              <w:t xml:space="preserve"> </w:t>
            </w:r>
          </w:p>
          <w:p w14:paraId="16305786" w14:textId="77777777" w:rsidR="009060E2" w:rsidRPr="00F20A77" w:rsidRDefault="009060E2" w:rsidP="00B21AA6">
            <w:pPr>
              <w:spacing w:before="60"/>
              <w:ind w:right="282"/>
            </w:pPr>
          </w:p>
          <w:p w14:paraId="579A63E7" w14:textId="77777777" w:rsidR="009060E2" w:rsidRPr="00F20A77" w:rsidRDefault="009060E2" w:rsidP="00B21AA6">
            <w:pPr>
              <w:spacing w:before="60"/>
              <w:ind w:right="282"/>
            </w:pPr>
          </w:p>
          <w:p w14:paraId="58F785E9" w14:textId="77777777" w:rsidR="009060E2" w:rsidRPr="00F20A77" w:rsidRDefault="009060E2" w:rsidP="00B21AA6">
            <w:pPr>
              <w:spacing w:before="60"/>
              <w:ind w:right="282"/>
              <w:rPr>
                <w:bCs/>
                <w:iCs/>
                <w:lang w:val="en-US"/>
              </w:rPr>
            </w:pPr>
            <w:r w:rsidRPr="00F20A77">
              <w:t>г.</w:t>
            </w:r>
          </w:p>
        </w:tc>
      </w:tr>
    </w:tbl>
    <w:p w14:paraId="649B8D68" w14:textId="77777777" w:rsidR="009060E2" w:rsidRPr="00F20A77" w:rsidRDefault="009060E2" w:rsidP="009060E2">
      <w:pPr>
        <w:ind w:right="282"/>
      </w:pPr>
    </w:p>
    <w:tbl>
      <w:tblPr>
        <w:tblW w:w="104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3794"/>
        <w:gridCol w:w="6662"/>
      </w:tblGrid>
      <w:tr w:rsidR="00F20A77" w:rsidRPr="00F20A77" w14:paraId="5D0EB8B2" w14:textId="77777777" w:rsidTr="00B21AA6">
        <w:tc>
          <w:tcPr>
            <w:tcW w:w="3794" w:type="dxa"/>
            <w:tcBorders>
              <w:top w:val="nil"/>
              <w:left w:val="nil"/>
              <w:bottom w:val="nil"/>
              <w:right w:val="nil"/>
            </w:tcBorders>
            <w:shd w:val="clear" w:color="auto" w:fill="auto"/>
            <w:hideMark/>
          </w:tcPr>
          <w:p w14:paraId="3E8CC40B" w14:textId="77777777" w:rsidR="009060E2" w:rsidRPr="00F20A77" w:rsidRDefault="009060E2" w:rsidP="00B21AA6">
            <w:pPr>
              <w:spacing w:before="60"/>
              <w:ind w:right="-108"/>
              <w:rPr>
                <w:bCs/>
                <w:iCs/>
              </w:rPr>
            </w:pPr>
            <w:r w:rsidRPr="00F20A77">
              <w:rPr>
                <w:iCs/>
              </w:rPr>
              <w:t>Наименование / ФИО депонента</w:t>
            </w:r>
          </w:p>
        </w:tc>
        <w:tc>
          <w:tcPr>
            <w:tcW w:w="6662" w:type="dxa"/>
            <w:tcBorders>
              <w:top w:val="nil"/>
              <w:left w:val="nil"/>
              <w:bottom w:val="single" w:sz="2" w:space="0" w:color="000000"/>
              <w:right w:val="nil"/>
            </w:tcBorders>
            <w:shd w:val="clear" w:color="auto" w:fill="auto"/>
          </w:tcPr>
          <w:p w14:paraId="3949BE1A" w14:textId="77777777" w:rsidR="009060E2" w:rsidRPr="00F20A77" w:rsidRDefault="009060E2" w:rsidP="00B21AA6">
            <w:pPr>
              <w:spacing w:before="60"/>
              <w:ind w:right="282"/>
              <w:rPr>
                <w:bCs/>
                <w:iCs/>
                <w:lang w:val="en-US"/>
              </w:rPr>
            </w:pPr>
          </w:p>
        </w:tc>
      </w:tr>
      <w:tr w:rsidR="009060E2" w:rsidRPr="00F20A77" w14:paraId="0EAE7BF7" w14:textId="77777777" w:rsidTr="00B21AA6">
        <w:tc>
          <w:tcPr>
            <w:tcW w:w="3794" w:type="dxa"/>
            <w:tcBorders>
              <w:top w:val="nil"/>
              <w:left w:val="nil"/>
              <w:bottom w:val="nil"/>
              <w:right w:val="nil"/>
            </w:tcBorders>
            <w:shd w:val="clear" w:color="auto" w:fill="auto"/>
            <w:hideMark/>
          </w:tcPr>
          <w:p w14:paraId="18D068EC" w14:textId="77777777" w:rsidR="009060E2" w:rsidRPr="00F20A77" w:rsidRDefault="009060E2" w:rsidP="00B21AA6">
            <w:pPr>
              <w:spacing w:before="60"/>
              <w:ind w:right="282"/>
              <w:rPr>
                <w:iCs/>
              </w:rPr>
            </w:pPr>
            <w:r w:rsidRPr="00F20A77">
              <w:rPr>
                <w:iCs/>
              </w:rPr>
              <w:t xml:space="preserve">Номер </w:t>
            </w:r>
            <w:r w:rsidR="00222D91" w:rsidRPr="00F20A77">
              <w:rPr>
                <w:iCs/>
              </w:rPr>
              <w:t>счета депо</w:t>
            </w:r>
          </w:p>
        </w:tc>
        <w:tc>
          <w:tcPr>
            <w:tcW w:w="6662" w:type="dxa"/>
            <w:tcBorders>
              <w:top w:val="single" w:sz="2" w:space="0" w:color="000000"/>
              <w:left w:val="nil"/>
              <w:bottom w:val="single" w:sz="2" w:space="0" w:color="000000"/>
              <w:right w:val="nil"/>
            </w:tcBorders>
            <w:shd w:val="clear" w:color="auto" w:fill="auto"/>
          </w:tcPr>
          <w:p w14:paraId="0E55DA90" w14:textId="77777777" w:rsidR="009060E2" w:rsidRPr="00F20A77" w:rsidRDefault="009060E2" w:rsidP="00B21AA6">
            <w:pPr>
              <w:spacing w:before="60"/>
              <w:ind w:right="282"/>
            </w:pPr>
          </w:p>
        </w:tc>
      </w:tr>
    </w:tbl>
    <w:p w14:paraId="56D6684E" w14:textId="77777777" w:rsidR="009060E2" w:rsidRPr="00F20A77" w:rsidRDefault="009060E2" w:rsidP="009060E2">
      <w:pPr>
        <w:ind w:left="567"/>
        <w:rPr>
          <w:b/>
        </w:rPr>
      </w:pPr>
    </w:p>
    <w:p w14:paraId="7A6C4D4D" w14:textId="77777777" w:rsidR="009060E2" w:rsidRPr="00F20A77" w:rsidRDefault="009060E2" w:rsidP="009060E2">
      <w:r w:rsidRPr="00F20A77">
        <w:rPr>
          <w:b/>
        </w:rPr>
        <w:t>Содержание операции</w:t>
      </w:r>
      <w:r w:rsidRPr="00F20A77">
        <w:rPr>
          <w:b/>
          <w:lang w:val="en-US"/>
        </w:rPr>
        <w:t>:</w:t>
      </w:r>
      <w:r w:rsidRPr="00F20A77">
        <w:t xml:space="preserve"> отмена поручения</w:t>
      </w:r>
    </w:p>
    <w:p w14:paraId="27DE826D" w14:textId="77777777" w:rsidR="009060E2" w:rsidRPr="00F20A77" w:rsidRDefault="009060E2" w:rsidP="009060E2">
      <w:pPr>
        <w:rPr>
          <w:b/>
        </w:rPr>
      </w:pPr>
    </w:p>
    <w:tbl>
      <w:tblPr>
        <w:tblW w:w="9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3"/>
        <w:gridCol w:w="5851"/>
      </w:tblGrid>
      <w:tr w:rsidR="00F20A77" w:rsidRPr="00F20A77" w14:paraId="7B633B57" w14:textId="77777777" w:rsidTr="00B21AA6">
        <w:trPr>
          <w:trHeight w:val="690"/>
        </w:trPr>
        <w:tc>
          <w:tcPr>
            <w:tcW w:w="3173" w:type="dxa"/>
            <w:tcBorders>
              <w:top w:val="single" w:sz="4" w:space="0" w:color="auto"/>
              <w:left w:val="single" w:sz="4" w:space="0" w:color="auto"/>
              <w:bottom w:val="single" w:sz="4" w:space="0" w:color="auto"/>
              <w:right w:val="single" w:sz="4" w:space="0" w:color="auto"/>
            </w:tcBorders>
            <w:vAlign w:val="center"/>
            <w:hideMark/>
          </w:tcPr>
          <w:p w14:paraId="1E3E6864" w14:textId="77777777" w:rsidR="009060E2" w:rsidRPr="00F20A77" w:rsidRDefault="00222D91" w:rsidP="00B21AA6">
            <w:pPr>
              <w:rPr>
                <w:szCs w:val="24"/>
              </w:rPr>
            </w:pPr>
            <w:r w:rsidRPr="00F20A77">
              <w:rPr>
                <w:szCs w:val="24"/>
              </w:rPr>
              <w:t>Наименование отменяемого</w:t>
            </w:r>
            <w:r w:rsidR="009060E2" w:rsidRPr="00F20A77">
              <w:rPr>
                <w:szCs w:val="24"/>
              </w:rPr>
              <w:t xml:space="preserve">   поручения</w:t>
            </w:r>
          </w:p>
        </w:tc>
        <w:tc>
          <w:tcPr>
            <w:tcW w:w="5851" w:type="dxa"/>
            <w:tcBorders>
              <w:top w:val="single" w:sz="4" w:space="0" w:color="auto"/>
              <w:left w:val="single" w:sz="4" w:space="0" w:color="auto"/>
              <w:bottom w:val="single" w:sz="4" w:space="0" w:color="auto"/>
              <w:right w:val="single" w:sz="4" w:space="0" w:color="auto"/>
            </w:tcBorders>
          </w:tcPr>
          <w:p w14:paraId="5B37812B" w14:textId="77777777" w:rsidR="009060E2" w:rsidRPr="00F20A77" w:rsidRDefault="009060E2" w:rsidP="00B21AA6">
            <w:pPr>
              <w:rPr>
                <w:szCs w:val="24"/>
              </w:rPr>
            </w:pPr>
          </w:p>
        </w:tc>
      </w:tr>
      <w:tr w:rsidR="00F20A77" w:rsidRPr="00F20A77" w14:paraId="571FE8BE" w14:textId="77777777" w:rsidTr="00B21AA6">
        <w:trPr>
          <w:trHeight w:val="690"/>
        </w:trPr>
        <w:tc>
          <w:tcPr>
            <w:tcW w:w="3173" w:type="dxa"/>
            <w:tcBorders>
              <w:top w:val="single" w:sz="4" w:space="0" w:color="auto"/>
              <w:left w:val="single" w:sz="4" w:space="0" w:color="auto"/>
              <w:bottom w:val="single" w:sz="4" w:space="0" w:color="auto"/>
              <w:right w:val="single" w:sz="4" w:space="0" w:color="auto"/>
            </w:tcBorders>
            <w:hideMark/>
          </w:tcPr>
          <w:p w14:paraId="28E867F3" w14:textId="77777777" w:rsidR="009060E2" w:rsidRPr="00F20A77" w:rsidRDefault="009060E2" w:rsidP="00B21AA6">
            <w:pPr>
              <w:rPr>
                <w:szCs w:val="24"/>
              </w:rPr>
            </w:pPr>
            <w:r w:rsidRPr="00F20A77">
              <w:rPr>
                <w:szCs w:val="24"/>
              </w:rPr>
              <w:t>Дата регистрации (приема) поручения в Депозитарий</w:t>
            </w:r>
          </w:p>
        </w:tc>
        <w:tc>
          <w:tcPr>
            <w:tcW w:w="5851" w:type="dxa"/>
            <w:tcBorders>
              <w:top w:val="single" w:sz="4" w:space="0" w:color="auto"/>
              <w:left w:val="single" w:sz="4" w:space="0" w:color="auto"/>
              <w:bottom w:val="single" w:sz="4" w:space="0" w:color="auto"/>
              <w:right w:val="single" w:sz="4" w:space="0" w:color="auto"/>
            </w:tcBorders>
          </w:tcPr>
          <w:p w14:paraId="76E8AC1E" w14:textId="77777777" w:rsidR="009060E2" w:rsidRPr="00F20A77" w:rsidRDefault="009060E2" w:rsidP="00B21AA6">
            <w:pPr>
              <w:rPr>
                <w:szCs w:val="24"/>
              </w:rPr>
            </w:pPr>
          </w:p>
        </w:tc>
      </w:tr>
      <w:tr w:rsidR="009060E2" w:rsidRPr="00F20A77" w14:paraId="68EB855C" w14:textId="77777777" w:rsidTr="00B21AA6">
        <w:trPr>
          <w:trHeight w:val="690"/>
        </w:trPr>
        <w:tc>
          <w:tcPr>
            <w:tcW w:w="3173" w:type="dxa"/>
            <w:tcBorders>
              <w:top w:val="single" w:sz="4" w:space="0" w:color="auto"/>
              <w:left w:val="single" w:sz="4" w:space="0" w:color="auto"/>
              <w:bottom w:val="single" w:sz="4" w:space="0" w:color="auto"/>
              <w:right w:val="single" w:sz="4" w:space="0" w:color="auto"/>
            </w:tcBorders>
            <w:hideMark/>
          </w:tcPr>
          <w:p w14:paraId="7E30A5F3" w14:textId="77777777" w:rsidR="009060E2" w:rsidRPr="00F20A77" w:rsidRDefault="009060E2" w:rsidP="00B21AA6">
            <w:pPr>
              <w:rPr>
                <w:szCs w:val="24"/>
              </w:rPr>
            </w:pPr>
            <w:r w:rsidRPr="00F20A77">
              <w:rPr>
                <w:szCs w:val="24"/>
              </w:rPr>
              <w:t xml:space="preserve">Регистрационный номер отменяемого поручения </w:t>
            </w:r>
          </w:p>
        </w:tc>
        <w:tc>
          <w:tcPr>
            <w:tcW w:w="5851" w:type="dxa"/>
            <w:tcBorders>
              <w:top w:val="single" w:sz="4" w:space="0" w:color="auto"/>
              <w:left w:val="single" w:sz="4" w:space="0" w:color="auto"/>
              <w:bottom w:val="single" w:sz="4" w:space="0" w:color="auto"/>
              <w:right w:val="single" w:sz="4" w:space="0" w:color="auto"/>
            </w:tcBorders>
          </w:tcPr>
          <w:p w14:paraId="2B5B4ED2" w14:textId="77777777" w:rsidR="009060E2" w:rsidRPr="00F20A77" w:rsidRDefault="009060E2" w:rsidP="00B21AA6">
            <w:pPr>
              <w:rPr>
                <w:szCs w:val="24"/>
              </w:rPr>
            </w:pPr>
          </w:p>
        </w:tc>
      </w:tr>
    </w:tbl>
    <w:p w14:paraId="2E6807AB" w14:textId="77777777" w:rsidR="009060E2" w:rsidRPr="00F20A77" w:rsidRDefault="009060E2" w:rsidP="009060E2">
      <w:pPr>
        <w:rPr>
          <w:lang w:eastAsia="en-US"/>
        </w:rPr>
      </w:pPr>
    </w:p>
    <w:p w14:paraId="67FAFE84" w14:textId="77777777" w:rsidR="00B33BB8" w:rsidRPr="00F20A77" w:rsidRDefault="00B33BB8" w:rsidP="006B1C69">
      <w:pPr>
        <w:spacing w:before="240"/>
        <w:rPr>
          <w:rFonts w:cs="Tahoma"/>
        </w:rPr>
      </w:pPr>
      <w:r w:rsidRPr="00F20A77">
        <w:rPr>
          <w:rFonts w:cs="Tahoma"/>
          <w:b/>
        </w:rPr>
        <w:t>ДЕПОНЕНТ</w:t>
      </w:r>
      <w:r w:rsidRPr="00F20A77">
        <w:rPr>
          <w:rFonts w:cs="Tahoma"/>
        </w:rPr>
        <w:t xml:space="preserve">: _________________ /___________________/ </w:t>
      </w:r>
    </w:p>
    <w:p w14:paraId="2302EE2A" w14:textId="77777777" w:rsidR="00B33BB8" w:rsidRPr="00F20A77" w:rsidRDefault="00B33BB8" w:rsidP="006B1C69">
      <w:pPr>
        <w:rPr>
          <w:rFonts w:cs="Tahoma"/>
          <w:sz w:val="18"/>
          <w:szCs w:val="18"/>
        </w:rPr>
      </w:pPr>
      <w:r w:rsidRPr="00F20A77">
        <w:rPr>
          <w:rFonts w:cs="Tahoma"/>
          <w:sz w:val="18"/>
          <w:szCs w:val="18"/>
        </w:rPr>
        <w:t>(уполномоченный представитель)</w:t>
      </w:r>
    </w:p>
    <w:p w14:paraId="42777D6D" w14:textId="77777777" w:rsidR="00B33BB8" w:rsidRPr="00F20A77" w:rsidRDefault="00B33BB8" w:rsidP="006B1C69">
      <w:pPr>
        <w:rPr>
          <w:rFonts w:cs="Tahoma"/>
        </w:rPr>
      </w:pPr>
      <w:proofErr w:type="spellStart"/>
      <w:r w:rsidRPr="00F20A77">
        <w:rPr>
          <w:rFonts w:cs="Tahoma"/>
        </w:rPr>
        <w:t>м.п</w:t>
      </w:r>
      <w:proofErr w:type="spellEnd"/>
      <w:r w:rsidRPr="00F20A77">
        <w:rPr>
          <w:rFont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FA6656" w:rsidRPr="00F20A77" w14:paraId="64FEDA7C" w14:textId="77777777">
        <w:tc>
          <w:tcPr>
            <w:tcW w:w="4140" w:type="dxa"/>
            <w:tcBorders>
              <w:top w:val="single" w:sz="4" w:space="0" w:color="auto"/>
              <w:left w:val="single" w:sz="4" w:space="0" w:color="auto"/>
              <w:bottom w:val="single" w:sz="4" w:space="0" w:color="auto"/>
              <w:right w:val="single" w:sz="4" w:space="0" w:color="auto"/>
            </w:tcBorders>
          </w:tcPr>
          <w:p w14:paraId="7D1392F7" w14:textId="77777777" w:rsidR="00B33BB8" w:rsidRPr="00F20A77" w:rsidRDefault="00B33BB8" w:rsidP="00535EF8">
            <w:pPr>
              <w:spacing w:before="120" w:after="120" w:line="360" w:lineRule="auto"/>
              <w:rPr>
                <w:rFonts w:cs="Tahoma"/>
                <w:sz w:val="18"/>
                <w:szCs w:val="18"/>
                <w:u w:val="single"/>
              </w:rPr>
            </w:pPr>
            <w:r w:rsidRPr="00F20A77">
              <w:rPr>
                <w:rFonts w:cs="Tahoma"/>
                <w:sz w:val="18"/>
                <w:szCs w:val="18"/>
                <w:u w:val="single"/>
              </w:rPr>
              <w:t>Заполняется сотрудником Депозитария</w:t>
            </w:r>
          </w:p>
          <w:p w14:paraId="72F9FBCC" w14:textId="77777777" w:rsidR="00B33BB8" w:rsidRPr="00F20A77" w:rsidRDefault="00B33BB8" w:rsidP="00535EF8">
            <w:pPr>
              <w:spacing w:line="360" w:lineRule="auto"/>
              <w:rPr>
                <w:rFonts w:cs="Tahoma"/>
                <w:sz w:val="18"/>
                <w:szCs w:val="18"/>
              </w:rPr>
            </w:pPr>
            <w:r w:rsidRPr="00F20A77">
              <w:rPr>
                <w:rFonts w:cs="Tahoma"/>
                <w:sz w:val="18"/>
                <w:szCs w:val="18"/>
              </w:rPr>
              <w:t>Дата приёма: "____" ____________</w:t>
            </w:r>
            <w:proofErr w:type="gramStart"/>
            <w:r w:rsidRPr="00F20A77">
              <w:rPr>
                <w:rFonts w:cs="Tahoma"/>
                <w:sz w:val="18"/>
                <w:szCs w:val="18"/>
              </w:rPr>
              <w:t>_  20</w:t>
            </w:r>
            <w:proofErr w:type="gramEnd"/>
            <w:r w:rsidRPr="00F20A77">
              <w:rPr>
                <w:rFonts w:cs="Tahoma"/>
                <w:sz w:val="18"/>
                <w:szCs w:val="18"/>
              </w:rPr>
              <w:t xml:space="preserve">__г. </w:t>
            </w:r>
          </w:p>
          <w:p w14:paraId="7B3DBADD" w14:textId="77777777" w:rsidR="00B33BB8" w:rsidRPr="00F20A77" w:rsidRDefault="00B33BB8" w:rsidP="00535EF8">
            <w:pPr>
              <w:spacing w:line="360" w:lineRule="auto"/>
              <w:rPr>
                <w:rFonts w:cs="Tahoma"/>
                <w:sz w:val="18"/>
                <w:szCs w:val="18"/>
              </w:rPr>
            </w:pPr>
            <w:r w:rsidRPr="00F20A77">
              <w:rPr>
                <w:rFonts w:cs="Tahoma"/>
                <w:sz w:val="18"/>
                <w:szCs w:val="18"/>
              </w:rPr>
              <w:t>Рег.</w:t>
            </w:r>
            <w:proofErr w:type="gramStart"/>
            <w:r w:rsidRPr="00F20A77">
              <w:rPr>
                <w:rFonts w:cs="Tahoma"/>
                <w:sz w:val="18"/>
                <w:szCs w:val="18"/>
              </w:rPr>
              <w:t>№:_</w:t>
            </w:r>
            <w:proofErr w:type="gramEnd"/>
            <w:r w:rsidRPr="00F20A77">
              <w:rPr>
                <w:rFonts w:cs="Tahoma"/>
                <w:sz w:val="18"/>
                <w:szCs w:val="18"/>
              </w:rPr>
              <w:t>_ ______________________________</w:t>
            </w:r>
          </w:p>
          <w:p w14:paraId="0A36B6EF" w14:textId="77777777" w:rsidR="00B33BB8" w:rsidRPr="00F20A77" w:rsidRDefault="00B33BB8" w:rsidP="00535EF8">
            <w:pPr>
              <w:spacing w:line="360" w:lineRule="auto"/>
              <w:rPr>
                <w:rFonts w:cs="Tahoma"/>
                <w:sz w:val="18"/>
                <w:szCs w:val="18"/>
              </w:rPr>
            </w:pPr>
            <w:r w:rsidRPr="00F20A77">
              <w:rPr>
                <w:rFonts w:cs="Tahoma"/>
                <w:sz w:val="18"/>
                <w:szCs w:val="18"/>
              </w:rPr>
              <w:t>Отв.</w:t>
            </w:r>
            <w:r w:rsidR="00F4745F" w:rsidRPr="00F20A77">
              <w:rPr>
                <w:rFonts w:cs="Tahoma"/>
                <w:sz w:val="18"/>
                <w:szCs w:val="18"/>
              </w:rPr>
              <w:t xml:space="preserve"> </w:t>
            </w:r>
            <w:r w:rsidRPr="00F20A77">
              <w:rPr>
                <w:rFonts w:cs="Tahoma"/>
                <w:sz w:val="18"/>
                <w:szCs w:val="18"/>
              </w:rPr>
              <w:t>Исп.: ______________________________</w:t>
            </w:r>
          </w:p>
          <w:p w14:paraId="7014B208" w14:textId="77777777" w:rsidR="00B33BB8" w:rsidRPr="00F20A77" w:rsidRDefault="00B33BB8" w:rsidP="00535EF8">
            <w:pPr>
              <w:spacing w:line="360" w:lineRule="auto"/>
              <w:rPr>
                <w:rFonts w:cs="Tahoma"/>
                <w:sz w:val="18"/>
                <w:szCs w:val="18"/>
              </w:rPr>
            </w:pPr>
            <w:r w:rsidRPr="00F20A77">
              <w:rPr>
                <w:rFonts w:cs="Tahoma"/>
                <w:sz w:val="18"/>
                <w:szCs w:val="18"/>
              </w:rPr>
              <w:t>______________________________________</w:t>
            </w:r>
          </w:p>
        </w:tc>
      </w:tr>
    </w:tbl>
    <w:p w14:paraId="2010B15F" w14:textId="77777777" w:rsidR="0064560B" w:rsidRPr="00F20A77" w:rsidRDefault="0064560B" w:rsidP="0055573C">
      <w:pPr>
        <w:sectPr w:rsidR="0064560B" w:rsidRPr="00F20A77" w:rsidSect="005A7CD1">
          <w:footerReference w:type="even" r:id="rId19"/>
          <w:footerReference w:type="default" r:id="rId20"/>
          <w:pgSz w:w="11906" w:h="16838"/>
          <w:pgMar w:top="794" w:right="849" w:bottom="794" w:left="1077" w:header="510" w:footer="567" w:gutter="0"/>
          <w:pgNumType w:start="96"/>
          <w:cols w:space="720"/>
          <w:titlePg/>
        </w:sectPr>
      </w:pPr>
    </w:p>
    <w:p w14:paraId="3B7159B0" w14:textId="77777777" w:rsidR="00AC703F" w:rsidRDefault="00AC703F">
      <w:r>
        <w:br w:type="page"/>
      </w:r>
    </w:p>
    <w:p w14:paraId="068A760E" w14:textId="77777777" w:rsidR="00260201" w:rsidRDefault="00260201" w:rsidP="00260201">
      <w:pPr>
        <w:jc w:val="center"/>
        <w:rPr>
          <w:b/>
        </w:rPr>
      </w:pPr>
      <w:r w:rsidRPr="00AC703F">
        <w:rPr>
          <w:b/>
        </w:rPr>
        <w:lastRenderedPageBreak/>
        <w:t xml:space="preserve">Поручение на </w:t>
      </w:r>
      <w:r w:rsidRPr="00AC703F">
        <w:rPr>
          <w:b/>
          <w:u w:val="single"/>
        </w:rPr>
        <w:t>инвентарную</w:t>
      </w:r>
      <w:r w:rsidRPr="00AC703F">
        <w:rPr>
          <w:b/>
        </w:rPr>
        <w:t xml:space="preserve"> депозитарную операцию</w:t>
      </w:r>
    </w:p>
    <w:p w14:paraId="08DFA4A5" w14:textId="77777777" w:rsidR="00AC703F" w:rsidRPr="00AC703F" w:rsidRDefault="00AC703F" w:rsidP="00260201">
      <w:pPr>
        <w:jc w:val="center"/>
        <w:rPr>
          <w:b/>
        </w:rPr>
      </w:pPr>
    </w:p>
    <w:tbl>
      <w:tblPr>
        <w:tblW w:w="10552" w:type="dxa"/>
        <w:tblLayout w:type="fixed"/>
        <w:tblLook w:val="0000" w:firstRow="0" w:lastRow="0" w:firstColumn="0" w:lastColumn="0" w:noHBand="0" w:noVBand="0"/>
      </w:tblPr>
      <w:tblGrid>
        <w:gridCol w:w="108"/>
        <w:gridCol w:w="1414"/>
        <w:gridCol w:w="26"/>
        <w:gridCol w:w="180"/>
        <w:gridCol w:w="507"/>
        <w:gridCol w:w="753"/>
        <w:gridCol w:w="359"/>
        <w:gridCol w:w="447"/>
        <w:gridCol w:w="283"/>
        <w:gridCol w:w="284"/>
        <w:gridCol w:w="425"/>
        <w:gridCol w:w="120"/>
        <w:gridCol w:w="47"/>
        <w:gridCol w:w="117"/>
        <w:gridCol w:w="283"/>
        <w:gridCol w:w="142"/>
        <w:gridCol w:w="142"/>
        <w:gridCol w:w="283"/>
        <w:gridCol w:w="284"/>
        <w:gridCol w:w="283"/>
        <w:gridCol w:w="243"/>
        <w:gridCol w:w="41"/>
        <w:gridCol w:w="261"/>
        <w:gridCol w:w="1581"/>
        <w:gridCol w:w="284"/>
        <w:gridCol w:w="283"/>
        <w:gridCol w:w="284"/>
        <w:gridCol w:w="283"/>
        <w:gridCol w:w="284"/>
        <w:gridCol w:w="521"/>
      </w:tblGrid>
      <w:tr w:rsidR="00AC703F" w:rsidRPr="00AC703F" w14:paraId="7C02D693" w14:textId="77777777" w:rsidTr="003E5EED">
        <w:trPr>
          <w:trHeight w:val="1432"/>
        </w:trPr>
        <w:tc>
          <w:tcPr>
            <w:tcW w:w="1548" w:type="dxa"/>
            <w:gridSpan w:val="3"/>
          </w:tcPr>
          <w:p w14:paraId="06BC1234" w14:textId="77777777" w:rsidR="00AC703F" w:rsidRPr="00AC703F" w:rsidRDefault="00AC703F" w:rsidP="00AC703F">
            <w:pPr>
              <w:jc w:val="center"/>
              <w:rPr>
                <w:rFonts w:ascii="Times New Roman" w:hAnsi="Times New Roman"/>
                <w:b/>
                <w:bCs/>
                <w:iCs/>
                <w:szCs w:val="24"/>
                <w:lang w:val="en-US"/>
              </w:rPr>
            </w:pPr>
            <w:r w:rsidRPr="00AC703F">
              <w:rPr>
                <w:rFonts w:ascii="Times New Roman" w:hAnsi="Times New Roman"/>
                <w:b/>
                <w:bCs/>
                <w:iCs/>
                <w:noProof/>
                <w:szCs w:val="24"/>
              </w:rPr>
              <w:drawing>
                <wp:inline distT="0" distB="0" distL="0" distR="0" wp14:anchorId="6173D619" wp14:editId="33E960F6">
                  <wp:extent cx="714375" cy="733425"/>
                  <wp:effectExtent l="0" t="0" r="0" b="0"/>
                  <wp:docPr id="1" name="Рисунок 1" descr="\\1-PC\fansy\DEP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PC\fansy\DEPO\logo.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4375" cy="733425"/>
                          </a:xfrm>
                          <a:prstGeom prst="rect">
                            <a:avLst/>
                          </a:prstGeom>
                          <a:noFill/>
                          <a:ln>
                            <a:noFill/>
                          </a:ln>
                        </pic:spPr>
                      </pic:pic>
                    </a:graphicData>
                  </a:graphic>
                </wp:inline>
              </w:drawing>
            </w:r>
          </w:p>
        </w:tc>
        <w:tc>
          <w:tcPr>
            <w:tcW w:w="9004" w:type="dxa"/>
            <w:gridSpan w:val="27"/>
          </w:tcPr>
          <w:p w14:paraId="78131A92" w14:textId="77777777" w:rsidR="00AC703F" w:rsidRPr="00AC703F" w:rsidRDefault="00AC703F" w:rsidP="00AC703F">
            <w:pPr>
              <w:jc w:val="center"/>
              <w:rPr>
                <w:rFonts w:ascii="Times New Roman" w:hAnsi="Times New Roman"/>
                <w:b/>
                <w:bCs/>
                <w:sz w:val="28"/>
                <w:szCs w:val="24"/>
              </w:rPr>
            </w:pPr>
            <w:r w:rsidRPr="00AC703F">
              <w:rPr>
                <w:rFonts w:ascii="Times New Roman" w:hAnsi="Times New Roman"/>
                <w:b/>
                <w:bCs/>
                <w:sz w:val="28"/>
                <w:szCs w:val="24"/>
              </w:rPr>
              <w:t>Депозитарий ООО "ИК "Фонтвьель"</w:t>
            </w:r>
          </w:p>
          <w:p w14:paraId="0FEF5066" w14:textId="77777777" w:rsidR="00AC703F" w:rsidRPr="00AC703F" w:rsidRDefault="00AC703F" w:rsidP="00AC703F">
            <w:pPr>
              <w:jc w:val="center"/>
              <w:rPr>
                <w:rFonts w:ascii="Times New Roman" w:hAnsi="Times New Roman"/>
                <w:b/>
                <w:bCs/>
                <w:sz w:val="22"/>
                <w:szCs w:val="24"/>
              </w:rPr>
            </w:pPr>
            <w:r w:rsidRPr="00AC703F">
              <w:rPr>
                <w:rFonts w:ascii="Times New Roman" w:hAnsi="Times New Roman"/>
                <w:b/>
                <w:bCs/>
                <w:sz w:val="22"/>
                <w:szCs w:val="24"/>
              </w:rPr>
              <w:t>Лицензия на осуществление депозитарной деятельности № 045-14038-000100 от 14.09.2017г., выдана Центральный банк Российской Федерации</w:t>
            </w:r>
          </w:p>
          <w:p w14:paraId="6AEC082F" w14:textId="77777777" w:rsidR="00AC703F" w:rsidRPr="00AC703F" w:rsidRDefault="00AC703F" w:rsidP="00AC703F">
            <w:pPr>
              <w:pBdr>
                <w:bottom w:val="single" w:sz="12" w:space="1" w:color="auto"/>
              </w:pBdr>
              <w:jc w:val="center"/>
              <w:rPr>
                <w:rFonts w:ascii="Times New Roman" w:hAnsi="Times New Roman"/>
                <w:sz w:val="24"/>
                <w:szCs w:val="24"/>
              </w:rPr>
            </w:pPr>
          </w:p>
        </w:tc>
      </w:tr>
      <w:tr w:rsidR="00AC703F" w:rsidRPr="00AC703F" w14:paraId="4B618E92" w14:textId="77777777" w:rsidTr="003E5EED">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521" w:type="dxa"/>
        </w:trPr>
        <w:tc>
          <w:tcPr>
            <w:tcW w:w="9923" w:type="dxa"/>
            <w:gridSpan w:val="28"/>
            <w:tcBorders>
              <w:top w:val="single" w:sz="4" w:space="0" w:color="auto"/>
              <w:left w:val="double" w:sz="4" w:space="0" w:color="auto"/>
              <w:right w:val="double" w:sz="4" w:space="0" w:color="auto"/>
            </w:tcBorders>
            <w:shd w:val="pct20" w:color="auto" w:fill="FFFFFF"/>
          </w:tcPr>
          <w:p w14:paraId="13EECE00" w14:textId="77777777" w:rsidR="00AC703F" w:rsidRPr="00AC703F" w:rsidRDefault="00AC703F" w:rsidP="00AC703F">
            <w:pPr>
              <w:keepNext/>
              <w:jc w:val="center"/>
              <w:outlineLvl w:val="1"/>
              <w:rPr>
                <w:rFonts w:ascii="Times New Roman" w:hAnsi="Times New Roman"/>
                <w:b/>
                <w:kern w:val="28"/>
                <w:sz w:val="24"/>
                <w:highlight w:val="blue"/>
              </w:rPr>
            </w:pPr>
            <w:r w:rsidRPr="00AC703F">
              <w:rPr>
                <w:rFonts w:ascii="Times New Roman" w:hAnsi="Times New Roman"/>
                <w:b/>
                <w:kern w:val="28"/>
                <w:sz w:val="24"/>
              </w:rPr>
              <w:br w:type="page"/>
            </w:r>
            <w:bookmarkStart w:id="1688" w:name="_Toc421677364"/>
            <w:bookmarkStart w:id="1689" w:name="_Toc4996226"/>
            <w:bookmarkStart w:id="1690" w:name="_Toc9310270"/>
            <w:r w:rsidRPr="00AC703F">
              <w:rPr>
                <w:rFonts w:ascii="Times New Roman" w:hAnsi="Times New Roman"/>
                <w:b/>
                <w:kern w:val="28"/>
                <w:sz w:val="24"/>
              </w:rPr>
              <w:t>Поручение на прием/снятие с хранения и/или учета ценных бумаг</w:t>
            </w:r>
            <w:bookmarkEnd w:id="1688"/>
            <w:bookmarkEnd w:id="1689"/>
            <w:bookmarkEnd w:id="1690"/>
          </w:p>
        </w:tc>
      </w:tr>
      <w:tr w:rsidR="00AC703F" w:rsidRPr="00AC703F" w14:paraId="6A4F88D8" w14:textId="77777777" w:rsidTr="003E5EED">
        <w:trPr>
          <w:gridBefore w:val="1"/>
          <w:gridAfter w:val="1"/>
          <w:wBefore w:w="108" w:type="dxa"/>
          <w:wAfter w:w="521" w:type="dxa"/>
          <w:cantSplit/>
        </w:trPr>
        <w:tc>
          <w:tcPr>
            <w:tcW w:w="4845" w:type="dxa"/>
            <w:gridSpan w:val="12"/>
            <w:tcBorders>
              <w:top w:val="single" w:sz="6" w:space="0" w:color="auto"/>
              <w:left w:val="double" w:sz="4" w:space="0" w:color="auto"/>
              <w:bottom w:val="dotted" w:sz="4" w:space="0" w:color="auto"/>
              <w:right w:val="dotted" w:sz="4" w:space="0" w:color="auto"/>
            </w:tcBorders>
          </w:tcPr>
          <w:p w14:paraId="78A75632" w14:textId="77777777" w:rsidR="00AC703F" w:rsidRPr="00AC703F" w:rsidRDefault="00AC703F" w:rsidP="00AC703F">
            <w:pPr>
              <w:rPr>
                <w:rFonts w:ascii="Times New Roman" w:hAnsi="Times New Roman"/>
                <w:sz w:val="24"/>
              </w:rPr>
            </w:pPr>
            <w:r w:rsidRPr="00AC703F">
              <w:rPr>
                <w:rFonts w:ascii="Times New Roman" w:hAnsi="Times New Roman"/>
                <w:sz w:val="24"/>
              </w:rPr>
              <w:t>Поручение №</w:t>
            </w:r>
          </w:p>
        </w:tc>
        <w:tc>
          <w:tcPr>
            <w:tcW w:w="5078" w:type="dxa"/>
            <w:gridSpan w:val="16"/>
            <w:tcBorders>
              <w:top w:val="single" w:sz="6" w:space="0" w:color="auto"/>
              <w:left w:val="dotted" w:sz="4" w:space="0" w:color="auto"/>
              <w:bottom w:val="dotted" w:sz="4" w:space="0" w:color="auto"/>
              <w:right w:val="double" w:sz="4" w:space="0" w:color="auto"/>
            </w:tcBorders>
          </w:tcPr>
          <w:p w14:paraId="46A2B03A" w14:textId="77777777" w:rsidR="00AC703F" w:rsidRPr="00AC703F" w:rsidRDefault="00AC703F" w:rsidP="00AC703F">
            <w:pPr>
              <w:rPr>
                <w:rFonts w:ascii="Times New Roman" w:hAnsi="Times New Roman"/>
                <w:sz w:val="24"/>
              </w:rPr>
            </w:pPr>
          </w:p>
        </w:tc>
      </w:tr>
      <w:tr w:rsidR="00AC703F" w:rsidRPr="00AC703F" w14:paraId="6027E08D" w14:textId="77777777" w:rsidTr="003E5EED">
        <w:trPr>
          <w:gridBefore w:val="1"/>
          <w:gridAfter w:val="1"/>
          <w:wBefore w:w="108" w:type="dxa"/>
          <w:wAfter w:w="521" w:type="dxa"/>
          <w:cantSplit/>
          <w:trHeight w:val="550"/>
        </w:trPr>
        <w:tc>
          <w:tcPr>
            <w:tcW w:w="4845" w:type="dxa"/>
            <w:gridSpan w:val="12"/>
            <w:tcBorders>
              <w:top w:val="dotted" w:sz="4" w:space="0" w:color="auto"/>
              <w:left w:val="double" w:sz="4" w:space="0" w:color="auto"/>
              <w:bottom w:val="dotted" w:sz="4" w:space="0" w:color="auto"/>
              <w:right w:val="dotted" w:sz="4" w:space="0" w:color="auto"/>
            </w:tcBorders>
          </w:tcPr>
          <w:p w14:paraId="0841B644" w14:textId="77777777" w:rsidR="00AC703F" w:rsidRPr="00AC703F" w:rsidRDefault="00AC703F" w:rsidP="00AC703F">
            <w:pPr>
              <w:rPr>
                <w:rFonts w:ascii="Times New Roman" w:hAnsi="Times New Roman"/>
                <w:sz w:val="24"/>
              </w:rPr>
            </w:pPr>
            <w:r w:rsidRPr="00AC703F">
              <w:rPr>
                <w:rFonts w:ascii="Times New Roman" w:hAnsi="Times New Roman"/>
                <w:sz w:val="24"/>
              </w:rPr>
              <w:t>Наименование (Ф.И.О.)</w:t>
            </w:r>
          </w:p>
          <w:p w14:paraId="5BFA027A" w14:textId="77777777" w:rsidR="00AC703F" w:rsidRPr="00AC703F" w:rsidRDefault="00AC703F" w:rsidP="00AC703F">
            <w:pPr>
              <w:rPr>
                <w:rFonts w:ascii="Times New Roman" w:hAnsi="Times New Roman"/>
                <w:sz w:val="24"/>
              </w:rPr>
            </w:pPr>
            <w:r w:rsidRPr="00AC703F">
              <w:rPr>
                <w:rFonts w:ascii="Times New Roman" w:hAnsi="Times New Roman"/>
                <w:sz w:val="24"/>
              </w:rPr>
              <w:t>депонента</w:t>
            </w:r>
          </w:p>
        </w:tc>
        <w:tc>
          <w:tcPr>
            <w:tcW w:w="5078" w:type="dxa"/>
            <w:gridSpan w:val="16"/>
            <w:tcBorders>
              <w:top w:val="dotted" w:sz="4" w:space="0" w:color="auto"/>
              <w:left w:val="dotted" w:sz="4" w:space="0" w:color="auto"/>
              <w:bottom w:val="dotted" w:sz="4" w:space="0" w:color="auto"/>
              <w:right w:val="double" w:sz="4" w:space="0" w:color="auto"/>
            </w:tcBorders>
          </w:tcPr>
          <w:p w14:paraId="213DEFDE" w14:textId="77777777" w:rsidR="00AC703F" w:rsidRPr="00AC703F" w:rsidRDefault="00AC703F" w:rsidP="00AC703F">
            <w:pPr>
              <w:rPr>
                <w:rFonts w:ascii="Times New Roman" w:hAnsi="Times New Roman"/>
                <w:sz w:val="24"/>
              </w:rPr>
            </w:pPr>
          </w:p>
        </w:tc>
      </w:tr>
      <w:tr w:rsidR="00AC703F" w:rsidRPr="00AC703F" w14:paraId="6846CD4A" w14:textId="77777777" w:rsidTr="003E5EED">
        <w:trPr>
          <w:gridBefore w:val="1"/>
          <w:gridAfter w:val="1"/>
          <w:wBefore w:w="108" w:type="dxa"/>
          <w:wAfter w:w="521" w:type="dxa"/>
          <w:cantSplit/>
        </w:trPr>
        <w:tc>
          <w:tcPr>
            <w:tcW w:w="4845" w:type="dxa"/>
            <w:gridSpan w:val="12"/>
            <w:tcBorders>
              <w:top w:val="dotted" w:sz="4" w:space="0" w:color="auto"/>
              <w:left w:val="double" w:sz="4" w:space="0" w:color="auto"/>
              <w:bottom w:val="dotted" w:sz="4" w:space="0" w:color="auto"/>
              <w:right w:val="dotted" w:sz="4" w:space="0" w:color="auto"/>
            </w:tcBorders>
          </w:tcPr>
          <w:p w14:paraId="74DE774F" w14:textId="77777777" w:rsidR="00AC703F" w:rsidRPr="00AC703F" w:rsidRDefault="00AC703F" w:rsidP="00AC703F">
            <w:pPr>
              <w:rPr>
                <w:rFonts w:ascii="Times New Roman" w:hAnsi="Times New Roman"/>
                <w:sz w:val="24"/>
                <w:lang w:val="en-US"/>
              </w:rPr>
            </w:pPr>
            <w:r w:rsidRPr="00AC703F">
              <w:rPr>
                <w:rFonts w:ascii="Times New Roman" w:hAnsi="Times New Roman"/>
                <w:sz w:val="24"/>
              </w:rPr>
              <w:t>Счет</w:t>
            </w:r>
            <w:r w:rsidRPr="00AC703F">
              <w:rPr>
                <w:rFonts w:ascii="Times New Roman" w:hAnsi="Times New Roman"/>
                <w:sz w:val="24"/>
                <w:lang w:val="en-US"/>
              </w:rPr>
              <w:t xml:space="preserve"> </w:t>
            </w:r>
            <w:r w:rsidRPr="00AC703F">
              <w:rPr>
                <w:rFonts w:ascii="Times New Roman" w:hAnsi="Times New Roman"/>
                <w:sz w:val="24"/>
              </w:rPr>
              <w:t>депо</w:t>
            </w:r>
            <w:r w:rsidRPr="00AC703F">
              <w:rPr>
                <w:rFonts w:ascii="Times New Roman" w:hAnsi="Times New Roman"/>
                <w:sz w:val="24"/>
                <w:lang w:val="en-US"/>
              </w:rPr>
              <w:t xml:space="preserve"> №</w:t>
            </w:r>
          </w:p>
        </w:tc>
        <w:tc>
          <w:tcPr>
            <w:tcW w:w="5078" w:type="dxa"/>
            <w:gridSpan w:val="16"/>
            <w:tcBorders>
              <w:top w:val="dotted" w:sz="4" w:space="0" w:color="auto"/>
              <w:left w:val="dotted" w:sz="4" w:space="0" w:color="auto"/>
              <w:bottom w:val="dotted" w:sz="4" w:space="0" w:color="auto"/>
              <w:right w:val="double" w:sz="4" w:space="0" w:color="auto"/>
            </w:tcBorders>
          </w:tcPr>
          <w:p w14:paraId="1593F5BB" w14:textId="77777777" w:rsidR="00AC703F" w:rsidRPr="00AC703F" w:rsidRDefault="00AC703F" w:rsidP="00AC703F">
            <w:pPr>
              <w:rPr>
                <w:rFonts w:ascii="Times New Roman" w:hAnsi="Times New Roman"/>
                <w:sz w:val="24"/>
                <w:lang w:val="en-US"/>
              </w:rPr>
            </w:pPr>
          </w:p>
        </w:tc>
      </w:tr>
      <w:tr w:rsidR="00AC703F" w:rsidRPr="00AC703F" w14:paraId="70DADAD2" w14:textId="77777777" w:rsidTr="003E5EED">
        <w:trPr>
          <w:gridBefore w:val="1"/>
          <w:gridAfter w:val="1"/>
          <w:wBefore w:w="108" w:type="dxa"/>
          <w:wAfter w:w="521" w:type="dxa"/>
          <w:cantSplit/>
        </w:trPr>
        <w:tc>
          <w:tcPr>
            <w:tcW w:w="4845" w:type="dxa"/>
            <w:gridSpan w:val="12"/>
            <w:tcBorders>
              <w:top w:val="dotted" w:sz="4" w:space="0" w:color="auto"/>
              <w:left w:val="double" w:sz="4" w:space="0" w:color="auto"/>
              <w:bottom w:val="dotted" w:sz="4" w:space="0" w:color="auto"/>
              <w:right w:val="dotted" w:sz="4" w:space="0" w:color="auto"/>
            </w:tcBorders>
          </w:tcPr>
          <w:p w14:paraId="7F3E7F39" w14:textId="77777777" w:rsidR="00AC703F" w:rsidRPr="00AC703F" w:rsidRDefault="00AC703F" w:rsidP="00AC703F">
            <w:pPr>
              <w:rPr>
                <w:rFonts w:ascii="Times New Roman" w:hAnsi="Times New Roman"/>
                <w:sz w:val="24"/>
              </w:rPr>
            </w:pPr>
            <w:r w:rsidRPr="00AC703F">
              <w:rPr>
                <w:rFonts w:ascii="Times New Roman" w:hAnsi="Times New Roman"/>
                <w:sz w:val="24"/>
              </w:rPr>
              <w:t>Раздел счета депо</w:t>
            </w:r>
          </w:p>
        </w:tc>
        <w:tc>
          <w:tcPr>
            <w:tcW w:w="5078" w:type="dxa"/>
            <w:gridSpan w:val="16"/>
            <w:tcBorders>
              <w:top w:val="dotted" w:sz="4" w:space="0" w:color="auto"/>
              <w:left w:val="dotted" w:sz="4" w:space="0" w:color="auto"/>
              <w:bottom w:val="dotted" w:sz="4" w:space="0" w:color="auto"/>
              <w:right w:val="double" w:sz="4" w:space="0" w:color="auto"/>
            </w:tcBorders>
          </w:tcPr>
          <w:p w14:paraId="1BA3AAC4" w14:textId="77777777" w:rsidR="00AC703F" w:rsidRPr="00AC703F" w:rsidRDefault="00AC703F" w:rsidP="00AC703F">
            <w:pPr>
              <w:rPr>
                <w:rFonts w:ascii="Times New Roman" w:hAnsi="Times New Roman"/>
                <w:sz w:val="24"/>
                <w:lang w:val="en-US"/>
              </w:rPr>
            </w:pPr>
            <w:r w:rsidRPr="00AC703F">
              <w:rPr>
                <w:rFonts w:ascii="Times New Roman" w:hAnsi="Times New Roman"/>
                <w:sz w:val="24"/>
                <w:lang w:val="en-US"/>
              </w:rPr>
              <w:t>-</w:t>
            </w:r>
          </w:p>
        </w:tc>
      </w:tr>
      <w:tr w:rsidR="00AC703F" w:rsidRPr="00AC703F" w14:paraId="027703A1" w14:textId="77777777" w:rsidTr="003E5EED">
        <w:trPr>
          <w:gridBefore w:val="1"/>
          <w:gridAfter w:val="1"/>
          <w:wBefore w:w="108" w:type="dxa"/>
          <w:wAfter w:w="521" w:type="dxa"/>
        </w:trPr>
        <w:tc>
          <w:tcPr>
            <w:tcW w:w="4845" w:type="dxa"/>
            <w:gridSpan w:val="12"/>
            <w:tcBorders>
              <w:top w:val="dotted" w:sz="4" w:space="0" w:color="auto"/>
              <w:left w:val="double" w:sz="4" w:space="0" w:color="auto"/>
              <w:bottom w:val="double" w:sz="4" w:space="0" w:color="auto"/>
            </w:tcBorders>
          </w:tcPr>
          <w:p w14:paraId="17099E48" w14:textId="77777777" w:rsidR="00AC703F" w:rsidRPr="00AC703F" w:rsidRDefault="00AC703F" w:rsidP="00AC703F">
            <w:pPr>
              <w:rPr>
                <w:rFonts w:ascii="Times New Roman" w:hAnsi="Times New Roman"/>
                <w:sz w:val="24"/>
              </w:rPr>
            </w:pPr>
          </w:p>
        </w:tc>
        <w:tc>
          <w:tcPr>
            <w:tcW w:w="5078" w:type="dxa"/>
            <w:gridSpan w:val="16"/>
            <w:tcBorders>
              <w:top w:val="dotted" w:sz="4" w:space="0" w:color="auto"/>
              <w:left w:val="nil"/>
              <w:bottom w:val="double" w:sz="4" w:space="0" w:color="auto"/>
              <w:right w:val="double" w:sz="4" w:space="0" w:color="auto"/>
            </w:tcBorders>
          </w:tcPr>
          <w:p w14:paraId="6709EA86" w14:textId="77777777" w:rsidR="00AC703F" w:rsidRPr="00AC703F" w:rsidRDefault="00AC703F" w:rsidP="00AC703F">
            <w:pPr>
              <w:rPr>
                <w:rFonts w:ascii="Times New Roman" w:hAnsi="Times New Roman"/>
                <w:sz w:val="24"/>
              </w:rPr>
            </w:pPr>
          </w:p>
        </w:tc>
      </w:tr>
      <w:tr w:rsidR="00AC703F" w:rsidRPr="00AC703F" w14:paraId="66FD2DD2" w14:textId="77777777" w:rsidTr="003E5EED">
        <w:trPr>
          <w:gridBefore w:val="1"/>
          <w:gridAfter w:val="1"/>
          <w:wBefore w:w="108" w:type="dxa"/>
          <w:wAfter w:w="521" w:type="dxa"/>
        </w:trPr>
        <w:tc>
          <w:tcPr>
            <w:tcW w:w="3239" w:type="dxa"/>
            <w:gridSpan w:val="6"/>
            <w:tcBorders>
              <w:top w:val="double" w:sz="4" w:space="0" w:color="auto"/>
              <w:left w:val="double" w:sz="4" w:space="0" w:color="auto"/>
              <w:bottom w:val="double" w:sz="4" w:space="0" w:color="auto"/>
              <w:right w:val="dotted" w:sz="4" w:space="0" w:color="auto"/>
            </w:tcBorders>
          </w:tcPr>
          <w:p w14:paraId="2AD2EF03" w14:textId="77777777" w:rsidR="00AC703F" w:rsidRPr="00AC703F" w:rsidRDefault="00AC703F" w:rsidP="00AC703F">
            <w:pPr>
              <w:rPr>
                <w:rFonts w:ascii="Times New Roman" w:hAnsi="Times New Roman"/>
                <w:sz w:val="24"/>
              </w:rPr>
            </w:pPr>
            <w:r w:rsidRPr="00AC703F">
              <w:rPr>
                <w:rFonts w:ascii="Times New Roman" w:hAnsi="Times New Roman"/>
                <w:sz w:val="24"/>
              </w:rPr>
              <w:t>Операция</w:t>
            </w:r>
          </w:p>
        </w:tc>
        <w:tc>
          <w:tcPr>
            <w:tcW w:w="6684" w:type="dxa"/>
            <w:gridSpan w:val="22"/>
            <w:tcBorders>
              <w:top w:val="double" w:sz="4" w:space="0" w:color="auto"/>
              <w:left w:val="dotted" w:sz="4" w:space="0" w:color="auto"/>
              <w:bottom w:val="double" w:sz="4" w:space="0" w:color="auto"/>
              <w:right w:val="double" w:sz="4" w:space="0" w:color="auto"/>
            </w:tcBorders>
          </w:tcPr>
          <w:p w14:paraId="7928106B" w14:textId="77777777" w:rsidR="00AC703F" w:rsidRPr="00AC703F" w:rsidRDefault="00AC703F" w:rsidP="00AC703F">
            <w:pPr>
              <w:rPr>
                <w:rFonts w:ascii="Times New Roman" w:hAnsi="Times New Roman"/>
                <w:sz w:val="24"/>
              </w:rPr>
            </w:pPr>
            <w:r w:rsidRPr="00AC703F">
              <w:rPr>
                <w:rFonts w:ascii="Wingdings" w:hAnsi="Wingdings"/>
                <w:sz w:val="24"/>
                <w:lang w:val="en-GB"/>
              </w:rPr>
              <w:t></w:t>
            </w:r>
            <w:r w:rsidRPr="00AC703F">
              <w:rPr>
                <w:rFonts w:ascii="Times New Roman" w:hAnsi="Times New Roman"/>
                <w:sz w:val="24"/>
              </w:rPr>
              <w:t xml:space="preserve"> зачисление ценных бумаг</w:t>
            </w:r>
          </w:p>
          <w:p w14:paraId="110AD0E9" w14:textId="77777777" w:rsidR="00AC703F" w:rsidRPr="00AC703F" w:rsidRDefault="00AC703F" w:rsidP="00AC703F">
            <w:pPr>
              <w:rPr>
                <w:rFonts w:ascii="Times New Roman" w:hAnsi="Times New Roman"/>
                <w:sz w:val="24"/>
              </w:rPr>
            </w:pPr>
            <w:r w:rsidRPr="00AC703F">
              <w:rPr>
                <w:rFonts w:ascii="Wingdings" w:hAnsi="Wingdings"/>
                <w:sz w:val="24"/>
                <w:lang w:val="en-GB"/>
              </w:rPr>
              <w:t></w:t>
            </w:r>
            <w:r w:rsidRPr="00AC703F">
              <w:rPr>
                <w:rFonts w:ascii="Times New Roman" w:hAnsi="Times New Roman"/>
                <w:sz w:val="24"/>
              </w:rPr>
              <w:t xml:space="preserve"> списание ценных бумаг</w:t>
            </w:r>
          </w:p>
        </w:tc>
      </w:tr>
      <w:tr w:rsidR="00AC703F" w:rsidRPr="00AC703F" w14:paraId="0F831966" w14:textId="77777777" w:rsidTr="003E5EED">
        <w:trPr>
          <w:gridBefore w:val="1"/>
          <w:gridAfter w:val="1"/>
          <w:wBefore w:w="108" w:type="dxa"/>
          <w:wAfter w:w="521" w:type="dxa"/>
        </w:trPr>
        <w:tc>
          <w:tcPr>
            <w:tcW w:w="3239" w:type="dxa"/>
            <w:gridSpan w:val="6"/>
            <w:tcBorders>
              <w:top w:val="double" w:sz="4" w:space="0" w:color="auto"/>
              <w:left w:val="double" w:sz="4" w:space="0" w:color="auto"/>
              <w:bottom w:val="double" w:sz="4" w:space="0" w:color="auto"/>
            </w:tcBorders>
          </w:tcPr>
          <w:p w14:paraId="19D3AD74" w14:textId="77777777" w:rsidR="00AC703F" w:rsidRPr="00AC703F" w:rsidRDefault="00AC703F" w:rsidP="00AC703F">
            <w:pPr>
              <w:rPr>
                <w:rFonts w:ascii="Times New Roman" w:hAnsi="Times New Roman"/>
                <w:sz w:val="24"/>
              </w:rPr>
            </w:pPr>
          </w:p>
        </w:tc>
        <w:tc>
          <w:tcPr>
            <w:tcW w:w="6684" w:type="dxa"/>
            <w:gridSpan w:val="22"/>
            <w:tcBorders>
              <w:top w:val="double" w:sz="4" w:space="0" w:color="auto"/>
              <w:left w:val="nil"/>
              <w:bottom w:val="double" w:sz="4" w:space="0" w:color="auto"/>
              <w:right w:val="double" w:sz="4" w:space="0" w:color="auto"/>
            </w:tcBorders>
          </w:tcPr>
          <w:p w14:paraId="68B1FEA6" w14:textId="77777777" w:rsidR="00AC703F" w:rsidRPr="00AC703F" w:rsidRDefault="00AC703F" w:rsidP="00AC703F">
            <w:pPr>
              <w:rPr>
                <w:rFonts w:ascii="Times New Roman" w:hAnsi="Times New Roman"/>
                <w:sz w:val="24"/>
              </w:rPr>
            </w:pPr>
          </w:p>
        </w:tc>
      </w:tr>
      <w:tr w:rsidR="00AC703F" w:rsidRPr="00AC703F" w14:paraId="2DCDB8A8" w14:textId="77777777" w:rsidTr="003E5EED">
        <w:trPr>
          <w:gridBefore w:val="1"/>
          <w:gridAfter w:val="1"/>
          <w:wBefore w:w="108" w:type="dxa"/>
          <w:wAfter w:w="521" w:type="dxa"/>
        </w:trPr>
        <w:tc>
          <w:tcPr>
            <w:tcW w:w="3239" w:type="dxa"/>
            <w:gridSpan w:val="6"/>
            <w:tcBorders>
              <w:top w:val="double" w:sz="4" w:space="0" w:color="auto"/>
              <w:left w:val="double" w:sz="4" w:space="0" w:color="auto"/>
              <w:bottom w:val="dotted" w:sz="4" w:space="0" w:color="auto"/>
              <w:right w:val="dotted" w:sz="4" w:space="0" w:color="auto"/>
            </w:tcBorders>
          </w:tcPr>
          <w:p w14:paraId="33721188" w14:textId="77777777" w:rsidR="00AC703F" w:rsidRPr="00AC703F" w:rsidRDefault="00AC703F" w:rsidP="00AC703F">
            <w:pPr>
              <w:rPr>
                <w:rFonts w:ascii="Times New Roman" w:hAnsi="Times New Roman"/>
                <w:sz w:val="24"/>
              </w:rPr>
            </w:pPr>
            <w:r w:rsidRPr="00AC703F">
              <w:rPr>
                <w:rFonts w:ascii="Times New Roman" w:hAnsi="Times New Roman"/>
                <w:sz w:val="24"/>
              </w:rPr>
              <w:t>Эмитент:</w:t>
            </w:r>
          </w:p>
        </w:tc>
        <w:tc>
          <w:tcPr>
            <w:tcW w:w="6684" w:type="dxa"/>
            <w:gridSpan w:val="22"/>
            <w:tcBorders>
              <w:top w:val="double" w:sz="4" w:space="0" w:color="auto"/>
              <w:left w:val="dotted" w:sz="4" w:space="0" w:color="auto"/>
              <w:bottom w:val="dotted" w:sz="4" w:space="0" w:color="auto"/>
              <w:right w:val="double" w:sz="4" w:space="0" w:color="auto"/>
            </w:tcBorders>
          </w:tcPr>
          <w:p w14:paraId="3A176014" w14:textId="77777777" w:rsidR="00AC703F" w:rsidRPr="00AC703F" w:rsidRDefault="00AC703F" w:rsidP="00AC703F">
            <w:pPr>
              <w:rPr>
                <w:rFonts w:ascii="Times New Roman" w:hAnsi="Times New Roman"/>
                <w:sz w:val="24"/>
              </w:rPr>
            </w:pPr>
          </w:p>
        </w:tc>
      </w:tr>
      <w:tr w:rsidR="00AC703F" w:rsidRPr="00AC703F" w14:paraId="35460FE9" w14:textId="77777777" w:rsidTr="003E5EED">
        <w:trPr>
          <w:gridBefore w:val="1"/>
          <w:gridAfter w:val="1"/>
          <w:wBefore w:w="108" w:type="dxa"/>
          <w:wAfter w:w="521" w:type="dxa"/>
        </w:trPr>
        <w:tc>
          <w:tcPr>
            <w:tcW w:w="3239" w:type="dxa"/>
            <w:gridSpan w:val="6"/>
            <w:tcBorders>
              <w:top w:val="dotted" w:sz="4" w:space="0" w:color="auto"/>
              <w:left w:val="double" w:sz="4" w:space="0" w:color="auto"/>
              <w:bottom w:val="dotted" w:sz="4" w:space="0" w:color="auto"/>
              <w:right w:val="dotted" w:sz="4" w:space="0" w:color="auto"/>
            </w:tcBorders>
          </w:tcPr>
          <w:p w14:paraId="4831D342" w14:textId="77777777" w:rsidR="00AC703F" w:rsidRPr="00AC703F" w:rsidRDefault="00AC703F" w:rsidP="00AC703F">
            <w:pPr>
              <w:rPr>
                <w:rFonts w:ascii="Times New Roman" w:hAnsi="Times New Roman"/>
                <w:sz w:val="24"/>
              </w:rPr>
            </w:pPr>
            <w:r w:rsidRPr="00AC703F">
              <w:rPr>
                <w:rFonts w:ascii="Times New Roman" w:hAnsi="Times New Roman"/>
                <w:sz w:val="24"/>
              </w:rPr>
              <w:t>Вид, категория ценных бумаг</w:t>
            </w:r>
          </w:p>
        </w:tc>
        <w:tc>
          <w:tcPr>
            <w:tcW w:w="6684" w:type="dxa"/>
            <w:gridSpan w:val="22"/>
            <w:tcBorders>
              <w:top w:val="dotted" w:sz="4" w:space="0" w:color="auto"/>
              <w:left w:val="dotted" w:sz="4" w:space="0" w:color="auto"/>
              <w:bottom w:val="dotted" w:sz="4" w:space="0" w:color="auto"/>
              <w:right w:val="double" w:sz="4" w:space="0" w:color="auto"/>
            </w:tcBorders>
          </w:tcPr>
          <w:p w14:paraId="3A8256BB" w14:textId="77777777" w:rsidR="00AC703F" w:rsidRPr="00AC703F" w:rsidRDefault="00AC703F" w:rsidP="00AC703F">
            <w:pPr>
              <w:rPr>
                <w:rFonts w:ascii="Times New Roman" w:hAnsi="Times New Roman"/>
                <w:sz w:val="24"/>
                <w:lang w:val="en-US"/>
              </w:rPr>
            </w:pPr>
          </w:p>
        </w:tc>
      </w:tr>
      <w:tr w:rsidR="00AC703F" w:rsidRPr="00FB4ABE" w14:paraId="17DA8AF5" w14:textId="77777777" w:rsidTr="003E5EED">
        <w:trPr>
          <w:gridBefore w:val="1"/>
          <w:gridAfter w:val="1"/>
          <w:wBefore w:w="108" w:type="dxa"/>
          <w:wAfter w:w="521" w:type="dxa"/>
        </w:trPr>
        <w:tc>
          <w:tcPr>
            <w:tcW w:w="3239" w:type="dxa"/>
            <w:gridSpan w:val="6"/>
            <w:tcBorders>
              <w:top w:val="dotted" w:sz="4" w:space="0" w:color="auto"/>
              <w:left w:val="double" w:sz="4" w:space="0" w:color="auto"/>
              <w:bottom w:val="dotted" w:sz="4" w:space="0" w:color="auto"/>
              <w:right w:val="dotted" w:sz="4" w:space="0" w:color="auto"/>
            </w:tcBorders>
          </w:tcPr>
          <w:p w14:paraId="5BDD3E87" w14:textId="076B1DBD" w:rsidR="00AC703F" w:rsidRPr="00AC703F" w:rsidRDefault="00B04B89" w:rsidP="00AC703F">
            <w:pPr>
              <w:rPr>
                <w:rFonts w:ascii="Times New Roman" w:hAnsi="Times New Roman"/>
                <w:sz w:val="24"/>
              </w:rPr>
            </w:pPr>
            <w:r>
              <w:rPr>
                <w:rFonts w:ascii="Times New Roman" w:hAnsi="Times New Roman"/>
                <w:sz w:val="24"/>
              </w:rPr>
              <w:t>Форма выпуска ценных бумаг</w:t>
            </w:r>
          </w:p>
        </w:tc>
        <w:tc>
          <w:tcPr>
            <w:tcW w:w="6684" w:type="dxa"/>
            <w:gridSpan w:val="22"/>
            <w:tcBorders>
              <w:top w:val="dotted" w:sz="4" w:space="0" w:color="auto"/>
              <w:left w:val="dotted" w:sz="4" w:space="0" w:color="auto"/>
              <w:bottom w:val="dotted" w:sz="4" w:space="0" w:color="auto"/>
              <w:right w:val="double" w:sz="4" w:space="0" w:color="auto"/>
            </w:tcBorders>
          </w:tcPr>
          <w:p w14:paraId="51B49590" w14:textId="77777777" w:rsidR="00AC703F" w:rsidRPr="00FB4ABE" w:rsidRDefault="00AC703F" w:rsidP="00AC703F">
            <w:pPr>
              <w:rPr>
                <w:rFonts w:ascii="Times New Roman" w:hAnsi="Times New Roman"/>
                <w:sz w:val="24"/>
              </w:rPr>
            </w:pPr>
          </w:p>
        </w:tc>
      </w:tr>
      <w:tr w:rsidR="00AC703F" w:rsidRPr="00AC703F" w14:paraId="50F67D59" w14:textId="77777777" w:rsidTr="003E5EED">
        <w:trPr>
          <w:gridBefore w:val="1"/>
          <w:gridAfter w:val="1"/>
          <w:wBefore w:w="108" w:type="dxa"/>
          <w:wAfter w:w="521" w:type="dxa"/>
        </w:trPr>
        <w:tc>
          <w:tcPr>
            <w:tcW w:w="3239" w:type="dxa"/>
            <w:gridSpan w:val="6"/>
            <w:tcBorders>
              <w:top w:val="dotted" w:sz="4" w:space="0" w:color="auto"/>
              <w:left w:val="double" w:sz="4" w:space="0" w:color="auto"/>
              <w:bottom w:val="dotted" w:sz="4" w:space="0" w:color="auto"/>
              <w:right w:val="dotted" w:sz="4" w:space="0" w:color="auto"/>
            </w:tcBorders>
          </w:tcPr>
          <w:p w14:paraId="3611A415" w14:textId="77777777" w:rsidR="00AC703F" w:rsidRPr="00AC703F" w:rsidRDefault="00AC703F" w:rsidP="00AC703F">
            <w:pPr>
              <w:rPr>
                <w:rFonts w:ascii="Times New Roman" w:hAnsi="Times New Roman"/>
                <w:sz w:val="24"/>
              </w:rPr>
            </w:pPr>
            <w:r w:rsidRPr="00AC703F">
              <w:rPr>
                <w:rFonts w:ascii="Times New Roman" w:hAnsi="Times New Roman"/>
                <w:color w:val="FF0000"/>
                <w:sz w:val="24"/>
                <w:lang w:val="en-US"/>
              </w:rPr>
              <w:t xml:space="preserve"> </w:t>
            </w:r>
            <w:r w:rsidRPr="00AC703F">
              <w:rPr>
                <w:rFonts w:ascii="Times New Roman" w:hAnsi="Times New Roman"/>
                <w:sz w:val="24"/>
                <w:lang w:val="en-US"/>
              </w:rPr>
              <w:t>ISIN</w:t>
            </w:r>
          </w:p>
        </w:tc>
        <w:tc>
          <w:tcPr>
            <w:tcW w:w="1559" w:type="dxa"/>
            <w:gridSpan w:val="5"/>
            <w:tcBorders>
              <w:top w:val="dotted" w:sz="4" w:space="0" w:color="auto"/>
              <w:left w:val="dotted" w:sz="4" w:space="0" w:color="auto"/>
              <w:bottom w:val="dotted" w:sz="4" w:space="0" w:color="auto"/>
              <w:right w:val="dotted" w:sz="4" w:space="0" w:color="auto"/>
            </w:tcBorders>
          </w:tcPr>
          <w:p w14:paraId="5DD0939E" w14:textId="77777777" w:rsidR="00AC703F" w:rsidRPr="00AC703F" w:rsidRDefault="00AC703F" w:rsidP="00AC703F">
            <w:pPr>
              <w:rPr>
                <w:rFonts w:ascii="Times New Roman" w:hAnsi="Times New Roman"/>
                <w:sz w:val="24"/>
                <w:lang w:val="en-US"/>
              </w:rPr>
            </w:pPr>
          </w:p>
        </w:tc>
        <w:tc>
          <w:tcPr>
            <w:tcW w:w="2126" w:type="dxa"/>
            <w:gridSpan w:val="11"/>
            <w:tcBorders>
              <w:top w:val="dotted" w:sz="4" w:space="0" w:color="auto"/>
              <w:left w:val="dotted" w:sz="4" w:space="0" w:color="auto"/>
              <w:bottom w:val="dotted" w:sz="4" w:space="0" w:color="auto"/>
              <w:right w:val="dotted" w:sz="4" w:space="0" w:color="auto"/>
            </w:tcBorders>
          </w:tcPr>
          <w:p w14:paraId="25BBF402" w14:textId="77777777" w:rsidR="00AC703F" w:rsidRPr="00AC703F" w:rsidRDefault="00AC703F" w:rsidP="00AC703F">
            <w:pPr>
              <w:rPr>
                <w:rFonts w:ascii="Times New Roman" w:hAnsi="Times New Roman"/>
                <w:sz w:val="24"/>
              </w:rPr>
            </w:pPr>
            <w:r w:rsidRPr="00AC703F">
              <w:rPr>
                <w:rFonts w:ascii="Times New Roman" w:hAnsi="Times New Roman"/>
                <w:sz w:val="24"/>
              </w:rPr>
              <w:t>Номер гос. Регистрации</w:t>
            </w:r>
          </w:p>
        </w:tc>
        <w:tc>
          <w:tcPr>
            <w:tcW w:w="2999" w:type="dxa"/>
            <w:gridSpan w:val="6"/>
            <w:tcBorders>
              <w:top w:val="dotted" w:sz="4" w:space="0" w:color="auto"/>
              <w:left w:val="dotted" w:sz="4" w:space="0" w:color="auto"/>
              <w:bottom w:val="dotted" w:sz="4" w:space="0" w:color="auto"/>
              <w:right w:val="double" w:sz="4" w:space="0" w:color="auto"/>
            </w:tcBorders>
          </w:tcPr>
          <w:p w14:paraId="368CC1E0" w14:textId="77777777" w:rsidR="00AC703F" w:rsidRPr="00AC703F" w:rsidRDefault="00AC703F" w:rsidP="00AC703F">
            <w:pPr>
              <w:rPr>
                <w:rFonts w:ascii="Times New Roman" w:hAnsi="Times New Roman"/>
                <w:sz w:val="24"/>
                <w:lang w:val="en-US"/>
              </w:rPr>
            </w:pPr>
          </w:p>
        </w:tc>
      </w:tr>
      <w:tr w:rsidR="00AC703F" w:rsidRPr="00AC703F" w14:paraId="73ADA818" w14:textId="77777777" w:rsidTr="003E5EED">
        <w:trPr>
          <w:gridBefore w:val="1"/>
          <w:gridAfter w:val="1"/>
          <w:wBefore w:w="108" w:type="dxa"/>
          <w:wAfter w:w="521" w:type="dxa"/>
        </w:trPr>
        <w:tc>
          <w:tcPr>
            <w:tcW w:w="3239" w:type="dxa"/>
            <w:gridSpan w:val="6"/>
            <w:tcBorders>
              <w:top w:val="dotted" w:sz="4" w:space="0" w:color="auto"/>
              <w:left w:val="double" w:sz="4" w:space="0" w:color="auto"/>
              <w:bottom w:val="dotted" w:sz="4" w:space="0" w:color="auto"/>
              <w:right w:val="dotted" w:sz="4" w:space="0" w:color="auto"/>
            </w:tcBorders>
          </w:tcPr>
          <w:p w14:paraId="1B33AA68" w14:textId="77777777" w:rsidR="00AC703F" w:rsidRPr="00AC703F" w:rsidRDefault="00AC703F" w:rsidP="00AC703F">
            <w:pPr>
              <w:rPr>
                <w:rFonts w:ascii="Times New Roman" w:hAnsi="Times New Roman"/>
                <w:sz w:val="24"/>
              </w:rPr>
            </w:pPr>
            <w:r w:rsidRPr="00AC703F">
              <w:rPr>
                <w:rFonts w:ascii="Times New Roman" w:hAnsi="Times New Roman"/>
                <w:sz w:val="24"/>
              </w:rPr>
              <w:t>Номинальная стоимость:</w:t>
            </w:r>
          </w:p>
        </w:tc>
        <w:tc>
          <w:tcPr>
            <w:tcW w:w="1559" w:type="dxa"/>
            <w:gridSpan w:val="5"/>
            <w:tcBorders>
              <w:top w:val="dotted" w:sz="4" w:space="0" w:color="auto"/>
              <w:left w:val="dotted" w:sz="4" w:space="0" w:color="auto"/>
              <w:bottom w:val="dotted" w:sz="4" w:space="0" w:color="auto"/>
              <w:right w:val="dotted" w:sz="4" w:space="0" w:color="auto"/>
            </w:tcBorders>
          </w:tcPr>
          <w:p w14:paraId="281D20EA" w14:textId="77777777" w:rsidR="00AC703F" w:rsidRPr="00AC703F" w:rsidRDefault="00AC703F" w:rsidP="00AC703F">
            <w:pPr>
              <w:rPr>
                <w:rFonts w:ascii="Times New Roman" w:hAnsi="Times New Roman"/>
                <w:sz w:val="24"/>
                <w:lang w:val="en-US"/>
              </w:rPr>
            </w:pPr>
          </w:p>
        </w:tc>
        <w:tc>
          <w:tcPr>
            <w:tcW w:w="5125" w:type="dxa"/>
            <w:gridSpan w:val="17"/>
            <w:tcBorders>
              <w:top w:val="dotted" w:sz="4" w:space="0" w:color="auto"/>
              <w:left w:val="dotted" w:sz="4" w:space="0" w:color="auto"/>
              <w:bottom w:val="dotted" w:sz="4" w:space="0" w:color="auto"/>
              <w:right w:val="double" w:sz="4" w:space="0" w:color="auto"/>
            </w:tcBorders>
          </w:tcPr>
          <w:p w14:paraId="00846F47" w14:textId="77777777" w:rsidR="00AC703F" w:rsidRPr="00AC703F" w:rsidRDefault="00AC703F" w:rsidP="00AC703F">
            <w:pPr>
              <w:rPr>
                <w:rFonts w:ascii="Times New Roman" w:hAnsi="Times New Roman"/>
                <w:sz w:val="24"/>
              </w:rPr>
            </w:pPr>
          </w:p>
        </w:tc>
      </w:tr>
      <w:tr w:rsidR="00AC703F" w:rsidRPr="00AC703F" w14:paraId="5827CB61" w14:textId="77777777" w:rsidTr="003E5EED">
        <w:trPr>
          <w:gridBefore w:val="1"/>
          <w:gridAfter w:val="1"/>
          <w:wBefore w:w="108" w:type="dxa"/>
          <w:wAfter w:w="521" w:type="dxa"/>
        </w:trPr>
        <w:tc>
          <w:tcPr>
            <w:tcW w:w="3239" w:type="dxa"/>
            <w:gridSpan w:val="6"/>
            <w:tcBorders>
              <w:top w:val="dotted" w:sz="4" w:space="0" w:color="auto"/>
              <w:left w:val="double" w:sz="4" w:space="0" w:color="auto"/>
              <w:bottom w:val="dotted" w:sz="4" w:space="0" w:color="auto"/>
              <w:right w:val="dotted" w:sz="4" w:space="0" w:color="auto"/>
            </w:tcBorders>
          </w:tcPr>
          <w:p w14:paraId="68168E7D" w14:textId="77777777" w:rsidR="00AC703F" w:rsidRPr="00AC703F" w:rsidRDefault="00AC703F" w:rsidP="00AC703F">
            <w:pPr>
              <w:rPr>
                <w:rFonts w:ascii="Times New Roman" w:hAnsi="Times New Roman"/>
                <w:sz w:val="24"/>
              </w:rPr>
            </w:pPr>
            <w:r w:rsidRPr="00AC703F">
              <w:rPr>
                <w:rFonts w:ascii="Times New Roman" w:hAnsi="Times New Roman"/>
                <w:sz w:val="24"/>
              </w:rPr>
              <w:t>Количество ценных бумаг:</w:t>
            </w:r>
          </w:p>
        </w:tc>
        <w:tc>
          <w:tcPr>
            <w:tcW w:w="1559" w:type="dxa"/>
            <w:gridSpan w:val="5"/>
            <w:tcBorders>
              <w:top w:val="dotted" w:sz="4" w:space="0" w:color="auto"/>
              <w:left w:val="dotted" w:sz="4" w:space="0" w:color="auto"/>
              <w:bottom w:val="dotted" w:sz="4" w:space="0" w:color="auto"/>
              <w:right w:val="dotted" w:sz="4" w:space="0" w:color="auto"/>
            </w:tcBorders>
          </w:tcPr>
          <w:p w14:paraId="44653AD6" w14:textId="77777777" w:rsidR="00AC703F" w:rsidRPr="00AC703F" w:rsidRDefault="00AC703F" w:rsidP="00AC703F">
            <w:pPr>
              <w:rPr>
                <w:rFonts w:ascii="Times New Roman" w:hAnsi="Times New Roman"/>
                <w:sz w:val="24"/>
                <w:lang w:val="en-US"/>
              </w:rPr>
            </w:pPr>
          </w:p>
        </w:tc>
        <w:tc>
          <w:tcPr>
            <w:tcW w:w="5125" w:type="dxa"/>
            <w:gridSpan w:val="17"/>
            <w:tcBorders>
              <w:top w:val="dotted" w:sz="4" w:space="0" w:color="auto"/>
              <w:left w:val="dotted" w:sz="4" w:space="0" w:color="auto"/>
              <w:bottom w:val="dotted" w:sz="4" w:space="0" w:color="auto"/>
              <w:right w:val="double" w:sz="4" w:space="0" w:color="auto"/>
            </w:tcBorders>
          </w:tcPr>
          <w:p w14:paraId="7A8EED05" w14:textId="77777777" w:rsidR="00AC703F" w:rsidRPr="00AC703F" w:rsidRDefault="00AC703F" w:rsidP="00AC703F">
            <w:pPr>
              <w:rPr>
                <w:rFonts w:ascii="Times New Roman" w:hAnsi="Times New Roman"/>
                <w:sz w:val="24"/>
                <w:lang w:val="en-US"/>
              </w:rPr>
            </w:pPr>
          </w:p>
        </w:tc>
      </w:tr>
      <w:tr w:rsidR="00AC703F" w:rsidRPr="00AC703F" w14:paraId="61A4C5AF" w14:textId="77777777" w:rsidTr="003E5EED">
        <w:trPr>
          <w:gridBefore w:val="1"/>
          <w:gridAfter w:val="1"/>
          <w:wBefore w:w="108" w:type="dxa"/>
          <w:wAfter w:w="521" w:type="dxa"/>
          <w:trHeight w:val="72"/>
        </w:trPr>
        <w:tc>
          <w:tcPr>
            <w:tcW w:w="3239" w:type="dxa"/>
            <w:gridSpan w:val="6"/>
            <w:tcBorders>
              <w:top w:val="dotted" w:sz="4" w:space="0" w:color="auto"/>
              <w:left w:val="double" w:sz="4" w:space="0" w:color="auto"/>
              <w:bottom w:val="double" w:sz="4" w:space="0" w:color="auto"/>
              <w:right w:val="dotted" w:sz="4" w:space="0" w:color="auto"/>
            </w:tcBorders>
          </w:tcPr>
          <w:p w14:paraId="09B23E1B" w14:textId="53B7DBD7" w:rsidR="00AC703F" w:rsidRPr="00AC703F" w:rsidRDefault="00B04B89" w:rsidP="00AC703F">
            <w:pPr>
              <w:rPr>
                <w:rFonts w:ascii="Times New Roman" w:hAnsi="Times New Roman"/>
                <w:sz w:val="24"/>
                <w:lang w:val="en-US"/>
              </w:rPr>
            </w:pPr>
            <w:r>
              <w:rPr>
                <w:rFonts w:ascii="Times New Roman" w:hAnsi="Times New Roman"/>
                <w:sz w:val="24"/>
              </w:rPr>
              <w:t>Способ учёта</w:t>
            </w:r>
          </w:p>
        </w:tc>
        <w:tc>
          <w:tcPr>
            <w:tcW w:w="6684" w:type="dxa"/>
            <w:gridSpan w:val="22"/>
            <w:tcBorders>
              <w:top w:val="dotted" w:sz="4" w:space="0" w:color="auto"/>
              <w:left w:val="dotted" w:sz="4" w:space="0" w:color="auto"/>
              <w:bottom w:val="double" w:sz="4" w:space="0" w:color="auto"/>
              <w:right w:val="double" w:sz="4" w:space="0" w:color="auto"/>
            </w:tcBorders>
            <w:vAlign w:val="center"/>
          </w:tcPr>
          <w:p w14:paraId="16053A93" w14:textId="77777777" w:rsidR="00AC703F" w:rsidRPr="00AC703F" w:rsidRDefault="00AC703F" w:rsidP="00AC703F">
            <w:pPr>
              <w:ind w:left="228" w:hanging="228"/>
              <w:rPr>
                <w:rFonts w:ascii="Times New Roman" w:hAnsi="Times New Roman"/>
                <w:sz w:val="24"/>
                <w:szCs w:val="24"/>
                <w:lang w:val="en-US"/>
              </w:rPr>
            </w:pPr>
          </w:p>
        </w:tc>
      </w:tr>
      <w:tr w:rsidR="00AC703F" w:rsidRPr="00AC703F" w14:paraId="4E9D55F7" w14:textId="77777777" w:rsidTr="003E5EED">
        <w:trPr>
          <w:gridBefore w:val="1"/>
          <w:gridAfter w:val="1"/>
          <w:wBefore w:w="108" w:type="dxa"/>
          <w:wAfter w:w="521" w:type="dxa"/>
          <w:cantSplit/>
          <w:trHeight w:val="570"/>
        </w:trPr>
        <w:tc>
          <w:tcPr>
            <w:tcW w:w="3239" w:type="dxa"/>
            <w:gridSpan w:val="6"/>
            <w:tcBorders>
              <w:top w:val="double" w:sz="4" w:space="0" w:color="auto"/>
              <w:left w:val="double" w:sz="4" w:space="0" w:color="auto"/>
              <w:bottom w:val="dotted" w:sz="4" w:space="0" w:color="auto"/>
              <w:right w:val="dotted" w:sz="4" w:space="0" w:color="auto"/>
            </w:tcBorders>
          </w:tcPr>
          <w:p w14:paraId="0940B1D4" w14:textId="77777777" w:rsidR="00AC703F" w:rsidRPr="00AC703F" w:rsidRDefault="00AC703F" w:rsidP="00AC703F">
            <w:pPr>
              <w:jc w:val="both"/>
              <w:rPr>
                <w:rFonts w:ascii="Times New Roman" w:hAnsi="Times New Roman"/>
                <w:sz w:val="24"/>
              </w:rPr>
            </w:pPr>
            <w:r w:rsidRPr="00AC703F">
              <w:rPr>
                <w:rFonts w:ascii="Times New Roman" w:hAnsi="Times New Roman"/>
                <w:sz w:val="24"/>
              </w:rPr>
              <w:t>Наименование (Ф.И.О.)</w:t>
            </w:r>
          </w:p>
          <w:p w14:paraId="11F2D109" w14:textId="77777777" w:rsidR="00AC703F" w:rsidRPr="00AC703F" w:rsidRDefault="00AC703F" w:rsidP="00AC703F">
            <w:pPr>
              <w:jc w:val="both"/>
              <w:rPr>
                <w:rFonts w:ascii="Times New Roman" w:hAnsi="Times New Roman"/>
                <w:sz w:val="24"/>
              </w:rPr>
            </w:pPr>
            <w:r w:rsidRPr="00AC703F">
              <w:rPr>
                <w:rFonts w:ascii="Times New Roman" w:hAnsi="Times New Roman"/>
                <w:sz w:val="24"/>
              </w:rPr>
              <w:t xml:space="preserve">контрагента </w:t>
            </w:r>
          </w:p>
        </w:tc>
        <w:tc>
          <w:tcPr>
            <w:tcW w:w="6684" w:type="dxa"/>
            <w:gridSpan w:val="22"/>
            <w:tcBorders>
              <w:top w:val="double" w:sz="4" w:space="0" w:color="auto"/>
              <w:left w:val="dotted" w:sz="4" w:space="0" w:color="auto"/>
              <w:bottom w:val="dotted" w:sz="4" w:space="0" w:color="auto"/>
              <w:right w:val="double" w:sz="4" w:space="0" w:color="auto"/>
            </w:tcBorders>
          </w:tcPr>
          <w:p w14:paraId="2B49F088" w14:textId="77777777" w:rsidR="00AC703F" w:rsidRPr="00AC703F" w:rsidRDefault="00AC703F" w:rsidP="00AC703F">
            <w:pPr>
              <w:jc w:val="both"/>
              <w:rPr>
                <w:rFonts w:ascii="Times New Roman" w:hAnsi="Times New Roman"/>
                <w:sz w:val="24"/>
              </w:rPr>
            </w:pPr>
          </w:p>
        </w:tc>
      </w:tr>
      <w:tr w:rsidR="00AC703F" w:rsidRPr="00AC703F" w14:paraId="0B4D9240" w14:textId="77777777" w:rsidTr="003E5EED">
        <w:trPr>
          <w:gridBefore w:val="1"/>
          <w:gridAfter w:val="1"/>
          <w:wBefore w:w="108" w:type="dxa"/>
          <w:wAfter w:w="521" w:type="dxa"/>
        </w:trPr>
        <w:tc>
          <w:tcPr>
            <w:tcW w:w="3239" w:type="dxa"/>
            <w:gridSpan w:val="6"/>
            <w:tcBorders>
              <w:top w:val="dotted" w:sz="4" w:space="0" w:color="auto"/>
              <w:left w:val="double" w:sz="4" w:space="0" w:color="auto"/>
              <w:bottom w:val="dotted" w:sz="4" w:space="0" w:color="auto"/>
              <w:right w:val="dotted" w:sz="4" w:space="0" w:color="auto"/>
            </w:tcBorders>
          </w:tcPr>
          <w:p w14:paraId="04F7C64B" w14:textId="77777777" w:rsidR="00AC703F" w:rsidRPr="00AC703F" w:rsidRDefault="00AC703F" w:rsidP="00AC703F">
            <w:pPr>
              <w:jc w:val="both"/>
              <w:rPr>
                <w:rFonts w:ascii="Times New Roman" w:hAnsi="Times New Roman"/>
                <w:sz w:val="24"/>
              </w:rPr>
            </w:pPr>
            <w:r w:rsidRPr="00AC703F">
              <w:rPr>
                <w:rFonts w:ascii="Times New Roman" w:hAnsi="Times New Roman"/>
                <w:sz w:val="24"/>
              </w:rPr>
              <w:t>Лицевой счет контрагента в реестре или счет депо в депозитарии</w:t>
            </w:r>
          </w:p>
        </w:tc>
        <w:tc>
          <w:tcPr>
            <w:tcW w:w="6684" w:type="dxa"/>
            <w:gridSpan w:val="22"/>
            <w:tcBorders>
              <w:top w:val="dotted" w:sz="4" w:space="0" w:color="auto"/>
              <w:left w:val="dotted" w:sz="4" w:space="0" w:color="auto"/>
              <w:bottom w:val="dotted" w:sz="4" w:space="0" w:color="auto"/>
              <w:right w:val="double" w:sz="4" w:space="0" w:color="auto"/>
            </w:tcBorders>
          </w:tcPr>
          <w:p w14:paraId="307ECB64" w14:textId="77777777" w:rsidR="00AC703F" w:rsidRPr="00AC703F" w:rsidRDefault="00AC703F" w:rsidP="00AC703F">
            <w:pPr>
              <w:jc w:val="both"/>
              <w:rPr>
                <w:rFonts w:ascii="Times New Roman" w:hAnsi="Times New Roman"/>
                <w:sz w:val="24"/>
              </w:rPr>
            </w:pPr>
          </w:p>
        </w:tc>
      </w:tr>
      <w:tr w:rsidR="00AC703F" w:rsidRPr="00AC703F" w14:paraId="210B8589" w14:textId="77777777" w:rsidTr="003E5EED">
        <w:trPr>
          <w:gridBefore w:val="1"/>
          <w:gridAfter w:val="1"/>
          <w:wBefore w:w="108" w:type="dxa"/>
          <w:wAfter w:w="521" w:type="dxa"/>
          <w:cantSplit/>
          <w:trHeight w:val="555"/>
        </w:trPr>
        <w:tc>
          <w:tcPr>
            <w:tcW w:w="3239" w:type="dxa"/>
            <w:gridSpan w:val="6"/>
            <w:tcBorders>
              <w:top w:val="dotted" w:sz="4" w:space="0" w:color="auto"/>
              <w:left w:val="double" w:sz="4" w:space="0" w:color="auto"/>
              <w:bottom w:val="dotted" w:sz="4" w:space="0" w:color="auto"/>
              <w:right w:val="dotted" w:sz="4" w:space="0" w:color="auto"/>
            </w:tcBorders>
          </w:tcPr>
          <w:p w14:paraId="39F04956" w14:textId="77777777" w:rsidR="00AC703F" w:rsidRPr="00AC703F" w:rsidRDefault="00AC703F" w:rsidP="00AC703F">
            <w:pPr>
              <w:jc w:val="both"/>
              <w:rPr>
                <w:rFonts w:ascii="Times New Roman" w:hAnsi="Times New Roman"/>
                <w:sz w:val="24"/>
              </w:rPr>
            </w:pPr>
            <w:r w:rsidRPr="00AC703F">
              <w:rPr>
                <w:rFonts w:ascii="Times New Roman" w:hAnsi="Times New Roman"/>
                <w:sz w:val="24"/>
              </w:rPr>
              <w:t>Наименование регистратора или депозитария контрагента</w:t>
            </w:r>
          </w:p>
        </w:tc>
        <w:tc>
          <w:tcPr>
            <w:tcW w:w="6684" w:type="dxa"/>
            <w:gridSpan w:val="22"/>
            <w:tcBorders>
              <w:top w:val="dotted" w:sz="4" w:space="0" w:color="auto"/>
              <w:left w:val="dotted" w:sz="4" w:space="0" w:color="auto"/>
              <w:bottom w:val="dotted" w:sz="4" w:space="0" w:color="auto"/>
              <w:right w:val="double" w:sz="4" w:space="0" w:color="auto"/>
            </w:tcBorders>
          </w:tcPr>
          <w:p w14:paraId="523A48E6" w14:textId="77777777" w:rsidR="00AC703F" w:rsidRPr="00AC703F" w:rsidRDefault="00AC703F" w:rsidP="00AC703F">
            <w:pPr>
              <w:jc w:val="both"/>
              <w:rPr>
                <w:rFonts w:ascii="Times New Roman" w:hAnsi="Times New Roman"/>
                <w:sz w:val="24"/>
              </w:rPr>
            </w:pPr>
          </w:p>
        </w:tc>
      </w:tr>
      <w:tr w:rsidR="00AC703F" w:rsidRPr="00AC703F" w14:paraId="52C7436C" w14:textId="77777777" w:rsidTr="003E5EED">
        <w:trPr>
          <w:gridBefore w:val="1"/>
          <w:gridAfter w:val="1"/>
          <w:wBefore w:w="108" w:type="dxa"/>
          <w:wAfter w:w="521" w:type="dxa"/>
        </w:trPr>
        <w:tc>
          <w:tcPr>
            <w:tcW w:w="3239" w:type="dxa"/>
            <w:gridSpan w:val="6"/>
            <w:tcBorders>
              <w:top w:val="dotted" w:sz="4" w:space="0" w:color="auto"/>
              <w:left w:val="double" w:sz="4" w:space="0" w:color="auto"/>
              <w:bottom w:val="double" w:sz="4" w:space="0" w:color="auto"/>
              <w:right w:val="dotted" w:sz="4" w:space="0" w:color="auto"/>
            </w:tcBorders>
          </w:tcPr>
          <w:p w14:paraId="520E9469" w14:textId="77777777" w:rsidR="00AC703F" w:rsidRPr="00AC703F" w:rsidRDefault="00AC703F" w:rsidP="00AC703F">
            <w:pPr>
              <w:jc w:val="both"/>
              <w:rPr>
                <w:rFonts w:ascii="Times New Roman" w:hAnsi="Times New Roman"/>
                <w:sz w:val="24"/>
              </w:rPr>
            </w:pPr>
            <w:r w:rsidRPr="00AC703F">
              <w:rPr>
                <w:rFonts w:ascii="Times New Roman" w:hAnsi="Times New Roman"/>
                <w:sz w:val="24"/>
              </w:rPr>
              <w:t>Основание для операции</w:t>
            </w:r>
          </w:p>
        </w:tc>
        <w:tc>
          <w:tcPr>
            <w:tcW w:w="6684" w:type="dxa"/>
            <w:gridSpan w:val="22"/>
            <w:tcBorders>
              <w:top w:val="dotted" w:sz="4" w:space="0" w:color="auto"/>
              <w:left w:val="dotted" w:sz="4" w:space="0" w:color="auto"/>
              <w:bottom w:val="double" w:sz="4" w:space="0" w:color="auto"/>
              <w:right w:val="double" w:sz="4" w:space="0" w:color="auto"/>
            </w:tcBorders>
          </w:tcPr>
          <w:p w14:paraId="14607077" w14:textId="77777777" w:rsidR="00AC703F" w:rsidRPr="00AC703F" w:rsidRDefault="00AC703F" w:rsidP="00AC703F">
            <w:pPr>
              <w:jc w:val="both"/>
              <w:rPr>
                <w:rFonts w:ascii="Times New Roman" w:hAnsi="Times New Roman"/>
                <w:sz w:val="24"/>
              </w:rPr>
            </w:pPr>
          </w:p>
        </w:tc>
      </w:tr>
      <w:tr w:rsidR="00AC703F" w:rsidRPr="00AC703F" w14:paraId="4145ED3D" w14:textId="77777777" w:rsidTr="003E5EED">
        <w:trPr>
          <w:gridBefore w:val="1"/>
          <w:gridAfter w:val="1"/>
          <w:wBefore w:w="108" w:type="dxa"/>
          <w:wAfter w:w="521" w:type="dxa"/>
          <w:cantSplit/>
        </w:trPr>
        <w:tc>
          <w:tcPr>
            <w:tcW w:w="3239" w:type="dxa"/>
            <w:gridSpan w:val="6"/>
            <w:tcBorders>
              <w:top w:val="double" w:sz="4" w:space="0" w:color="auto"/>
              <w:left w:val="double" w:sz="4" w:space="0" w:color="auto"/>
              <w:bottom w:val="dotted" w:sz="4" w:space="0" w:color="auto"/>
              <w:right w:val="dotted" w:sz="4" w:space="0" w:color="auto"/>
            </w:tcBorders>
          </w:tcPr>
          <w:p w14:paraId="417256EF" w14:textId="77777777" w:rsidR="00AC703F" w:rsidRPr="00AC703F" w:rsidRDefault="00AC703F" w:rsidP="00AC703F">
            <w:pPr>
              <w:jc w:val="both"/>
              <w:rPr>
                <w:rFonts w:ascii="Times New Roman" w:hAnsi="Times New Roman"/>
                <w:sz w:val="24"/>
              </w:rPr>
            </w:pPr>
            <w:r w:rsidRPr="00AC703F">
              <w:rPr>
                <w:rFonts w:ascii="Times New Roman" w:hAnsi="Times New Roman"/>
                <w:sz w:val="24"/>
              </w:rPr>
              <w:t>Фамилия, И.О.</w:t>
            </w:r>
          </w:p>
        </w:tc>
        <w:tc>
          <w:tcPr>
            <w:tcW w:w="3383" w:type="dxa"/>
            <w:gridSpan w:val="14"/>
            <w:tcBorders>
              <w:top w:val="double" w:sz="4" w:space="0" w:color="auto"/>
              <w:left w:val="dotted" w:sz="4" w:space="0" w:color="auto"/>
              <w:bottom w:val="dotted" w:sz="4" w:space="0" w:color="auto"/>
              <w:right w:val="dotted" w:sz="4" w:space="0" w:color="auto"/>
            </w:tcBorders>
          </w:tcPr>
          <w:p w14:paraId="5A7DDA5A" w14:textId="77777777" w:rsidR="00AC703F" w:rsidRPr="00AC703F" w:rsidRDefault="00AC703F" w:rsidP="00AC703F">
            <w:pPr>
              <w:jc w:val="both"/>
              <w:rPr>
                <w:rFonts w:ascii="Times New Roman" w:hAnsi="Times New Roman"/>
                <w:sz w:val="24"/>
                <w:lang w:val="en-US"/>
              </w:rPr>
            </w:pPr>
          </w:p>
        </w:tc>
        <w:tc>
          <w:tcPr>
            <w:tcW w:w="3301" w:type="dxa"/>
            <w:gridSpan w:val="8"/>
            <w:vMerge w:val="restart"/>
            <w:tcBorders>
              <w:top w:val="double" w:sz="4" w:space="0" w:color="auto"/>
              <w:left w:val="dotted" w:sz="4" w:space="0" w:color="auto"/>
              <w:bottom w:val="double" w:sz="4" w:space="0" w:color="auto"/>
              <w:right w:val="double" w:sz="4" w:space="0" w:color="auto"/>
            </w:tcBorders>
          </w:tcPr>
          <w:p w14:paraId="292E8C22" w14:textId="77777777" w:rsidR="00AC703F" w:rsidRPr="00AC703F" w:rsidRDefault="00AC703F" w:rsidP="00AC703F">
            <w:pPr>
              <w:jc w:val="both"/>
              <w:rPr>
                <w:rFonts w:ascii="Times New Roman" w:hAnsi="Times New Roman"/>
                <w:sz w:val="24"/>
              </w:rPr>
            </w:pPr>
            <w:r w:rsidRPr="00AC703F">
              <w:rPr>
                <w:rFonts w:ascii="Times New Roman" w:hAnsi="Times New Roman"/>
                <w:sz w:val="24"/>
              </w:rPr>
              <w:t>Печать</w:t>
            </w:r>
          </w:p>
          <w:p w14:paraId="79C2BB3B" w14:textId="77777777" w:rsidR="00AC703F" w:rsidRPr="00AC703F" w:rsidRDefault="00AC703F" w:rsidP="00AC703F">
            <w:pPr>
              <w:jc w:val="both"/>
              <w:rPr>
                <w:rFonts w:ascii="Times New Roman" w:hAnsi="Times New Roman"/>
                <w:sz w:val="24"/>
              </w:rPr>
            </w:pPr>
          </w:p>
          <w:p w14:paraId="3E95C031" w14:textId="77777777" w:rsidR="00AC703F" w:rsidRPr="00AC703F" w:rsidRDefault="00AC703F" w:rsidP="00AC703F">
            <w:pPr>
              <w:jc w:val="both"/>
              <w:rPr>
                <w:rFonts w:ascii="Times New Roman" w:hAnsi="Times New Roman"/>
                <w:sz w:val="24"/>
              </w:rPr>
            </w:pPr>
          </w:p>
          <w:p w14:paraId="11FAF816" w14:textId="77777777" w:rsidR="00AC703F" w:rsidRPr="00AC703F" w:rsidRDefault="00AC703F" w:rsidP="00AC703F">
            <w:pPr>
              <w:jc w:val="both"/>
              <w:rPr>
                <w:rFonts w:ascii="Times New Roman" w:hAnsi="Times New Roman"/>
                <w:sz w:val="24"/>
              </w:rPr>
            </w:pPr>
          </w:p>
          <w:p w14:paraId="640C2720" w14:textId="77777777" w:rsidR="00AC703F" w:rsidRPr="00AC703F" w:rsidRDefault="00AC703F" w:rsidP="00AC703F">
            <w:pPr>
              <w:jc w:val="both"/>
              <w:rPr>
                <w:rFonts w:ascii="Times New Roman" w:hAnsi="Times New Roman"/>
                <w:sz w:val="24"/>
              </w:rPr>
            </w:pPr>
          </w:p>
        </w:tc>
      </w:tr>
      <w:tr w:rsidR="00AC703F" w:rsidRPr="00AC703F" w14:paraId="115BB353" w14:textId="77777777" w:rsidTr="003E5EED">
        <w:trPr>
          <w:gridBefore w:val="1"/>
          <w:gridAfter w:val="1"/>
          <w:wBefore w:w="108" w:type="dxa"/>
          <w:wAfter w:w="521" w:type="dxa"/>
          <w:cantSplit/>
        </w:trPr>
        <w:tc>
          <w:tcPr>
            <w:tcW w:w="3239" w:type="dxa"/>
            <w:gridSpan w:val="6"/>
            <w:tcBorders>
              <w:top w:val="dotted" w:sz="4" w:space="0" w:color="auto"/>
              <w:left w:val="double" w:sz="4" w:space="0" w:color="auto"/>
              <w:bottom w:val="dotted" w:sz="4" w:space="0" w:color="auto"/>
              <w:right w:val="dotted" w:sz="4" w:space="0" w:color="auto"/>
            </w:tcBorders>
          </w:tcPr>
          <w:p w14:paraId="32AB053E" w14:textId="77777777" w:rsidR="00AC703F" w:rsidRPr="00AC703F" w:rsidRDefault="00AC703F" w:rsidP="00AC703F">
            <w:pPr>
              <w:jc w:val="both"/>
              <w:rPr>
                <w:rFonts w:ascii="Times New Roman" w:hAnsi="Times New Roman"/>
                <w:sz w:val="24"/>
              </w:rPr>
            </w:pPr>
            <w:r w:rsidRPr="00AC703F">
              <w:rPr>
                <w:rFonts w:ascii="Times New Roman" w:hAnsi="Times New Roman"/>
                <w:sz w:val="24"/>
              </w:rPr>
              <w:t>Должность</w:t>
            </w:r>
          </w:p>
        </w:tc>
        <w:tc>
          <w:tcPr>
            <w:tcW w:w="3383" w:type="dxa"/>
            <w:gridSpan w:val="14"/>
            <w:tcBorders>
              <w:top w:val="dotted" w:sz="4" w:space="0" w:color="auto"/>
              <w:left w:val="dotted" w:sz="4" w:space="0" w:color="auto"/>
              <w:bottom w:val="dotted" w:sz="4" w:space="0" w:color="auto"/>
              <w:right w:val="dotted" w:sz="4" w:space="0" w:color="auto"/>
            </w:tcBorders>
          </w:tcPr>
          <w:p w14:paraId="65F4EB52" w14:textId="77777777" w:rsidR="00AC703F" w:rsidRPr="00AC703F" w:rsidRDefault="00AC703F" w:rsidP="00AC703F">
            <w:pPr>
              <w:jc w:val="both"/>
              <w:rPr>
                <w:rFonts w:ascii="Times New Roman" w:hAnsi="Times New Roman"/>
                <w:sz w:val="24"/>
                <w:lang w:val="en-US"/>
              </w:rPr>
            </w:pPr>
            <w:r w:rsidRPr="00AC703F">
              <w:rPr>
                <w:rFonts w:ascii="Times New Roman" w:hAnsi="Times New Roman"/>
                <w:sz w:val="24"/>
                <w:lang w:val="en-US"/>
              </w:rPr>
              <w:t>-</w:t>
            </w:r>
          </w:p>
          <w:p w14:paraId="7FF493C8" w14:textId="77777777" w:rsidR="00AC703F" w:rsidRPr="00AC703F" w:rsidRDefault="00AC703F" w:rsidP="00AC703F">
            <w:pPr>
              <w:jc w:val="both"/>
              <w:rPr>
                <w:rFonts w:ascii="Times New Roman" w:hAnsi="Times New Roman"/>
                <w:sz w:val="24"/>
              </w:rPr>
            </w:pPr>
          </w:p>
        </w:tc>
        <w:tc>
          <w:tcPr>
            <w:tcW w:w="3301" w:type="dxa"/>
            <w:gridSpan w:val="8"/>
            <w:vMerge/>
            <w:tcBorders>
              <w:top w:val="single" w:sz="6" w:space="0" w:color="auto"/>
              <w:left w:val="dotted" w:sz="4" w:space="0" w:color="auto"/>
              <w:bottom w:val="double" w:sz="4" w:space="0" w:color="auto"/>
              <w:right w:val="double" w:sz="4" w:space="0" w:color="auto"/>
            </w:tcBorders>
          </w:tcPr>
          <w:p w14:paraId="64D66E8B" w14:textId="77777777" w:rsidR="00AC703F" w:rsidRPr="00AC703F" w:rsidRDefault="00AC703F" w:rsidP="00AC703F">
            <w:pPr>
              <w:jc w:val="both"/>
              <w:rPr>
                <w:rFonts w:ascii="Times New Roman" w:hAnsi="Times New Roman"/>
                <w:i/>
                <w:sz w:val="24"/>
              </w:rPr>
            </w:pPr>
          </w:p>
        </w:tc>
      </w:tr>
      <w:tr w:rsidR="00AC703F" w:rsidRPr="00AC703F" w14:paraId="1EAC54B6" w14:textId="77777777" w:rsidTr="003E5EED">
        <w:trPr>
          <w:gridBefore w:val="1"/>
          <w:gridAfter w:val="1"/>
          <w:wBefore w:w="108" w:type="dxa"/>
          <w:wAfter w:w="521" w:type="dxa"/>
          <w:cantSplit/>
        </w:trPr>
        <w:tc>
          <w:tcPr>
            <w:tcW w:w="3239" w:type="dxa"/>
            <w:gridSpan w:val="6"/>
            <w:tcBorders>
              <w:top w:val="dotted" w:sz="4" w:space="0" w:color="auto"/>
              <w:left w:val="double" w:sz="4" w:space="0" w:color="auto"/>
              <w:bottom w:val="double" w:sz="4" w:space="0" w:color="auto"/>
              <w:right w:val="dotted" w:sz="4" w:space="0" w:color="auto"/>
            </w:tcBorders>
          </w:tcPr>
          <w:p w14:paraId="05FB2F0D" w14:textId="77777777" w:rsidR="00AC703F" w:rsidRPr="00AC703F" w:rsidRDefault="00AC703F" w:rsidP="00AC703F">
            <w:pPr>
              <w:jc w:val="both"/>
              <w:rPr>
                <w:rFonts w:ascii="Times New Roman" w:hAnsi="Times New Roman"/>
                <w:sz w:val="24"/>
              </w:rPr>
            </w:pPr>
            <w:r w:rsidRPr="00AC703F">
              <w:rPr>
                <w:rFonts w:ascii="Times New Roman" w:hAnsi="Times New Roman"/>
                <w:sz w:val="24"/>
              </w:rPr>
              <w:t>Подпись</w:t>
            </w:r>
          </w:p>
        </w:tc>
        <w:tc>
          <w:tcPr>
            <w:tcW w:w="3383" w:type="dxa"/>
            <w:gridSpan w:val="14"/>
            <w:tcBorders>
              <w:top w:val="dotted" w:sz="4" w:space="0" w:color="auto"/>
              <w:left w:val="dotted" w:sz="4" w:space="0" w:color="auto"/>
              <w:bottom w:val="double" w:sz="4" w:space="0" w:color="auto"/>
              <w:right w:val="dotted" w:sz="4" w:space="0" w:color="auto"/>
            </w:tcBorders>
          </w:tcPr>
          <w:p w14:paraId="1048CC88" w14:textId="77777777" w:rsidR="00AC703F" w:rsidRPr="00AC703F" w:rsidRDefault="00AC703F" w:rsidP="00AC703F">
            <w:pPr>
              <w:jc w:val="both"/>
              <w:rPr>
                <w:rFonts w:ascii="Times New Roman" w:hAnsi="Times New Roman"/>
                <w:sz w:val="24"/>
              </w:rPr>
            </w:pPr>
          </w:p>
        </w:tc>
        <w:tc>
          <w:tcPr>
            <w:tcW w:w="3301" w:type="dxa"/>
            <w:gridSpan w:val="8"/>
            <w:vMerge/>
            <w:tcBorders>
              <w:top w:val="single" w:sz="6" w:space="0" w:color="auto"/>
              <w:left w:val="dotted" w:sz="4" w:space="0" w:color="auto"/>
              <w:bottom w:val="double" w:sz="4" w:space="0" w:color="auto"/>
              <w:right w:val="double" w:sz="4" w:space="0" w:color="auto"/>
            </w:tcBorders>
          </w:tcPr>
          <w:p w14:paraId="53DB49D5" w14:textId="77777777" w:rsidR="00AC703F" w:rsidRPr="00AC703F" w:rsidRDefault="00AC703F" w:rsidP="00AC703F">
            <w:pPr>
              <w:jc w:val="both"/>
              <w:rPr>
                <w:rFonts w:ascii="Times New Roman" w:hAnsi="Times New Roman"/>
                <w:i/>
                <w:sz w:val="24"/>
              </w:rPr>
            </w:pPr>
          </w:p>
        </w:tc>
      </w:tr>
      <w:tr w:rsidR="00AC703F" w:rsidRPr="00AC703F" w14:paraId="236A4B15" w14:textId="77777777" w:rsidTr="003E5E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Before w:val="1"/>
          <w:gridAfter w:val="1"/>
          <w:wBefore w:w="108" w:type="dxa"/>
          <w:wAfter w:w="521" w:type="dxa"/>
          <w:cantSplit/>
        </w:trPr>
        <w:tc>
          <w:tcPr>
            <w:tcW w:w="3239" w:type="dxa"/>
            <w:gridSpan w:val="6"/>
            <w:tcBorders>
              <w:top w:val="double" w:sz="4" w:space="0" w:color="auto"/>
              <w:left w:val="double" w:sz="4" w:space="0" w:color="auto"/>
              <w:bottom w:val="double" w:sz="4" w:space="0" w:color="auto"/>
              <w:right w:val="dotted" w:sz="4" w:space="0" w:color="auto"/>
            </w:tcBorders>
          </w:tcPr>
          <w:p w14:paraId="543A85E9" w14:textId="77777777" w:rsidR="00AC703F" w:rsidRPr="00AC703F" w:rsidRDefault="00AC703F" w:rsidP="00AC703F">
            <w:pPr>
              <w:jc w:val="both"/>
              <w:rPr>
                <w:rFonts w:ascii="Times New Roman" w:hAnsi="Times New Roman"/>
                <w:sz w:val="24"/>
              </w:rPr>
            </w:pPr>
            <w:r w:rsidRPr="00AC703F">
              <w:rPr>
                <w:rFonts w:ascii="Times New Roman" w:hAnsi="Times New Roman"/>
                <w:sz w:val="24"/>
              </w:rPr>
              <w:t>Дата заполнения</w:t>
            </w:r>
          </w:p>
        </w:tc>
        <w:tc>
          <w:tcPr>
            <w:tcW w:w="6684" w:type="dxa"/>
            <w:gridSpan w:val="22"/>
            <w:tcBorders>
              <w:top w:val="double" w:sz="4" w:space="0" w:color="auto"/>
              <w:left w:val="dotted" w:sz="4" w:space="0" w:color="auto"/>
              <w:bottom w:val="double" w:sz="4" w:space="0" w:color="auto"/>
              <w:right w:val="double" w:sz="4" w:space="0" w:color="auto"/>
            </w:tcBorders>
          </w:tcPr>
          <w:p w14:paraId="64301389" w14:textId="77777777" w:rsidR="00AC703F" w:rsidRPr="00AC703F" w:rsidRDefault="00AC703F" w:rsidP="00AC703F">
            <w:pPr>
              <w:jc w:val="both"/>
              <w:rPr>
                <w:rFonts w:ascii="Times New Roman" w:hAnsi="Times New Roman"/>
                <w:sz w:val="24"/>
                <w:lang w:val="en-US"/>
              </w:rPr>
            </w:pPr>
          </w:p>
        </w:tc>
      </w:tr>
      <w:tr w:rsidR="00AC703F" w:rsidRPr="00AC703F" w14:paraId="0B5A61C1" w14:textId="77777777" w:rsidTr="003E5EED">
        <w:tblPrEx>
          <w:tblBorders>
            <w:top w:val="single" w:sz="6" w:space="0" w:color="auto"/>
            <w:left w:val="single" w:sz="6" w:space="0" w:color="auto"/>
            <w:bottom w:val="single" w:sz="6" w:space="0" w:color="auto"/>
            <w:right w:val="single" w:sz="6" w:space="0" w:color="auto"/>
          </w:tblBorders>
        </w:tblPrEx>
        <w:trPr>
          <w:gridBefore w:val="1"/>
          <w:gridAfter w:val="1"/>
          <w:wBefore w:w="108" w:type="dxa"/>
          <w:wAfter w:w="521" w:type="dxa"/>
        </w:trPr>
        <w:tc>
          <w:tcPr>
            <w:tcW w:w="9923" w:type="dxa"/>
            <w:gridSpan w:val="28"/>
            <w:tcBorders>
              <w:top w:val="single" w:sz="12" w:space="0" w:color="auto"/>
              <w:left w:val="double" w:sz="4" w:space="0" w:color="auto"/>
              <w:bottom w:val="single" w:sz="6" w:space="0" w:color="auto"/>
              <w:right w:val="double" w:sz="4" w:space="0" w:color="auto"/>
            </w:tcBorders>
            <w:shd w:val="pct40" w:color="auto" w:fill="auto"/>
          </w:tcPr>
          <w:p w14:paraId="3FCF3614" w14:textId="77777777" w:rsidR="00AC703F" w:rsidRPr="00AC703F" w:rsidRDefault="00AC703F" w:rsidP="00AC703F">
            <w:pPr>
              <w:jc w:val="both"/>
              <w:rPr>
                <w:rFonts w:ascii="Times New Roman" w:hAnsi="Times New Roman"/>
                <w:sz w:val="24"/>
                <w:szCs w:val="24"/>
              </w:rPr>
            </w:pPr>
            <w:r w:rsidRPr="00AC703F">
              <w:rPr>
                <w:rFonts w:ascii="Times New Roman" w:hAnsi="Times New Roman"/>
                <w:sz w:val="24"/>
                <w:szCs w:val="24"/>
              </w:rPr>
              <w:t>Заполняется сотрудником Депозитария</w:t>
            </w:r>
          </w:p>
        </w:tc>
      </w:tr>
      <w:tr w:rsidR="00AC703F" w:rsidRPr="00AC703F" w14:paraId="5D6A15DF" w14:textId="77777777" w:rsidTr="003E5EED">
        <w:tblPrEx>
          <w:tblBorders>
            <w:top w:val="single" w:sz="6" w:space="0" w:color="auto"/>
            <w:left w:val="single" w:sz="6" w:space="0" w:color="auto"/>
            <w:bottom w:val="single" w:sz="6" w:space="0" w:color="auto"/>
            <w:right w:val="single" w:sz="6" w:space="0" w:color="auto"/>
          </w:tblBorders>
        </w:tblPrEx>
        <w:trPr>
          <w:gridBefore w:val="1"/>
          <w:gridAfter w:val="1"/>
          <w:wBefore w:w="108" w:type="dxa"/>
          <w:wAfter w:w="521" w:type="dxa"/>
          <w:cantSplit/>
        </w:trPr>
        <w:tc>
          <w:tcPr>
            <w:tcW w:w="1620" w:type="dxa"/>
            <w:gridSpan w:val="3"/>
            <w:tcBorders>
              <w:top w:val="single" w:sz="6" w:space="0" w:color="auto"/>
              <w:left w:val="double" w:sz="4" w:space="0" w:color="auto"/>
              <w:bottom w:val="single" w:sz="6" w:space="0" w:color="auto"/>
              <w:right w:val="single" w:sz="6" w:space="0" w:color="auto"/>
            </w:tcBorders>
          </w:tcPr>
          <w:p w14:paraId="2564DD57" w14:textId="77777777" w:rsidR="00AC703F" w:rsidRPr="00AC703F" w:rsidRDefault="00AC703F" w:rsidP="00AC703F">
            <w:pPr>
              <w:jc w:val="both"/>
              <w:rPr>
                <w:rFonts w:ascii="Times New Roman" w:hAnsi="Times New Roman"/>
                <w:sz w:val="24"/>
                <w:szCs w:val="24"/>
              </w:rPr>
            </w:pPr>
            <w:r w:rsidRPr="00AC703F">
              <w:rPr>
                <w:rFonts w:ascii="Times New Roman" w:hAnsi="Times New Roman"/>
                <w:sz w:val="24"/>
                <w:szCs w:val="24"/>
              </w:rPr>
              <w:t>Входящий №</w:t>
            </w:r>
          </w:p>
        </w:tc>
        <w:tc>
          <w:tcPr>
            <w:tcW w:w="507" w:type="dxa"/>
            <w:tcBorders>
              <w:top w:val="single" w:sz="6" w:space="0" w:color="auto"/>
              <w:left w:val="single" w:sz="12" w:space="0" w:color="auto"/>
              <w:bottom w:val="single" w:sz="6" w:space="0" w:color="auto"/>
              <w:right w:val="single" w:sz="6" w:space="0" w:color="auto"/>
            </w:tcBorders>
          </w:tcPr>
          <w:p w14:paraId="298C1D3C" w14:textId="77777777" w:rsidR="00AC703F" w:rsidRPr="00AC703F" w:rsidRDefault="00AC703F" w:rsidP="00AC703F">
            <w:pPr>
              <w:jc w:val="both"/>
              <w:rPr>
                <w:rFonts w:ascii="Times New Roman" w:hAnsi="Times New Roman"/>
                <w:sz w:val="24"/>
                <w:szCs w:val="24"/>
              </w:rPr>
            </w:pPr>
          </w:p>
        </w:tc>
        <w:tc>
          <w:tcPr>
            <w:tcW w:w="1559" w:type="dxa"/>
            <w:gridSpan w:val="3"/>
            <w:tcBorders>
              <w:top w:val="single" w:sz="6" w:space="0" w:color="auto"/>
              <w:left w:val="single" w:sz="12" w:space="0" w:color="auto"/>
              <w:bottom w:val="single" w:sz="6" w:space="0" w:color="auto"/>
              <w:right w:val="single" w:sz="12" w:space="0" w:color="auto"/>
            </w:tcBorders>
          </w:tcPr>
          <w:p w14:paraId="7F4A5D56" w14:textId="77777777" w:rsidR="00AC703F" w:rsidRPr="00AC703F" w:rsidRDefault="00AC703F" w:rsidP="00AC703F">
            <w:pPr>
              <w:jc w:val="both"/>
              <w:rPr>
                <w:rFonts w:ascii="Times New Roman" w:hAnsi="Times New Roman"/>
                <w:sz w:val="24"/>
                <w:szCs w:val="24"/>
              </w:rPr>
            </w:pPr>
            <w:r w:rsidRPr="00AC703F">
              <w:rPr>
                <w:rFonts w:ascii="Times New Roman" w:hAnsi="Times New Roman"/>
                <w:sz w:val="24"/>
                <w:szCs w:val="24"/>
              </w:rPr>
              <w:t>Дата приема</w:t>
            </w:r>
          </w:p>
        </w:tc>
        <w:tc>
          <w:tcPr>
            <w:tcW w:w="283" w:type="dxa"/>
            <w:tcBorders>
              <w:top w:val="single" w:sz="6" w:space="0" w:color="auto"/>
              <w:left w:val="single" w:sz="12" w:space="0" w:color="auto"/>
              <w:bottom w:val="single" w:sz="6" w:space="0" w:color="auto"/>
              <w:right w:val="single" w:sz="6" w:space="0" w:color="auto"/>
            </w:tcBorders>
          </w:tcPr>
          <w:p w14:paraId="62EBA493" w14:textId="77777777" w:rsidR="00AC703F" w:rsidRPr="00AC703F" w:rsidRDefault="00AC703F" w:rsidP="00AC703F">
            <w:pPr>
              <w:jc w:val="both"/>
              <w:rPr>
                <w:rFonts w:ascii="Times New Roman" w:hAnsi="Times New Roman"/>
                <w:sz w:val="24"/>
                <w:szCs w:val="24"/>
              </w:rPr>
            </w:pPr>
          </w:p>
        </w:tc>
        <w:tc>
          <w:tcPr>
            <w:tcW w:w="284" w:type="dxa"/>
            <w:tcBorders>
              <w:top w:val="single" w:sz="6" w:space="0" w:color="auto"/>
              <w:left w:val="single" w:sz="6" w:space="0" w:color="auto"/>
              <w:bottom w:val="single" w:sz="6" w:space="0" w:color="auto"/>
              <w:right w:val="single" w:sz="6" w:space="0" w:color="auto"/>
            </w:tcBorders>
          </w:tcPr>
          <w:p w14:paraId="051590D2" w14:textId="77777777" w:rsidR="00AC703F" w:rsidRPr="00AC703F" w:rsidRDefault="00AC703F" w:rsidP="00AC703F">
            <w:pPr>
              <w:jc w:val="both"/>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14:paraId="27616D9B" w14:textId="77777777" w:rsidR="00AC703F" w:rsidRPr="00AC703F" w:rsidRDefault="00AC703F" w:rsidP="00AC703F">
            <w:pPr>
              <w:jc w:val="both"/>
              <w:rPr>
                <w:rFonts w:ascii="Times New Roman" w:hAnsi="Times New Roman"/>
                <w:sz w:val="24"/>
                <w:szCs w:val="24"/>
              </w:rPr>
            </w:pPr>
            <w:r w:rsidRPr="00AC703F">
              <w:rPr>
                <w:rFonts w:ascii="Times New Roman" w:hAnsi="Times New Roman"/>
                <w:sz w:val="24"/>
                <w:szCs w:val="24"/>
              </w:rPr>
              <w:t>/</w:t>
            </w:r>
          </w:p>
        </w:tc>
        <w:tc>
          <w:tcPr>
            <w:tcW w:w="284" w:type="dxa"/>
            <w:gridSpan w:val="3"/>
            <w:tcBorders>
              <w:top w:val="single" w:sz="6" w:space="0" w:color="auto"/>
              <w:left w:val="single" w:sz="6" w:space="0" w:color="auto"/>
              <w:bottom w:val="single" w:sz="6" w:space="0" w:color="auto"/>
              <w:right w:val="single" w:sz="6" w:space="0" w:color="auto"/>
            </w:tcBorders>
          </w:tcPr>
          <w:p w14:paraId="5FB69851" w14:textId="77777777" w:rsidR="00AC703F" w:rsidRPr="00AC703F" w:rsidRDefault="00AC703F" w:rsidP="00AC703F">
            <w:pPr>
              <w:jc w:val="both"/>
              <w:rPr>
                <w:rFonts w:ascii="Times New Roman" w:hAnsi="Times New Roman"/>
                <w:sz w:val="24"/>
                <w:szCs w:val="24"/>
              </w:rPr>
            </w:pPr>
          </w:p>
        </w:tc>
        <w:tc>
          <w:tcPr>
            <w:tcW w:w="283" w:type="dxa"/>
            <w:tcBorders>
              <w:top w:val="single" w:sz="6" w:space="0" w:color="auto"/>
              <w:left w:val="single" w:sz="6" w:space="0" w:color="auto"/>
              <w:bottom w:val="single" w:sz="6" w:space="0" w:color="auto"/>
              <w:right w:val="single" w:sz="6" w:space="0" w:color="auto"/>
            </w:tcBorders>
          </w:tcPr>
          <w:p w14:paraId="7AFE406D" w14:textId="77777777" w:rsidR="00AC703F" w:rsidRPr="00AC703F" w:rsidRDefault="00AC703F" w:rsidP="00AC703F">
            <w:pPr>
              <w:jc w:val="both"/>
              <w:rPr>
                <w:rFonts w:ascii="Times New Roman" w:hAnsi="Times New Roman"/>
                <w:sz w:val="24"/>
                <w:szCs w:val="24"/>
              </w:rPr>
            </w:pPr>
          </w:p>
        </w:tc>
        <w:tc>
          <w:tcPr>
            <w:tcW w:w="284" w:type="dxa"/>
            <w:gridSpan w:val="2"/>
            <w:tcBorders>
              <w:top w:val="single" w:sz="6" w:space="0" w:color="auto"/>
              <w:left w:val="single" w:sz="6" w:space="0" w:color="auto"/>
              <w:bottom w:val="single" w:sz="6" w:space="0" w:color="auto"/>
              <w:right w:val="single" w:sz="6" w:space="0" w:color="auto"/>
            </w:tcBorders>
          </w:tcPr>
          <w:p w14:paraId="06FA901C" w14:textId="77777777" w:rsidR="00AC703F" w:rsidRPr="00AC703F" w:rsidRDefault="00AC703F" w:rsidP="00AC703F">
            <w:pPr>
              <w:jc w:val="both"/>
              <w:rPr>
                <w:rFonts w:ascii="Times New Roman" w:hAnsi="Times New Roman"/>
                <w:sz w:val="24"/>
                <w:szCs w:val="24"/>
              </w:rPr>
            </w:pPr>
            <w:r w:rsidRPr="00AC703F">
              <w:rPr>
                <w:rFonts w:ascii="Times New Roman" w:hAnsi="Times New Roman"/>
                <w:sz w:val="24"/>
                <w:szCs w:val="24"/>
              </w:rPr>
              <w:t>/</w:t>
            </w:r>
          </w:p>
        </w:tc>
        <w:tc>
          <w:tcPr>
            <w:tcW w:w="283" w:type="dxa"/>
            <w:tcBorders>
              <w:top w:val="single" w:sz="6" w:space="0" w:color="auto"/>
              <w:left w:val="single" w:sz="6" w:space="0" w:color="auto"/>
              <w:bottom w:val="single" w:sz="6" w:space="0" w:color="auto"/>
              <w:right w:val="single" w:sz="6" w:space="0" w:color="auto"/>
            </w:tcBorders>
          </w:tcPr>
          <w:p w14:paraId="5577350C" w14:textId="77777777" w:rsidR="00AC703F" w:rsidRPr="00AC703F" w:rsidRDefault="00AC703F" w:rsidP="00AC703F">
            <w:pPr>
              <w:jc w:val="both"/>
              <w:rPr>
                <w:rFonts w:ascii="Times New Roman" w:hAnsi="Times New Roman"/>
                <w:sz w:val="24"/>
                <w:szCs w:val="24"/>
              </w:rPr>
            </w:pPr>
          </w:p>
        </w:tc>
        <w:tc>
          <w:tcPr>
            <w:tcW w:w="284" w:type="dxa"/>
            <w:tcBorders>
              <w:top w:val="single" w:sz="6" w:space="0" w:color="auto"/>
              <w:left w:val="single" w:sz="6" w:space="0" w:color="auto"/>
              <w:bottom w:val="single" w:sz="6" w:space="0" w:color="auto"/>
              <w:right w:val="single" w:sz="6" w:space="0" w:color="auto"/>
            </w:tcBorders>
          </w:tcPr>
          <w:p w14:paraId="593AF403" w14:textId="77777777" w:rsidR="00AC703F" w:rsidRPr="00AC703F" w:rsidRDefault="00AC703F" w:rsidP="00AC703F">
            <w:pPr>
              <w:jc w:val="both"/>
              <w:rPr>
                <w:rFonts w:ascii="Times New Roman" w:hAnsi="Times New Roman"/>
                <w:sz w:val="24"/>
                <w:szCs w:val="24"/>
              </w:rPr>
            </w:pPr>
          </w:p>
        </w:tc>
        <w:tc>
          <w:tcPr>
            <w:tcW w:w="283" w:type="dxa"/>
            <w:tcBorders>
              <w:top w:val="single" w:sz="6" w:space="0" w:color="auto"/>
              <w:left w:val="single" w:sz="6" w:space="0" w:color="auto"/>
              <w:bottom w:val="single" w:sz="6" w:space="0" w:color="auto"/>
              <w:right w:val="single" w:sz="6" w:space="0" w:color="auto"/>
            </w:tcBorders>
          </w:tcPr>
          <w:p w14:paraId="45AFEB16" w14:textId="77777777" w:rsidR="00AC703F" w:rsidRPr="00AC703F" w:rsidRDefault="00AC703F" w:rsidP="00AC703F">
            <w:pPr>
              <w:jc w:val="both"/>
              <w:rPr>
                <w:rFonts w:ascii="Times New Roman" w:hAnsi="Times New Roman"/>
                <w:sz w:val="24"/>
                <w:szCs w:val="24"/>
              </w:rPr>
            </w:pPr>
          </w:p>
        </w:tc>
        <w:tc>
          <w:tcPr>
            <w:tcW w:w="284" w:type="dxa"/>
            <w:gridSpan w:val="2"/>
            <w:tcBorders>
              <w:top w:val="single" w:sz="6" w:space="0" w:color="auto"/>
              <w:left w:val="single" w:sz="6" w:space="0" w:color="auto"/>
              <w:bottom w:val="single" w:sz="6" w:space="0" w:color="auto"/>
              <w:right w:val="single" w:sz="12" w:space="0" w:color="auto"/>
            </w:tcBorders>
          </w:tcPr>
          <w:p w14:paraId="08DA7639" w14:textId="77777777" w:rsidR="00AC703F" w:rsidRPr="00AC703F" w:rsidRDefault="00AC703F" w:rsidP="00AC703F">
            <w:pPr>
              <w:jc w:val="both"/>
              <w:rPr>
                <w:rFonts w:ascii="Times New Roman" w:hAnsi="Times New Roman"/>
                <w:sz w:val="24"/>
                <w:szCs w:val="24"/>
              </w:rPr>
            </w:pPr>
          </w:p>
        </w:tc>
        <w:tc>
          <w:tcPr>
            <w:tcW w:w="1842" w:type="dxa"/>
            <w:gridSpan w:val="2"/>
            <w:tcBorders>
              <w:top w:val="nil"/>
              <w:left w:val="single" w:sz="12" w:space="0" w:color="auto"/>
              <w:bottom w:val="nil"/>
              <w:right w:val="single" w:sz="12" w:space="0" w:color="auto"/>
            </w:tcBorders>
          </w:tcPr>
          <w:p w14:paraId="3FF62A45" w14:textId="77777777" w:rsidR="00AC703F" w:rsidRPr="00AC703F" w:rsidRDefault="00AC703F" w:rsidP="00AC703F">
            <w:pPr>
              <w:jc w:val="both"/>
              <w:rPr>
                <w:rFonts w:ascii="Times New Roman" w:hAnsi="Times New Roman"/>
                <w:sz w:val="24"/>
                <w:szCs w:val="24"/>
              </w:rPr>
            </w:pPr>
            <w:r w:rsidRPr="00AC703F">
              <w:rPr>
                <w:rFonts w:ascii="Times New Roman" w:hAnsi="Times New Roman"/>
                <w:sz w:val="24"/>
                <w:szCs w:val="24"/>
              </w:rPr>
              <w:t>Время приема</w:t>
            </w:r>
          </w:p>
        </w:tc>
        <w:tc>
          <w:tcPr>
            <w:tcW w:w="284" w:type="dxa"/>
            <w:tcBorders>
              <w:top w:val="single" w:sz="6" w:space="0" w:color="auto"/>
              <w:left w:val="single" w:sz="12" w:space="0" w:color="auto"/>
              <w:bottom w:val="single" w:sz="6" w:space="0" w:color="auto"/>
              <w:right w:val="single" w:sz="6" w:space="0" w:color="auto"/>
            </w:tcBorders>
          </w:tcPr>
          <w:p w14:paraId="61C0706E" w14:textId="77777777" w:rsidR="00AC703F" w:rsidRPr="00AC703F" w:rsidRDefault="00AC703F" w:rsidP="00AC703F">
            <w:pPr>
              <w:jc w:val="both"/>
              <w:rPr>
                <w:rFonts w:ascii="Times New Roman" w:hAnsi="Times New Roman"/>
                <w:sz w:val="24"/>
                <w:szCs w:val="24"/>
              </w:rPr>
            </w:pPr>
          </w:p>
        </w:tc>
        <w:tc>
          <w:tcPr>
            <w:tcW w:w="283" w:type="dxa"/>
            <w:tcBorders>
              <w:top w:val="single" w:sz="6" w:space="0" w:color="auto"/>
              <w:left w:val="single" w:sz="6" w:space="0" w:color="auto"/>
              <w:bottom w:val="single" w:sz="6" w:space="0" w:color="auto"/>
              <w:right w:val="single" w:sz="6" w:space="0" w:color="auto"/>
            </w:tcBorders>
          </w:tcPr>
          <w:p w14:paraId="2EA62439" w14:textId="77777777" w:rsidR="00AC703F" w:rsidRPr="00AC703F" w:rsidRDefault="00AC703F" w:rsidP="00AC703F">
            <w:pPr>
              <w:jc w:val="both"/>
              <w:rPr>
                <w:rFonts w:ascii="Times New Roman" w:hAnsi="Times New Roman"/>
                <w:sz w:val="24"/>
                <w:szCs w:val="24"/>
              </w:rPr>
            </w:pPr>
          </w:p>
        </w:tc>
        <w:tc>
          <w:tcPr>
            <w:tcW w:w="284" w:type="dxa"/>
            <w:tcBorders>
              <w:top w:val="single" w:sz="6" w:space="0" w:color="auto"/>
              <w:left w:val="single" w:sz="6" w:space="0" w:color="auto"/>
              <w:bottom w:val="single" w:sz="6" w:space="0" w:color="auto"/>
              <w:right w:val="single" w:sz="6" w:space="0" w:color="auto"/>
            </w:tcBorders>
          </w:tcPr>
          <w:p w14:paraId="36C866A4" w14:textId="77777777" w:rsidR="00AC703F" w:rsidRPr="00AC703F" w:rsidRDefault="00AC703F" w:rsidP="00AC703F">
            <w:pPr>
              <w:jc w:val="both"/>
              <w:rPr>
                <w:rFonts w:ascii="Times New Roman" w:hAnsi="Times New Roman"/>
                <w:sz w:val="24"/>
                <w:szCs w:val="24"/>
              </w:rPr>
            </w:pPr>
            <w:r w:rsidRPr="00AC703F">
              <w:rPr>
                <w:rFonts w:ascii="Times New Roman" w:hAnsi="Times New Roman"/>
                <w:sz w:val="24"/>
                <w:szCs w:val="24"/>
              </w:rPr>
              <w:t>:</w:t>
            </w:r>
          </w:p>
        </w:tc>
        <w:tc>
          <w:tcPr>
            <w:tcW w:w="283" w:type="dxa"/>
            <w:tcBorders>
              <w:top w:val="single" w:sz="6" w:space="0" w:color="auto"/>
              <w:left w:val="single" w:sz="6" w:space="0" w:color="auto"/>
              <w:bottom w:val="single" w:sz="6" w:space="0" w:color="auto"/>
              <w:right w:val="single" w:sz="6" w:space="0" w:color="auto"/>
            </w:tcBorders>
          </w:tcPr>
          <w:p w14:paraId="41166371" w14:textId="77777777" w:rsidR="00AC703F" w:rsidRPr="00AC703F" w:rsidRDefault="00AC703F" w:rsidP="00AC703F">
            <w:pPr>
              <w:jc w:val="both"/>
              <w:rPr>
                <w:rFonts w:ascii="Times New Roman" w:hAnsi="Times New Roman"/>
                <w:sz w:val="24"/>
                <w:szCs w:val="24"/>
              </w:rPr>
            </w:pPr>
          </w:p>
        </w:tc>
        <w:tc>
          <w:tcPr>
            <w:tcW w:w="284" w:type="dxa"/>
            <w:tcBorders>
              <w:top w:val="nil"/>
              <w:left w:val="single" w:sz="6" w:space="0" w:color="auto"/>
              <w:bottom w:val="single" w:sz="4" w:space="0" w:color="auto"/>
              <w:right w:val="double" w:sz="4" w:space="0" w:color="auto"/>
            </w:tcBorders>
          </w:tcPr>
          <w:p w14:paraId="12F1B2EE" w14:textId="77777777" w:rsidR="00AC703F" w:rsidRPr="00AC703F" w:rsidRDefault="00AC703F" w:rsidP="00AC703F">
            <w:pPr>
              <w:jc w:val="both"/>
              <w:rPr>
                <w:rFonts w:ascii="Times New Roman" w:hAnsi="Times New Roman"/>
                <w:sz w:val="24"/>
                <w:szCs w:val="24"/>
              </w:rPr>
            </w:pPr>
          </w:p>
        </w:tc>
      </w:tr>
      <w:tr w:rsidR="00AC703F" w:rsidRPr="00AC703F" w14:paraId="2FB52901" w14:textId="77777777" w:rsidTr="003E5EED">
        <w:tblPrEx>
          <w:tblBorders>
            <w:top w:val="single" w:sz="6" w:space="0" w:color="auto"/>
            <w:left w:val="single" w:sz="6" w:space="0" w:color="auto"/>
            <w:bottom w:val="single" w:sz="6" w:space="0" w:color="auto"/>
            <w:right w:val="single" w:sz="6" w:space="0" w:color="auto"/>
          </w:tblBorders>
        </w:tblPrEx>
        <w:trPr>
          <w:gridBefore w:val="1"/>
          <w:gridAfter w:val="1"/>
          <w:wBefore w:w="108" w:type="dxa"/>
          <w:wAfter w:w="521" w:type="dxa"/>
          <w:cantSplit/>
          <w:trHeight w:val="1115"/>
        </w:trPr>
        <w:tc>
          <w:tcPr>
            <w:tcW w:w="2880" w:type="dxa"/>
            <w:gridSpan w:val="5"/>
            <w:tcBorders>
              <w:top w:val="single" w:sz="6" w:space="0" w:color="auto"/>
              <w:left w:val="double" w:sz="4" w:space="0" w:color="auto"/>
              <w:bottom w:val="dotted" w:sz="4" w:space="0" w:color="auto"/>
              <w:right w:val="single" w:sz="12" w:space="0" w:color="auto"/>
            </w:tcBorders>
          </w:tcPr>
          <w:p w14:paraId="49D5FBCE" w14:textId="77777777" w:rsidR="00AC703F" w:rsidRPr="00AC703F" w:rsidRDefault="00AC703F" w:rsidP="00AC703F">
            <w:pPr>
              <w:rPr>
                <w:rFonts w:ascii="Times New Roman" w:hAnsi="Times New Roman"/>
                <w:sz w:val="24"/>
                <w:szCs w:val="24"/>
              </w:rPr>
            </w:pPr>
            <w:r w:rsidRPr="00AC703F">
              <w:rPr>
                <w:rFonts w:ascii="Times New Roman" w:hAnsi="Times New Roman"/>
                <w:sz w:val="24"/>
                <w:szCs w:val="24"/>
              </w:rPr>
              <w:t>Приложения (документы), серии и номера сертификатов</w:t>
            </w:r>
          </w:p>
        </w:tc>
        <w:tc>
          <w:tcPr>
            <w:tcW w:w="7043" w:type="dxa"/>
            <w:gridSpan w:val="23"/>
            <w:tcBorders>
              <w:top w:val="single" w:sz="6" w:space="0" w:color="auto"/>
              <w:left w:val="single" w:sz="12" w:space="0" w:color="auto"/>
              <w:bottom w:val="dotted" w:sz="4" w:space="0" w:color="auto"/>
              <w:right w:val="double" w:sz="4" w:space="0" w:color="auto"/>
            </w:tcBorders>
          </w:tcPr>
          <w:p w14:paraId="3129E7FA" w14:textId="77777777" w:rsidR="00AC703F" w:rsidRPr="00AC703F" w:rsidRDefault="00AC703F" w:rsidP="00AC703F">
            <w:pPr>
              <w:rPr>
                <w:rFonts w:ascii="Times New Roman" w:hAnsi="Times New Roman"/>
                <w:sz w:val="24"/>
                <w:szCs w:val="24"/>
              </w:rPr>
            </w:pPr>
          </w:p>
        </w:tc>
      </w:tr>
      <w:tr w:rsidR="00AC703F" w:rsidRPr="00AC703F" w14:paraId="1478076B" w14:textId="77777777" w:rsidTr="003E5EED">
        <w:trPr>
          <w:gridBefore w:val="1"/>
          <w:gridAfter w:val="1"/>
          <w:wBefore w:w="108" w:type="dxa"/>
          <w:wAfter w:w="521" w:type="dxa"/>
          <w:cantSplit/>
          <w:trHeight w:val="603"/>
        </w:trPr>
        <w:tc>
          <w:tcPr>
            <w:tcW w:w="1414" w:type="dxa"/>
            <w:tcBorders>
              <w:top w:val="single" w:sz="4" w:space="0" w:color="auto"/>
              <w:left w:val="double" w:sz="4" w:space="0" w:color="auto"/>
              <w:bottom w:val="single" w:sz="4" w:space="0" w:color="auto"/>
              <w:right w:val="single" w:sz="4" w:space="0" w:color="auto"/>
            </w:tcBorders>
          </w:tcPr>
          <w:p w14:paraId="53F2D445" w14:textId="77777777" w:rsidR="00AC703F" w:rsidRPr="00AC703F" w:rsidRDefault="00AC703F" w:rsidP="00AC703F">
            <w:pPr>
              <w:jc w:val="both"/>
              <w:rPr>
                <w:rFonts w:ascii="Times New Roman" w:hAnsi="Times New Roman"/>
                <w:sz w:val="24"/>
              </w:rPr>
            </w:pPr>
            <w:r w:rsidRPr="00AC703F">
              <w:rPr>
                <w:rFonts w:ascii="Times New Roman" w:hAnsi="Times New Roman"/>
                <w:sz w:val="24"/>
              </w:rPr>
              <w:t>Ф.И.О. сотрудника</w:t>
            </w:r>
          </w:p>
        </w:tc>
        <w:tc>
          <w:tcPr>
            <w:tcW w:w="3973" w:type="dxa"/>
            <w:gridSpan w:val="14"/>
            <w:tcBorders>
              <w:top w:val="single" w:sz="6" w:space="0" w:color="auto"/>
              <w:left w:val="single" w:sz="4" w:space="0" w:color="auto"/>
              <w:bottom w:val="single" w:sz="4" w:space="0" w:color="auto"/>
              <w:right w:val="single" w:sz="12" w:space="0" w:color="auto"/>
            </w:tcBorders>
          </w:tcPr>
          <w:p w14:paraId="25C62ACB" w14:textId="77777777" w:rsidR="00AC703F" w:rsidRPr="00AC703F" w:rsidRDefault="00AC703F" w:rsidP="00AC703F">
            <w:pPr>
              <w:jc w:val="both"/>
              <w:rPr>
                <w:rFonts w:ascii="Times New Roman" w:hAnsi="Times New Roman"/>
                <w:sz w:val="24"/>
                <w:lang w:val="en-US"/>
              </w:rPr>
            </w:pPr>
          </w:p>
        </w:tc>
        <w:tc>
          <w:tcPr>
            <w:tcW w:w="4536" w:type="dxa"/>
            <w:gridSpan w:val="13"/>
            <w:vMerge w:val="restart"/>
            <w:tcBorders>
              <w:top w:val="single" w:sz="4" w:space="0" w:color="auto"/>
              <w:left w:val="nil"/>
              <w:bottom w:val="single" w:sz="6" w:space="0" w:color="auto"/>
              <w:right w:val="double" w:sz="4" w:space="0" w:color="auto"/>
            </w:tcBorders>
          </w:tcPr>
          <w:p w14:paraId="3E646B6A" w14:textId="77777777" w:rsidR="00AC703F" w:rsidRPr="00AC703F" w:rsidRDefault="00AC703F" w:rsidP="00AC703F">
            <w:pPr>
              <w:jc w:val="both"/>
              <w:rPr>
                <w:rFonts w:ascii="Times New Roman" w:hAnsi="Times New Roman"/>
                <w:sz w:val="24"/>
                <w:lang w:val="en-US"/>
              </w:rPr>
            </w:pPr>
          </w:p>
          <w:p w14:paraId="2D7987CB" w14:textId="77777777" w:rsidR="00AC703F" w:rsidRPr="00AC703F" w:rsidRDefault="00AC703F" w:rsidP="00AC703F">
            <w:pPr>
              <w:pBdr>
                <w:left w:val="single" w:sz="12" w:space="4" w:color="auto"/>
              </w:pBdr>
              <w:jc w:val="both"/>
              <w:rPr>
                <w:rFonts w:ascii="Times New Roman" w:hAnsi="Times New Roman"/>
                <w:sz w:val="24"/>
                <w:lang w:val="en-US"/>
              </w:rPr>
            </w:pPr>
            <w:r w:rsidRPr="00AC703F">
              <w:rPr>
                <w:rFonts w:ascii="Times New Roman" w:hAnsi="Times New Roman"/>
                <w:sz w:val="24"/>
              </w:rPr>
              <w:t>МП</w:t>
            </w:r>
          </w:p>
          <w:p w14:paraId="2A5B38C2" w14:textId="77777777" w:rsidR="00AC703F" w:rsidRPr="00AC703F" w:rsidRDefault="00AC703F" w:rsidP="00AC703F">
            <w:pPr>
              <w:pBdr>
                <w:left w:val="single" w:sz="12" w:space="4" w:color="auto"/>
              </w:pBdr>
              <w:jc w:val="both"/>
              <w:rPr>
                <w:rFonts w:ascii="Times New Roman" w:hAnsi="Times New Roman"/>
                <w:sz w:val="24"/>
                <w:lang w:val="en-US"/>
              </w:rPr>
            </w:pPr>
          </w:p>
          <w:p w14:paraId="089D454B" w14:textId="77777777" w:rsidR="00AC703F" w:rsidRPr="00AC703F" w:rsidRDefault="00AC703F" w:rsidP="00AC703F">
            <w:pPr>
              <w:jc w:val="both"/>
              <w:rPr>
                <w:rFonts w:ascii="Times New Roman" w:hAnsi="Times New Roman"/>
                <w:sz w:val="24"/>
                <w:lang w:val="en-US"/>
              </w:rPr>
            </w:pPr>
          </w:p>
        </w:tc>
      </w:tr>
      <w:tr w:rsidR="00AC703F" w:rsidRPr="00AC703F" w14:paraId="025F15C8" w14:textId="77777777" w:rsidTr="003E5EED">
        <w:trPr>
          <w:gridBefore w:val="1"/>
          <w:gridAfter w:val="1"/>
          <w:wBefore w:w="108" w:type="dxa"/>
          <w:wAfter w:w="521" w:type="dxa"/>
          <w:cantSplit/>
        </w:trPr>
        <w:tc>
          <w:tcPr>
            <w:tcW w:w="1414" w:type="dxa"/>
            <w:tcBorders>
              <w:top w:val="single" w:sz="4" w:space="0" w:color="auto"/>
              <w:left w:val="double" w:sz="4" w:space="0" w:color="auto"/>
              <w:bottom w:val="single" w:sz="12" w:space="0" w:color="auto"/>
              <w:right w:val="single" w:sz="4" w:space="0" w:color="auto"/>
            </w:tcBorders>
          </w:tcPr>
          <w:p w14:paraId="5BC15E0C" w14:textId="77777777" w:rsidR="00AC703F" w:rsidRPr="00AC703F" w:rsidRDefault="00AC703F" w:rsidP="00AC703F">
            <w:pPr>
              <w:jc w:val="both"/>
              <w:rPr>
                <w:rFonts w:ascii="Times New Roman" w:hAnsi="Times New Roman"/>
                <w:sz w:val="24"/>
                <w:lang w:val="en-US"/>
              </w:rPr>
            </w:pPr>
            <w:r w:rsidRPr="00AC703F">
              <w:rPr>
                <w:rFonts w:ascii="Times New Roman" w:hAnsi="Times New Roman"/>
                <w:sz w:val="24"/>
              </w:rPr>
              <w:t>Подпись</w:t>
            </w:r>
          </w:p>
        </w:tc>
        <w:tc>
          <w:tcPr>
            <w:tcW w:w="3973" w:type="dxa"/>
            <w:gridSpan w:val="14"/>
            <w:tcBorders>
              <w:top w:val="single" w:sz="4" w:space="0" w:color="auto"/>
              <w:left w:val="single" w:sz="4" w:space="0" w:color="auto"/>
              <w:bottom w:val="single" w:sz="12" w:space="0" w:color="auto"/>
              <w:right w:val="single" w:sz="12" w:space="0" w:color="auto"/>
            </w:tcBorders>
          </w:tcPr>
          <w:p w14:paraId="2441EBD2" w14:textId="77777777" w:rsidR="00AC703F" w:rsidRPr="00AC703F" w:rsidRDefault="00AC703F" w:rsidP="00AC703F">
            <w:pPr>
              <w:jc w:val="both"/>
              <w:rPr>
                <w:rFonts w:ascii="Times New Roman" w:hAnsi="Times New Roman"/>
                <w:sz w:val="24"/>
                <w:lang w:val="en-US"/>
              </w:rPr>
            </w:pPr>
          </w:p>
        </w:tc>
        <w:tc>
          <w:tcPr>
            <w:tcW w:w="4536" w:type="dxa"/>
            <w:gridSpan w:val="13"/>
            <w:vMerge/>
            <w:tcBorders>
              <w:top w:val="single" w:sz="6" w:space="0" w:color="auto"/>
              <w:left w:val="nil"/>
              <w:bottom w:val="single" w:sz="12" w:space="0" w:color="auto"/>
              <w:right w:val="double" w:sz="4" w:space="0" w:color="auto"/>
            </w:tcBorders>
          </w:tcPr>
          <w:p w14:paraId="10009BA0" w14:textId="77777777" w:rsidR="00AC703F" w:rsidRPr="00AC703F" w:rsidRDefault="00AC703F" w:rsidP="00AC703F">
            <w:pPr>
              <w:jc w:val="both"/>
              <w:rPr>
                <w:rFonts w:ascii="Times New Roman" w:hAnsi="Times New Roman"/>
                <w:sz w:val="24"/>
                <w:lang w:val="en-US"/>
              </w:rPr>
            </w:pPr>
          </w:p>
        </w:tc>
      </w:tr>
    </w:tbl>
    <w:p w14:paraId="14D3462B" w14:textId="77777777" w:rsidR="009060E2" w:rsidRPr="00F20A77" w:rsidRDefault="009060E2" w:rsidP="0055573C"/>
    <w:p w14:paraId="10EC74F3" w14:textId="77777777" w:rsidR="00643F79" w:rsidRPr="000937C3" w:rsidRDefault="00643F79" w:rsidP="00643F79">
      <w:pPr>
        <w:spacing w:before="240"/>
        <w:jc w:val="right"/>
        <w:rPr>
          <w:b/>
          <w:sz w:val="24"/>
          <w:szCs w:val="24"/>
        </w:rPr>
      </w:pPr>
      <w:bookmarkStart w:id="1691" w:name="_Hlk88829663"/>
      <w:r w:rsidRPr="000937C3">
        <w:rPr>
          <w:rFonts w:cs="Arial"/>
          <w:b/>
          <w:bCs/>
          <w:sz w:val="24"/>
          <w:szCs w:val="24"/>
        </w:rPr>
        <w:lastRenderedPageBreak/>
        <w:t>В ООО «ИК «Фонтвьель»</w:t>
      </w:r>
    </w:p>
    <w:p w14:paraId="5A4F48F2" w14:textId="77777777" w:rsidR="00643F79" w:rsidRPr="000937C3" w:rsidRDefault="00643F79" w:rsidP="00643F79"/>
    <w:p w14:paraId="2EAE4E5F" w14:textId="77777777" w:rsidR="00643F79" w:rsidRPr="000937C3" w:rsidRDefault="00643F79" w:rsidP="00643F79"/>
    <w:p w14:paraId="70015FE9" w14:textId="77777777" w:rsidR="00643F79" w:rsidRPr="000937C3" w:rsidRDefault="00643F79" w:rsidP="00643F79">
      <w:pPr>
        <w:jc w:val="center"/>
        <w:rPr>
          <w:b/>
        </w:rPr>
      </w:pPr>
      <w:r w:rsidRPr="000937C3">
        <w:rPr>
          <w:b/>
        </w:rPr>
        <w:t xml:space="preserve">Поручение на </w:t>
      </w:r>
      <w:r w:rsidRPr="000937C3">
        <w:rPr>
          <w:b/>
          <w:u w:val="single"/>
        </w:rPr>
        <w:t>инвентарную</w:t>
      </w:r>
      <w:r w:rsidRPr="000937C3">
        <w:rPr>
          <w:b/>
        </w:rPr>
        <w:t xml:space="preserve"> депозитарную операцию</w:t>
      </w:r>
    </w:p>
    <w:p w14:paraId="7FC95FD5" w14:textId="77777777" w:rsidR="00643F79" w:rsidRPr="000937C3" w:rsidRDefault="00643F79" w:rsidP="00643F79">
      <w:pPr>
        <w:jc w:val="center"/>
        <w:rPr>
          <w:b/>
        </w:rPr>
      </w:pPr>
      <w:r w:rsidRPr="000937C3">
        <w:rPr>
          <w:b/>
        </w:rPr>
        <w:t>Перевод ценных бумаг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643F79" w:rsidRPr="00C42F9D" w14:paraId="058CA7C7" w14:textId="77777777" w:rsidTr="009C71EB">
        <w:tc>
          <w:tcPr>
            <w:tcW w:w="9288" w:type="dxa"/>
            <w:gridSpan w:val="2"/>
            <w:shd w:val="clear" w:color="auto" w:fill="auto"/>
          </w:tcPr>
          <w:p w14:paraId="6B6E67AF" w14:textId="77777777" w:rsidR="00643F79" w:rsidRPr="000937C3" w:rsidRDefault="00643F79" w:rsidP="009C71EB">
            <w:pPr>
              <w:jc w:val="center"/>
              <w:rPr>
                <w:b/>
              </w:rPr>
            </w:pPr>
            <w:r w:rsidRPr="000937C3">
              <w:rPr>
                <w:b/>
              </w:rPr>
              <w:t>ДЕПОНЕНТ</w:t>
            </w:r>
          </w:p>
        </w:tc>
      </w:tr>
      <w:tr w:rsidR="00643F79" w:rsidRPr="00C42F9D" w14:paraId="68DFDD7D" w14:textId="77777777" w:rsidTr="009C71EB">
        <w:tc>
          <w:tcPr>
            <w:tcW w:w="3168" w:type="dxa"/>
          </w:tcPr>
          <w:p w14:paraId="000D32DF" w14:textId="77777777" w:rsidR="00643F79" w:rsidRPr="000937C3" w:rsidRDefault="00643F79" w:rsidP="009C71EB">
            <w:r w:rsidRPr="000937C3">
              <w:t>Наименование Депонента</w:t>
            </w:r>
          </w:p>
        </w:tc>
        <w:tc>
          <w:tcPr>
            <w:tcW w:w="6120" w:type="dxa"/>
          </w:tcPr>
          <w:p w14:paraId="1565439F" w14:textId="77777777" w:rsidR="00643F79" w:rsidRPr="000937C3" w:rsidRDefault="00643F79" w:rsidP="009C71EB">
            <w:pPr>
              <w:rPr>
                <w:lang w:val="en-US"/>
              </w:rPr>
            </w:pPr>
          </w:p>
        </w:tc>
      </w:tr>
      <w:tr w:rsidR="00643F79" w:rsidRPr="00C42F9D" w14:paraId="3118435F" w14:textId="77777777" w:rsidTr="009C71EB">
        <w:tc>
          <w:tcPr>
            <w:tcW w:w="3168" w:type="dxa"/>
          </w:tcPr>
          <w:p w14:paraId="6F40EAC7" w14:textId="77777777" w:rsidR="00643F79" w:rsidRPr="000937C3" w:rsidRDefault="00643F79" w:rsidP="009C71EB">
            <w:r w:rsidRPr="000937C3">
              <w:t>Счет Депонента</w:t>
            </w:r>
          </w:p>
        </w:tc>
        <w:tc>
          <w:tcPr>
            <w:tcW w:w="6120" w:type="dxa"/>
          </w:tcPr>
          <w:p w14:paraId="287BD146" w14:textId="77777777" w:rsidR="00643F79" w:rsidRPr="000937C3" w:rsidRDefault="00643F79" w:rsidP="009C71EB">
            <w:pPr>
              <w:rPr>
                <w:lang w:val="en-US"/>
              </w:rPr>
            </w:pPr>
          </w:p>
        </w:tc>
      </w:tr>
      <w:tr w:rsidR="00643F79" w:rsidRPr="00C42F9D" w14:paraId="1A47B684" w14:textId="77777777" w:rsidTr="009C71EB">
        <w:tc>
          <w:tcPr>
            <w:tcW w:w="3168" w:type="dxa"/>
          </w:tcPr>
          <w:p w14:paraId="0ADD5E4B" w14:textId="77777777" w:rsidR="00643F79" w:rsidRPr="000937C3" w:rsidRDefault="00643F79" w:rsidP="009C71EB">
            <w:r w:rsidRPr="000937C3">
              <w:t>Раздел счета депо</w:t>
            </w:r>
          </w:p>
        </w:tc>
        <w:tc>
          <w:tcPr>
            <w:tcW w:w="6120" w:type="dxa"/>
          </w:tcPr>
          <w:p w14:paraId="6977215C" w14:textId="77777777" w:rsidR="00643F79" w:rsidRPr="000937C3" w:rsidRDefault="00643F79" w:rsidP="009C71EB">
            <w:pPr>
              <w:rPr>
                <w:lang w:val="en-US"/>
              </w:rPr>
            </w:pPr>
          </w:p>
        </w:tc>
      </w:tr>
      <w:tr w:rsidR="00643F79" w:rsidRPr="00C42F9D" w14:paraId="5D89C121" w14:textId="77777777" w:rsidTr="009C71EB">
        <w:tc>
          <w:tcPr>
            <w:tcW w:w="3168" w:type="dxa"/>
          </w:tcPr>
          <w:p w14:paraId="4C31B59A" w14:textId="77777777" w:rsidR="00643F79" w:rsidRPr="000937C3" w:rsidRDefault="00643F79" w:rsidP="009C71EB">
            <w:r w:rsidRPr="000937C3">
              <w:t>Попечитель (Оператор) счета</w:t>
            </w:r>
          </w:p>
        </w:tc>
        <w:tc>
          <w:tcPr>
            <w:tcW w:w="6120" w:type="dxa"/>
          </w:tcPr>
          <w:p w14:paraId="2A10B202" w14:textId="77777777" w:rsidR="00643F79" w:rsidRPr="000937C3" w:rsidRDefault="00643F79" w:rsidP="009C71EB"/>
        </w:tc>
      </w:tr>
      <w:tr w:rsidR="00643F79" w:rsidRPr="00C42F9D" w14:paraId="60EA0CA9" w14:textId="77777777" w:rsidTr="009C71EB">
        <w:tc>
          <w:tcPr>
            <w:tcW w:w="3168" w:type="dxa"/>
          </w:tcPr>
          <w:p w14:paraId="08C2F6FE" w14:textId="77777777" w:rsidR="00643F79" w:rsidRPr="000937C3" w:rsidRDefault="00643F79" w:rsidP="009C71EB">
            <w:r w:rsidRPr="000937C3">
              <w:t>Место хранения ценных бумаг</w:t>
            </w:r>
          </w:p>
        </w:tc>
        <w:tc>
          <w:tcPr>
            <w:tcW w:w="6120" w:type="dxa"/>
          </w:tcPr>
          <w:p w14:paraId="3A8A263F" w14:textId="77777777" w:rsidR="00643F79" w:rsidRPr="000937C3" w:rsidRDefault="00643F79" w:rsidP="009C71EB"/>
        </w:tc>
      </w:tr>
    </w:tbl>
    <w:p w14:paraId="0DF49E11" w14:textId="77777777" w:rsidR="00643F79" w:rsidRPr="000937C3" w:rsidRDefault="00643F79" w:rsidP="00643F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643F79" w:rsidRPr="00C42F9D" w14:paraId="24609697" w14:textId="77777777" w:rsidTr="009C71EB">
        <w:tc>
          <w:tcPr>
            <w:tcW w:w="9288" w:type="dxa"/>
            <w:gridSpan w:val="2"/>
            <w:shd w:val="clear" w:color="auto" w:fill="auto"/>
          </w:tcPr>
          <w:p w14:paraId="7C60B083" w14:textId="77777777" w:rsidR="00643F79" w:rsidRPr="00BC4FCE" w:rsidRDefault="00643F79" w:rsidP="009C71EB">
            <w:pPr>
              <w:jc w:val="center"/>
              <w:rPr>
                <w:b/>
              </w:rPr>
            </w:pPr>
            <w:r w:rsidRPr="00BC4FCE">
              <w:rPr>
                <w:b/>
              </w:rPr>
              <w:t>Сторона, принимающая</w:t>
            </w:r>
            <w:r>
              <w:rPr>
                <w:b/>
              </w:rPr>
              <w:t xml:space="preserve"> </w:t>
            </w:r>
            <w:r w:rsidRPr="00BC4FCE">
              <w:rPr>
                <w:b/>
              </w:rPr>
              <w:t xml:space="preserve">/ </w:t>
            </w:r>
            <w:r>
              <w:rPr>
                <w:b/>
              </w:rPr>
              <w:t>передающая</w:t>
            </w:r>
            <w:r w:rsidRPr="00BC4FCE">
              <w:rPr>
                <w:b/>
              </w:rPr>
              <w:t xml:space="preserve"> ценные бумаги</w:t>
            </w:r>
          </w:p>
        </w:tc>
      </w:tr>
      <w:tr w:rsidR="00643F79" w:rsidRPr="00C42F9D" w14:paraId="6DA2236E" w14:textId="77777777" w:rsidTr="009C71EB">
        <w:tc>
          <w:tcPr>
            <w:tcW w:w="3168" w:type="dxa"/>
          </w:tcPr>
          <w:p w14:paraId="287DE238" w14:textId="77777777" w:rsidR="00643F79" w:rsidRPr="000937C3" w:rsidRDefault="00643F79" w:rsidP="009C71EB">
            <w:pPr>
              <w:rPr>
                <w:lang w:val="en-US"/>
              </w:rPr>
            </w:pPr>
            <w:proofErr w:type="spellStart"/>
            <w:r w:rsidRPr="000937C3">
              <w:rPr>
                <w:lang w:val="en-US"/>
              </w:rPr>
              <w:t>Наименование</w:t>
            </w:r>
            <w:proofErr w:type="spellEnd"/>
            <w:r w:rsidRPr="000937C3">
              <w:rPr>
                <w:lang w:val="en-US"/>
              </w:rPr>
              <w:t xml:space="preserve"> </w:t>
            </w:r>
            <w:proofErr w:type="spellStart"/>
            <w:r w:rsidRPr="000937C3">
              <w:rPr>
                <w:lang w:val="en-US"/>
              </w:rPr>
              <w:t>Контрагента</w:t>
            </w:r>
            <w:proofErr w:type="spellEnd"/>
          </w:p>
        </w:tc>
        <w:tc>
          <w:tcPr>
            <w:tcW w:w="6120" w:type="dxa"/>
          </w:tcPr>
          <w:p w14:paraId="005C3D23" w14:textId="77777777" w:rsidR="00643F79" w:rsidRPr="000937C3" w:rsidRDefault="00643F79" w:rsidP="009C71EB">
            <w:pPr>
              <w:rPr>
                <w:lang w:val="en-US"/>
              </w:rPr>
            </w:pPr>
          </w:p>
        </w:tc>
      </w:tr>
      <w:tr w:rsidR="00643F79" w:rsidRPr="00C42F9D" w14:paraId="41EB6908" w14:textId="77777777" w:rsidTr="009C71EB">
        <w:tc>
          <w:tcPr>
            <w:tcW w:w="3168" w:type="dxa"/>
          </w:tcPr>
          <w:p w14:paraId="00362A41" w14:textId="77777777" w:rsidR="00643F79" w:rsidRPr="000937C3" w:rsidRDefault="00643F79" w:rsidP="009C71EB">
            <w:pPr>
              <w:rPr>
                <w:lang w:val="en-US"/>
              </w:rPr>
            </w:pPr>
            <w:proofErr w:type="spellStart"/>
            <w:r w:rsidRPr="000937C3">
              <w:rPr>
                <w:lang w:val="en-US"/>
              </w:rPr>
              <w:t>Счет</w:t>
            </w:r>
            <w:proofErr w:type="spellEnd"/>
            <w:r w:rsidRPr="000937C3">
              <w:rPr>
                <w:lang w:val="en-US"/>
              </w:rPr>
              <w:t xml:space="preserve"> </w:t>
            </w:r>
            <w:proofErr w:type="spellStart"/>
            <w:r w:rsidRPr="000937C3">
              <w:rPr>
                <w:lang w:val="en-US"/>
              </w:rPr>
              <w:t>Контрагента</w:t>
            </w:r>
            <w:proofErr w:type="spellEnd"/>
          </w:p>
        </w:tc>
        <w:tc>
          <w:tcPr>
            <w:tcW w:w="6120" w:type="dxa"/>
          </w:tcPr>
          <w:p w14:paraId="38FFA1B5" w14:textId="77777777" w:rsidR="00643F79" w:rsidRPr="000937C3" w:rsidRDefault="00643F79" w:rsidP="009C71EB">
            <w:pPr>
              <w:rPr>
                <w:lang w:val="en-US"/>
              </w:rPr>
            </w:pPr>
          </w:p>
        </w:tc>
      </w:tr>
      <w:tr w:rsidR="00643F79" w:rsidRPr="00C42F9D" w14:paraId="539002E0" w14:textId="77777777" w:rsidTr="009C71EB">
        <w:tc>
          <w:tcPr>
            <w:tcW w:w="3168" w:type="dxa"/>
          </w:tcPr>
          <w:p w14:paraId="7F293CAE" w14:textId="77777777" w:rsidR="00643F79" w:rsidRPr="000937C3" w:rsidRDefault="00643F79" w:rsidP="009C71EB">
            <w:r w:rsidRPr="000937C3">
              <w:t>Раздел счета депо</w:t>
            </w:r>
          </w:p>
        </w:tc>
        <w:tc>
          <w:tcPr>
            <w:tcW w:w="6120" w:type="dxa"/>
          </w:tcPr>
          <w:p w14:paraId="6C09EB2D" w14:textId="77777777" w:rsidR="00643F79" w:rsidRPr="000937C3" w:rsidRDefault="00643F79" w:rsidP="009C71EB">
            <w:pPr>
              <w:rPr>
                <w:lang w:val="en-US"/>
              </w:rPr>
            </w:pPr>
          </w:p>
        </w:tc>
      </w:tr>
      <w:tr w:rsidR="00643F79" w:rsidRPr="00C42F9D" w14:paraId="5E71D90F" w14:textId="77777777" w:rsidTr="009C71EB">
        <w:tc>
          <w:tcPr>
            <w:tcW w:w="3168" w:type="dxa"/>
          </w:tcPr>
          <w:p w14:paraId="56CB2A02" w14:textId="77777777" w:rsidR="00643F79" w:rsidRPr="000937C3" w:rsidRDefault="00643F79" w:rsidP="009C71EB">
            <w:r w:rsidRPr="000937C3">
              <w:t>Попечитель (Оператор) счета</w:t>
            </w:r>
          </w:p>
        </w:tc>
        <w:tc>
          <w:tcPr>
            <w:tcW w:w="6120" w:type="dxa"/>
          </w:tcPr>
          <w:p w14:paraId="4B177860" w14:textId="77777777" w:rsidR="00643F79" w:rsidRPr="000937C3" w:rsidRDefault="00643F79" w:rsidP="009C71EB">
            <w:pPr>
              <w:rPr>
                <w:lang w:val="en-US"/>
              </w:rPr>
            </w:pPr>
          </w:p>
        </w:tc>
      </w:tr>
      <w:tr w:rsidR="00643F79" w:rsidRPr="00C42F9D" w14:paraId="42B486EF" w14:textId="77777777" w:rsidTr="009C71EB">
        <w:tc>
          <w:tcPr>
            <w:tcW w:w="3168" w:type="dxa"/>
          </w:tcPr>
          <w:p w14:paraId="50A0FAA7" w14:textId="77777777" w:rsidR="00643F79" w:rsidRPr="000937C3" w:rsidRDefault="00643F79" w:rsidP="009C71EB">
            <w:r w:rsidRPr="000937C3">
              <w:t>Место хранения ценных бумаг</w:t>
            </w:r>
          </w:p>
        </w:tc>
        <w:tc>
          <w:tcPr>
            <w:tcW w:w="6120" w:type="dxa"/>
          </w:tcPr>
          <w:p w14:paraId="4ABCA937" w14:textId="77777777" w:rsidR="00643F79" w:rsidRPr="000937C3" w:rsidRDefault="00643F79" w:rsidP="009C71EB"/>
        </w:tc>
      </w:tr>
    </w:tbl>
    <w:p w14:paraId="22A96481" w14:textId="77777777" w:rsidR="00643F79" w:rsidRPr="000937C3" w:rsidRDefault="00643F79" w:rsidP="00643F79"/>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643F79" w:rsidRPr="00C42F9D" w14:paraId="1B8C0714" w14:textId="77777777" w:rsidTr="009C71EB">
        <w:tc>
          <w:tcPr>
            <w:tcW w:w="9288" w:type="dxa"/>
            <w:gridSpan w:val="2"/>
            <w:shd w:val="clear" w:color="auto" w:fill="auto"/>
          </w:tcPr>
          <w:p w14:paraId="57816EFF" w14:textId="77777777" w:rsidR="00643F79" w:rsidRPr="000937C3" w:rsidRDefault="00643F79" w:rsidP="009C71EB">
            <w:pPr>
              <w:jc w:val="center"/>
              <w:rPr>
                <w:b/>
              </w:rPr>
            </w:pPr>
            <w:r w:rsidRPr="000937C3">
              <w:rPr>
                <w:b/>
              </w:rPr>
              <w:t>ЦЕННЫЕ БУМАГИ</w:t>
            </w:r>
          </w:p>
        </w:tc>
      </w:tr>
      <w:tr w:rsidR="00643F79" w:rsidRPr="00C42F9D" w14:paraId="6DE92D9A" w14:textId="77777777" w:rsidTr="009C71EB">
        <w:tc>
          <w:tcPr>
            <w:tcW w:w="4644" w:type="dxa"/>
          </w:tcPr>
          <w:p w14:paraId="65F846F5" w14:textId="77777777" w:rsidR="00643F79" w:rsidRPr="000937C3" w:rsidRDefault="00643F79" w:rsidP="009C71EB">
            <w:r w:rsidRPr="000937C3">
              <w:t>Эмитент</w:t>
            </w:r>
          </w:p>
        </w:tc>
        <w:tc>
          <w:tcPr>
            <w:tcW w:w="4644" w:type="dxa"/>
          </w:tcPr>
          <w:p w14:paraId="00C703CB" w14:textId="77777777" w:rsidR="00643F79" w:rsidRPr="000937C3" w:rsidRDefault="00643F79" w:rsidP="009C71EB"/>
        </w:tc>
      </w:tr>
      <w:tr w:rsidR="00643F79" w:rsidRPr="00C42F9D" w14:paraId="1188575A" w14:textId="77777777" w:rsidTr="009C71EB">
        <w:tc>
          <w:tcPr>
            <w:tcW w:w="4644" w:type="dxa"/>
          </w:tcPr>
          <w:p w14:paraId="25876941" w14:textId="77777777" w:rsidR="00643F79" w:rsidRPr="000937C3" w:rsidRDefault="00643F79" w:rsidP="009C71EB">
            <w:r w:rsidRPr="000937C3">
              <w:t>Наименование</w:t>
            </w:r>
            <w:r w:rsidRPr="000937C3">
              <w:rPr>
                <w:lang w:val="en-US"/>
              </w:rPr>
              <w:t xml:space="preserve"> </w:t>
            </w:r>
            <w:r w:rsidRPr="000937C3">
              <w:t xml:space="preserve">выпуска </w:t>
            </w:r>
          </w:p>
        </w:tc>
        <w:tc>
          <w:tcPr>
            <w:tcW w:w="4644" w:type="dxa"/>
          </w:tcPr>
          <w:p w14:paraId="56DDAED0" w14:textId="77777777" w:rsidR="00643F79" w:rsidRPr="000937C3" w:rsidRDefault="00643F79" w:rsidP="009C71EB"/>
        </w:tc>
      </w:tr>
      <w:tr w:rsidR="00643F79" w:rsidRPr="00C42F9D" w14:paraId="3454B83F" w14:textId="77777777" w:rsidTr="009C71EB">
        <w:tc>
          <w:tcPr>
            <w:tcW w:w="4644" w:type="dxa"/>
          </w:tcPr>
          <w:p w14:paraId="368BDFDA" w14:textId="77777777" w:rsidR="00643F79" w:rsidRPr="000937C3" w:rsidRDefault="00643F79" w:rsidP="009C71EB">
            <w:r w:rsidRPr="000937C3">
              <w:t xml:space="preserve">Класс и тип </w:t>
            </w:r>
          </w:p>
        </w:tc>
        <w:tc>
          <w:tcPr>
            <w:tcW w:w="4644" w:type="dxa"/>
          </w:tcPr>
          <w:p w14:paraId="2F1784F7" w14:textId="77777777" w:rsidR="00643F79" w:rsidRPr="000937C3" w:rsidRDefault="00643F79" w:rsidP="009C71EB">
            <w:pPr>
              <w:rPr>
                <w:lang w:val="en-US"/>
              </w:rPr>
            </w:pPr>
          </w:p>
        </w:tc>
      </w:tr>
      <w:tr w:rsidR="00643F79" w:rsidRPr="00C42F9D" w14:paraId="58237EEA" w14:textId="77777777" w:rsidTr="009C71EB">
        <w:tc>
          <w:tcPr>
            <w:tcW w:w="4644" w:type="dxa"/>
          </w:tcPr>
          <w:p w14:paraId="312D0B6D" w14:textId="77777777" w:rsidR="00643F79" w:rsidRPr="000937C3" w:rsidRDefault="00643F79" w:rsidP="009C71EB">
            <w:r w:rsidRPr="000937C3">
              <w:t xml:space="preserve">Номер государственной регистрации </w:t>
            </w:r>
          </w:p>
        </w:tc>
        <w:tc>
          <w:tcPr>
            <w:tcW w:w="4644" w:type="dxa"/>
          </w:tcPr>
          <w:p w14:paraId="281C1377" w14:textId="77777777" w:rsidR="00643F79" w:rsidRPr="000937C3" w:rsidRDefault="00643F79" w:rsidP="009C71EB">
            <w:pPr>
              <w:rPr>
                <w:lang w:val="en-US"/>
              </w:rPr>
            </w:pPr>
          </w:p>
        </w:tc>
      </w:tr>
      <w:tr w:rsidR="00643F79" w:rsidRPr="00C42F9D" w14:paraId="69D66B4B" w14:textId="77777777" w:rsidTr="009C71EB">
        <w:trPr>
          <w:trHeight w:val="284"/>
        </w:trPr>
        <w:tc>
          <w:tcPr>
            <w:tcW w:w="4644" w:type="dxa"/>
          </w:tcPr>
          <w:p w14:paraId="64C8CA2C" w14:textId="77777777" w:rsidR="00643F79" w:rsidRPr="000937C3" w:rsidRDefault="00643F79" w:rsidP="009C71EB">
            <w:r w:rsidRPr="000937C3">
              <w:t>Номинальная стоимость</w:t>
            </w:r>
          </w:p>
        </w:tc>
        <w:tc>
          <w:tcPr>
            <w:tcW w:w="4644" w:type="dxa"/>
          </w:tcPr>
          <w:p w14:paraId="0600DACC" w14:textId="77777777" w:rsidR="00643F79" w:rsidRPr="000937C3" w:rsidRDefault="00643F79" w:rsidP="009C71EB">
            <w:pPr>
              <w:rPr>
                <w:lang w:val="en-US"/>
              </w:rPr>
            </w:pPr>
          </w:p>
        </w:tc>
      </w:tr>
      <w:tr w:rsidR="00643F79" w:rsidRPr="00C42F9D" w14:paraId="70896046" w14:textId="77777777" w:rsidTr="009C71EB">
        <w:tc>
          <w:tcPr>
            <w:tcW w:w="4644" w:type="dxa"/>
          </w:tcPr>
          <w:p w14:paraId="61DF1C5F" w14:textId="77777777" w:rsidR="00643F79" w:rsidRPr="000937C3" w:rsidRDefault="00643F79" w:rsidP="009C71EB">
            <w:r w:rsidRPr="000937C3">
              <w:t>Количество ценных бумаг (цифрами и прописью)</w:t>
            </w:r>
          </w:p>
        </w:tc>
        <w:tc>
          <w:tcPr>
            <w:tcW w:w="4644" w:type="dxa"/>
          </w:tcPr>
          <w:p w14:paraId="47505994" w14:textId="77777777" w:rsidR="00643F79" w:rsidRPr="000937C3" w:rsidRDefault="00643F79" w:rsidP="009C71EB"/>
        </w:tc>
      </w:tr>
      <w:tr w:rsidR="00643F79" w:rsidRPr="00C42F9D" w14:paraId="12945C70" w14:textId="77777777" w:rsidTr="009C71EB">
        <w:tc>
          <w:tcPr>
            <w:tcW w:w="4644" w:type="dxa"/>
          </w:tcPr>
          <w:p w14:paraId="613F51A4" w14:textId="77777777" w:rsidR="00643F79" w:rsidRPr="000937C3" w:rsidRDefault="00643F79" w:rsidP="009C71EB">
            <w:r w:rsidRPr="000937C3">
              <w:t>Сумма сделки/валюта сделки</w:t>
            </w:r>
          </w:p>
        </w:tc>
        <w:tc>
          <w:tcPr>
            <w:tcW w:w="4644" w:type="dxa"/>
          </w:tcPr>
          <w:p w14:paraId="552BF64A" w14:textId="77777777" w:rsidR="00643F79" w:rsidRPr="000937C3" w:rsidRDefault="00643F79" w:rsidP="009C71EB">
            <w:pPr>
              <w:rPr>
                <w:lang w:val="en-US"/>
              </w:rPr>
            </w:pPr>
          </w:p>
        </w:tc>
      </w:tr>
    </w:tbl>
    <w:p w14:paraId="60AAE936" w14:textId="77777777" w:rsidR="00643F79" w:rsidRPr="000937C3" w:rsidRDefault="00643F79" w:rsidP="00643F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643F79" w:rsidRPr="00C42F9D" w14:paraId="3FAEF742" w14:textId="77777777" w:rsidTr="009C71EB">
        <w:tc>
          <w:tcPr>
            <w:tcW w:w="4644" w:type="dxa"/>
            <w:shd w:val="clear" w:color="auto" w:fill="auto"/>
          </w:tcPr>
          <w:p w14:paraId="17C1A31F" w14:textId="77777777" w:rsidR="00643F79" w:rsidRPr="000937C3" w:rsidRDefault="00643F79" w:rsidP="009C71EB">
            <w:pPr>
              <w:jc w:val="center"/>
              <w:rPr>
                <w:b/>
              </w:rPr>
            </w:pPr>
            <w:r w:rsidRPr="000937C3">
              <w:rPr>
                <w:b/>
              </w:rPr>
              <w:t>ТИП ОПЕРАЦИИ</w:t>
            </w:r>
          </w:p>
        </w:tc>
        <w:tc>
          <w:tcPr>
            <w:tcW w:w="4644" w:type="dxa"/>
            <w:shd w:val="clear" w:color="auto" w:fill="auto"/>
          </w:tcPr>
          <w:p w14:paraId="7A9BA251" w14:textId="77777777" w:rsidR="00643F79" w:rsidRPr="000937C3" w:rsidRDefault="00643F79" w:rsidP="009C71EB">
            <w:pPr>
              <w:jc w:val="center"/>
              <w:rPr>
                <w:b/>
              </w:rPr>
            </w:pPr>
            <w:r w:rsidRPr="000937C3">
              <w:rPr>
                <w:b/>
              </w:rPr>
              <w:t>ТИП СДЕЛКИ</w:t>
            </w:r>
          </w:p>
        </w:tc>
      </w:tr>
      <w:tr w:rsidR="00643F79" w:rsidRPr="00C42F9D" w14:paraId="26A72A4B" w14:textId="77777777" w:rsidTr="009C71EB">
        <w:trPr>
          <w:trHeight w:val="287"/>
        </w:trPr>
        <w:tc>
          <w:tcPr>
            <w:tcW w:w="4644" w:type="dxa"/>
          </w:tcPr>
          <w:p w14:paraId="3650864E" w14:textId="77777777" w:rsidR="00643F79" w:rsidRPr="000937C3" w:rsidRDefault="00643F79" w:rsidP="009C71EB">
            <w:pPr>
              <w:rPr>
                <w:lang w:val="en-US"/>
              </w:rPr>
            </w:pPr>
            <w:proofErr w:type="spellStart"/>
            <w:r w:rsidRPr="000937C3">
              <w:rPr>
                <w:lang w:val="en-US"/>
              </w:rPr>
              <w:t>Перевод</w:t>
            </w:r>
            <w:proofErr w:type="spellEnd"/>
            <w:r w:rsidRPr="000937C3">
              <w:rPr>
                <w:lang w:val="en-US"/>
              </w:rPr>
              <w:t xml:space="preserve"> </w:t>
            </w:r>
            <w:proofErr w:type="spellStart"/>
            <w:r w:rsidRPr="000937C3">
              <w:rPr>
                <w:lang w:val="en-US"/>
              </w:rPr>
              <w:t>ценных</w:t>
            </w:r>
            <w:proofErr w:type="spellEnd"/>
            <w:r w:rsidRPr="000937C3">
              <w:rPr>
                <w:lang w:val="en-US"/>
              </w:rPr>
              <w:t xml:space="preserve"> </w:t>
            </w:r>
            <w:proofErr w:type="spellStart"/>
            <w:r w:rsidRPr="000937C3">
              <w:rPr>
                <w:lang w:val="en-US"/>
              </w:rPr>
              <w:t>бумаг</w:t>
            </w:r>
            <w:proofErr w:type="spellEnd"/>
          </w:p>
        </w:tc>
        <w:tc>
          <w:tcPr>
            <w:tcW w:w="4644" w:type="dxa"/>
          </w:tcPr>
          <w:p w14:paraId="4A3D2452" w14:textId="77777777" w:rsidR="00643F79" w:rsidRPr="000937C3" w:rsidRDefault="00643F79" w:rsidP="009C71EB">
            <w:pPr>
              <w:rPr>
                <w:lang w:val="en-US"/>
              </w:rPr>
            </w:pPr>
          </w:p>
        </w:tc>
      </w:tr>
    </w:tbl>
    <w:p w14:paraId="760E442D" w14:textId="77777777" w:rsidR="00643F79" w:rsidRPr="000937C3" w:rsidRDefault="00643F79" w:rsidP="00643F7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643F79" w:rsidRPr="00C42F9D" w14:paraId="558A55BA" w14:textId="77777777" w:rsidTr="009C71EB">
        <w:tc>
          <w:tcPr>
            <w:tcW w:w="9288" w:type="dxa"/>
            <w:gridSpan w:val="2"/>
            <w:shd w:val="clear" w:color="auto" w:fill="auto"/>
          </w:tcPr>
          <w:p w14:paraId="1C5A76C0" w14:textId="77777777" w:rsidR="00643F79" w:rsidRPr="000937C3" w:rsidRDefault="00643F79" w:rsidP="009C71EB">
            <w:pPr>
              <w:jc w:val="center"/>
              <w:rPr>
                <w:b/>
              </w:rPr>
            </w:pPr>
            <w:r w:rsidRPr="000937C3">
              <w:rPr>
                <w:b/>
              </w:rPr>
              <w:t>ОСНОВАНИЯ ДЛЯ ОПЕРАЦИИ</w:t>
            </w:r>
          </w:p>
        </w:tc>
      </w:tr>
      <w:tr w:rsidR="00643F79" w:rsidRPr="00C42F9D" w14:paraId="70DDFBAD" w14:textId="77777777" w:rsidTr="009C71EB">
        <w:trPr>
          <w:trHeight w:val="253"/>
        </w:trPr>
        <w:tc>
          <w:tcPr>
            <w:tcW w:w="4644" w:type="dxa"/>
          </w:tcPr>
          <w:p w14:paraId="3707A054" w14:textId="77777777" w:rsidR="00643F79" w:rsidRPr="000937C3" w:rsidRDefault="00643F79" w:rsidP="009C71EB"/>
        </w:tc>
        <w:tc>
          <w:tcPr>
            <w:tcW w:w="4644" w:type="dxa"/>
          </w:tcPr>
          <w:p w14:paraId="3A9E959A" w14:textId="77777777" w:rsidR="00643F79" w:rsidRPr="000937C3" w:rsidRDefault="00643F79" w:rsidP="009C71EB">
            <w:pPr>
              <w:rPr>
                <w:lang w:val="en-US"/>
              </w:rPr>
            </w:pPr>
          </w:p>
        </w:tc>
      </w:tr>
      <w:tr w:rsidR="00643F79" w:rsidRPr="00C42F9D" w14:paraId="58BA89B1" w14:textId="77777777" w:rsidTr="009C71EB">
        <w:tc>
          <w:tcPr>
            <w:tcW w:w="4644" w:type="dxa"/>
          </w:tcPr>
          <w:p w14:paraId="0F0D07AC" w14:textId="77777777" w:rsidR="00643F79" w:rsidRPr="000937C3" w:rsidRDefault="00643F79" w:rsidP="009C71EB">
            <w:pPr>
              <w:rPr>
                <w:lang w:val="en-US"/>
              </w:rPr>
            </w:pPr>
          </w:p>
        </w:tc>
        <w:tc>
          <w:tcPr>
            <w:tcW w:w="4644" w:type="dxa"/>
          </w:tcPr>
          <w:p w14:paraId="01EC13A6" w14:textId="77777777" w:rsidR="00643F79" w:rsidRPr="000937C3" w:rsidRDefault="00643F79" w:rsidP="009C71EB">
            <w:pPr>
              <w:rPr>
                <w:lang w:val="en-US"/>
              </w:rPr>
            </w:pPr>
          </w:p>
        </w:tc>
      </w:tr>
      <w:tr w:rsidR="00643F79" w:rsidRPr="00C42F9D" w14:paraId="685AB227" w14:textId="77777777" w:rsidTr="009C71EB">
        <w:tc>
          <w:tcPr>
            <w:tcW w:w="4644" w:type="dxa"/>
          </w:tcPr>
          <w:p w14:paraId="07412299" w14:textId="77777777" w:rsidR="00643F79" w:rsidRPr="000937C3" w:rsidRDefault="00643F79" w:rsidP="009C71EB"/>
        </w:tc>
        <w:tc>
          <w:tcPr>
            <w:tcW w:w="4644" w:type="dxa"/>
          </w:tcPr>
          <w:p w14:paraId="68D90326" w14:textId="77777777" w:rsidR="00643F79" w:rsidRPr="000937C3" w:rsidRDefault="00643F79" w:rsidP="009C71EB"/>
        </w:tc>
      </w:tr>
    </w:tbl>
    <w:p w14:paraId="7A716AD7" w14:textId="77777777" w:rsidR="00643F79" w:rsidRPr="000937C3" w:rsidRDefault="00643F79" w:rsidP="00643F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643F79" w:rsidRPr="00C42F9D" w14:paraId="23B72ACC" w14:textId="77777777" w:rsidTr="009C71EB">
        <w:tc>
          <w:tcPr>
            <w:tcW w:w="9288" w:type="dxa"/>
            <w:gridSpan w:val="2"/>
            <w:shd w:val="clear" w:color="auto" w:fill="auto"/>
          </w:tcPr>
          <w:p w14:paraId="6C1CB0CA" w14:textId="77777777" w:rsidR="00643F79" w:rsidRPr="000937C3" w:rsidRDefault="00643F79" w:rsidP="009C71EB">
            <w:pPr>
              <w:jc w:val="center"/>
              <w:rPr>
                <w:b/>
              </w:rPr>
            </w:pPr>
            <w:r w:rsidRPr="000937C3">
              <w:rPr>
                <w:b/>
              </w:rPr>
              <w:t>ДОПОЛНИТЕЛЬНАЯ ИНФОРМАЦИЯ</w:t>
            </w:r>
          </w:p>
        </w:tc>
      </w:tr>
      <w:tr w:rsidR="00643F79" w:rsidRPr="00C42F9D" w14:paraId="7099C438" w14:textId="77777777" w:rsidTr="009C71EB">
        <w:tc>
          <w:tcPr>
            <w:tcW w:w="4644" w:type="dxa"/>
            <w:shd w:val="clear" w:color="auto" w:fill="auto"/>
          </w:tcPr>
          <w:p w14:paraId="44F19FDD" w14:textId="77777777" w:rsidR="00643F79" w:rsidRPr="000937C3" w:rsidRDefault="00643F79" w:rsidP="009C71EB"/>
        </w:tc>
        <w:tc>
          <w:tcPr>
            <w:tcW w:w="4644" w:type="dxa"/>
            <w:shd w:val="clear" w:color="auto" w:fill="auto"/>
          </w:tcPr>
          <w:p w14:paraId="048EAD44" w14:textId="77777777" w:rsidR="00643F79" w:rsidRPr="000937C3" w:rsidRDefault="00643F79" w:rsidP="009C71EB">
            <w:pPr>
              <w:jc w:val="center"/>
            </w:pPr>
          </w:p>
        </w:tc>
      </w:tr>
    </w:tbl>
    <w:p w14:paraId="5609933A" w14:textId="77777777" w:rsidR="00643F79" w:rsidRPr="000937C3" w:rsidRDefault="00643F79" w:rsidP="00643F79">
      <w:r w:rsidRPr="000937C3">
        <w:rPr>
          <w:b/>
        </w:rPr>
        <w:t>ДЕПОНЕНТ</w:t>
      </w:r>
      <w:r w:rsidRPr="000937C3">
        <w:t xml:space="preserve">: _______________                                       </w:t>
      </w:r>
      <w:r w:rsidRPr="000937C3">
        <w:rPr>
          <w:b/>
        </w:rPr>
        <w:t>КОНТРАГЕНТ</w:t>
      </w:r>
      <w:r w:rsidRPr="000937C3">
        <w:t>: ___________________</w:t>
      </w:r>
    </w:p>
    <w:p w14:paraId="4861EDB7" w14:textId="77777777" w:rsidR="00643F79" w:rsidRPr="000937C3" w:rsidRDefault="00643F79" w:rsidP="00643F79">
      <w:r w:rsidRPr="000937C3">
        <w:t xml:space="preserve">______________ /                         </w:t>
      </w:r>
      <w:r w:rsidRPr="000937C3">
        <w:tab/>
      </w:r>
      <w:r w:rsidRPr="000937C3">
        <w:tab/>
        <w:t xml:space="preserve">                        ______________ /                                /   </w:t>
      </w:r>
    </w:p>
    <w:p w14:paraId="6FE9508E" w14:textId="77777777" w:rsidR="00643F79" w:rsidRPr="000937C3" w:rsidRDefault="00643F79" w:rsidP="00643F79">
      <w:r w:rsidRPr="000937C3">
        <w:t xml:space="preserve">(уполномоченный представитель) </w:t>
      </w:r>
      <w:r w:rsidRPr="000937C3">
        <w:tab/>
      </w:r>
      <w:r w:rsidRPr="000937C3">
        <w:tab/>
      </w:r>
      <w:r w:rsidRPr="000937C3">
        <w:tab/>
        <w:t xml:space="preserve">   </w:t>
      </w:r>
      <w:proofErr w:type="gramStart"/>
      <w:r w:rsidRPr="000937C3">
        <w:t xml:space="preserve">   (</w:t>
      </w:r>
      <w:proofErr w:type="gramEnd"/>
      <w:r w:rsidRPr="000937C3">
        <w:t>уполномоченный представитель)</w:t>
      </w:r>
    </w:p>
    <w:p w14:paraId="64C457F0" w14:textId="77777777" w:rsidR="00643F79" w:rsidRPr="000937C3" w:rsidRDefault="00643F79" w:rsidP="00643F79">
      <w:proofErr w:type="spellStart"/>
      <w:r w:rsidRPr="000937C3">
        <w:t>м.п</w:t>
      </w:r>
      <w:proofErr w:type="spellEnd"/>
      <w:r w:rsidRPr="000937C3">
        <w:t xml:space="preserve">. </w:t>
      </w:r>
      <w:r w:rsidRPr="000937C3">
        <w:tab/>
      </w:r>
      <w:r w:rsidRPr="000937C3">
        <w:tab/>
      </w:r>
      <w:r w:rsidRPr="000937C3">
        <w:tab/>
      </w:r>
      <w:r w:rsidRPr="000937C3">
        <w:tab/>
      </w:r>
      <w:r w:rsidRPr="000937C3">
        <w:tab/>
      </w:r>
      <w:r w:rsidRPr="000937C3">
        <w:tab/>
        <w:t xml:space="preserve">      </w:t>
      </w:r>
      <w:proofErr w:type="spellStart"/>
      <w:r w:rsidRPr="000937C3">
        <w:t>м.п</w:t>
      </w:r>
      <w:proofErr w:type="spellEnd"/>
      <w:r w:rsidRPr="000937C3">
        <w:t>.</w:t>
      </w:r>
    </w:p>
    <w:bookmarkEnd w:id="1691"/>
    <w:p w14:paraId="5C29803E" w14:textId="77777777" w:rsidR="00643F79" w:rsidRDefault="00643F79" w:rsidP="009B4755">
      <w:pPr>
        <w:spacing w:before="240"/>
        <w:jc w:val="right"/>
        <w:rPr>
          <w:rStyle w:val="affa"/>
          <w:rFonts w:cs="Arial"/>
          <w:sz w:val="24"/>
          <w:szCs w:val="24"/>
        </w:rPr>
      </w:pPr>
    </w:p>
    <w:p w14:paraId="3E67B4DE" w14:textId="77777777" w:rsidR="00643F79" w:rsidRDefault="00643F79" w:rsidP="009B4755">
      <w:pPr>
        <w:spacing w:before="240"/>
        <w:jc w:val="right"/>
        <w:rPr>
          <w:rStyle w:val="affa"/>
          <w:rFonts w:cs="Arial"/>
          <w:sz w:val="24"/>
          <w:szCs w:val="24"/>
        </w:rPr>
      </w:pPr>
    </w:p>
    <w:p w14:paraId="2E2C0C84" w14:textId="77777777" w:rsidR="00643F79" w:rsidRDefault="00643F79" w:rsidP="009B4755">
      <w:pPr>
        <w:spacing w:before="240"/>
        <w:jc w:val="right"/>
        <w:rPr>
          <w:rStyle w:val="affa"/>
          <w:rFonts w:cs="Arial"/>
          <w:sz w:val="24"/>
          <w:szCs w:val="24"/>
        </w:rPr>
      </w:pPr>
    </w:p>
    <w:tbl>
      <w:tblPr>
        <w:tblStyle w:val="afe"/>
        <w:tblW w:w="0" w:type="auto"/>
        <w:tblLook w:val="04A0" w:firstRow="1" w:lastRow="0" w:firstColumn="1" w:lastColumn="0" w:noHBand="0" w:noVBand="1"/>
      </w:tblPr>
      <w:tblGrid>
        <w:gridCol w:w="4077"/>
      </w:tblGrid>
      <w:tr w:rsidR="00643F79" w14:paraId="66590F98" w14:textId="77777777" w:rsidTr="00643F79">
        <w:trPr>
          <w:trHeight w:val="1793"/>
        </w:trPr>
        <w:tc>
          <w:tcPr>
            <w:tcW w:w="4077" w:type="dxa"/>
          </w:tcPr>
          <w:p w14:paraId="7A902025" w14:textId="77777777" w:rsidR="00643F79" w:rsidRPr="00F20A77" w:rsidRDefault="00643F79" w:rsidP="00643F79">
            <w:pPr>
              <w:spacing w:before="120" w:after="120" w:line="360" w:lineRule="auto"/>
              <w:rPr>
                <w:rFonts w:cs="Tahoma"/>
                <w:sz w:val="18"/>
                <w:szCs w:val="18"/>
                <w:u w:val="single"/>
              </w:rPr>
            </w:pPr>
            <w:bookmarkStart w:id="1692" w:name="_Hlk88829679"/>
            <w:r w:rsidRPr="00F20A77">
              <w:rPr>
                <w:rFonts w:cs="Tahoma"/>
                <w:sz w:val="18"/>
                <w:szCs w:val="18"/>
                <w:u w:val="single"/>
              </w:rPr>
              <w:t>Заполняется сотрудником Депозитария</w:t>
            </w:r>
          </w:p>
          <w:p w14:paraId="062E14B8" w14:textId="77777777" w:rsidR="00643F79" w:rsidRPr="00F20A77" w:rsidRDefault="00643F79" w:rsidP="00643F79">
            <w:pPr>
              <w:spacing w:line="360" w:lineRule="auto"/>
              <w:rPr>
                <w:rFonts w:cs="Tahoma"/>
                <w:sz w:val="18"/>
                <w:szCs w:val="18"/>
              </w:rPr>
            </w:pPr>
            <w:r w:rsidRPr="00F20A77">
              <w:rPr>
                <w:rFonts w:cs="Tahoma"/>
                <w:sz w:val="18"/>
                <w:szCs w:val="18"/>
              </w:rPr>
              <w:t>Дата приёма: "____" ____________</w:t>
            </w:r>
            <w:proofErr w:type="gramStart"/>
            <w:r w:rsidRPr="00F20A77">
              <w:rPr>
                <w:rFonts w:cs="Tahoma"/>
                <w:sz w:val="18"/>
                <w:szCs w:val="18"/>
              </w:rPr>
              <w:t>_  20</w:t>
            </w:r>
            <w:proofErr w:type="gramEnd"/>
            <w:r w:rsidRPr="00F20A77">
              <w:rPr>
                <w:rFonts w:cs="Tahoma"/>
                <w:sz w:val="18"/>
                <w:szCs w:val="18"/>
              </w:rPr>
              <w:t xml:space="preserve">__г. </w:t>
            </w:r>
          </w:p>
          <w:p w14:paraId="30DD9243" w14:textId="74E0F2D4" w:rsidR="00643F79" w:rsidRPr="00F20A77" w:rsidRDefault="00643F79" w:rsidP="00643F79">
            <w:pPr>
              <w:spacing w:line="360" w:lineRule="auto"/>
              <w:rPr>
                <w:rFonts w:cs="Tahoma"/>
                <w:sz w:val="18"/>
                <w:szCs w:val="18"/>
              </w:rPr>
            </w:pPr>
            <w:r w:rsidRPr="00F20A77">
              <w:rPr>
                <w:rFonts w:cs="Tahoma"/>
                <w:sz w:val="18"/>
                <w:szCs w:val="18"/>
              </w:rPr>
              <w:t>Рег.</w:t>
            </w:r>
            <w:r>
              <w:rPr>
                <w:rFonts w:cs="Tahoma"/>
                <w:sz w:val="18"/>
                <w:szCs w:val="18"/>
              </w:rPr>
              <w:t xml:space="preserve"> </w:t>
            </w:r>
            <w:r w:rsidRPr="00F20A77">
              <w:rPr>
                <w:rFonts w:cs="Tahoma"/>
                <w:sz w:val="18"/>
                <w:szCs w:val="18"/>
              </w:rPr>
              <w:t>№_</w:t>
            </w:r>
            <w:r>
              <w:rPr>
                <w:rFonts w:cs="Tahoma"/>
                <w:sz w:val="18"/>
                <w:szCs w:val="18"/>
              </w:rPr>
              <w:t>_</w:t>
            </w:r>
            <w:r w:rsidRPr="00F20A77">
              <w:rPr>
                <w:rFonts w:cs="Tahoma"/>
                <w:sz w:val="18"/>
                <w:szCs w:val="18"/>
              </w:rPr>
              <w:t>____________________________</w:t>
            </w:r>
          </w:p>
          <w:p w14:paraId="49FC3227" w14:textId="77777777" w:rsidR="00643F79" w:rsidRDefault="00643F79" w:rsidP="00643F79">
            <w:pPr>
              <w:spacing w:line="360" w:lineRule="auto"/>
              <w:rPr>
                <w:rFonts w:cs="Tahoma"/>
                <w:sz w:val="18"/>
                <w:szCs w:val="18"/>
              </w:rPr>
            </w:pPr>
            <w:r w:rsidRPr="00F20A77">
              <w:rPr>
                <w:rFonts w:cs="Tahoma"/>
                <w:sz w:val="18"/>
                <w:szCs w:val="18"/>
              </w:rPr>
              <w:t xml:space="preserve">Отв. </w:t>
            </w:r>
            <w:r>
              <w:rPr>
                <w:rFonts w:cs="Tahoma"/>
                <w:sz w:val="18"/>
                <w:szCs w:val="18"/>
              </w:rPr>
              <w:t>и</w:t>
            </w:r>
            <w:r w:rsidRPr="00F20A77">
              <w:rPr>
                <w:rFonts w:cs="Tahoma"/>
                <w:sz w:val="18"/>
                <w:szCs w:val="18"/>
              </w:rPr>
              <w:t>сп.:</w:t>
            </w:r>
            <w:r>
              <w:rPr>
                <w:rFonts w:cs="Tahoma"/>
                <w:sz w:val="18"/>
                <w:szCs w:val="18"/>
              </w:rPr>
              <w:t xml:space="preserve"> </w:t>
            </w:r>
            <w:r w:rsidRPr="00F20A77">
              <w:rPr>
                <w:rFonts w:cs="Tahoma"/>
                <w:sz w:val="18"/>
                <w:szCs w:val="18"/>
              </w:rPr>
              <w:t>___________________________</w:t>
            </w:r>
          </w:p>
          <w:p w14:paraId="3CB0D145" w14:textId="7CA93735" w:rsidR="00643F79" w:rsidRPr="00643F79" w:rsidRDefault="00643F79" w:rsidP="00643F79">
            <w:pPr>
              <w:spacing w:line="360" w:lineRule="auto"/>
              <w:rPr>
                <w:rStyle w:val="affa"/>
                <w:rFonts w:cs="Tahoma"/>
                <w:b w:val="0"/>
                <w:bCs w:val="0"/>
                <w:sz w:val="18"/>
                <w:szCs w:val="18"/>
              </w:rPr>
            </w:pPr>
            <w:r>
              <w:rPr>
                <w:rStyle w:val="affa"/>
                <w:rFonts w:cs="Tahoma"/>
                <w:b w:val="0"/>
                <w:bCs w:val="0"/>
                <w:sz w:val="18"/>
                <w:szCs w:val="18"/>
              </w:rPr>
              <w:t>____________________________________</w:t>
            </w:r>
          </w:p>
        </w:tc>
      </w:tr>
      <w:bookmarkEnd w:id="1692"/>
    </w:tbl>
    <w:p w14:paraId="64C63886" w14:textId="77777777" w:rsidR="00643F79" w:rsidRDefault="00643F79" w:rsidP="009B4755">
      <w:pPr>
        <w:spacing w:before="240"/>
        <w:jc w:val="right"/>
        <w:rPr>
          <w:rStyle w:val="affa"/>
          <w:rFonts w:cs="Arial"/>
          <w:sz w:val="24"/>
          <w:szCs w:val="24"/>
        </w:rPr>
      </w:pPr>
    </w:p>
    <w:p w14:paraId="196AD93A" w14:textId="77777777" w:rsidR="00643F79" w:rsidRDefault="00643F79" w:rsidP="009B4755">
      <w:pPr>
        <w:spacing w:before="240"/>
        <w:jc w:val="right"/>
        <w:rPr>
          <w:rStyle w:val="affa"/>
          <w:rFonts w:cs="Arial"/>
          <w:sz w:val="24"/>
          <w:szCs w:val="24"/>
        </w:rPr>
      </w:pPr>
    </w:p>
    <w:p w14:paraId="08378F0F" w14:textId="23734D57" w:rsidR="009B4755" w:rsidRPr="00F20A77" w:rsidRDefault="009B4755" w:rsidP="009B4755">
      <w:pPr>
        <w:spacing w:before="240"/>
        <w:jc w:val="right"/>
        <w:rPr>
          <w:b/>
          <w:sz w:val="24"/>
          <w:szCs w:val="24"/>
        </w:rPr>
      </w:pPr>
      <w:r w:rsidRPr="00F20A77">
        <w:rPr>
          <w:rStyle w:val="affa"/>
          <w:rFonts w:cs="Arial"/>
          <w:sz w:val="24"/>
          <w:szCs w:val="24"/>
        </w:rPr>
        <w:lastRenderedPageBreak/>
        <w:t>В ООО «ИК «Фонтвьель»</w:t>
      </w:r>
    </w:p>
    <w:p w14:paraId="5677D5BD" w14:textId="77777777" w:rsidR="009060E2" w:rsidRPr="00F20A77" w:rsidRDefault="009060E2" w:rsidP="0055573C"/>
    <w:p w14:paraId="4E4FA2B4" w14:textId="77777777" w:rsidR="009060E2" w:rsidRPr="00F20A77" w:rsidRDefault="009060E2" w:rsidP="0055573C"/>
    <w:p w14:paraId="6021B492" w14:textId="77777777" w:rsidR="009060E2" w:rsidRPr="00F20A77" w:rsidRDefault="009060E2" w:rsidP="009060E2">
      <w:pPr>
        <w:jc w:val="center"/>
        <w:rPr>
          <w:b/>
        </w:rPr>
      </w:pPr>
      <w:r w:rsidRPr="00F20A77">
        <w:rPr>
          <w:b/>
        </w:rPr>
        <w:t xml:space="preserve">Поручение на </w:t>
      </w:r>
      <w:r w:rsidRPr="00F20A77">
        <w:rPr>
          <w:b/>
          <w:u w:val="single"/>
        </w:rPr>
        <w:t>инвентарную</w:t>
      </w:r>
      <w:r w:rsidRPr="00F20A77">
        <w:rPr>
          <w:b/>
        </w:rPr>
        <w:t xml:space="preserve"> депозитарную операцию</w:t>
      </w:r>
    </w:p>
    <w:p w14:paraId="0819356F" w14:textId="77777777" w:rsidR="009060E2" w:rsidRPr="00F20A77" w:rsidRDefault="00BA7050" w:rsidP="009060E2">
      <w:pPr>
        <w:jc w:val="center"/>
        <w:rPr>
          <w:b/>
        </w:rPr>
      </w:pPr>
      <w:r w:rsidRPr="00F20A77">
        <w:rPr>
          <w:b/>
        </w:rPr>
        <w:t>Перемещение ценных бумаг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F20A77" w:rsidRPr="00F20A77" w14:paraId="5503699F" w14:textId="77777777" w:rsidTr="00B21AA6">
        <w:tc>
          <w:tcPr>
            <w:tcW w:w="9288" w:type="dxa"/>
            <w:gridSpan w:val="2"/>
            <w:shd w:val="clear" w:color="auto" w:fill="auto"/>
          </w:tcPr>
          <w:p w14:paraId="4A23A87C" w14:textId="77777777" w:rsidR="009060E2" w:rsidRPr="00F20A77" w:rsidRDefault="009060E2" w:rsidP="00B21AA6">
            <w:pPr>
              <w:jc w:val="center"/>
              <w:rPr>
                <w:b/>
              </w:rPr>
            </w:pPr>
            <w:r w:rsidRPr="00F20A77">
              <w:rPr>
                <w:b/>
              </w:rPr>
              <w:t>ДЕПОНЕНТ</w:t>
            </w:r>
          </w:p>
        </w:tc>
      </w:tr>
      <w:tr w:rsidR="00F20A77" w:rsidRPr="00F20A77" w14:paraId="0D757226" w14:textId="77777777" w:rsidTr="00B21AA6">
        <w:tc>
          <w:tcPr>
            <w:tcW w:w="3168" w:type="dxa"/>
          </w:tcPr>
          <w:p w14:paraId="7EF7EB06" w14:textId="77777777" w:rsidR="009060E2" w:rsidRPr="00F20A77" w:rsidRDefault="009060E2" w:rsidP="00B21AA6">
            <w:r w:rsidRPr="00F20A77">
              <w:t>Наименование Депонента</w:t>
            </w:r>
          </w:p>
        </w:tc>
        <w:tc>
          <w:tcPr>
            <w:tcW w:w="6120" w:type="dxa"/>
          </w:tcPr>
          <w:p w14:paraId="08004576" w14:textId="77777777" w:rsidR="009060E2" w:rsidRPr="00F20A77" w:rsidRDefault="009060E2" w:rsidP="00B21AA6">
            <w:pPr>
              <w:rPr>
                <w:lang w:val="en-US"/>
              </w:rPr>
            </w:pPr>
          </w:p>
        </w:tc>
      </w:tr>
      <w:tr w:rsidR="00F20A77" w:rsidRPr="00F20A77" w14:paraId="58583926" w14:textId="77777777" w:rsidTr="00B21AA6">
        <w:tc>
          <w:tcPr>
            <w:tcW w:w="3168" w:type="dxa"/>
          </w:tcPr>
          <w:p w14:paraId="6DA8CAB5" w14:textId="77777777" w:rsidR="009060E2" w:rsidRPr="00F20A77" w:rsidRDefault="009060E2" w:rsidP="00B21AA6">
            <w:r w:rsidRPr="00F20A77">
              <w:t>Счет Депонента</w:t>
            </w:r>
          </w:p>
        </w:tc>
        <w:tc>
          <w:tcPr>
            <w:tcW w:w="6120" w:type="dxa"/>
          </w:tcPr>
          <w:p w14:paraId="7F7576B7" w14:textId="77777777" w:rsidR="009060E2" w:rsidRPr="00F20A77" w:rsidRDefault="009060E2" w:rsidP="00B21AA6">
            <w:pPr>
              <w:rPr>
                <w:lang w:val="en-US"/>
              </w:rPr>
            </w:pPr>
          </w:p>
        </w:tc>
      </w:tr>
      <w:tr w:rsidR="00F20A77" w:rsidRPr="00F20A77" w14:paraId="37018376" w14:textId="77777777" w:rsidTr="00B21AA6">
        <w:tc>
          <w:tcPr>
            <w:tcW w:w="3168" w:type="dxa"/>
          </w:tcPr>
          <w:p w14:paraId="4B954B95" w14:textId="77777777" w:rsidR="009060E2" w:rsidRPr="00F20A77" w:rsidRDefault="009060E2" w:rsidP="00B21AA6">
            <w:r w:rsidRPr="00F20A77">
              <w:t>Раздел счета депо</w:t>
            </w:r>
          </w:p>
        </w:tc>
        <w:tc>
          <w:tcPr>
            <w:tcW w:w="6120" w:type="dxa"/>
          </w:tcPr>
          <w:p w14:paraId="398178BB" w14:textId="77777777" w:rsidR="009060E2" w:rsidRPr="00F20A77" w:rsidRDefault="009060E2" w:rsidP="00B21AA6">
            <w:pPr>
              <w:rPr>
                <w:lang w:val="en-US"/>
              </w:rPr>
            </w:pPr>
          </w:p>
        </w:tc>
      </w:tr>
      <w:tr w:rsidR="00F20A77" w:rsidRPr="00F20A77" w14:paraId="117A221A" w14:textId="77777777" w:rsidTr="00B21AA6">
        <w:tc>
          <w:tcPr>
            <w:tcW w:w="3168" w:type="dxa"/>
          </w:tcPr>
          <w:p w14:paraId="501D246D" w14:textId="77777777" w:rsidR="009060E2" w:rsidRPr="00F20A77" w:rsidRDefault="009060E2" w:rsidP="00B21AA6">
            <w:r w:rsidRPr="00F20A77">
              <w:t>Попечитель (Оператор) счета</w:t>
            </w:r>
          </w:p>
        </w:tc>
        <w:tc>
          <w:tcPr>
            <w:tcW w:w="6120" w:type="dxa"/>
          </w:tcPr>
          <w:p w14:paraId="090B4C48" w14:textId="77777777" w:rsidR="009060E2" w:rsidRPr="00F20A77" w:rsidRDefault="009060E2" w:rsidP="00B21AA6"/>
        </w:tc>
      </w:tr>
      <w:tr w:rsidR="009060E2" w:rsidRPr="00F20A77" w14:paraId="3ECBB2AD" w14:textId="77777777" w:rsidTr="00B21AA6">
        <w:tc>
          <w:tcPr>
            <w:tcW w:w="3168" w:type="dxa"/>
          </w:tcPr>
          <w:p w14:paraId="157AFEEA" w14:textId="77777777" w:rsidR="009060E2" w:rsidRPr="00F20A77" w:rsidRDefault="009060E2" w:rsidP="00B21AA6">
            <w:r w:rsidRPr="00F20A77">
              <w:t>Место хранения ценных бумаг</w:t>
            </w:r>
          </w:p>
        </w:tc>
        <w:tc>
          <w:tcPr>
            <w:tcW w:w="6120" w:type="dxa"/>
          </w:tcPr>
          <w:p w14:paraId="2A9204B7" w14:textId="77777777" w:rsidR="009060E2" w:rsidRPr="00F20A77" w:rsidRDefault="009060E2" w:rsidP="00B21AA6"/>
        </w:tc>
      </w:tr>
    </w:tbl>
    <w:p w14:paraId="27927AA7" w14:textId="77777777" w:rsidR="009060E2" w:rsidRPr="00F20A77" w:rsidRDefault="009060E2" w:rsidP="009060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F20A77" w:rsidRPr="00F20A77" w14:paraId="52E5FA85" w14:textId="77777777" w:rsidTr="00B21AA6">
        <w:tc>
          <w:tcPr>
            <w:tcW w:w="9288" w:type="dxa"/>
            <w:gridSpan w:val="2"/>
            <w:shd w:val="clear" w:color="auto" w:fill="auto"/>
          </w:tcPr>
          <w:p w14:paraId="39783069" w14:textId="77777777" w:rsidR="009060E2" w:rsidRPr="00F20A77" w:rsidRDefault="009060E2" w:rsidP="00B21AA6">
            <w:pPr>
              <w:jc w:val="center"/>
              <w:rPr>
                <w:b/>
                <w:lang w:val="en-US"/>
              </w:rPr>
            </w:pPr>
            <w:proofErr w:type="spellStart"/>
            <w:r w:rsidRPr="00F20A77">
              <w:rPr>
                <w:b/>
                <w:lang w:val="en-US"/>
              </w:rPr>
              <w:t>Место</w:t>
            </w:r>
            <w:proofErr w:type="spellEnd"/>
            <w:r w:rsidRPr="00F20A77">
              <w:rPr>
                <w:b/>
                <w:lang w:val="en-US"/>
              </w:rPr>
              <w:t xml:space="preserve"> </w:t>
            </w:r>
            <w:proofErr w:type="spellStart"/>
            <w:r w:rsidRPr="00F20A77">
              <w:rPr>
                <w:b/>
                <w:lang w:val="en-US"/>
              </w:rPr>
              <w:t>перемещения</w:t>
            </w:r>
            <w:proofErr w:type="spellEnd"/>
          </w:p>
        </w:tc>
      </w:tr>
      <w:tr w:rsidR="00F20A77" w:rsidRPr="00F20A77" w14:paraId="6F704A7F" w14:textId="77777777" w:rsidTr="00B21AA6">
        <w:tc>
          <w:tcPr>
            <w:tcW w:w="3168" w:type="dxa"/>
          </w:tcPr>
          <w:p w14:paraId="5BC89A01" w14:textId="77777777" w:rsidR="009060E2" w:rsidRPr="00F20A77" w:rsidRDefault="009060E2" w:rsidP="00B21AA6">
            <w:r w:rsidRPr="00F20A77">
              <w:t>Наименование Депонента</w:t>
            </w:r>
          </w:p>
        </w:tc>
        <w:tc>
          <w:tcPr>
            <w:tcW w:w="6120" w:type="dxa"/>
          </w:tcPr>
          <w:p w14:paraId="39C90276" w14:textId="77777777" w:rsidR="009060E2" w:rsidRPr="00F20A77" w:rsidRDefault="009060E2" w:rsidP="00B21AA6">
            <w:pPr>
              <w:rPr>
                <w:lang w:val="en-US"/>
              </w:rPr>
            </w:pPr>
          </w:p>
        </w:tc>
      </w:tr>
      <w:tr w:rsidR="00F20A77" w:rsidRPr="00F20A77" w14:paraId="05B145F8" w14:textId="77777777" w:rsidTr="00B21AA6">
        <w:tc>
          <w:tcPr>
            <w:tcW w:w="3168" w:type="dxa"/>
          </w:tcPr>
          <w:p w14:paraId="41E6DDFA" w14:textId="77777777" w:rsidR="009060E2" w:rsidRPr="00F20A77" w:rsidRDefault="009060E2" w:rsidP="00B21AA6">
            <w:r w:rsidRPr="00F20A77">
              <w:t>Счет Депонента</w:t>
            </w:r>
          </w:p>
        </w:tc>
        <w:tc>
          <w:tcPr>
            <w:tcW w:w="6120" w:type="dxa"/>
          </w:tcPr>
          <w:p w14:paraId="50DE92C4" w14:textId="77777777" w:rsidR="009060E2" w:rsidRPr="00F20A77" w:rsidRDefault="009060E2" w:rsidP="00B21AA6">
            <w:pPr>
              <w:rPr>
                <w:lang w:val="en-US"/>
              </w:rPr>
            </w:pPr>
          </w:p>
        </w:tc>
      </w:tr>
      <w:tr w:rsidR="00F20A77" w:rsidRPr="00F20A77" w14:paraId="35B55AB9" w14:textId="77777777" w:rsidTr="00B21AA6">
        <w:tc>
          <w:tcPr>
            <w:tcW w:w="3168" w:type="dxa"/>
          </w:tcPr>
          <w:p w14:paraId="7CD5E99F" w14:textId="77777777" w:rsidR="009060E2" w:rsidRPr="00F20A77" w:rsidRDefault="009060E2" w:rsidP="00B21AA6">
            <w:r w:rsidRPr="00F20A77">
              <w:t>Раздел счета депо</w:t>
            </w:r>
          </w:p>
        </w:tc>
        <w:tc>
          <w:tcPr>
            <w:tcW w:w="6120" w:type="dxa"/>
          </w:tcPr>
          <w:p w14:paraId="3570713F" w14:textId="77777777" w:rsidR="009060E2" w:rsidRPr="00F20A77" w:rsidRDefault="009060E2" w:rsidP="00B21AA6">
            <w:pPr>
              <w:rPr>
                <w:lang w:val="en-US"/>
              </w:rPr>
            </w:pPr>
          </w:p>
        </w:tc>
      </w:tr>
      <w:tr w:rsidR="00F20A77" w:rsidRPr="00F20A77" w14:paraId="197BCA59" w14:textId="77777777" w:rsidTr="00B21AA6">
        <w:tc>
          <w:tcPr>
            <w:tcW w:w="3168" w:type="dxa"/>
          </w:tcPr>
          <w:p w14:paraId="09664713" w14:textId="77777777" w:rsidR="009060E2" w:rsidRPr="00F20A77" w:rsidRDefault="009060E2" w:rsidP="00B21AA6">
            <w:r w:rsidRPr="00F20A77">
              <w:t>Попечитель (Оператор) счета</w:t>
            </w:r>
          </w:p>
        </w:tc>
        <w:tc>
          <w:tcPr>
            <w:tcW w:w="6120" w:type="dxa"/>
          </w:tcPr>
          <w:p w14:paraId="33C14B8A" w14:textId="77777777" w:rsidR="009060E2" w:rsidRPr="00F20A77" w:rsidRDefault="009060E2" w:rsidP="00B21AA6"/>
        </w:tc>
      </w:tr>
      <w:tr w:rsidR="009060E2" w:rsidRPr="00F20A77" w14:paraId="48AFBF96" w14:textId="77777777" w:rsidTr="00B21AA6">
        <w:tc>
          <w:tcPr>
            <w:tcW w:w="3168" w:type="dxa"/>
          </w:tcPr>
          <w:p w14:paraId="3D0E6A4F" w14:textId="77777777" w:rsidR="009060E2" w:rsidRPr="00F20A77" w:rsidRDefault="009060E2" w:rsidP="00B21AA6">
            <w:r w:rsidRPr="00F20A77">
              <w:t>Счет/раздел нового места хранения</w:t>
            </w:r>
          </w:p>
        </w:tc>
        <w:tc>
          <w:tcPr>
            <w:tcW w:w="6120" w:type="dxa"/>
          </w:tcPr>
          <w:p w14:paraId="6D113875" w14:textId="77777777" w:rsidR="009060E2" w:rsidRPr="00F20A77" w:rsidRDefault="009060E2" w:rsidP="00B21AA6"/>
        </w:tc>
      </w:tr>
    </w:tbl>
    <w:p w14:paraId="1955CAAA" w14:textId="77777777" w:rsidR="009060E2" w:rsidRPr="00F20A77" w:rsidRDefault="009060E2" w:rsidP="009060E2"/>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F20A77" w:rsidRPr="00F20A77" w14:paraId="16DCF768" w14:textId="77777777" w:rsidTr="00B21AA6">
        <w:tc>
          <w:tcPr>
            <w:tcW w:w="9288" w:type="dxa"/>
            <w:gridSpan w:val="2"/>
            <w:shd w:val="clear" w:color="auto" w:fill="auto"/>
          </w:tcPr>
          <w:p w14:paraId="0B4CA830" w14:textId="77777777" w:rsidR="009060E2" w:rsidRPr="00F20A77" w:rsidRDefault="009060E2" w:rsidP="00B21AA6">
            <w:pPr>
              <w:jc w:val="center"/>
              <w:rPr>
                <w:b/>
              </w:rPr>
            </w:pPr>
            <w:r w:rsidRPr="00F20A77">
              <w:rPr>
                <w:b/>
              </w:rPr>
              <w:t>ЦЕННЫЕ БУМАГИ</w:t>
            </w:r>
          </w:p>
        </w:tc>
      </w:tr>
      <w:tr w:rsidR="00F20A77" w:rsidRPr="00F20A77" w14:paraId="6C2E888E" w14:textId="77777777" w:rsidTr="00B21AA6">
        <w:tc>
          <w:tcPr>
            <w:tcW w:w="4644" w:type="dxa"/>
          </w:tcPr>
          <w:p w14:paraId="360C0C93" w14:textId="77777777" w:rsidR="009060E2" w:rsidRPr="00F20A77" w:rsidRDefault="009060E2" w:rsidP="00B21AA6">
            <w:r w:rsidRPr="00F20A77">
              <w:t>Эмитент</w:t>
            </w:r>
          </w:p>
        </w:tc>
        <w:tc>
          <w:tcPr>
            <w:tcW w:w="4644" w:type="dxa"/>
          </w:tcPr>
          <w:p w14:paraId="074B3B4C" w14:textId="77777777" w:rsidR="009060E2" w:rsidRPr="00F20A77" w:rsidRDefault="009060E2" w:rsidP="00B21AA6"/>
        </w:tc>
      </w:tr>
      <w:tr w:rsidR="00F20A77" w:rsidRPr="00F20A77" w14:paraId="44D24098" w14:textId="77777777" w:rsidTr="00B21AA6">
        <w:tc>
          <w:tcPr>
            <w:tcW w:w="4644" w:type="dxa"/>
          </w:tcPr>
          <w:p w14:paraId="5039A765" w14:textId="77777777" w:rsidR="009060E2" w:rsidRPr="00F20A77" w:rsidRDefault="009060E2" w:rsidP="00B21AA6">
            <w:r w:rsidRPr="00F20A77">
              <w:t>Наименование</w:t>
            </w:r>
            <w:r w:rsidRPr="00F20A77">
              <w:rPr>
                <w:lang w:val="en-US"/>
              </w:rPr>
              <w:t xml:space="preserve"> </w:t>
            </w:r>
            <w:r w:rsidRPr="00F20A77">
              <w:t xml:space="preserve">выпуска </w:t>
            </w:r>
          </w:p>
        </w:tc>
        <w:tc>
          <w:tcPr>
            <w:tcW w:w="4644" w:type="dxa"/>
          </w:tcPr>
          <w:p w14:paraId="4ED7B89D" w14:textId="77777777" w:rsidR="009060E2" w:rsidRPr="00F20A77" w:rsidRDefault="009060E2" w:rsidP="00B21AA6"/>
        </w:tc>
      </w:tr>
      <w:tr w:rsidR="00F20A77" w:rsidRPr="00F20A77" w14:paraId="1F0B9CDD" w14:textId="77777777" w:rsidTr="00B21AA6">
        <w:tc>
          <w:tcPr>
            <w:tcW w:w="4644" w:type="dxa"/>
          </w:tcPr>
          <w:p w14:paraId="5104CDBA" w14:textId="77777777" w:rsidR="009060E2" w:rsidRPr="00F20A77" w:rsidRDefault="009060E2" w:rsidP="00B21AA6">
            <w:r w:rsidRPr="00F20A77">
              <w:t xml:space="preserve">Класс и тип </w:t>
            </w:r>
          </w:p>
        </w:tc>
        <w:tc>
          <w:tcPr>
            <w:tcW w:w="4644" w:type="dxa"/>
          </w:tcPr>
          <w:p w14:paraId="40552F7D" w14:textId="77777777" w:rsidR="009060E2" w:rsidRPr="00F20A77" w:rsidRDefault="009060E2" w:rsidP="00B21AA6">
            <w:pPr>
              <w:rPr>
                <w:lang w:val="en-US"/>
              </w:rPr>
            </w:pPr>
          </w:p>
        </w:tc>
      </w:tr>
      <w:tr w:rsidR="00F20A77" w:rsidRPr="00F20A77" w14:paraId="4449E608" w14:textId="77777777" w:rsidTr="00B21AA6">
        <w:tc>
          <w:tcPr>
            <w:tcW w:w="4644" w:type="dxa"/>
          </w:tcPr>
          <w:p w14:paraId="1B8D8495" w14:textId="77777777" w:rsidR="009060E2" w:rsidRPr="00F20A77" w:rsidRDefault="009060E2" w:rsidP="00B21AA6">
            <w:r w:rsidRPr="00F20A77">
              <w:t xml:space="preserve">Номер государственной регистрации </w:t>
            </w:r>
          </w:p>
        </w:tc>
        <w:tc>
          <w:tcPr>
            <w:tcW w:w="4644" w:type="dxa"/>
          </w:tcPr>
          <w:p w14:paraId="1F2407BF" w14:textId="77777777" w:rsidR="009060E2" w:rsidRPr="00F20A77" w:rsidRDefault="009060E2" w:rsidP="00B21AA6">
            <w:pPr>
              <w:rPr>
                <w:lang w:val="en-US"/>
              </w:rPr>
            </w:pPr>
          </w:p>
        </w:tc>
      </w:tr>
      <w:tr w:rsidR="00F20A77" w:rsidRPr="00F20A77" w14:paraId="01985F06" w14:textId="77777777" w:rsidTr="00B21AA6">
        <w:trPr>
          <w:trHeight w:val="284"/>
        </w:trPr>
        <w:tc>
          <w:tcPr>
            <w:tcW w:w="4644" w:type="dxa"/>
          </w:tcPr>
          <w:p w14:paraId="620A8ADC" w14:textId="77777777" w:rsidR="009060E2" w:rsidRPr="00F20A77" w:rsidRDefault="009060E2" w:rsidP="00B21AA6">
            <w:r w:rsidRPr="00F20A77">
              <w:t>Номинальная стоимость</w:t>
            </w:r>
          </w:p>
        </w:tc>
        <w:tc>
          <w:tcPr>
            <w:tcW w:w="4644" w:type="dxa"/>
          </w:tcPr>
          <w:p w14:paraId="497DFE7A" w14:textId="77777777" w:rsidR="009060E2" w:rsidRPr="00F20A77" w:rsidRDefault="009060E2" w:rsidP="00B21AA6">
            <w:pPr>
              <w:rPr>
                <w:lang w:val="en-US"/>
              </w:rPr>
            </w:pPr>
          </w:p>
        </w:tc>
      </w:tr>
      <w:tr w:rsidR="00F20A77" w:rsidRPr="00F20A77" w14:paraId="22F41F21" w14:textId="77777777" w:rsidTr="00B21AA6">
        <w:tc>
          <w:tcPr>
            <w:tcW w:w="4644" w:type="dxa"/>
          </w:tcPr>
          <w:p w14:paraId="4D820E58" w14:textId="77777777" w:rsidR="009060E2" w:rsidRPr="00F20A77" w:rsidRDefault="009060E2" w:rsidP="00B21AA6">
            <w:r w:rsidRPr="00F20A77">
              <w:t>Количество ценных бумаг (цифрами и прописью)</w:t>
            </w:r>
          </w:p>
        </w:tc>
        <w:tc>
          <w:tcPr>
            <w:tcW w:w="4644" w:type="dxa"/>
          </w:tcPr>
          <w:p w14:paraId="116D2369" w14:textId="77777777" w:rsidR="009060E2" w:rsidRPr="00F20A77" w:rsidRDefault="009060E2" w:rsidP="00B21AA6"/>
        </w:tc>
      </w:tr>
      <w:tr w:rsidR="009060E2" w:rsidRPr="00F20A77" w14:paraId="425BE06E" w14:textId="77777777" w:rsidTr="00B21AA6">
        <w:tc>
          <w:tcPr>
            <w:tcW w:w="4644" w:type="dxa"/>
          </w:tcPr>
          <w:p w14:paraId="0A5B005F" w14:textId="77777777" w:rsidR="009060E2" w:rsidRPr="00F20A77" w:rsidRDefault="009060E2" w:rsidP="00B21AA6">
            <w:r w:rsidRPr="00F20A77">
              <w:t>Сумма сделки/валюта сделки</w:t>
            </w:r>
          </w:p>
        </w:tc>
        <w:tc>
          <w:tcPr>
            <w:tcW w:w="4644" w:type="dxa"/>
          </w:tcPr>
          <w:p w14:paraId="6029E5A5" w14:textId="77777777" w:rsidR="009060E2" w:rsidRPr="00F20A77" w:rsidRDefault="009060E2" w:rsidP="00B21AA6">
            <w:pPr>
              <w:rPr>
                <w:lang w:val="en-US"/>
              </w:rPr>
            </w:pPr>
          </w:p>
        </w:tc>
      </w:tr>
    </w:tbl>
    <w:p w14:paraId="59BDAE9B" w14:textId="77777777" w:rsidR="009060E2" w:rsidRPr="00F20A77" w:rsidRDefault="009060E2" w:rsidP="009060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F20A77" w:rsidRPr="00F20A77" w14:paraId="0442DD24" w14:textId="77777777" w:rsidTr="00B21AA6">
        <w:tc>
          <w:tcPr>
            <w:tcW w:w="4644" w:type="dxa"/>
            <w:shd w:val="clear" w:color="auto" w:fill="auto"/>
          </w:tcPr>
          <w:p w14:paraId="5CE0578F" w14:textId="77777777" w:rsidR="009060E2" w:rsidRPr="00F20A77" w:rsidRDefault="009060E2" w:rsidP="00B21AA6">
            <w:pPr>
              <w:jc w:val="center"/>
              <w:rPr>
                <w:b/>
              </w:rPr>
            </w:pPr>
            <w:r w:rsidRPr="00F20A77">
              <w:rPr>
                <w:b/>
              </w:rPr>
              <w:t>ТИП ОПЕРАЦИИ</w:t>
            </w:r>
          </w:p>
        </w:tc>
        <w:tc>
          <w:tcPr>
            <w:tcW w:w="4644" w:type="dxa"/>
            <w:shd w:val="clear" w:color="auto" w:fill="auto"/>
          </w:tcPr>
          <w:p w14:paraId="258BEE54" w14:textId="77777777" w:rsidR="009060E2" w:rsidRPr="00F20A77" w:rsidRDefault="009060E2" w:rsidP="00B21AA6">
            <w:pPr>
              <w:jc w:val="center"/>
              <w:rPr>
                <w:b/>
              </w:rPr>
            </w:pPr>
            <w:r w:rsidRPr="00F20A77">
              <w:rPr>
                <w:b/>
              </w:rPr>
              <w:t>ТИП СДЕЛКИ</w:t>
            </w:r>
          </w:p>
        </w:tc>
      </w:tr>
      <w:tr w:rsidR="009060E2" w:rsidRPr="00F20A77" w14:paraId="3AC94A70" w14:textId="77777777" w:rsidTr="00B21AA6">
        <w:trPr>
          <w:trHeight w:val="287"/>
        </w:trPr>
        <w:tc>
          <w:tcPr>
            <w:tcW w:w="4644" w:type="dxa"/>
          </w:tcPr>
          <w:p w14:paraId="142A72A4" w14:textId="77777777" w:rsidR="009060E2" w:rsidRPr="00F20A77" w:rsidRDefault="009060E2" w:rsidP="00B21AA6">
            <w:pPr>
              <w:rPr>
                <w:lang w:val="en-US"/>
              </w:rPr>
            </w:pPr>
            <w:proofErr w:type="spellStart"/>
            <w:r w:rsidRPr="00F20A77">
              <w:rPr>
                <w:lang w:val="en-US"/>
              </w:rPr>
              <w:t>Перемещение</w:t>
            </w:r>
            <w:proofErr w:type="spellEnd"/>
            <w:r w:rsidRPr="00F20A77">
              <w:rPr>
                <w:lang w:val="en-US"/>
              </w:rPr>
              <w:t xml:space="preserve"> </w:t>
            </w:r>
            <w:proofErr w:type="spellStart"/>
            <w:r w:rsidRPr="00F20A77">
              <w:rPr>
                <w:lang w:val="en-US"/>
              </w:rPr>
              <w:t>ценных</w:t>
            </w:r>
            <w:proofErr w:type="spellEnd"/>
            <w:r w:rsidRPr="00F20A77">
              <w:rPr>
                <w:lang w:val="en-US"/>
              </w:rPr>
              <w:t xml:space="preserve"> </w:t>
            </w:r>
            <w:proofErr w:type="spellStart"/>
            <w:r w:rsidRPr="00F20A77">
              <w:rPr>
                <w:lang w:val="en-US"/>
              </w:rPr>
              <w:t>бумаг</w:t>
            </w:r>
            <w:proofErr w:type="spellEnd"/>
          </w:p>
        </w:tc>
        <w:tc>
          <w:tcPr>
            <w:tcW w:w="4644" w:type="dxa"/>
          </w:tcPr>
          <w:p w14:paraId="3B7CB8C6" w14:textId="77777777" w:rsidR="009060E2" w:rsidRPr="00F20A77" w:rsidRDefault="009060E2" w:rsidP="00B21AA6">
            <w:pPr>
              <w:rPr>
                <w:lang w:val="en-US"/>
              </w:rPr>
            </w:pPr>
          </w:p>
        </w:tc>
      </w:tr>
    </w:tbl>
    <w:p w14:paraId="5739819A" w14:textId="77777777" w:rsidR="009060E2" w:rsidRPr="00F20A77" w:rsidRDefault="009060E2" w:rsidP="009060E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F20A77" w:rsidRPr="00F20A77" w14:paraId="7FD42421" w14:textId="77777777" w:rsidTr="00B21AA6">
        <w:tc>
          <w:tcPr>
            <w:tcW w:w="9288" w:type="dxa"/>
            <w:gridSpan w:val="2"/>
            <w:shd w:val="clear" w:color="auto" w:fill="auto"/>
          </w:tcPr>
          <w:p w14:paraId="542DE5C2" w14:textId="77777777" w:rsidR="009060E2" w:rsidRPr="00F20A77" w:rsidRDefault="009060E2" w:rsidP="00B21AA6">
            <w:pPr>
              <w:jc w:val="center"/>
              <w:rPr>
                <w:b/>
              </w:rPr>
            </w:pPr>
            <w:r w:rsidRPr="00F20A77">
              <w:rPr>
                <w:b/>
              </w:rPr>
              <w:t>ОСНОВАНИЯ ДЛЯ ОПЕРАЦИИ</w:t>
            </w:r>
          </w:p>
        </w:tc>
      </w:tr>
      <w:tr w:rsidR="00F20A77" w:rsidRPr="00F20A77" w14:paraId="2E1F7882" w14:textId="77777777" w:rsidTr="00B21AA6">
        <w:trPr>
          <w:trHeight w:val="253"/>
        </w:trPr>
        <w:tc>
          <w:tcPr>
            <w:tcW w:w="4644" w:type="dxa"/>
          </w:tcPr>
          <w:p w14:paraId="087B1255" w14:textId="77777777" w:rsidR="009060E2" w:rsidRPr="00F20A77" w:rsidRDefault="009060E2" w:rsidP="00B21AA6"/>
        </w:tc>
        <w:tc>
          <w:tcPr>
            <w:tcW w:w="4644" w:type="dxa"/>
          </w:tcPr>
          <w:p w14:paraId="747B0298" w14:textId="77777777" w:rsidR="009060E2" w:rsidRPr="00F20A77" w:rsidRDefault="009060E2" w:rsidP="00B21AA6">
            <w:pPr>
              <w:rPr>
                <w:lang w:val="en-US"/>
              </w:rPr>
            </w:pPr>
          </w:p>
        </w:tc>
      </w:tr>
      <w:tr w:rsidR="00F20A77" w:rsidRPr="00F20A77" w14:paraId="0D71DA95" w14:textId="77777777" w:rsidTr="00B21AA6">
        <w:tc>
          <w:tcPr>
            <w:tcW w:w="4644" w:type="dxa"/>
          </w:tcPr>
          <w:p w14:paraId="085ECD4D" w14:textId="77777777" w:rsidR="009060E2" w:rsidRPr="00F20A77" w:rsidRDefault="009060E2" w:rsidP="00B21AA6">
            <w:pPr>
              <w:rPr>
                <w:lang w:val="en-US"/>
              </w:rPr>
            </w:pPr>
          </w:p>
        </w:tc>
        <w:tc>
          <w:tcPr>
            <w:tcW w:w="4644" w:type="dxa"/>
          </w:tcPr>
          <w:p w14:paraId="37F6ADAF" w14:textId="77777777" w:rsidR="009060E2" w:rsidRPr="00F20A77" w:rsidRDefault="009060E2" w:rsidP="00B21AA6">
            <w:pPr>
              <w:rPr>
                <w:lang w:val="en-US"/>
              </w:rPr>
            </w:pPr>
          </w:p>
        </w:tc>
      </w:tr>
      <w:tr w:rsidR="009060E2" w:rsidRPr="00F20A77" w14:paraId="5C851969" w14:textId="77777777" w:rsidTr="00B21AA6">
        <w:tc>
          <w:tcPr>
            <w:tcW w:w="4644" w:type="dxa"/>
          </w:tcPr>
          <w:p w14:paraId="63DB4EF5" w14:textId="77777777" w:rsidR="009060E2" w:rsidRPr="00F20A77" w:rsidRDefault="009060E2" w:rsidP="00B21AA6"/>
        </w:tc>
        <w:tc>
          <w:tcPr>
            <w:tcW w:w="4644" w:type="dxa"/>
          </w:tcPr>
          <w:p w14:paraId="6F70FC1F" w14:textId="77777777" w:rsidR="009060E2" w:rsidRPr="00F20A77" w:rsidRDefault="009060E2" w:rsidP="00B21AA6"/>
        </w:tc>
      </w:tr>
    </w:tbl>
    <w:p w14:paraId="792CBD90" w14:textId="77777777" w:rsidR="009060E2" w:rsidRPr="00F20A77" w:rsidRDefault="009060E2" w:rsidP="009060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F20A77" w:rsidRPr="00F20A77" w14:paraId="465D6DC4" w14:textId="77777777" w:rsidTr="00B21AA6">
        <w:tc>
          <w:tcPr>
            <w:tcW w:w="9288" w:type="dxa"/>
            <w:gridSpan w:val="2"/>
            <w:shd w:val="clear" w:color="auto" w:fill="auto"/>
          </w:tcPr>
          <w:p w14:paraId="44713725" w14:textId="77777777" w:rsidR="009060E2" w:rsidRPr="00F20A77" w:rsidRDefault="009060E2" w:rsidP="00B21AA6">
            <w:pPr>
              <w:jc w:val="center"/>
              <w:rPr>
                <w:b/>
              </w:rPr>
            </w:pPr>
            <w:r w:rsidRPr="00F20A77">
              <w:rPr>
                <w:b/>
              </w:rPr>
              <w:t>ДОПОЛНИТЕЛЬНАЯ ИНФОРМАЦИЯ</w:t>
            </w:r>
          </w:p>
        </w:tc>
      </w:tr>
      <w:tr w:rsidR="00F20A77" w:rsidRPr="00F20A77" w14:paraId="3638C181" w14:textId="77777777" w:rsidTr="00B21AA6">
        <w:tc>
          <w:tcPr>
            <w:tcW w:w="4644" w:type="dxa"/>
            <w:shd w:val="clear" w:color="auto" w:fill="auto"/>
          </w:tcPr>
          <w:p w14:paraId="0948E48E" w14:textId="77777777" w:rsidR="009060E2" w:rsidRPr="00F20A77" w:rsidRDefault="009060E2" w:rsidP="00B21AA6"/>
        </w:tc>
        <w:tc>
          <w:tcPr>
            <w:tcW w:w="4644" w:type="dxa"/>
            <w:shd w:val="clear" w:color="auto" w:fill="auto"/>
          </w:tcPr>
          <w:p w14:paraId="4C74C1B9" w14:textId="77777777" w:rsidR="009060E2" w:rsidRPr="00F20A77" w:rsidRDefault="009060E2" w:rsidP="00B21AA6">
            <w:pPr>
              <w:jc w:val="center"/>
            </w:pPr>
          </w:p>
        </w:tc>
      </w:tr>
    </w:tbl>
    <w:p w14:paraId="3A644FE6" w14:textId="77777777" w:rsidR="009060E2" w:rsidRPr="00F20A77" w:rsidRDefault="009060E2" w:rsidP="009060E2">
      <w:r w:rsidRPr="00F20A77">
        <w:rPr>
          <w:b/>
        </w:rPr>
        <w:t>ДЕПОНЕНТ</w:t>
      </w:r>
      <w:r w:rsidRPr="00F20A77">
        <w:t xml:space="preserve">: _______________                                       </w:t>
      </w:r>
      <w:r w:rsidRPr="00F20A77">
        <w:rPr>
          <w:b/>
        </w:rPr>
        <w:t>КОНТРАГЕНТ</w:t>
      </w:r>
      <w:r w:rsidRPr="00F20A77">
        <w:t>: ___________________</w:t>
      </w:r>
    </w:p>
    <w:p w14:paraId="355A02D2" w14:textId="77777777" w:rsidR="009060E2" w:rsidRPr="00F20A77" w:rsidRDefault="009060E2" w:rsidP="009060E2">
      <w:r w:rsidRPr="00F20A77">
        <w:t xml:space="preserve">______________ /                         </w:t>
      </w:r>
      <w:r w:rsidRPr="00F20A77">
        <w:tab/>
      </w:r>
      <w:r w:rsidRPr="00F20A77">
        <w:tab/>
        <w:t xml:space="preserve">                        ______________ /                                /   </w:t>
      </w:r>
    </w:p>
    <w:p w14:paraId="592B0B14" w14:textId="77777777" w:rsidR="009060E2" w:rsidRPr="00F20A77" w:rsidRDefault="009060E2" w:rsidP="009060E2">
      <w:r w:rsidRPr="00F20A77">
        <w:t xml:space="preserve">(уполномоченный представитель) </w:t>
      </w:r>
      <w:r w:rsidRPr="00F20A77">
        <w:tab/>
      </w:r>
      <w:r w:rsidRPr="00F20A77">
        <w:tab/>
      </w:r>
      <w:r w:rsidRPr="00F20A77">
        <w:tab/>
        <w:t xml:space="preserve">   </w:t>
      </w:r>
      <w:proofErr w:type="gramStart"/>
      <w:r w:rsidRPr="00F20A77">
        <w:t xml:space="preserve">   (</w:t>
      </w:r>
      <w:proofErr w:type="gramEnd"/>
      <w:r w:rsidRPr="00F20A77">
        <w:t>уполномоченный представитель)</w:t>
      </w:r>
    </w:p>
    <w:p w14:paraId="6354E178" w14:textId="77777777" w:rsidR="009060E2" w:rsidRPr="00F20A77" w:rsidRDefault="009060E2" w:rsidP="009060E2"/>
    <w:p w14:paraId="4A5AA550" w14:textId="77777777" w:rsidR="009060E2" w:rsidRPr="00F20A77" w:rsidRDefault="009060E2" w:rsidP="009060E2">
      <w:proofErr w:type="spellStart"/>
      <w:r w:rsidRPr="00F20A77">
        <w:t>м.п</w:t>
      </w:r>
      <w:proofErr w:type="spellEnd"/>
      <w:r w:rsidRPr="00F20A77">
        <w:t xml:space="preserve">. </w:t>
      </w:r>
      <w:r w:rsidRPr="00F20A77">
        <w:tab/>
      </w:r>
      <w:r w:rsidRPr="00F20A77">
        <w:tab/>
      </w:r>
      <w:r w:rsidRPr="00F20A77">
        <w:tab/>
      </w:r>
      <w:r w:rsidRPr="00F20A77">
        <w:tab/>
      </w:r>
      <w:r w:rsidRPr="00F20A77">
        <w:tab/>
      </w:r>
      <w:r w:rsidRPr="00F20A77">
        <w:tab/>
        <w:t xml:space="preserve">      </w:t>
      </w:r>
      <w:proofErr w:type="spellStart"/>
      <w:r w:rsidRPr="00F20A77">
        <w:t>м.п</w:t>
      </w:r>
      <w:proofErr w:type="spellEnd"/>
      <w:r w:rsidRPr="00F20A77">
        <w:t>.</w:t>
      </w:r>
    </w:p>
    <w:p w14:paraId="1284DD69" w14:textId="77777777" w:rsidR="009060E2" w:rsidRPr="00F20A77" w:rsidRDefault="009060E2" w:rsidP="0055573C"/>
    <w:p w14:paraId="0E2EB57A" w14:textId="77777777" w:rsidR="009060E2" w:rsidRPr="00F20A77" w:rsidRDefault="009060E2" w:rsidP="0055573C"/>
    <w:p w14:paraId="30F4C2DE" w14:textId="77777777" w:rsidR="009060E2" w:rsidRPr="00F20A77" w:rsidRDefault="009060E2" w:rsidP="0055573C"/>
    <w:p w14:paraId="38E4854E" w14:textId="77777777" w:rsidR="009060E2" w:rsidRPr="00F20A77" w:rsidRDefault="009060E2" w:rsidP="0055573C"/>
    <w:p w14:paraId="31DAE631" w14:textId="77777777" w:rsidR="009B4755" w:rsidRPr="00F20A77" w:rsidRDefault="009B4755" w:rsidP="009B4755">
      <w:pPr>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9B4755" w:rsidRPr="00F20A77" w14:paraId="43981616" w14:textId="77777777" w:rsidTr="002F051C">
        <w:tc>
          <w:tcPr>
            <w:tcW w:w="4140" w:type="dxa"/>
            <w:tcBorders>
              <w:top w:val="single" w:sz="4" w:space="0" w:color="auto"/>
              <w:left w:val="single" w:sz="4" w:space="0" w:color="auto"/>
              <w:bottom w:val="single" w:sz="4" w:space="0" w:color="auto"/>
              <w:right w:val="single" w:sz="4" w:space="0" w:color="auto"/>
            </w:tcBorders>
          </w:tcPr>
          <w:p w14:paraId="35BDAC02" w14:textId="77777777" w:rsidR="009B4755" w:rsidRPr="00F20A77" w:rsidRDefault="009B4755" w:rsidP="002F051C">
            <w:pPr>
              <w:spacing w:before="120" w:after="120" w:line="360" w:lineRule="auto"/>
              <w:rPr>
                <w:rFonts w:cs="Tahoma"/>
                <w:sz w:val="18"/>
                <w:szCs w:val="18"/>
                <w:u w:val="single"/>
              </w:rPr>
            </w:pPr>
            <w:r w:rsidRPr="00F20A77">
              <w:rPr>
                <w:rFonts w:cs="Tahoma"/>
                <w:sz w:val="18"/>
                <w:szCs w:val="18"/>
                <w:u w:val="single"/>
              </w:rPr>
              <w:t>Заполняется сотрудником Депозитария</w:t>
            </w:r>
          </w:p>
          <w:p w14:paraId="487CAA22" w14:textId="77777777" w:rsidR="009B4755" w:rsidRPr="00F20A77" w:rsidRDefault="009B4755" w:rsidP="002F051C">
            <w:pPr>
              <w:spacing w:line="360" w:lineRule="auto"/>
              <w:rPr>
                <w:rFonts w:cs="Tahoma"/>
                <w:sz w:val="18"/>
                <w:szCs w:val="18"/>
              </w:rPr>
            </w:pPr>
            <w:r w:rsidRPr="00F20A77">
              <w:rPr>
                <w:rFonts w:cs="Tahoma"/>
                <w:sz w:val="18"/>
                <w:szCs w:val="18"/>
              </w:rPr>
              <w:t>Дата приёма: "____" ____________</w:t>
            </w:r>
            <w:proofErr w:type="gramStart"/>
            <w:r w:rsidRPr="00F20A77">
              <w:rPr>
                <w:rFonts w:cs="Tahoma"/>
                <w:sz w:val="18"/>
                <w:szCs w:val="18"/>
              </w:rPr>
              <w:t>_  20</w:t>
            </w:r>
            <w:proofErr w:type="gramEnd"/>
            <w:r w:rsidRPr="00F20A77">
              <w:rPr>
                <w:rFonts w:cs="Tahoma"/>
                <w:sz w:val="18"/>
                <w:szCs w:val="18"/>
              </w:rPr>
              <w:t xml:space="preserve">__г. </w:t>
            </w:r>
          </w:p>
          <w:p w14:paraId="7197B948" w14:textId="77777777" w:rsidR="009B4755" w:rsidRPr="00F20A77" w:rsidRDefault="009B4755" w:rsidP="002F051C">
            <w:pPr>
              <w:spacing w:line="360" w:lineRule="auto"/>
              <w:rPr>
                <w:rFonts w:cs="Tahoma"/>
                <w:sz w:val="18"/>
                <w:szCs w:val="18"/>
              </w:rPr>
            </w:pPr>
            <w:r w:rsidRPr="00F20A77">
              <w:rPr>
                <w:rFonts w:cs="Tahoma"/>
                <w:sz w:val="18"/>
                <w:szCs w:val="18"/>
              </w:rPr>
              <w:t>Рег.</w:t>
            </w:r>
            <w:proofErr w:type="gramStart"/>
            <w:r w:rsidRPr="00F20A77">
              <w:rPr>
                <w:rFonts w:cs="Tahoma"/>
                <w:sz w:val="18"/>
                <w:szCs w:val="18"/>
              </w:rPr>
              <w:t>№:_</w:t>
            </w:r>
            <w:proofErr w:type="gramEnd"/>
            <w:r w:rsidRPr="00F20A77">
              <w:rPr>
                <w:rFonts w:cs="Tahoma"/>
                <w:sz w:val="18"/>
                <w:szCs w:val="18"/>
              </w:rPr>
              <w:t>_ ______________________________</w:t>
            </w:r>
          </w:p>
          <w:p w14:paraId="64AC04AD" w14:textId="42ECE9B9" w:rsidR="009B4755" w:rsidRPr="00F20A77" w:rsidRDefault="009B4755" w:rsidP="002F051C">
            <w:pPr>
              <w:spacing w:line="360" w:lineRule="auto"/>
              <w:rPr>
                <w:rFonts w:cs="Tahoma"/>
                <w:sz w:val="18"/>
                <w:szCs w:val="18"/>
              </w:rPr>
            </w:pPr>
            <w:r w:rsidRPr="00F20A77">
              <w:rPr>
                <w:rFonts w:cs="Tahoma"/>
                <w:sz w:val="18"/>
                <w:szCs w:val="18"/>
              </w:rPr>
              <w:t>Отв. Исп.: _____________________________</w:t>
            </w:r>
          </w:p>
          <w:p w14:paraId="363C5510" w14:textId="77777777" w:rsidR="009B4755" w:rsidRPr="00F20A77" w:rsidRDefault="009B4755" w:rsidP="002F051C">
            <w:pPr>
              <w:spacing w:line="360" w:lineRule="auto"/>
              <w:rPr>
                <w:rFonts w:cs="Tahoma"/>
                <w:sz w:val="18"/>
                <w:szCs w:val="18"/>
              </w:rPr>
            </w:pPr>
            <w:r w:rsidRPr="00F20A77">
              <w:rPr>
                <w:rFonts w:cs="Tahoma"/>
                <w:sz w:val="18"/>
                <w:szCs w:val="18"/>
              </w:rPr>
              <w:t>______________________________________</w:t>
            </w:r>
          </w:p>
        </w:tc>
      </w:tr>
    </w:tbl>
    <w:p w14:paraId="3C942A93" w14:textId="77777777" w:rsidR="009060E2" w:rsidRPr="00F20A77" w:rsidRDefault="009060E2" w:rsidP="0055573C"/>
    <w:p w14:paraId="1B32286A" w14:textId="77777777" w:rsidR="009060E2" w:rsidRPr="00F20A77" w:rsidRDefault="009060E2" w:rsidP="0055573C"/>
    <w:p w14:paraId="6E452A45" w14:textId="77777777" w:rsidR="009060E2" w:rsidRPr="00F20A77" w:rsidRDefault="009060E2" w:rsidP="0055573C"/>
    <w:p w14:paraId="6E738902" w14:textId="77777777" w:rsidR="009060E2" w:rsidRPr="00F20A77" w:rsidRDefault="009060E2" w:rsidP="0055573C"/>
    <w:p w14:paraId="615BF9F3" w14:textId="77777777" w:rsidR="00A90FBF" w:rsidRPr="00F20A77" w:rsidRDefault="009B4755" w:rsidP="004C6709">
      <w:pPr>
        <w:ind w:left="6480"/>
      </w:pPr>
      <w:r w:rsidRPr="00F20A77">
        <w:rPr>
          <w:rStyle w:val="affa"/>
          <w:rFonts w:cs="Arial"/>
          <w:sz w:val="24"/>
          <w:szCs w:val="24"/>
        </w:rPr>
        <w:lastRenderedPageBreak/>
        <w:t>В ООО «ИК «Фонтвьель»</w:t>
      </w:r>
    </w:p>
    <w:p w14:paraId="2090D298" w14:textId="77777777" w:rsidR="00A90FBF" w:rsidRPr="00F20A77" w:rsidRDefault="009B4755" w:rsidP="004C6709">
      <w:pPr>
        <w:tabs>
          <w:tab w:val="left" w:pos="6399"/>
        </w:tabs>
      </w:pPr>
      <w:r w:rsidRPr="00F20A77">
        <w:tab/>
      </w:r>
    </w:p>
    <w:tbl>
      <w:tblPr>
        <w:tblW w:w="21494" w:type="dxa"/>
        <w:tblInd w:w="93" w:type="dxa"/>
        <w:tblLayout w:type="fixed"/>
        <w:tblLook w:val="04A0" w:firstRow="1" w:lastRow="0" w:firstColumn="1" w:lastColumn="0" w:noHBand="0" w:noVBand="1"/>
      </w:tblPr>
      <w:tblGrid>
        <w:gridCol w:w="582"/>
        <w:gridCol w:w="1586"/>
        <w:gridCol w:w="493"/>
        <w:gridCol w:w="671"/>
        <w:gridCol w:w="725"/>
        <w:gridCol w:w="987"/>
        <w:gridCol w:w="177"/>
        <w:gridCol w:w="934"/>
        <w:gridCol w:w="1090"/>
        <w:gridCol w:w="1134"/>
        <w:gridCol w:w="851"/>
        <w:gridCol w:w="850"/>
        <w:gridCol w:w="3596"/>
        <w:gridCol w:w="990"/>
        <w:gridCol w:w="1582"/>
        <w:gridCol w:w="1868"/>
        <w:gridCol w:w="1796"/>
        <w:gridCol w:w="1559"/>
        <w:gridCol w:w="23"/>
      </w:tblGrid>
      <w:tr w:rsidR="00FA6656" w:rsidRPr="00F20A77" w14:paraId="66B4CE33" w14:textId="77777777" w:rsidTr="00B21AA6">
        <w:trPr>
          <w:gridAfter w:val="1"/>
          <w:wAfter w:w="23" w:type="dxa"/>
          <w:trHeight w:val="300"/>
        </w:trPr>
        <w:tc>
          <w:tcPr>
            <w:tcW w:w="21471" w:type="dxa"/>
            <w:gridSpan w:val="18"/>
            <w:tcBorders>
              <w:top w:val="nil"/>
              <w:left w:val="nil"/>
              <w:bottom w:val="nil"/>
              <w:right w:val="nil"/>
            </w:tcBorders>
            <w:shd w:val="clear" w:color="auto" w:fill="auto"/>
            <w:noWrap/>
            <w:vAlign w:val="bottom"/>
            <w:hideMark/>
          </w:tcPr>
          <w:p w14:paraId="6EEBD999" w14:textId="77777777" w:rsidR="009060E2" w:rsidRPr="00F20A77" w:rsidRDefault="009060E2" w:rsidP="00B21AA6">
            <w:pPr>
              <w:jc w:val="center"/>
              <w:rPr>
                <w:rFonts w:ascii="Arial CYR" w:hAnsi="Arial CYR" w:cs="Arial CYR"/>
                <w:b/>
                <w:bCs/>
              </w:rPr>
            </w:pPr>
          </w:p>
          <w:p w14:paraId="6907AE40" w14:textId="77777777" w:rsidR="009060E2" w:rsidRPr="00F20A77" w:rsidRDefault="009060E2" w:rsidP="00B21AA6">
            <w:pPr>
              <w:rPr>
                <w:rFonts w:ascii="Arial CYR" w:hAnsi="Arial CYR" w:cs="Arial CYR"/>
              </w:rPr>
            </w:pPr>
            <w:r w:rsidRPr="00F20A77">
              <w:rPr>
                <w:rFonts w:ascii="Arial CYR" w:hAnsi="Arial CYR" w:cs="Arial CYR"/>
                <w:b/>
                <w:bCs/>
              </w:rPr>
              <w:t>Сводное поручение на зачисление и списание ценных бумаг по итогам торговой сессии на бирже</w:t>
            </w:r>
          </w:p>
        </w:tc>
      </w:tr>
      <w:tr w:rsidR="00FA6656" w:rsidRPr="00F20A77" w14:paraId="51C4A3DC" w14:textId="77777777" w:rsidTr="00B21AA6">
        <w:trPr>
          <w:gridAfter w:val="1"/>
          <w:wAfter w:w="23" w:type="dxa"/>
          <w:trHeight w:val="300"/>
        </w:trPr>
        <w:tc>
          <w:tcPr>
            <w:tcW w:w="21471" w:type="dxa"/>
            <w:gridSpan w:val="18"/>
            <w:tcBorders>
              <w:top w:val="nil"/>
              <w:left w:val="nil"/>
              <w:bottom w:val="nil"/>
              <w:right w:val="nil"/>
            </w:tcBorders>
            <w:shd w:val="clear" w:color="auto" w:fill="auto"/>
            <w:noWrap/>
            <w:vAlign w:val="bottom"/>
            <w:hideMark/>
          </w:tcPr>
          <w:p w14:paraId="41576B85" w14:textId="77777777" w:rsidR="009060E2" w:rsidRPr="00F20A77" w:rsidRDefault="009060E2" w:rsidP="00B21AA6">
            <w:pPr>
              <w:jc w:val="center"/>
              <w:rPr>
                <w:rFonts w:ascii="Arial CYR" w:hAnsi="Arial CYR" w:cs="Arial CYR"/>
              </w:rPr>
            </w:pPr>
          </w:p>
        </w:tc>
      </w:tr>
      <w:tr w:rsidR="00FA6656" w:rsidRPr="00F20A77" w14:paraId="24694E72" w14:textId="77777777" w:rsidTr="00B21AA6">
        <w:trPr>
          <w:trHeight w:val="240"/>
        </w:trPr>
        <w:tc>
          <w:tcPr>
            <w:tcW w:w="4057" w:type="dxa"/>
            <w:gridSpan w:val="5"/>
            <w:tcBorders>
              <w:top w:val="nil"/>
              <w:left w:val="nil"/>
              <w:bottom w:val="nil"/>
              <w:right w:val="nil"/>
            </w:tcBorders>
            <w:shd w:val="clear" w:color="auto" w:fill="auto"/>
            <w:noWrap/>
            <w:vAlign w:val="bottom"/>
            <w:hideMark/>
          </w:tcPr>
          <w:p w14:paraId="7FCF00E4" w14:textId="77777777" w:rsidR="009060E2" w:rsidRPr="00F20A77" w:rsidRDefault="009060E2" w:rsidP="00B21AA6">
            <w:pPr>
              <w:rPr>
                <w:rFonts w:ascii="Arial CYR" w:hAnsi="Arial CYR" w:cs="Arial CYR"/>
                <w:b/>
                <w:bCs/>
              </w:rPr>
            </w:pPr>
            <w:r w:rsidRPr="00F20A77">
              <w:rPr>
                <w:rFonts w:ascii="Arial CYR" w:hAnsi="Arial CYR" w:cs="Arial CYR"/>
                <w:b/>
                <w:bCs/>
              </w:rPr>
              <w:t>Дата: ___________________</w:t>
            </w:r>
          </w:p>
        </w:tc>
        <w:tc>
          <w:tcPr>
            <w:tcW w:w="1164" w:type="dxa"/>
            <w:gridSpan w:val="2"/>
            <w:tcBorders>
              <w:top w:val="nil"/>
              <w:left w:val="nil"/>
              <w:bottom w:val="nil"/>
              <w:right w:val="nil"/>
            </w:tcBorders>
            <w:shd w:val="clear" w:color="auto" w:fill="auto"/>
            <w:noWrap/>
            <w:vAlign w:val="bottom"/>
            <w:hideMark/>
          </w:tcPr>
          <w:p w14:paraId="43622017" w14:textId="77777777" w:rsidR="009060E2" w:rsidRPr="00F20A77" w:rsidRDefault="009060E2" w:rsidP="00B21AA6">
            <w:pPr>
              <w:rPr>
                <w:rFonts w:ascii="Arial CYR" w:hAnsi="Arial CYR" w:cs="Arial CYR"/>
              </w:rPr>
            </w:pPr>
          </w:p>
        </w:tc>
        <w:tc>
          <w:tcPr>
            <w:tcW w:w="8455" w:type="dxa"/>
            <w:gridSpan w:val="6"/>
            <w:tcBorders>
              <w:top w:val="nil"/>
              <w:left w:val="nil"/>
              <w:bottom w:val="nil"/>
              <w:right w:val="nil"/>
            </w:tcBorders>
            <w:shd w:val="clear" w:color="auto" w:fill="auto"/>
            <w:noWrap/>
            <w:vAlign w:val="bottom"/>
            <w:hideMark/>
          </w:tcPr>
          <w:p w14:paraId="2675F689" w14:textId="77777777" w:rsidR="009060E2" w:rsidRPr="00F20A77" w:rsidRDefault="009060E2" w:rsidP="00B21AA6">
            <w:pPr>
              <w:rPr>
                <w:rFonts w:ascii="Arial CYR" w:hAnsi="Arial CYR" w:cs="Arial CYR"/>
              </w:rPr>
            </w:pPr>
          </w:p>
        </w:tc>
        <w:tc>
          <w:tcPr>
            <w:tcW w:w="990" w:type="dxa"/>
            <w:tcBorders>
              <w:top w:val="nil"/>
              <w:left w:val="nil"/>
              <w:bottom w:val="nil"/>
              <w:right w:val="nil"/>
            </w:tcBorders>
            <w:shd w:val="clear" w:color="auto" w:fill="auto"/>
            <w:noWrap/>
            <w:vAlign w:val="bottom"/>
            <w:hideMark/>
          </w:tcPr>
          <w:p w14:paraId="167FB9FE" w14:textId="77777777" w:rsidR="009060E2" w:rsidRPr="00F20A77" w:rsidRDefault="009060E2" w:rsidP="00B21AA6">
            <w:pPr>
              <w:rPr>
                <w:rFonts w:ascii="Arial CYR" w:hAnsi="Arial CYR" w:cs="Arial CYR"/>
              </w:rPr>
            </w:pPr>
          </w:p>
        </w:tc>
        <w:tc>
          <w:tcPr>
            <w:tcW w:w="1582" w:type="dxa"/>
            <w:tcBorders>
              <w:top w:val="nil"/>
              <w:left w:val="nil"/>
              <w:bottom w:val="nil"/>
              <w:right w:val="nil"/>
            </w:tcBorders>
            <w:shd w:val="clear" w:color="auto" w:fill="auto"/>
            <w:noWrap/>
            <w:vAlign w:val="bottom"/>
            <w:hideMark/>
          </w:tcPr>
          <w:p w14:paraId="3D0EFF0B" w14:textId="77777777" w:rsidR="009060E2" w:rsidRPr="00F20A77" w:rsidRDefault="009060E2" w:rsidP="00B21AA6">
            <w:pPr>
              <w:rPr>
                <w:rFonts w:ascii="Arial CYR" w:hAnsi="Arial CYR" w:cs="Arial CYR"/>
              </w:rPr>
            </w:pPr>
          </w:p>
        </w:tc>
        <w:tc>
          <w:tcPr>
            <w:tcW w:w="1868" w:type="dxa"/>
            <w:tcBorders>
              <w:top w:val="nil"/>
              <w:left w:val="nil"/>
              <w:bottom w:val="nil"/>
              <w:right w:val="nil"/>
            </w:tcBorders>
            <w:shd w:val="clear" w:color="auto" w:fill="auto"/>
            <w:noWrap/>
            <w:vAlign w:val="bottom"/>
            <w:hideMark/>
          </w:tcPr>
          <w:p w14:paraId="035B2490" w14:textId="77777777" w:rsidR="009060E2" w:rsidRPr="00F20A77" w:rsidRDefault="009060E2" w:rsidP="00B21AA6">
            <w:pPr>
              <w:rPr>
                <w:rFonts w:ascii="Arial CYR" w:hAnsi="Arial CYR" w:cs="Arial CYR"/>
              </w:rPr>
            </w:pPr>
          </w:p>
        </w:tc>
        <w:tc>
          <w:tcPr>
            <w:tcW w:w="1796" w:type="dxa"/>
            <w:tcBorders>
              <w:top w:val="nil"/>
              <w:left w:val="nil"/>
              <w:bottom w:val="nil"/>
              <w:right w:val="nil"/>
            </w:tcBorders>
            <w:shd w:val="clear" w:color="auto" w:fill="auto"/>
            <w:noWrap/>
            <w:vAlign w:val="bottom"/>
            <w:hideMark/>
          </w:tcPr>
          <w:p w14:paraId="5A965A70" w14:textId="77777777" w:rsidR="009060E2" w:rsidRPr="00F20A77" w:rsidRDefault="009060E2" w:rsidP="00B21AA6">
            <w:pPr>
              <w:rPr>
                <w:rFonts w:ascii="Arial CYR" w:hAnsi="Arial CYR" w:cs="Arial CYR"/>
              </w:rPr>
            </w:pPr>
          </w:p>
        </w:tc>
        <w:tc>
          <w:tcPr>
            <w:tcW w:w="1582" w:type="dxa"/>
            <w:gridSpan w:val="2"/>
            <w:tcBorders>
              <w:top w:val="nil"/>
              <w:left w:val="nil"/>
              <w:bottom w:val="nil"/>
              <w:right w:val="nil"/>
            </w:tcBorders>
            <w:shd w:val="clear" w:color="auto" w:fill="auto"/>
            <w:noWrap/>
            <w:vAlign w:val="bottom"/>
            <w:hideMark/>
          </w:tcPr>
          <w:p w14:paraId="55186862" w14:textId="77777777" w:rsidR="009060E2" w:rsidRPr="00F20A77" w:rsidRDefault="009060E2" w:rsidP="00B21AA6">
            <w:pPr>
              <w:rPr>
                <w:rFonts w:ascii="Arial CYR" w:hAnsi="Arial CYR" w:cs="Arial CYR"/>
              </w:rPr>
            </w:pPr>
          </w:p>
        </w:tc>
      </w:tr>
      <w:tr w:rsidR="00FA6656" w:rsidRPr="00F20A77" w14:paraId="0C5D59E4" w14:textId="77777777" w:rsidTr="00B21AA6">
        <w:trPr>
          <w:trHeight w:val="255"/>
        </w:trPr>
        <w:tc>
          <w:tcPr>
            <w:tcW w:w="2661" w:type="dxa"/>
            <w:gridSpan w:val="3"/>
            <w:tcBorders>
              <w:top w:val="nil"/>
              <w:left w:val="nil"/>
              <w:bottom w:val="nil"/>
              <w:right w:val="nil"/>
            </w:tcBorders>
            <w:shd w:val="clear" w:color="auto" w:fill="auto"/>
            <w:noWrap/>
            <w:vAlign w:val="bottom"/>
            <w:hideMark/>
          </w:tcPr>
          <w:p w14:paraId="76F332E5" w14:textId="77777777" w:rsidR="009060E2" w:rsidRPr="00F20A77" w:rsidRDefault="009060E2" w:rsidP="00B21AA6">
            <w:pPr>
              <w:rPr>
                <w:rFonts w:ascii="Arial CYR" w:hAnsi="Arial CYR" w:cs="Arial CYR"/>
              </w:rPr>
            </w:pPr>
          </w:p>
        </w:tc>
        <w:tc>
          <w:tcPr>
            <w:tcW w:w="1396" w:type="dxa"/>
            <w:gridSpan w:val="2"/>
            <w:tcBorders>
              <w:top w:val="nil"/>
              <w:left w:val="nil"/>
              <w:bottom w:val="nil"/>
              <w:right w:val="nil"/>
            </w:tcBorders>
            <w:shd w:val="clear" w:color="auto" w:fill="auto"/>
            <w:noWrap/>
            <w:vAlign w:val="bottom"/>
            <w:hideMark/>
          </w:tcPr>
          <w:p w14:paraId="6AF45FF8" w14:textId="77777777" w:rsidR="009060E2" w:rsidRPr="00F20A77" w:rsidRDefault="009060E2" w:rsidP="00B21AA6">
            <w:pPr>
              <w:rPr>
                <w:rFonts w:ascii="Arial CYR" w:hAnsi="Arial CYR" w:cs="Arial CYR"/>
              </w:rPr>
            </w:pPr>
          </w:p>
        </w:tc>
        <w:tc>
          <w:tcPr>
            <w:tcW w:w="1164" w:type="dxa"/>
            <w:gridSpan w:val="2"/>
            <w:tcBorders>
              <w:top w:val="nil"/>
              <w:left w:val="nil"/>
              <w:bottom w:val="nil"/>
              <w:right w:val="nil"/>
            </w:tcBorders>
            <w:shd w:val="clear" w:color="auto" w:fill="auto"/>
            <w:noWrap/>
            <w:vAlign w:val="bottom"/>
            <w:hideMark/>
          </w:tcPr>
          <w:p w14:paraId="3C1292C6" w14:textId="77777777" w:rsidR="009060E2" w:rsidRPr="00F20A77" w:rsidRDefault="009060E2" w:rsidP="00B21AA6">
            <w:pPr>
              <w:rPr>
                <w:rFonts w:ascii="Arial CYR" w:hAnsi="Arial CYR" w:cs="Arial CYR"/>
              </w:rPr>
            </w:pPr>
          </w:p>
        </w:tc>
        <w:tc>
          <w:tcPr>
            <w:tcW w:w="8455" w:type="dxa"/>
            <w:gridSpan w:val="6"/>
            <w:tcBorders>
              <w:top w:val="nil"/>
              <w:left w:val="nil"/>
              <w:bottom w:val="nil"/>
              <w:right w:val="nil"/>
            </w:tcBorders>
            <w:shd w:val="clear" w:color="auto" w:fill="auto"/>
            <w:noWrap/>
            <w:vAlign w:val="bottom"/>
            <w:hideMark/>
          </w:tcPr>
          <w:p w14:paraId="2F957C24" w14:textId="77777777" w:rsidR="009060E2" w:rsidRPr="00F20A77" w:rsidRDefault="009060E2" w:rsidP="00B21AA6">
            <w:pPr>
              <w:rPr>
                <w:rFonts w:ascii="Arial CYR" w:hAnsi="Arial CYR" w:cs="Arial CYR"/>
              </w:rPr>
            </w:pPr>
          </w:p>
        </w:tc>
        <w:tc>
          <w:tcPr>
            <w:tcW w:w="990" w:type="dxa"/>
            <w:tcBorders>
              <w:top w:val="nil"/>
              <w:left w:val="nil"/>
              <w:bottom w:val="nil"/>
              <w:right w:val="nil"/>
            </w:tcBorders>
            <w:shd w:val="clear" w:color="auto" w:fill="auto"/>
            <w:noWrap/>
            <w:vAlign w:val="bottom"/>
            <w:hideMark/>
          </w:tcPr>
          <w:p w14:paraId="14C82C20" w14:textId="77777777" w:rsidR="009060E2" w:rsidRPr="00F20A77" w:rsidRDefault="009060E2" w:rsidP="00B21AA6">
            <w:pPr>
              <w:rPr>
                <w:rFonts w:ascii="Arial CYR" w:hAnsi="Arial CYR" w:cs="Arial CYR"/>
              </w:rPr>
            </w:pPr>
          </w:p>
        </w:tc>
        <w:tc>
          <w:tcPr>
            <w:tcW w:w="1582" w:type="dxa"/>
            <w:tcBorders>
              <w:top w:val="nil"/>
              <w:left w:val="nil"/>
              <w:bottom w:val="nil"/>
              <w:right w:val="nil"/>
            </w:tcBorders>
            <w:shd w:val="clear" w:color="auto" w:fill="auto"/>
            <w:noWrap/>
            <w:vAlign w:val="bottom"/>
            <w:hideMark/>
          </w:tcPr>
          <w:p w14:paraId="5E518032" w14:textId="77777777" w:rsidR="009060E2" w:rsidRPr="00F20A77" w:rsidRDefault="009060E2" w:rsidP="00B21AA6">
            <w:pPr>
              <w:rPr>
                <w:rFonts w:ascii="Arial CYR" w:hAnsi="Arial CYR" w:cs="Arial CYR"/>
              </w:rPr>
            </w:pPr>
          </w:p>
        </w:tc>
        <w:tc>
          <w:tcPr>
            <w:tcW w:w="1868" w:type="dxa"/>
            <w:tcBorders>
              <w:top w:val="nil"/>
              <w:left w:val="nil"/>
              <w:bottom w:val="nil"/>
              <w:right w:val="nil"/>
            </w:tcBorders>
            <w:shd w:val="clear" w:color="auto" w:fill="auto"/>
            <w:noWrap/>
            <w:vAlign w:val="bottom"/>
            <w:hideMark/>
          </w:tcPr>
          <w:p w14:paraId="77AFDD52" w14:textId="77777777" w:rsidR="009060E2" w:rsidRPr="00F20A77" w:rsidRDefault="009060E2" w:rsidP="00B21AA6">
            <w:pPr>
              <w:rPr>
                <w:rFonts w:ascii="Arial CYR" w:hAnsi="Arial CYR" w:cs="Arial CYR"/>
              </w:rPr>
            </w:pPr>
          </w:p>
        </w:tc>
        <w:tc>
          <w:tcPr>
            <w:tcW w:w="1796" w:type="dxa"/>
            <w:tcBorders>
              <w:top w:val="nil"/>
              <w:left w:val="nil"/>
              <w:bottom w:val="nil"/>
              <w:right w:val="nil"/>
            </w:tcBorders>
            <w:shd w:val="clear" w:color="auto" w:fill="auto"/>
            <w:noWrap/>
            <w:vAlign w:val="bottom"/>
            <w:hideMark/>
          </w:tcPr>
          <w:p w14:paraId="30CA86DB" w14:textId="77777777" w:rsidR="009060E2" w:rsidRPr="00F20A77" w:rsidRDefault="009060E2" w:rsidP="00B21AA6">
            <w:pPr>
              <w:rPr>
                <w:rFonts w:ascii="Arial CYR" w:hAnsi="Arial CYR" w:cs="Arial CYR"/>
              </w:rPr>
            </w:pPr>
          </w:p>
        </w:tc>
        <w:tc>
          <w:tcPr>
            <w:tcW w:w="1582" w:type="dxa"/>
            <w:gridSpan w:val="2"/>
            <w:tcBorders>
              <w:top w:val="nil"/>
              <w:left w:val="nil"/>
              <w:bottom w:val="nil"/>
              <w:right w:val="nil"/>
            </w:tcBorders>
            <w:shd w:val="clear" w:color="auto" w:fill="auto"/>
            <w:noWrap/>
            <w:vAlign w:val="bottom"/>
            <w:hideMark/>
          </w:tcPr>
          <w:p w14:paraId="64A440F8" w14:textId="77777777" w:rsidR="009060E2" w:rsidRPr="00F20A77" w:rsidRDefault="009060E2" w:rsidP="00B21AA6">
            <w:pPr>
              <w:rPr>
                <w:rFonts w:ascii="Arial CYR" w:hAnsi="Arial CYR" w:cs="Arial CYR"/>
              </w:rPr>
            </w:pPr>
          </w:p>
        </w:tc>
      </w:tr>
      <w:tr w:rsidR="00FA6656" w:rsidRPr="00F20A77" w14:paraId="5D8C6A6B" w14:textId="77777777" w:rsidTr="00B21AA6">
        <w:trPr>
          <w:trHeight w:val="240"/>
        </w:trPr>
        <w:tc>
          <w:tcPr>
            <w:tcW w:w="13676" w:type="dxa"/>
            <w:gridSpan w:val="13"/>
            <w:tcBorders>
              <w:top w:val="nil"/>
              <w:left w:val="nil"/>
              <w:bottom w:val="nil"/>
              <w:right w:val="nil"/>
            </w:tcBorders>
            <w:shd w:val="clear" w:color="auto" w:fill="auto"/>
            <w:noWrap/>
            <w:vAlign w:val="bottom"/>
            <w:hideMark/>
          </w:tcPr>
          <w:p w14:paraId="744E339A" w14:textId="77777777" w:rsidR="009060E2" w:rsidRPr="00F20A77" w:rsidRDefault="009060E2" w:rsidP="00222D91">
            <w:pPr>
              <w:rPr>
                <w:rFonts w:ascii="Arial CYR" w:hAnsi="Arial CYR" w:cs="Arial CYR"/>
                <w:b/>
                <w:bCs/>
              </w:rPr>
            </w:pPr>
            <w:r w:rsidRPr="00F20A77">
              <w:rPr>
                <w:rFonts w:ascii="Arial CYR" w:hAnsi="Arial CYR" w:cs="Arial CYR"/>
                <w:b/>
                <w:bCs/>
              </w:rPr>
              <w:t>По результатам торгов на __________</w:t>
            </w:r>
          </w:p>
        </w:tc>
        <w:tc>
          <w:tcPr>
            <w:tcW w:w="990" w:type="dxa"/>
            <w:tcBorders>
              <w:top w:val="nil"/>
              <w:left w:val="nil"/>
              <w:bottom w:val="nil"/>
              <w:right w:val="nil"/>
            </w:tcBorders>
            <w:shd w:val="clear" w:color="auto" w:fill="auto"/>
            <w:noWrap/>
            <w:vAlign w:val="bottom"/>
            <w:hideMark/>
          </w:tcPr>
          <w:p w14:paraId="771E887D" w14:textId="77777777" w:rsidR="009060E2" w:rsidRPr="00F20A77" w:rsidRDefault="009060E2" w:rsidP="00B21AA6">
            <w:pPr>
              <w:rPr>
                <w:rFonts w:ascii="Arial CYR" w:hAnsi="Arial CYR" w:cs="Arial CYR"/>
                <w:b/>
                <w:bCs/>
              </w:rPr>
            </w:pPr>
          </w:p>
        </w:tc>
        <w:tc>
          <w:tcPr>
            <w:tcW w:w="1582" w:type="dxa"/>
            <w:tcBorders>
              <w:top w:val="nil"/>
              <w:left w:val="nil"/>
              <w:bottom w:val="nil"/>
              <w:right w:val="nil"/>
            </w:tcBorders>
            <w:shd w:val="clear" w:color="auto" w:fill="auto"/>
            <w:noWrap/>
            <w:vAlign w:val="bottom"/>
            <w:hideMark/>
          </w:tcPr>
          <w:p w14:paraId="696712D4" w14:textId="77777777" w:rsidR="009060E2" w:rsidRPr="00F20A77" w:rsidRDefault="009060E2" w:rsidP="00B21AA6">
            <w:pPr>
              <w:rPr>
                <w:rFonts w:ascii="Arial CYR" w:hAnsi="Arial CYR" w:cs="Arial CYR"/>
                <w:b/>
                <w:bCs/>
              </w:rPr>
            </w:pPr>
          </w:p>
        </w:tc>
        <w:tc>
          <w:tcPr>
            <w:tcW w:w="1868" w:type="dxa"/>
            <w:tcBorders>
              <w:top w:val="nil"/>
              <w:left w:val="nil"/>
              <w:bottom w:val="nil"/>
              <w:right w:val="nil"/>
            </w:tcBorders>
            <w:shd w:val="clear" w:color="auto" w:fill="auto"/>
            <w:noWrap/>
            <w:vAlign w:val="bottom"/>
            <w:hideMark/>
          </w:tcPr>
          <w:p w14:paraId="324A2CC1" w14:textId="77777777" w:rsidR="009060E2" w:rsidRPr="00F20A77" w:rsidRDefault="009060E2" w:rsidP="00B21AA6">
            <w:pPr>
              <w:rPr>
                <w:rFonts w:ascii="Arial CYR" w:hAnsi="Arial CYR" w:cs="Arial CYR"/>
                <w:b/>
                <w:bCs/>
              </w:rPr>
            </w:pPr>
          </w:p>
        </w:tc>
        <w:tc>
          <w:tcPr>
            <w:tcW w:w="1796" w:type="dxa"/>
            <w:tcBorders>
              <w:top w:val="nil"/>
              <w:left w:val="nil"/>
              <w:bottom w:val="nil"/>
              <w:right w:val="nil"/>
            </w:tcBorders>
            <w:shd w:val="clear" w:color="auto" w:fill="auto"/>
            <w:noWrap/>
            <w:vAlign w:val="bottom"/>
            <w:hideMark/>
          </w:tcPr>
          <w:p w14:paraId="62A3A481" w14:textId="77777777" w:rsidR="009060E2" w:rsidRPr="00F20A77" w:rsidRDefault="009060E2" w:rsidP="00B21AA6">
            <w:pPr>
              <w:rPr>
                <w:rFonts w:ascii="Arial CYR" w:hAnsi="Arial CYR" w:cs="Arial CYR"/>
                <w:b/>
                <w:bCs/>
              </w:rPr>
            </w:pPr>
          </w:p>
        </w:tc>
        <w:tc>
          <w:tcPr>
            <w:tcW w:w="1582" w:type="dxa"/>
            <w:gridSpan w:val="2"/>
            <w:tcBorders>
              <w:top w:val="nil"/>
              <w:left w:val="nil"/>
              <w:bottom w:val="nil"/>
              <w:right w:val="nil"/>
            </w:tcBorders>
            <w:shd w:val="clear" w:color="auto" w:fill="auto"/>
            <w:noWrap/>
            <w:vAlign w:val="bottom"/>
            <w:hideMark/>
          </w:tcPr>
          <w:p w14:paraId="3AEAD223" w14:textId="77777777" w:rsidR="009060E2" w:rsidRPr="00F20A77" w:rsidRDefault="009060E2" w:rsidP="00B21AA6">
            <w:pPr>
              <w:rPr>
                <w:rFonts w:ascii="Arial CYR" w:hAnsi="Arial CYR" w:cs="Arial CYR"/>
                <w:b/>
                <w:bCs/>
              </w:rPr>
            </w:pPr>
          </w:p>
        </w:tc>
      </w:tr>
      <w:tr w:rsidR="00FA6656" w:rsidRPr="00F20A77" w14:paraId="37DA00EC" w14:textId="77777777" w:rsidTr="00B21AA6">
        <w:trPr>
          <w:trHeight w:val="240"/>
        </w:trPr>
        <w:tc>
          <w:tcPr>
            <w:tcW w:w="13676" w:type="dxa"/>
            <w:gridSpan w:val="13"/>
            <w:tcBorders>
              <w:top w:val="nil"/>
              <w:left w:val="nil"/>
              <w:bottom w:val="nil"/>
              <w:right w:val="nil"/>
            </w:tcBorders>
            <w:shd w:val="clear" w:color="auto" w:fill="auto"/>
            <w:noWrap/>
            <w:vAlign w:val="bottom"/>
            <w:hideMark/>
          </w:tcPr>
          <w:p w14:paraId="6EDB85AD" w14:textId="77777777" w:rsidR="009060E2" w:rsidRPr="00F20A77" w:rsidRDefault="009060E2" w:rsidP="00B21AA6">
            <w:pPr>
              <w:rPr>
                <w:rFonts w:ascii="Arial CYR" w:hAnsi="Arial CYR" w:cs="Arial CYR"/>
                <w:b/>
                <w:bCs/>
              </w:rPr>
            </w:pPr>
            <w:r w:rsidRPr="00F20A77">
              <w:rPr>
                <w:rFonts w:ascii="Arial CYR" w:hAnsi="Arial CYR" w:cs="Arial CYR"/>
                <w:b/>
                <w:bCs/>
              </w:rPr>
              <w:t xml:space="preserve">депозитарию </w:t>
            </w:r>
            <w:r w:rsidR="0005621D" w:rsidRPr="00F20A77">
              <w:rPr>
                <w:rFonts w:ascii="Arial CYR" w:hAnsi="Arial CYR" w:cs="Arial CYR"/>
                <w:b/>
                <w:bCs/>
              </w:rPr>
              <w:t>ООО «ИК «Фонтвьель»</w:t>
            </w:r>
          </w:p>
        </w:tc>
        <w:tc>
          <w:tcPr>
            <w:tcW w:w="990" w:type="dxa"/>
            <w:tcBorders>
              <w:top w:val="nil"/>
              <w:left w:val="nil"/>
              <w:bottom w:val="nil"/>
              <w:right w:val="nil"/>
            </w:tcBorders>
            <w:shd w:val="clear" w:color="auto" w:fill="auto"/>
            <w:noWrap/>
            <w:vAlign w:val="bottom"/>
            <w:hideMark/>
          </w:tcPr>
          <w:p w14:paraId="76A432E2" w14:textId="77777777" w:rsidR="009060E2" w:rsidRPr="00F20A77" w:rsidRDefault="009060E2" w:rsidP="00B21AA6">
            <w:pPr>
              <w:rPr>
                <w:rFonts w:ascii="Arial CYR" w:hAnsi="Arial CYR" w:cs="Arial CYR"/>
                <w:b/>
                <w:bCs/>
              </w:rPr>
            </w:pPr>
          </w:p>
        </w:tc>
        <w:tc>
          <w:tcPr>
            <w:tcW w:w="1582" w:type="dxa"/>
            <w:tcBorders>
              <w:top w:val="nil"/>
              <w:left w:val="nil"/>
              <w:bottom w:val="nil"/>
              <w:right w:val="nil"/>
            </w:tcBorders>
            <w:shd w:val="clear" w:color="auto" w:fill="auto"/>
            <w:noWrap/>
            <w:vAlign w:val="bottom"/>
            <w:hideMark/>
          </w:tcPr>
          <w:p w14:paraId="1440FDD1" w14:textId="77777777" w:rsidR="009060E2" w:rsidRPr="00F20A77" w:rsidRDefault="009060E2" w:rsidP="00B21AA6">
            <w:pPr>
              <w:rPr>
                <w:rFonts w:ascii="Arial CYR" w:hAnsi="Arial CYR" w:cs="Arial CYR"/>
                <w:b/>
                <w:bCs/>
              </w:rPr>
            </w:pPr>
          </w:p>
        </w:tc>
        <w:tc>
          <w:tcPr>
            <w:tcW w:w="1868" w:type="dxa"/>
            <w:tcBorders>
              <w:top w:val="nil"/>
              <w:left w:val="nil"/>
              <w:bottom w:val="nil"/>
              <w:right w:val="nil"/>
            </w:tcBorders>
            <w:shd w:val="clear" w:color="auto" w:fill="auto"/>
            <w:noWrap/>
            <w:vAlign w:val="bottom"/>
            <w:hideMark/>
          </w:tcPr>
          <w:p w14:paraId="1C55FC31" w14:textId="77777777" w:rsidR="009060E2" w:rsidRPr="00F20A77" w:rsidRDefault="009060E2" w:rsidP="00B21AA6">
            <w:pPr>
              <w:rPr>
                <w:rFonts w:ascii="Arial CYR" w:hAnsi="Arial CYR" w:cs="Arial CYR"/>
                <w:b/>
                <w:bCs/>
              </w:rPr>
            </w:pPr>
          </w:p>
        </w:tc>
        <w:tc>
          <w:tcPr>
            <w:tcW w:w="1796" w:type="dxa"/>
            <w:tcBorders>
              <w:top w:val="nil"/>
              <w:left w:val="nil"/>
              <w:bottom w:val="nil"/>
              <w:right w:val="nil"/>
            </w:tcBorders>
            <w:shd w:val="clear" w:color="auto" w:fill="auto"/>
            <w:noWrap/>
            <w:vAlign w:val="bottom"/>
            <w:hideMark/>
          </w:tcPr>
          <w:p w14:paraId="29B89F4C" w14:textId="77777777" w:rsidR="009060E2" w:rsidRPr="00F20A77" w:rsidRDefault="009060E2" w:rsidP="00B21AA6">
            <w:pPr>
              <w:rPr>
                <w:rFonts w:ascii="Arial CYR" w:hAnsi="Arial CYR" w:cs="Arial CYR"/>
                <w:b/>
                <w:bCs/>
              </w:rPr>
            </w:pPr>
          </w:p>
        </w:tc>
        <w:tc>
          <w:tcPr>
            <w:tcW w:w="1582" w:type="dxa"/>
            <w:gridSpan w:val="2"/>
            <w:tcBorders>
              <w:top w:val="nil"/>
              <w:left w:val="nil"/>
              <w:bottom w:val="nil"/>
              <w:right w:val="nil"/>
            </w:tcBorders>
            <w:shd w:val="clear" w:color="auto" w:fill="auto"/>
            <w:noWrap/>
            <w:vAlign w:val="bottom"/>
            <w:hideMark/>
          </w:tcPr>
          <w:p w14:paraId="2AC3E2A1" w14:textId="77777777" w:rsidR="009060E2" w:rsidRPr="00F20A77" w:rsidRDefault="009060E2" w:rsidP="00B21AA6">
            <w:pPr>
              <w:rPr>
                <w:rFonts w:ascii="Arial CYR" w:hAnsi="Arial CYR" w:cs="Arial CYR"/>
                <w:b/>
                <w:bCs/>
              </w:rPr>
            </w:pPr>
          </w:p>
        </w:tc>
      </w:tr>
      <w:tr w:rsidR="00FA6656" w:rsidRPr="00F20A77" w14:paraId="6B8A216A" w14:textId="77777777" w:rsidTr="00B21AA6">
        <w:trPr>
          <w:trHeight w:val="240"/>
        </w:trPr>
        <w:tc>
          <w:tcPr>
            <w:tcW w:w="13676" w:type="dxa"/>
            <w:gridSpan w:val="13"/>
            <w:tcBorders>
              <w:top w:val="nil"/>
              <w:left w:val="nil"/>
              <w:bottom w:val="nil"/>
              <w:right w:val="nil"/>
            </w:tcBorders>
            <w:shd w:val="clear" w:color="auto" w:fill="auto"/>
            <w:noWrap/>
            <w:vAlign w:val="bottom"/>
            <w:hideMark/>
          </w:tcPr>
          <w:p w14:paraId="41622DAF" w14:textId="77777777" w:rsidR="009060E2" w:rsidRPr="00F20A77" w:rsidRDefault="009060E2" w:rsidP="00B21AA6">
            <w:pPr>
              <w:rPr>
                <w:rFonts w:ascii="Arial CYR" w:hAnsi="Arial CYR" w:cs="Arial CYR"/>
                <w:b/>
                <w:bCs/>
              </w:rPr>
            </w:pPr>
            <w:r w:rsidRPr="00F20A77">
              <w:rPr>
                <w:rFonts w:ascii="Arial CYR" w:hAnsi="Arial CYR" w:cs="Arial CYR"/>
                <w:b/>
                <w:bCs/>
              </w:rPr>
              <w:t>произвести операции по зачислению/списанию ценных бумаг</w:t>
            </w:r>
          </w:p>
        </w:tc>
        <w:tc>
          <w:tcPr>
            <w:tcW w:w="990" w:type="dxa"/>
            <w:tcBorders>
              <w:top w:val="nil"/>
              <w:left w:val="nil"/>
              <w:bottom w:val="nil"/>
              <w:right w:val="nil"/>
            </w:tcBorders>
            <w:shd w:val="clear" w:color="auto" w:fill="auto"/>
            <w:noWrap/>
            <w:vAlign w:val="bottom"/>
            <w:hideMark/>
          </w:tcPr>
          <w:p w14:paraId="6E7F6525" w14:textId="77777777" w:rsidR="009060E2" w:rsidRPr="00F20A77" w:rsidRDefault="009060E2" w:rsidP="00B21AA6">
            <w:pPr>
              <w:rPr>
                <w:rFonts w:ascii="Arial CYR" w:hAnsi="Arial CYR" w:cs="Arial CYR"/>
                <w:b/>
                <w:bCs/>
              </w:rPr>
            </w:pPr>
          </w:p>
        </w:tc>
        <w:tc>
          <w:tcPr>
            <w:tcW w:w="1582" w:type="dxa"/>
            <w:tcBorders>
              <w:top w:val="nil"/>
              <w:left w:val="nil"/>
              <w:bottom w:val="nil"/>
              <w:right w:val="nil"/>
            </w:tcBorders>
            <w:shd w:val="clear" w:color="auto" w:fill="auto"/>
            <w:noWrap/>
            <w:vAlign w:val="bottom"/>
            <w:hideMark/>
          </w:tcPr>
          <w:p w14:paraId="28581CBA" w14:textId="77777777" w:rsidR="009060E2" w:rsidRPr="00F20A77" w:rsidRDefault="009060E2" w:rsidP="00B21AA6">
            <w:pPr>
              <w:rPr>
                <w:rFonts w:ascii="Arial CYR" w:hAnsi="Arial CYR" w:cs="Arial CYR"/>
                <w:b/>
                <w:bCs/>
              </w:rPr>
            </w:pPr>
          </w:p>
        </w:tc>
        <w:tc>
          <w:tcPr>
            <w:tcW w:w="1868" w:type="dxa"/>
            <w:tcBorders>
              <w:top w:val="nil"/>
              <w:left w:val="nil"/>
              <w:bottom w:val="nil"/>
              <w:right w:val="nil"/>
            </w:tcBorders>
            <w:shd w:val="clear" w:color="auto" w:fill="auto"/>
            <w:noWrap/>
            <w:vAlign w:val="bottom"/>
            <w:hideMark/>
          </w:tcPr>
          <w:p w14:paraId="5752CEC8" w14:textId="77777777" w:rsidR="009060E2" w:rsidRPr="00F20A77" w:rsidRDefault="009060E2" w:rsidP="00B21AA6">
            <w:pPr>
              <w:rPr>
                <w:rFonts w:ascii="Arial CYR" w:hAnsi="Arial CYR" w:cs="Arial CYR"/>
                <w:b/>
                <w:bCs/>
              </w:rPr>
            </w:pPr>
          </w:p>
        </w:tc>
        <w:tc>
          <w:tcPr>
            <w:tcW w:w="1796" w:type="dxa"/>
            <w:tcBorders>
              <w:top w:val="nil"/>
              <w:left w:val="nil"/>
              <w:bottom w:val="nil"/>
              <w:right w:val="nil"/>
            </w:tcBorders>
            <w:shd w:val="clear" w:color="auto" w:fill="auto"/>
            <w:noWrap/>
            <w:vAlign w:val="bottom"/>
            <w:hideMark/>
          </w:tcPr>
          <w:p w14:paraId="1ED3A5E0" w14:textId="77777777" w:rsidR="009060E2" w:rsidRPr="00F20A77" w:rsidRDefault="009060E2" w:rsidP="00B21AA6">
            <w:pPr>
              <w:rPr>
                <w:rFonts w:ascii="Arial CYR" w:hAnsi="Arial CYR" w:cs="Arial CYR"/>
                <w:b/>
                <w:bCs/>
              </w:rPr>
            </w:pPr>
          </w:p>
        </w:tc>
        <w:tc>
          <w:tcPr>
            <w:tcW w:w="1582" w:type="dxa"/>
            <w:gridSpan w:val="2"/>
            <w:tcBorders>
              <w:top w:val="nil"/>
              <w:left w:val="nil"/>
              <w:bottom w:val="nil"/>
              <w:right w:val="nil"/>
            </w:tcBorders>
            <w:shd w:val="clear" w:color="auto" w:fill="auto"/>
            <w:noWrap/>
            <w:vAlign w:val="bottom"/>
            <w:hideMark/>
          </w:tcPr>
          <w:p w14:paraId="388F4656" w14:textId="77777777" w:rsidR="009060E2" w:rsidRPr="00F20A77" w:rsidRDefault="009060E2" w:rsidP="00B21AA6">
            <w:pPr>
              <w:rPr>
                <w:rFonts w:ascii="Arial CYR" w:hAnsi="Arial CYR" w:cs="Arial CYR"/>
                <w:b/>
                <w:bCs/>
              </w:rPr>
            </w:pPr>
          </w:p>
        </w:tc>
      </w:tr>
      <w:tr w:rsidR="00FA6656" w:rsidRPr="00F20A77" w14:paraId="2C9710B3" w14:textId="77777777" w:rsidTr="00B21AA6">
        <w:trPr>
          <w:trHeight w:val="240"/>
        </w:trPr>
        <w:tc>
          <w:tcPr>
            <w:tcW w:w="13676" w:type="dxa"/>
            <w:gridSpan w:val="13"/>
            <w:tcBorders>
              <w:top w:val="nil"/>
              <w:left w:val="nil"/>
              <w:bottom w:val="nil"/>
              <w:right w:val="nil"/>
            </w:tcBorders>
            <w:shd w:val="clear" w:color="auto" w:fill="auto"/>
            <w:noWrap/>
            <w:vAlign w:val="bottom"/>
            <w:hideMark/>
          </w:tcPr>
          <w:p w14:paraId="2D30C6FC" w14:textId="77777777" w:rsidR="009060E2" w:rsidRPr="00F20A77" w:rsidRDefault="009060E2" w:rsidP="00B21AA6">
            <w:pPr>
              <w:rPr>
                <w:rFonts w:ascii="Arial CYR" w:hAnsi="Arial CYR" w:cs="Arial CYR"/>
                <w:b/>
                <w:bCs/>
              </w:rPr>
            </w:pPr>
            <w:r w:rsidRPr="00F20A77">
              <w:rPr>
                <w:rFonts w:ascii="Arial CYR" w:hAnsi="Arial CYR" w:cs="Arial CYR"/>
                <w:b/>
                <w:bCs/>
              </w:rPr>
              <w:t>по месту хранения ________________</w:t>
            </w:r>
          </w:p>
        </w:tc>
        <w:tc>
          <w:tcPr>
            <w:tcW w:w="990" w:type="dxa"/>
            <w:tcBorders>
              <w:top w:val="nil"/>
              <w:left w:val="nil"/>
              <w:bottom w:val="nil"/>
              <w:right w:val="nil"/>
            </w:tcBorders>
            <w:shd w:val="clear" w:color="auto" w:fill="auto"/>
            <w:noWrap/>
            <w:vAlign w:val="bottom"/>
            <w:hideMark/>
          </w:tcPr>
          <w:p w14:paraId="434E858B" w14:textId="77777777" w:rsidR="009060E2" w:rsidRPr="00F20A77" w:rsidRDefault="009060E2" w:rsidP="00B21AA6">
            <w:pPr>
              <w:rPr>
                <w:rFonts w:ascii="Arial CYR" w:hAnsi="Arial CYR" w:cs="Arial CYR"/>
                <w:b/>
                <w:bCs/>
              </w:rPr>
            </w:pPr>
          </w:p>
        </w:tc>
        <w:tc>
          <w:tcPr>
            <w:tcW w:w="1582" w:type="dxa"/>
            <w:tcBorders>
              <w:top w:val="nil"/>
              <w:left w:val="nil"/>
              <w:bottom w:val="nil"/>
              <w:right w:val="nil"/>
            </w:tcBorders>
            <w:shd w:val="clear" w:color="auto" w:fill="auto"/>
            <w:noWrap/>
            <w:vAlign w:val="bottom"/>
            <w:hideMark/>
          </w:tcPr>
          <w:p w14:paraId="3665F0BA" w14:textId="77777777" w:rsidR="009060E2" w:rsidRPr="00F20A77" w:rsidRDefault="009060E2" w:rsidP="00B21AA6">
            <w:pPr>
              <w:rPr>
                <w:rFonts w:ascii="Arial CYR" w:hAnsi="Arial CYR" w:cs="Arial CYR"/>
                <w:b/>
                <w:bCs/>
              </w:rPr>
            </w:pPr>
          </w:p>
        </w:tc>
        <w:tc>
          <w:tcPr>
            <w:tcW w:w="1868" w:type="dxa"/>
            <w:tcBorders>
              <w:top w:val="nil"/>
              <w:left w:val="nil"/>
              <w:bottom w:val="nil"/>
              <w:right w:val="nil"/>
            </w:tcBorders>
            <w:shd w:val="clear" w:color="auto" w:fill="auto"/>
            <w:noWrap/>
            <w:vAlign w:val="bottom"/>
            <w:hideMark/>
          </w:tcPr>
          <w:p w14:paraId="7FD0D121" w14:textId="77777777" w:rsidR="009060E2" w:rsidRPr="00F20A77" w:rsidRDefault="009060E2" w:rsidP="00B21AA6">
            <w:pPr>
              <w:rPr>
                <w:rFonts w:ascii="Arial CYR" w:hAnsi="Arial CYR" w:cs="Arial CYR"/>
                <w:b/>
                <w:bCs/>
              </w:rPr>
            </w:pPr>
          </w:p>
        </w:tc>
        <w:tc>
          <w:tcPr>
            <w:tcW w:w="1796" w:type="dxa"/>
            <w:tcBorders>
              <w:top w:val="nil"/>
              <w:left w:val="nil"/>
              <w:bottom w:val="nil"/>
              <w:right w:val="nil"/>
            </w:tcBorders>
            <w:shd w:val="clear" w:color="auto" w:fill="auto"/>
            <w:noWrap/>
            <w:vAlign w:val="bottom"/>
            <w:hideMark/>
          </w:tcPr>
          <w:p w14:paraId="08F3DCB9" w14:textId="77777777" w:rsidR="009060E2" w:rsidRPr="00F20A77" w:rsidRDefault="009060E2" w:rsidP="00B21AA6">
            <w:pPr>
              <w:rPr>
                <w:rFonts w:ascii="Arial CYR" w:hAnsi="Arial CYR" w:cs="Arial CYR"/>
                <w:b/>
                <w:bCs/>
              </w:rPr>
            </w:pPr>
          </w:p>
        </w:tc>
        <w:tc>
          <w:tcPr>
            <w:tcW w:w="1582" w:type="dxa"/>
            <w:gridSpan w:val="2"/>
            <w:tcBorders>
              <w:top w:val="nil"/>
              <w:left w:val="nil"/>
              <w:bottom w:val="nil"/>
              <w:right w:val="nil"/>
            </w:tcBorders>
            <w:shd w:val="clear" w:color="auto" w:fill="auto"/>
            <w:noWrap/>
            <w:vAlign w:val="bottom"/>
            <w:hideMark/>
          </w:tcPr>
          <w:p w14:paraId="0E6750E5" w14:textId="77777777" w:rsidR="009060E2" w:rsidRPr="00F20A77" w:rsidRDefault="009060E2" w:rsidP="00B21AA6">
            <w:pPr>
              <w:rPr>
                <w:rFonts w:ascii="Arial CYR" w:hAnsi="Arial CYR" w:cs="Arial CYR"/>
                <w:b/>
                <w:bCs/>
              </w:rPr>
            </w:pPr>
          </w:p>
        </w:tc>
      </w:tr>
      <w:tr w:rsidR="00FA6656" w:rsidRPr="00F20A77" w14:paraId="4FF6D782" w14:textId="77777777" w:rsidTr="00B21AA6">
        <w:trPr>
          <w:trHeight w:val="240"/>
        </w:trPr>
        <w:tc>
          <w:tcPr>
            <w:tcW w:w="13676" w:type="dxa"/>
            <w:gridSpan w:val="13"/>
            <w:tcBorders>
              <w:top w:val="nil"/>
              <w:left w:val="nil"/>
              <w:bottom w:val="nil"/>
              <w:right w:val="nil"/>
            </w:tcBorders>
            <w:shd w:val="clear" w:color="auto" w:fill="auto"/>
            <w:noWrap/>
            <w:vAlign w:val="bottom"/>
            <w:hideMark/>
          </w:tcPr>
          <w:p w14:paraId="3A685CA6" w14:textId="77777777" w:rsidR="009060E2" w:rsidRPr="00F20A77" w:rsidRDefault="009060E2" w:rsidP="00B21AA6">
            <w:pPr>
              <w:rPr>
                <w:rFonts w:ascii="Arial CYR" w:hAnsi="Arial CYR" w:cs="Arial CYR"/>
                <w:b/>
                <w:bCs/>
              </w:rPr>
            </w:pPr>
            <w:r w:rsidRPr="00F20A77">
              <w:rPr>
                <w:rFonts w:ascii="Arial CYR" w:hAnsi="Arial CYR" w:cs="Arial CYR"/>
                <w:b/>
                <w:bCs/>
              </w:rPr>
              <w:t>Торги за ________________</w:t>
            </w:r>
          </w:p>
        </w:tc>
        <w:tc>
          <w:tcPr>
            <w:tcW w:w="990" w:type="dxa"/>
            <w:tcBorders>
              <w:top w:val="nil"/>
              <w:left w:val="nil"/>
              <w:bottom w:val="nil"/>
              <w:right w:val="nil"/>
            </w:tcBorders>
            <w:shd w:val="clear" w:color="auto" w:fill="auto"/>
            <w:noWrap/>
            <w:vAlign w:val="bottom"/>
            <w:hideMark/>
          </w:tcPr>
          <w:p w14:paraId="50B719EE" w14:textId="77777777" w:rsidR="009060E2" w:rsidRPr="00F20A77" w:rsidRDefault="009060E2" w:rsidP="00B21AA6">
            <w:pPr>
              <w:rPr>
                <w:rFonts w:ascii="Arial CYR" w:hAnsi="Arial CYR" w:cs="Arial CYR"/>
                <w:b/>
                <w:bCs/>
              </w:rPr>
            </w:pPr>
          </w:p>
        </w:tc>
        <w:tc>
          <w:tcPr>
            <w:tcW w:w="1582" w:type="dxa"/>
            <w:tcBorders>
              <w:top w:val="nil"/>
              <w:left w:val="nil"/>
              <w:bottom w:val="nil"/>
              <w:right w:val="nil"/>
            </w:tcBorders>
            <w:shd w:val="clear" w:color="auto" w:fill="auto"/>
            <w:noWrap/>
            <w:vAlign w:val="bottom"/>
            <w:hideMark/>
          </w:tcPr>
          <w:p w14:paraId="1B6AA032" w14:textId="77777777" w:rsidR="009060E2" w:rsidRPr="00F20A77" w:rsidRDefault="009060E2" w:rsidP="00B21AA6">
            <w:pPr>
              <w:rPr>
                <w:rFonts w:ascii="Arial CYR" w:hAnsi="Arial CYR" w:cs="Arial CYR"/>
                <w:b/>
                <w:bCs/>
              </w:rPr>
            </w:pPr>
          </w:p>
        </w:tc>
        <w:tc>
          <w:tcPr>
            <w:tcW w:w="1868" w:type="dxa"/>
            <w:tcBorders>
              <w:top w:val="nil"/>
              <w:left w:val="nil"/>
              <w:bottom w:val="nil"/>
              <w:right w:val="nil"/>
            </w:tcBorders>
            <w:shd w:val="clear" w:color="auto" w:fill="auto"/>
            <w:noWrap/>
            <w:vAlign w:val="bottom"/>
            <w:hideMark/>
          </w:tcPr>
          <w:p w14:paraId="649064BF" w14:textId="77777777" w:rsidR="009060E2" w:rsidRPr="00F20A77" w:rsidRDefault="009060E2" w:rsidP="00B21AA6">
            <w:pPr>
              <w:rPr>
                <w:rFonts w:ascii="Arial CYR" w:hAnsi="Arial CYR" w:cs="Arial CYR"/>
                <w:b/>
                <w:bCs/>
              </w:rPr>
            </w:pPr>
          </w:p>
        </w:tc>
        <w:tc>
          <w:tcPr>
            <w:tcW w:w="1796" w:type="dxa"/>
            <w:tcBorders>
              <w:top w:val="nil"/>
              <w:left w:val="nil"/>
              <w:bottom w:val="nil"/>
              <w:right w:val="nil"/>
            </w:tcBorders>
            <w:shd w:val="clear" w:color="auto" w:fill="auto"/>
            <w:noWrap/>
            <w:vAlign w:val="bottom"/>
            <w:hideMark/>
          </w:tcPr>
          <w:p w14:paraId="1275D146" w14:textId="77777777" w:rsidR="009060E2" w:rsidRPr="00F20A77" w:rsidRDefault="009060E2" w:rsidP="00B21AA6">
            <w:pPr>
              <w:rPr>
                <w:rFonts w:ascii="Arial CYR" w:hAnsi="Arial CYR" w:cs="Arial CYR"/>
                <w:b/>
                <w:bCs/>
              </w:rPr>
            </w:pPr>
          </w:p>
        </w:tc>
        <w:tc>
          <w:tcPr>
            <w:tcW w:w="1582" w:type="dxa"/>
            <w:gridSpan w:val="2"/>
            <w:tcBorders>
              <w:top w:val="nil"/>
              <w:left w:val="nil"/>
              <w:bottom w:val="nil"/>
              <w:right w:val="nil"/>
            </w:tcBorders>
            <w:shd w:val="clear" w:color="auto" w:fill="auto"/>
            <w:noWrap/>
            <w:vAlign w:val="bottom"/>
            <w:hideMark/>
          </w:tcPr>
          <w:p w14:paraId="4CEA34C2" w14:textId="77777777" w:rsidR="009060E2" w:rsidRPr="00F20A77" w:rsidRDefault="009060E2" w:rsidP="00B21AA6">
            <w:pPr>
              <w:rPr>
                <w:rFonts w:ascii="Arial CYR" w:hAnsi="Arial CYR" w:cs="Arial CYR"/>
                <w:b/>
                <w:bCs/>
              </w:rPr>
            </w:pPr>
          </w:p>
        </w:tc>
      </w:tr>
      <w:tr w:rsidR="00FA6656" w:rsidRPr="00F20A77" w14:paraId="7B8ED404" w14:textId="77777777" w:rsidTr="00B21AA6">
        <w:trPr>
          <w:trHeight w:val="240"/>
        </w:trPr>
        <w:tc>
          <w:tcPr>
            <w:tcW w:w="2661" w:type="dxa"/>
            <w:gridSpan w:val="3"/>
            <w:tcBorders>
              <w:top w:val="nil"/>
              <w:left w:val="nil"/>
              <w:bottom w:val="nil"/>
              <w:right w:val="nil"/>
            </w:tcBorders>
            <w:shd w:val="clear" w:color="auto" w:fill="auto"/>
            <w:noWrap/>
            <w:vAlign w:val="bottom"/>
            <w:hideMark/>
          </w:tcPr>
          <w:p w14:paraId="4BB678AF" w14:textId="77777777" w:rsidR="009060E2" w:rsidRPr="00F20A77" w:rsidRDefault="009060E2" w:rsidP="00B21AA6">
            <w:pPr>
              <w:rPr>
                <w:rFonts w:ascii="Arial CYR" w:hAnsi="Arial CYR" w:cs="Arial CYR"/>
                <w:b/>
                <w:bCs/>
              </w:rPr>
            </w:pPr>
          </w:p>
        </w:tc>
        <w:tc>
          <w:tcPr>
            <w:tcW w:w="1396" w:type="dxa"/>
            <w:gridSpan w:val="2"/>
            <w:tcBorders>
              <w:top w:val="nil"/>
              <w:left w:val="nil"/>
              <w:bottom w:val="nil"/>
              <w:right w:val="nil"/>
            </w:tcBorders>
            <w:shd w:val="clear" w:color="auto" w:fill="auto"/>
            <w:noWrap/>
            <w:vAlign w:val="bottom"/>
            <w:hideMark/>
          </w:tcPr>
          <w:p w14:paraId="32409EFA" w14:textId="77777777" w:rsidR="009060E2" w:rsidRPr="00F20A77" w:rsidRDefault="009060E2" w:rsidP="00B21AA6">
            <w:pPr>
              <w:rPr>
                <w:rFonts w:ascii="Arial CYR" w:hAnsi="Arial CYR" w:cs="Arial CYR"/>
                <w:b/>
                <w:bCs/>
              </w:rPr>
            </w:pPr>
          </w:p>
        </w:tc>
        <w:tc>
          <w:tcPr>
            <w:tcW w:w="1164" w:type="dxa"/>
            <w:gridSpan w:val="2"/>
            <w:tcBorders>
              <w:top w:val="nil"/>
              <w:left w:val="nil"/>
              <w:bottom w:val="nil"/>
              <w:right w:val="nil"/>
            </w:tcBorders>
            <w:shd w:val="clear" w:color="auto" w:fill="auto"/>
            <w:noWrap/>
            <w:vAlign w:val="bottom"/>
            <w:hideMark/>
          </w:tcPr>
          <w:p w14:paraId="741FA8A5" w14:textId="77777777" w:rsidR="009060E2" w:rsidRPr="00F20A77" w:rsidRDefault="009060E2" w:rsidP="00B21AA6">
            <w:pPr>
              <w:rPr>
                <w:rFonts w:ascii="Arial CYR" w:hAnsi="Arial CYR" w:cs="Arial CYR"/>
                <w:b/>
                <w:bCs/>
              </w:rPr>
            </w:pPr>
          </w:p>
        </w:tc>
        <w:tc>
          <w:tcPr>
            <w:tcW w:w="8455" w:type="dxa"/>
            <w:gridSpan w:val="6"/>
            <w:tcBorders>
              <w:top w:val="nil"/>
              <w:left w:val="nil"/>
              <w:bottom w:val="nil"/>
              <w:right w:val="nil"/>
            </w:tcBorders>
            <w:shd w:val="clear" w:color="auto" w:fill="auto"/>
            <w:noWrap/>
            <w:vAlign w:val="bottom"/>
            <w:hideMark/>
          </w:tcPr>
          <w:p w14:paraId="7D95BB3F" w14:textId="77777777" w:rsidR="009060E2" w:rsidRPr="00F20A77" w:rsidRDefault="009060E2" w:rsidP="00B21AA6">
            <w:pPr>
              <w:rPr>
                <w:rFonts w:ascii="Arial CYR" w:hAnsi="Arial CYR" w:cs="Arial CYR"/>
                <w:b/>
                <w:bCs/>
              </w:rPr>
            </w:pPr>
          </w:p>
        </w:tc>
        <w:tc>
          <w:tcPr>
            <w:tcW w:w="990" w:type="dxa"/>
            <w:tcBorders>
              <w:top w:val="nil"/>
              <w:left w:val="nil"/>
              <w:bottom w:val="nil"/>
              <w:right w:val="nil"/>
            </w:tcBorders>
            <w:shd w:val="clear" w:color="auto" w:fill="auto"/>
            <w:noWrap/>
            <w:vAlign w:val="bottom"/>
            <w:hideMark/>
          </w:tcPr>
          <w:p w14:paraId="743D6315" w14:textId="77777777" w:rsidR="009060E2" w:rsidRPr="00F20A77" w:rsidRDefault="009060E2" w:rsidP="00B21AA6">
            <w:pPr>
              <w:rPr>
                <w:rFonts w:ascii="Arial CYR" w:hAnsi="Arial CYR" w:cs="Arial CYR"/>
                <w:b/>
                <w:bCs/>
              </w:rPr>
            </w:pPr>
          </w:p>
        </w:tc>
        <w:tc>
          <w:tcPr>
            <w:tcW w:w="1582" w:type="dxa"/>
            <w:tcBorders>
              <w:top w:val="nil"/>
              <w:left w:val="nil"/>
              <w:bottom w:val="nil"/>
              <w:right w:val="nil"/>
            </w:tcBorders>
            <w:shd w:val="clear" w:color="auto" w:fill="auto"/>
            <w:noWrap/>
            <w:vAlign w:val="bottom"/>
            <w:hideMark/>
          </w:tcPr>
          <w:p w14:paraId="720F1EED" w14:textId="77777777" w:rsidR="009060E2" w:rsidRPr="00F20A77" w:rsidRDefault="009060E2" w:rsidP="00B21AA6">
            <w:pPr>
              <w:rPr>
                <w:rFonts w:ascii="Arial CYR" w:hAnsi="Arial CYR" w:cs="Arial CYR"/>
                <w:b/>
                <w:bCs/>
              </w:rPr>
            </w:pPr>
          </w:p>
        </w:tc>
        <w:tc>
          <w:tcPr>
            <w:tcW w:w="1868" w:type="dxa"/>
            <w:tcBorders>
              <w:top w:val="nil"/>
              <w:left w:val="nil"/>
              <w:bottom w:val="nil"/>
              <w:right w:val="nil"/>
            </w:tcBorders>
            <w:shd w:val="clear" w:color="auto" w:fill="auto"/>
            <w:noWrap/>
            <w:vAlign w:val="bottom"/>
            <w:hideMark/>
          </w:tcPr>
          <w:p w14:paraId="49226581" w14:textId="77777777" w:rsidR="009060E2" w:rsidRPr="00F20A77" w:rsidRDefault="009060E2" w:rsidP="00B21AA6">
            <w:pPr>
              <w:rPr>
                <w:rFonts w:ascii="Arial CYR" w:hAnsi="Arial CYR" w:cs="Arial CYR"/>
                <w:b/>
                <w:bCs/>
              </w:rPr>
            </w:pPr>
          </w:p>
        </w:tc>
        <w:tc>
          <w:tcPr>
            <w:tcW w:w="1796" w:type="dxa"/>
            <w:tcBorders>
              <w:top w:val="nil"/>
              <w:left w:val="nil"/>
              <w:bottom w:val="nil"/>
              <w:right w:val="nil"/>
            </w:tcBorders>
            <w:shd w:val="clear" w:color="auto" w:fill="auto"/>
            <w:noWrap/>
            <w:vAlign w:val="bottom"/>
            <w:hideMark/>
          </w:tcPr>
          <w:p w14:paraId="479CE5FF" w14:textId="77777777" w:rsidR="009060E2" w:rsidRPr="00F20A77" w:rsidRDefault="009060E2" w:rsidP="00B21AA6">
            <w:pPr>
              <w:rPr>
                <w:rFonts w:ascii="Arial CYR" w:hAnsi="Arial CYR" w:cs="Arial CYR"/>
                <w:b/>
                <w:bCs/>
              </w:rPr>
            </w:pPr>
          </w:p>
        </w:tc>
        <w:tc>
          <w:tcPr>
            <w:tcW w:w="1582" w:type="dxa"/>
            <w:gridSpan w:val="2"/>
            <w:tcBorders>
              <w:top w:val="nil"/>
              <w:left w:val="nil"/>
              <w:bottom w:val="nil"/>
              <w:right w:val="nil"/>
            </w:tcBorders>
            <w:shd w:val="clear" w:color="auto" w:fill="auto"/>
            <w:noWrap/>
            <w:vAlign w:val="bottom"/>
            <w:hideMark/>
          </w:tcPr>
          <w:p w14:paraId="69304332" w14:textId="77777777" w:rsidR="009060E2" w:rsidRPr="00F20A77" w:rsidRDefault="009060E2" w:rsidP="00B21AA6">
            <w:pPr>
              <w:rPr>
                <w:rFonts w:ascii="Arial CYR" w:hAnsi="Arial CYR" w:cs="Arial CYR"/>
                <w:b/>
                <w:bCs/>
              </w:rPr>
            </w:pPr>
          </w:p>
        </w:tc>
      </w:tr>
      <w:tr w:rsidR="00FA6656" w:rsidRPr="00F20A77" w14:paraId="4241167C" w14:textId="77777777" w:rsidTr="00B21AA6">
        <w:trPr>
          <w:trHeight w:val="255"/>
        </w:trPr>
        <w:tc>
          <w:tcPr>
            <w:tcW w:w="2661" w:type="dxa"/>
            <w:gridSpan w:val="3"/>
            <w:tcBorders>
              <w:top w:val="nil"/>
              <w:left w:val="nil"/>
              <w:bottom w:val="nil"/>
              <w:right w:val="nil"/>
            </w:tcBorders>
            <w:shd w:val="clear" w:color="auto" w:fill="auto"/>
            <w:noWrap/>
            <w:vAlign w:val="bottom"/>
            <w:hideMark/>
          </w:tcPr>
          <w:p w14:paraId="31688B26" w14:textId="77777777" w:rsidR="009060E2" w:rsidRPr="00F20A77" w:rsidRDefault="009060E2" w:rsidP="00B21AA6">
            <w:pPr>
              <w:rPr>
                <w:rFonts w:ascii="Arial CYR" w:hAnsi="Arial CYR" w:cs="Arial CYR"/>
              </w:rPr>
            </w:pPr>
          </w:p>
        </w:tc>
        <w:tc>
          <w:tcPr>
            <w:tcW w:w="1396" w:type="dxa"/>
            <w:gridSpan w:val="2"/>
            <w:tcBorders>
              <w:top w:val="nil"/>
              <w:left w:val="nil"/>
              <w:bottom w:val="nil"/>
              <w:right w:val="nil"/>
            </w:tcBorders>
            <w:shd w:val="clear" w:color="auto" w:fill="auto"/>
            <w:noWrap/>
            <w:vAlign w:val="bottom"/>
            <w:hideMark/>
          </w:tcPr>
          <w:p w14:paraId="12AF07A6" w14:textId="77777777" w:rsidR="009060E2" w:rsidRPr="00F20A77" w:rsidRDefault="009060E2" w:rsidP="00B21AA6">
            <w:pPr>
              <w:rPr>
                <w:rFonts w:ascii="Arial CYR" w:hAnsi="Arial CYR" w:cs="Arial CYR"/>
              </w:rPr>
            </w:pPr>
          </w:p>
        </w:tc>
        <w:tc>
          <w:tcPr>
            <w:tcW w:w="1164" w:type="dxa"/>
            <w:gridSpan w:val="2"/>
            <w:tcBorders>
              <w:top w:val="nil"/>
              <w:left w:val="nil"/>
              <w:bottom w:val="nil"/>
              <w:right w:val="nil"/>
            </w:tcBorders>
            <w:shd w:val="clear" w:color="auto" w:fill="auto"/>
            <w:noWrap/>
            <w:vAlign w:val="bottom"/>
            <w:hideMark/>
          </w:tcPr>
          <w:p w14:paraId="5FC532C9" w14:textId="77777777" w:rsidR="009060E2" w:rsidRPr="00F20A77" w:rsidRDefault="009060E2" w:rsidP="00B21AA6">
            <w:pPr>
              <w:rPr>
                <w:rFonts w:ascii="Arial CYR" w:hAnsi="Arial CYR" w:cs="Arial CYR"/>
              </w:rPr>
            </w:pPr>
          </w:p>
        </w:tc>
        <w:tc>
          <w:tcPr>
            <w:tcW w:w="8455" w:type="dxa"/>
            <w:gridSpan w:val="6"/>
            <w:tcBorders>
              <w:top w:val="nil"/>
              <w:left w:val="nil"/>
              <w:bottom w:val="nil"/>
              <w:right w:val="nil"/>
            </w:tcBorders>
            <w:shd w:val="clear" w:color="auto" w:fill="auto"/>
            <w:noWrap/>
            <w:vAlign w:val="bottom"/>
            <w:hideMark/>
          </w:tcPr>
          <w:p w14:paraId="2B3A2DCD" w14:textId="77777777" w:rsidR="009060E2" w:rsidRPr="00F20A77" w:rsidRDefault="009060E2" w:rsidP="00B21AA6">
            <w:pPr>
              <w:rPr>
                <w:rFonts w:ascii="Arial CYR" w:hAnsi="Arial CYR" w:cs="Arial CYR"/>
              </w:rPr>
            </w:pPr>
          </w:p>
        </w:tc>
        <w:tc>
          <w:tcPr>
            <w:tcW w:w="990" w:type="dxa"/>
            <w:tcBorders>
              <w:top w:val="nil"/>
              <w:left w:val="nil"/>
              <w:bottom w:val="nil"/>
              <w:right w:val="nil"/>
            </w:tcBorders>
            <w:shd w:val="clear" w:color="auto" w:fill="auto"/>
            <w:noWrap/>
            <w:vAlign w:val="bottom"/>
            <w:hideMark/>
          </w:tcPr>
          <w:p w14:paraId="71FBD0B6" w14:textId="77777777" w:rsidR="009060E2" w:rsidRPr="00F20A77" w:rsidRDefault="009060E2" w:rsidP="00B21AA6">
            <w:pPr>
              <w:rPr>
                <w:rFonts w:ascii="Arial CYR" w:hAnsi="Arial CYR" w:cs="Arial CYR"/>
              </w:rPr>
            </w:pPr>
          </w:p>
        </w:tc>
        <w:tc>
          <w:tcPr>
            <w:tcW w:w="1582" w:type="dxa"/>
            <w:tcBorders>
              <w:top w:val="nil"/>
              <w:left w:val="nil"/>
              <w:bottom w:val="nil"/>
              <w:right w:val="nil"/>
            </w:tcBorders>
            <w:shd w:val="clear" w:color="auto" w:fill="auto"/>
            <w:noWrap/>
            <w:vAlign w:val="bottom"/>
            <w:hideMark/>
          </w:tcPr>
          <w:p w14:paraId="6482BBA5" w14:textId="77777777" w:rsidR="009060E2" w:rsidRPr="00F20A77" w:rsidRDefault="009060E2" w:rsidP="00B21AA6">
            <w:pPr>
              <w:rPr>
                <w:rFonts w:ascii="Arial CYR" w:hAnsi="Arial CYR" w:cs="Arial CYR"/>
              </w:rPr>
            </w:pPr>
          </w:p>
        </w:tc>
        <w:tc>
          <w:tcPr>
            <w:tcW w:w="1868" w:type="dxa"/>
            <w:tcBorders>
              <w:top w:val="nil"/>
              <w:left w:val="nil"/>
              <w:bottom w:val="nil"/>
              <w:right w:val="nil"/>
            </w:tcBorders>
            <w:shd w:val="clear" w:color="auto" w:fill="auto"/>
            <w:noWrap/>
            <w:vAlign w:val="bottom"/>
            <w:hideMark/>
          </w:tcPr>
          <w:p w14:paraId="06658794" w14:textId="77777777" w:rsidR="009060E2" w:rsidRPr="00F20A77" w:rsidRDefault="009060E2" w:rsidP="00B21AA6">
            <w:pPr>
              <w:rPr>
                <w:rFonts w:ascii="Arial CYR" w:hAnsi="Arial CYR" w:cs="Arial CYR"/>
              </w:rPr>
            </w:pPr>
          </w:p>
        </w:tc>
        <w:tc>
          <w:tcPr>
            <w:tcW w:w="1796" w:type="dxa"/>
            <w:tcBorders>
              <w:top w:val="nil"/>
              <w:left w:val="nil"/>
              <w:bottom w:val="nil"/>
              <w:right w:val="nil"/>
            </w:tcBorders>
            <w:shd w:val="clear" w:color="auto" w:fill="auto"/>
            <w:noWrap/>
            <w:vAlign w:val="bottom"/>
            <w:hideMark/>
          </w:tcPr>
          <w:p w14:paraId="000EFC0E" w14:textId="77777777" w:rsidR="009060E2" w:rsidRPr="00F20A77" w:rsidRDefault="009060E2" w:rsidP="00B21AA6">
            <w:pPr>
              <w:rPr>
                <w:rFonts w:ascii="Arial CYR" w:hAnsi="Arial CYR" w:cs="Arial CYR"/>
              </w:rPr>
            </w:pPr>
          </w:p>
        </w:tc>
        <w:tc>
          <w:tcPr>
            <w:tcW w:w="1582" w:type="dxa"/>
            <w:gridSpan w:val="2"/>
            <w:tcBorders>
              <w:top w:val="nil"/>
              <w:left w:val="nil"/>
              <w:bottom w:val="nil"/>
              <w:right w:val="nil"/>
            </w:tcBorders>
            <w:shd w:val="clear" w:color="auto" w:fill="auto"/>
            <w:noWrap/>
            <w:vAlign w:val="bottom"/>
            <w:hideMark/>
          </w:tcPr>
          <w:p w14:paraId="59E85CE8" w14:textId="77777777" w:rsidR="009060E2" w:rsidRPr="00F20A77" w:rsidRDefault="009060E2" w:rsidP="00B21AA6">
            <w:pPr>
              <w:rPr>
                <w:rFonts w:ascii="Arial CYR" w:hAnsi="Arial CYR" w:cs="Arial CYR"/>
              </w:rPr>
            </w:pPr>
          </w:p>
        </w:tc>
      </w:tr>
      <w:tr w:rsidR="00FA6656" w:rsidRPr="00F20A77" w14:paraId="33AF9B17" w14:textId="77777777" w:rsidTr="00B21AA6">
        <w:trPr>
          <w:gridAfter w:val="7"/>
          <w:wAfter w:w="11414" w:type="dxa"/>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8713B" w14:textId="77777777" w:rsidR="009060E2" w:rsidRPr="00F20A77" w:rsidRDefault="009060E2" w:rsidP="00B21AA6">
            <w:pPr>
              <w:ind w:right="-60"/>
              <w:jc w:val="center"/>
              <w:rPr>
                <w:rFonts w:ascii="Arial CYR" w:hAnsi="Arial CYR" w:cs="Arial CYR"/>
                <w:b/>
                <w:bCs/>
              </w:rPr>
            </w:pPr>
            <w:r w:rsidRPr="00F20A77">
              <w:rPr>
                <w:rFonts w:ascii="Arial CYR" w:hAnsi="Arial CYR" w:cs="Arial CYR"/>
                <w:b/>
                <w:bCs/>
              </w:rPr>
              <w:t>№ п/п</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14:paraId="1CECCAA3" w14:textId="77777777" w:rsidR="009060E2" w:rsidRPr="00F20A77" w:rsidRDefault="009060E2" w:rsidP="00B21AA6">
            <w:pPr>
              <w:ind w:right="-100"/>
              <w:jc w:val="center"/>
              <w:rPr>
                <w:rFonts w:ascii="Arial CYR" w:hAnsi="Arial CYR" w:cs="Arial CYR"/>
                <w:b/>
                <w:bCs/>
              </w:rPr>
            </w:pPr>
            <w:r w:rsidRPr="00F20A77">
              <w:rPr>
                <w:rFonts w:ascii="Arial CYR" w:hAnsi="Arial CYR" w:cs="Arial CYR"/>
                <w:b/>
                <w:bCs/>
              </w:rPr>
              <w:t>Наименование депонента</w:t>
            </w:r>
          </w:p>
        </w:tc>
        <w:tc>
          <w:tcPr>
            <w:tcW w:w="1164" w:type="dxa"/>
            <w:gridSpan w:val="2"/>
            <w:tcBorders>
              <w:top w:val="single" w:sz="4" w:space="0" w:color="auto"/>
              <w:left w:val="nil"/>
              <w:bottom w:val="single" w:sz="4" w:space="0" w:color="auto"/>
              <w:right w:val="single" w:sz="4" w:space="0" w:color="auto"/>
            </w:tcBorders>
            <w:shd w:val="clear" w:color="auto" w:fill="auto"/>
            <w:vAlign w:val="center"/>
            <w:hideMark/>
          </w:tcPr>
          <w:p w14:paraId="43269FC3" w14:textId="77777777" w:rsidR="009060E2" w:rsidRPr="00F20A77" w:rsidRDefault="009060E2" w:rsidP="00B21AA6">
            <w:pPr>
              <w:tabs>
                <w:tab w:val="left" w:pos="948"/>
              </w:tabs>
              <w:ind w:right="-58"/>
              <w:jc w:val="center"/>
              <w:rPr>
                <w:rFonts w:ascii="Arial CYR" w:hAnsi="Arial CYR" w:cs="Arial CYR"/>
                <w:b/>
                <w:bCs/>
              </w:rPr>
            </w:pPr>
            <w:r w:rsidRPr="00F20A77">
              <w:rPr>
                <w:rFonts w:ascii="Arial CYR" w:hAnsi="Arial CYR" w:cs="Arial CYR"/>
                <w:b/>
                <w:bCs/>
              </w:rPr>
              <w:t>Счёт депо / Тип счёта депо</w:t>
            </w:r>
          </w:p>
        </w:tc>
        <w:tc>
          <w:tcPr>
            <w:tcW w:w="1712" w:type="dxa"/>
            <w:gridSpan w:val="2"/>
            <w:tcBorders>
              <w:top w:val="single" w:sz="4" w:space="0" w:color="auto"/>
              <w:left w:val="nil"/>
              <w:bottom w:val="single" w:sz="4" w:space="0" w:color="auto"/>
              <w:right w:val="single" w:sz="4" w:space="0" w:color="auto"/>
            </w:tcBorders>
            <w:shd w:val="clear" w:color="auto" w:fill="auto"/>
            <w:vAlign w:val="center"/>
            <w:hideMark/>
          </w:tcPr>
          <w:p w14:paraId="3BCBDFCB" w14:textId="77777777" w:rsidR="009060E2" w:rsidRPr="00F20A77" w:rsidRDefault="009060E2" w:rsidP="00B21AA6">
            <w:pPr>
              <w:ind w:right="-36"/>
              <w:jc w:val="center"/>
              <w:rPr>
                <w:rFonts w:ascii="Arial CYR" w:hAnsi="Arial CYR" w:cs="Arial CYR"/>
                <w:b/>
                <w:bCs/>
              </w:rPr>
            </w:pPr>
            <w:r w:rsidRPr="00F20A77">
              <w:rPr>
                <w:rFonts w:ascii="Arial CYR" w:hAnsi="Arial CYR" w:cs="Arial CYR"/>
                <w:b/>
                <w:bCs/>
              </w:rPr>
              <w:t>Основание (Депозитарный договор)</w:t>
            </w:r>
          </w:p>
        </w:tc>
        <w:tc>
          <w:tcPr>
            <w:tcW w:w="1111" w:type="dxa"/>
            <w:gridSpan w:val="2"/>
            <w:tcBorders>
              <w:top w:val="single" w:sz="4" w:space="0" w:color="auto"/>
              <w:left w:val="nil"/>
              <w:bottom w:val="single" w:sz="4" w:space="0" w:color="auto"/>
              <w:right w:val="single" w:sz="4" w:space="0" w:color="auto"/>
            </w:tcBorders>
            <w:shd w:val="clear" w:color="auto" w:fill="auto"/>
            <w:vAlign w:val="center"/>
            <w:hideMark/>
          </w:tcPr>
          <w:p w14:paraId="1755546D" w14:textId="77777777" w:rsidR="009060E2" w:rsidRPr="00F20A77" w:rsidRDefault="009060E2" w:rsidP="00B21AA6">
            <w:pPr>
              <w:ind w:right="-42"/>
              <w:jc w:val="center"/>
              <w:rPr>
                <w:rFonts w:ascii="Arial CYR" w:hAnsi="Arial CYR" w:cs="Arial CYR"/>
                <w:b/>
                <w:bCs/>
              </w:rPr>
            </w:pPr>
            <w:r w:rsidRPr="00F20A77">
              <w:rPr>
                <w:rFonts w:ascii="Arial CYR" w:hAnsi="Arial CYR" w:cs="Arial CYR"/>
                <w:b/>
                <w:bCs/>
              </w:rPr>
              <w:t>Раздел места хранения</w:t>
            </w:r>
          </w:p>
        </w:tc>
        <w:tc>
          <w:tcPr>
            <w:tcW w:w="1090" w:type="dxa"/>
            <w:tcBorders>
              <w:top w:val="single" w:sz="4" w:space="0" w:color="auto"/>
              <w:left w:val="nil"/>
              <w:bottom w:val="single" w:sz="4" w:space="0" w:color="auto"/>
              <w:right w:val="single" w:sz="4" w:space="0" w:color="auto"/>
            </w:tcBorders>
            <w:shd w:val="clear" w:color="auto" w:fill="auto"/>
            <w:noWrap/>
            <w:vAlign w:val="center"/>
            <w:hideMark/>
          </w:tcPr>
          <w:p w14:paraId="3F949FBB" w14:textId="77777777" w:rsidR="009060E2" w:rsidRPr="00F20A77" w:rsidRDefault="009060E2" w:rsidP="00B21AA6">
            <w:pPr>
              <w:tabs>
                <w:tab w:val="left" w:pos="1863"/>
              </w:tabs>
              <w:ind w:right="-111"/>
              <w:jc w:val="center"/>
              <w:rPr>
                <w:rFonts w:ascii="Arial CYR" w:hAnsi="Arial CYR" w:cs="Arial CYR"/>
                <w:b/>
                <w:bCs/>
              </w:rPr>
            </w:pPr>
            <w:r w:rsidRPr="00F20A77">
              <w:rPr>
                <w:rFonts w:ascii="Arial CYR" w:hAnsi="Arial CYR" w:cs="Arial CYR"/>
                <w:b/>
                <w:bCs/>
              </w:rPr>
              <w:t>Наименование Ц.Б.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3C0A35F" w14:textId="180D1206" w:rsidR="009060E2" w:rsidRPr="00B04B89" w:rsidRDefault="009060E2" w:rsidP="00B21AA6">
            <w:pPr>
              <w:tabs>
                <w:tab w:val="left" w:pos="1652"/>
              </w:tabs>
              <w:jc w:val="center"/>
              <w:rPr>
                <w:rFonts w:ascii="Arial CYR" w:hAnsi="Arial CYR" w:cs="Arial CYR"/>
                <w:b/>
                <w:bCs/>
              </w:rPr>
            </w:pPr>
            <w:r w:rsidRPr="00F20A77">
              <w:rPr>
                <w:rFonts w:ascii="Arial CYR" w:hAnsi="Arial CYR" w:cs="Arial CYR"/>
                <w:b/>
                <w:bCs/>
              </w:rPr>
              <w:t>Номер гос.</w:t>
            </w:r>
            <w:r w:rsidRPr="00F20A77">
              <w:rPr>
                <w:rFonts w:ascii="Arial CYR" w:hAnsi="Arial CYR" w:cs="Arial CYR"/>
                <w:b/>
                <w:bCs/>
              </w:rPr>
              <w:br/>
              <w:t>регистрации Ц.Б.</w:t>
            </w:r>
            <w:r w:rsidR="00B04B89" w:rsidRPr="00B04B89">
              <w:rPr>
                <w:rFonts w:ascii="Arial CYR" w:hAnsi="Arial CYR" w:cs="Arial CYR"/>
                <w:b/>
                <w:bCs/>
              </w:rPr>
              <w:t xml:space="preserve"> / </w:t>
            </w:r>
            <w:r w:rsidR="00B04B89">
              <w:rPr>
                <w:rFonts w:ascii="Arial CYR" w:hAnsi="Arial CYR" w:cs="Arial CYR"/>
                <w:b/>
                <w:bCs/>
                <w:lang w:val="en-US"/>
              </w:rPr>
              <w:t>ISIN</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0485691" w14:textId="77777777" w:rsidR="009060E2" w:rsidRPr="00F20A77" w:rsidRDefault="009060E2" w:rsidP="00B21AA6">
            <w:pPr>
              <w:ind w:left="-108" w:right="-146"/>
              <w:jc w:val="center"/>
              <w:rPr>
                <w:rFonts w:ascii="Arial CYR" w:hAnsi="Arial CYR" w:cs="Arial CYR"/>
                <w:b/>
                <w:bCs/>
              </w:rPr>
            </w:pPr>
            <w:r w:rsidRPr="00F20A77">
              <w:rPr>
                <w:rFonts w:ascii="Arial CYR" w:hAnsi="Arial CYR" w:cs="Arial CYR"/>
                <w:b/>
                <w:bCs/>
              </w:rPr>
              <w:t>Зачисление</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22DD777" w14:textId="77777777" w:rsidR="009060E2" w:rsidRPr="00F20A77" w:rsidRDefault="009060E2" w:rsidP="00B21AA6">
            <w:pPr>
              <w:jc w:val="center"/>
              <w:rPr>
                <w:rFonts w:ascii="Arial CYR" w:hAnsi="Arial CYR" w:cs="Arial CYR"/>
                <w:b/>
                <w:bCs/>
              </w:rPr>
            </w:pPr>
            <w:r w:rsidRPr="00F20A77">
              <w:rPr>
                <w:rFonts w:ascii="Arial CYR" w:hAnsi="Arial CYR" w:cs="Arial CYR"/>
                <w:b/>
                <w:bCs/>
              </w:rPr>
              <w:t>Списание</w:t>
            </w:r>
          </w:p>
        </w:tc>
      </w:tr>
      <w:tr w:rsidR="00FA6656" w:rsidRPr="00F20A77" w14:paraId="65C21182" w14:textId="77777777" w:rsidTr="00B21AA6">
        <w:trPr>
          <w:gridAfter w:val="7"/>
          <w:wAfter w:w="11414" w:type="dxa"/>
          <w:trHeight w:val="5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D974C" w14:textId="77777777" w:rsidR="009060E2" w:rsidRPr="00F20A77" w:rsidRDefault="009060E2" w:rsidP="00B21AA6">
            <w:pPr>
              <w:jc w:val="center"/>
              <w:rPr>
                <w:rFonts w:ascii="Arial CYR" w:hAnsi="Arial CYR" w:cs="Arial CYR"/>
              </w:rPr>
            </w:pPr>
          </w:p>
        </w:tc>
        <w:tc>
          <w:tcPr>
            <w:tcW w:w="1586" w:type="dxa"/>
            <w:tcBorders>
              <w:top w:val="single" w:sz="4" w:space="0" w:color="auto"/>
              <w:left w:val="nil"/>
              <w:bottom w:val="single" w:sz="4" w:space="0" w:color="auto"/>
              <w:right w:val="single" w:sz="4" w:space="0" w:color="auto"/>
            </w:tcBorders>
            <w:shd w:val="clear" w:color="auto" w:fill="auto"/>
            <w:vAlign w:val="center"/>
          </w:tcPr>
          <w:p w14:paraId="3A023C91" w14:textId="77777777" w:rsidR="009060E2" w:rsidRPr="00F20A77" w:rsidRDefault="009060E2" w:rsidP="00B21AA6">
            <w:pPr>
              <w:jc w:val="center"/>
              <w:rPr>
                <w:rFonts w:ascii="Arial CYR" w:hAnsi="Arial CYR" w:cs="Arial CYR"/>
              </w:rPr>
            </w:pPr>
          </w:p>
        </w:tc>
        <w:tc>
          <w:tcPr>
            <w:tcW w:w="1164" w:type="dxa"/>
            <w:gridSpan w:val="2"/>
            <w:tcBorders>
              <w:top w:val="single" w:sz="4" w:space="0" w:color="auto"/>
              <w:left w:val="nil"/>
              <w:bottom w:val="single" w:sz="4" w:space="0" w:color="auto"/>
              <w:right w:val="single" w:sz="4" w:space="0" w:color="auto"/>
            </w:tcBorders>
            <w:shd w:val="clear" w:color="auto" w:fill="auto"/>
            <w:vAlign w:val="center"/>
          </w:tcPr>
          <w:p w14:paraId="02DA4731" w14:textId="77777777" w:rsidR="009060E2" w:rsidRPr="00F20A77" w:rsidRDefault="009060E2" w:rsidP="00B21AA6">
            <w:pPr>
              <w:jc w:val="center"/>
              <w:rPr>
                <w:rFonts w:ascii="Arial CYR" w:hAnsi="Arial CYR" w:cs="Arial CYR"/>
              </w:rPr>
            </w:pPr>
          </w:p>
        </w:tc>
        <w:tc>
          <w:tcPr>
            <w:tcW w:w="1712" w:type="dxa"/>
            <w:gridSpan w:val="2"/>
            <w:tcBorders>
              <w:top w:val="single" w:sz="4" w:space="0" w:color="auto"/>
              <w:left w:val="nil"/>
              <w:bottom w:val="single" w:sz="4" w:space="0" w:color="auto"/>
              <w:right w:val="single" w:sz="4" w:space="0" w:color="auto"/>
            </w:tcBorders>
            <w:shd w:val="clear" w:color="auto" w:fill="auto"/>
            <w:vAlign w:val="center"/>
          </w:tcPr>
          <w:p w14:paraId="0AE9E557" w14:textId="77777777" w:rsidR="009060E2" w:rsidRPr="00F20A77" w:rsidRDefault="009060E2" w:rsidP="00B21AA6">
            <w:pPr>
              <w:jc w:val="center"/>
              <w:rPr>
                <w:rFonts w:ascii="Arial CYR" w:hAnsi="Arial CYR" w:cs="Arial CYR"/>
              </w:rPr>
            </w:pPr>
          </w:p>
        </w:tc>
        <w:tc>
          <w:tcPr>
            <w:tcW w:w="1111" w:type="dxa"/>
            <w:gridSpan w:val="2"/>
            <w:tcBorders>
              <w:top w:val="single" w:sz="4" w:space="0" w:color="auto"/>
              <w:left w:val="nil"/>
              <w:bottom w:val="single" w:sz="4" w:space="0" w:color="auto"/>
              <w:right w:val="single" w:sz="4" w:space="0" w:color="auto"/>
            </w:tcBorders>
            <w:shd w:val="clear" w:color="auto" w:fill="auto"/>
            <w:vAlign w:val="center"/>
          </w:tcPr>
          <w:p w14:paraId="4A0FF979" w14:textId="77777777" w:rsidR="009060E2" w:rsidRPr="00F20A77" w:rsidRDefault="009060E2" w:rsidP="00B21AA6">
            <w:pPr>
              <w:jc w:val="center"/>
              <w:rPr>
                <w:rFonts w:ascii="Arial CYR" w:hAnsi="Arial CYR" w:cs="Arial CYR"/>
              </w:rPr>
            </w:pPr>
          </w:p>
        </w:tc>
        <w:tc>
          <w:tcPr>
            <w:tcW w:w="1090" w:type="dxa"/>
            <w:tcBorders>
              <w:top w:val="single" w:sz="4" w:space="0" w:color="auto"/>
              <w:left w:val="nil"/>
              <w:bottom w:val="single" w:sz="4" w:space="0" w:color="auto"/>
              <w:right w:val="single" w:sz="4" w:space="0" w:color="auto"/>
            </w:tcBorders>
            <w:shd w:val="clear" w:color="auto" w:fill="auto"/>
            <w:vAlign w:val="center"/>
          </w:tcPr>
          <w:p w14:paraId="61E270A3" w14:textId="77777777" w:rsidR="009060E2" w:rsidRPr="00F20A77" w:rsidRDefault="009060E2" w:rsidP="00B21AA6">
            <w:pPr>
              <w:jc w:val="center"/>
              <w:rPr>
                <w:rFonts w:ascii="Arial CYR" w:hAnsi="Arial CYR" w:cs="Arial CYR"/>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707F807" w14:textId="77777777" w:rsidR="009060E2" w:rsidRPr="00F20A77" w:rsidRDefault="009060E2" w:rsidP="00B21AA6">
            <w:pPr>
              <w:jc w:val="center"/>
              <w:rPr>
                <w:rFonts w:ascii="Arial CYR" w:hAnsi="Arial CYR" w:cs="Arial CYR"/>
              </w:rPr>
            </w:pPr>
            <w:r w:rsidRPr="00F20A77">
              <w:rPr>
                <w:rFonts w:ascii="Arial CYR" w:hAnsi="Arial CYR" w:cs="Arial CYR"/>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7C30414" w14:textId="77777777" w:rsidR="009060E2" w:rsidRPr="00F20A77" w:rsidRDefault="009060E2" w:rsidP="00B21AA6">
            <w:pPr>
              <w:jc w:val="right"/>
              <w:rPr>
                <w:rFonts w:ascii="Arial CYR" w:hAnsi="Arial CYR" w:cs="Arial CYR"/>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F803D72" w14:textId="77777777" w:rsidR="009060E2" w:rsidRPr="00F20A77" w:rsidRDefault="009060E2" w:rsidP="00B21AA6">
            <w:pPr>
              <w:jc w:val="right"/>
              <w:rPr>
                <w:rFonts w:ascii="Arial CYR" w:hAnsi="Arial CYR" w:cs="Arial CYR"/>
              </w:rPr>
            </w:pPr>
          </w:p>
        </w:tc>
      </w:tr>
      <w:tr w:rsidR="00FA6656" w:rsidRPr="00F20A77" w14:paraId="485C79E0" w14:textId="77777777" w:rsidTr="00B21AA6">
        <w:trPr>
          <w:trHeight w:val="255"/>
        </w:trPr>
        <w:tc>
          <w:tcPr>
            <w:tcW w:w="2661" w:type="dxa"/>
            <w:gridSpan w:val="3"/>
            <w:tcBorders>
              <w:top w:val="nil"/>
              <w:left w:val="nil"/>
              <w:bottom w:val="nil"/>
              <w:right w:val="nil"/>
            </w:tcBorders>
            <w:shd w:val="clear" w:color="auto" w:fill="auto"/>
            <w:noWrap/>
            <w:vAlign w:val="bottom"/>
            <w:hideMark/>
          </w:tcPr>
          <w:p w14:paraId="612692EC" w14:textId="77777777" w:rsidR="009060E2" w:rsidRPr="00F20A77" w:rsidRDefault="009060E2" w:rsidP="00B21AA6">
            <w:pPr>
              <w:rPr>
                <w:rFonts w:ascii="Arial CYR" w:hAnsi="Arial CYR" w:cs="Arial CYR"/>
              </w:rPr>
            </w:pPr>
          </w:p>
        </w:tc>
        <w:tc>
          <w:tcPr>
            <w:tcW w:w="1396" w:type="dxa"/>
            <w:gridSpan w:val="2"/>
            <w:tcBorders>
              <w:top w:val="nil"/>
              <w:left w:val="nil"/>
              <w:bottom w:val="nil"/>
              <w:right w:val="nil"/>
            </w:tcBorders>
            <w:shd w:val="clear" w:color="auto" w:fill="auto"/>
            <w:noWrap/>
            <w:vAlign w:val="bottom"/>
            <w:hideMark/>
          </w:tcPr>
          <w:p w14:paraId="1FDF5AC0" w14:textId="77777777" w:rsidR="009060E2" w:rsidRPr="00F20A77" w:rsidRDefault="009060E2" w:rsidP="00B21AA6">
            <w:pPr>
              <w:rPr>
                <w:rFonts w:ascii="Arial CYR" w:hAnsi="Arial CYR" w:cs="Arial CYR"/>
              </w:rPr>
            </w:pPr>
          </w:p>
        </w:tc>
        <w:tc>
          <w:tcPr>
            <w:tcW w:w="1164" w:type="dxa"/>
            <w:gridSpan w:val="2"/>
            <w:tcBorders>
              <w:top w:val="nil"/>
              <w:left w:val="nil"/>
              <w:bottom w:val="nil"/>
              <w:right w:val="nil"/>
            </w:tcBorders>
            <w:shd w:val="clear" w:color="auto" w:fill="auto"/>
            <w:noWrap/>
            <w:vAlign w:val="bottom"/>
            <w:hideMark/>
          </w:tcPr>
          <w:p w14:paraId="56A94A9F" w14:textId="77777777" w:rsidR="009060E2" w:rsidRPr="00F20A77" w:rsidRDefault="009060E2" w:rsidP="00B21AA6">
            <w:pPr>
              <w:rPr>
                <w:rFonts w:ascii="Arial CYR" w:hAnsi="Arial CYR" w:cs="Arial CYR"/>
              </w:rPr>
            </w:pPr>
          </w:p>
        </w:tc>
        <w:tc>
          <w:tcPr>
            <w:tcW w:w="8455" w:type="dxa"/>
            <w:gridSpan w:val="6"/>
            <w:tcBorders>
              <w:top w:val="nil"/>
              <w:left w:val="nil"/>
              <w:bottom w:val="nil"/>
              <w:right w:val="nil"/>
            </w:tcBorders>
            <w:shd w:val="clear" w:color="auto" w:fill="auto"/>
            <w:noWrap/>
            <w:vAlign w:val="bottom"/>
            <w:hideMark/>
          </w:tcPr>
          <w:p w14:paraId="37A08B8E" w14:textId="77777777" w:rsidR="009060E2" w:rsidRPr="00F20A77" w:rsidRDefault="009060E2" w:rsidP="00B21AA6">
            <w:pPr>
              <w:rPr>
                <w:rFonts w:ascii="Arial CYR" w:hAnsi="Arial CYR" w:cs="Arial CYR"/>
              </w:rPr>
            </w:pPr>
          </w:p>
        </w:tc>
        <w:tc>
          <w:tcPr>
            <w:tcW w:w="990" w:type="dxa"/>
            <w:tcBorders>
              <w:top w:val="nil"/>
              <w:left w:val="nil"/>
              <w:bottom w:val="nil"/>
              <w:right w:val="nil"/>
            </w:tcBorders>
            <w:shd w:val="clear" w:color="auto" w:fill="auto"/>
            <w:noWrap/>
            <w:vAlign w:val="bottom"/>
            <w:hideMark/>
          </w:tcPr>
          <w:p w14:paraId="25169F9A" w14:textId="77777777" w:rsidR="009060E2" w:rsidRPr="00F20A77" w:rsidRDefault="009060E2" w:rsidP="00B21AA6">
            <w:pPr>
              <w:rPr>
                <w:rFonts w:ascii="Arial CYR" w:hAnsi="Arial CYR" w:cs="Arial CYR"/>
              </w:rPr>
            </w:pPr>
          </w:p>
        </w:tc>
        <w:tc>
          <w:tcPr>
            <w:tcW w:w="1582" w:type="dxa"/>
            <w:tcBorders>
              <w:top w:val="nil"/>
              <w:left w:val="nil"/>
              <w:bottom w:val="nil"/>
              <w:right w:val="nil"/>
            </w:tcBorders>
            <w:shd w:val="clear" w:color="auto" w:fill="auto"/>
            <w:noWrap/>
            <w:vAlign w:val="bottom"/>
            <w:hideMark/>
          </w:tcPr>
          <w:p w14:paraId="6FF5A8B1" w14:textId="77777777" w:rsidR="009060E2" w:rsidRPr="00F20A77" w:rsidRDefault="009060E2" w:rsidP="00B21AA6">
            <w:pPr>
              <w:rPr>
                <w:rFonts w:ascii="Arial CYR" w:hAnsi="Arial CYR" w:cs="Arial CYR"/>
              </w:rPr>
            </w:pPr>
          </w:p>
        </w:tc>
        <w:tc>
          <w:tcPr>
            <w:tcW w:w="1868" w:type="dxa"/>
            <w:tcBorders>
              <w:top w:val="nil"/>
              <w:left w:val="nil"/>
              <w:bottom w:val="nil"/>
              <w:right w:val="nil"/>
            </w:tcBorders>
            <w:shd w:val="clear" w:color="auto" w:fill="auto"/>
            <w:noWrap/>
            <w:vAlign w:val="bottom"/>
            <w:hideMark/>
          </w:tcPr>
          <w:p w14:paraId="3E556EA9" w14:textId="77777777" w:rsidR="009060E2" w:rsidRPr="00F20A77" w:rsidRDefault="009060E2" w:rsidP="00B21AA6">
            <w:pPr>
              <w:rPr>
                <w:rFonts w:ascii="Arial CYR" w:hAnsi="Arial CYR" w:cs="Arial CYR"/>
              </w:rPr>
            </w:pPr>
          </w:p>
        </w:tc>
        <w:tc>
          <w:tcPr>
            <w:tcW w:w="1796" w:type="dxa"/>
            <w:tcBorders>
              <w:top w:val="nil"/>
              <w:left w:val="nil"/>
              <w:bottom w:val="nil"/>
              <w:right w:val="nil"/>
            </w:tcBorders>
            <w:shd w:val="clear" w:color="auto" w:fill="auto"/>
            <w:noWrap/>
            <w:vAlign w:val="bottom"/>
            <w:hideMark/>
          </w:tcPr>
          <w:p w14:paraId="6E8313A5" w14:textId="77777777" w:rsidR="009060E2" w:rsidRPr="00F20A77" w:rsidRDefault="009060E2" w:rsidP="00B21AA6">
            <w:pPr>
              <w:rPr>
                <w:rFonts w:ascii="Arial CYR" w:hAnsi="Arial CYR" w:cs="Arial CYR"/>
              </w:rPr>
            </w:pPr>
          </w:p>
        </w:tc>
        <w:tc>
          <w:tcPr>
            <w:tcW w:w="1582" w:type="dxa"/>
            <w:gridSpan w:val="2"/>
            <w:tcBorders>
              <w:top w:val="nil"/>
              <w:left w:val="nil"/>
              <w:bottom w:val="nil"/>
              <w:right w:val="nil"/>
            </w:tcBorders>
            <w:shd w:val="clear" w:color="auto" w:fill="auto"/>
            <w:noWrap/>
            <w:vAlign w:val="bottom"/>
            <w:hideMark/>
          </w:tcPr>
          <w:p w14:paraId="3595A15F" w14:textId="77777777" w:rsidR="009060E2" w:rsidRPr="00F20A77" w:rsidRDefault="009060E2" w:rsidP="00B21AA6">
            <w:pPr>
              <w:rPr>
                <w:rFonts w:ascii="Arial CYR" w:hAnsi="Arial CYR" w:cs="Arial CYR"/>
              </w:rPr>
            </w:pPr>
          </w:p>
        </w:tc>
      </w:tr>
      <w:tr w:rsidR="00FA6656" w:rsidRPr="00F20A77" w14:paraId="2DB7F2AA" w14:textId="77777777" w:rsidTr="00B21AA6">
        <w:trPr>
          <w:trHeight w:val="255"/>
        </w:trPr>
        <w:tc>
          <w:tcPr>
            <w:tcW w:w="2661" w:type="dxa"/>
            <w:gridSpan w:val="3"/>
            <w:tcBorders>
              <w:top w:val="nil"/>
              <w:left w:val="nil"/>
              <w:bottom w:val="nil"/>
              <w:right w:val="nil"/>
            </w:tcBorders>
            <w:shd w:val="clear" w:color="auto" w:fill="auto"/>
            <w:noWrap/>
            <w:vAlign w:val="bottom"/>
            <w:hideMark/>
          </w:tcPr>
          <w:p w14:paraId="1EBC6157" w14:textId="77777777" w:rsidR="009060E2" w:rsidRPr="00F20A77" w:rsidRDefault="009060E2" w:rsidP="00B21AA6">
            <w:pPr>
              <w:rPr>
                <w:rFonts w:ascii="Arial CYR" w:hAnsi="Arial CYR" w:cs="Arial CYR"/>
              </w:rPr>
            </w:pPr>
          </w:p>
        </w:tc>
        <w:tc>
          <w:tcPr>
            <w:tcW w:w="1396" w:type="dxa"/>
            <w:gridSpan w:val="2"/>
            <w:tcBorders>
              <w:top w:val="nil"/>
              <w:left w:val="nil"/>
              <w:bottom w:val="nil"/>
              <w:right w:val="nil"/>
            </w:tcBorders>
            <w:shd w:val="clear" w:color="auto" w:fill="auto"/>
            <w:noWrap/>
            <w:vAlign w:val="bottom"/>
            <w:hideMark/>
          </w:tcPr>
          <w:p w14:paraId="3BEF0DB7" w14:textId="77777777" w:rsidR="009060E2" w:rsidRPr="00F20A77" w:rsidRDefault="009060E2" w:rsidP="00B21AA6">
            <w:pPr>
              <w:rPr>
                <w:rFonts w:ascii="Arial CYR" w:hAnsi="Arial CYR" w:cs="Arial CYR"/>
              </w:rPr>
            </w:pPr>
          </w:p>
        </w:tc>
        <w:tc>
          <w:tcPr>
            <w:tcW w:w="1164" w:type="dxa"/>
            <w:gridSpan w:val="2"/>
            <w:tcBorders>
              <w:top w:val="nil"/>
              <w:left w:val="nil"/>
              <w:bottom w:val="nil"/>
              <w:right w:val="nil"/>
            </w:tcBorders>
            <w:shd w:val="clear" w:color="auto" w:fill="auto"/>
            <w:noWrap/>
            <w:vAlign w:val="bottom"/>
            <w:hideMark/>
          </w:tcPr>
          <w:p w14:paraId="5CEDE76A" w14:textId="77777777" w:rsidR="009060E2" w:rsidRPr="00F20A77" w:rsidRDefault="009060E2" w:rsidP="00B21AA6">
            <w:pPr>
              <w:rPr>
                <w:rFonts w:ascii="Arial CYR" w:hAnsi="Arial CYR" w:cs="Arial CYR"/>
              </w:rPr>
            </w:pPr>
          </w:p>
        </w:tc>
        <w:tc>
          <w:tcPr>
            <w:tcW w:w="8455" w:type="dxa"/>
            <w:gridSpan w:val="6"/>
            <w:tcBorders>
              <w:top w:val="nil"/>
              <w:left w:val="nil"/>
              <w:bottom w:val="nil"/>
              <w:right w:val="nil"/>
            </w:tcBorders>
            <w:shd w:val="clear" w:color="auto" w:fill="auto"/>
            <w:noWrap/>
            <w:vAlign w:val="bottom"/>
            <w:hideMark/>
          </w:tcPr>
          <w:p w14:paraId="2DD3C7B8" w14:textId="77777777" w:rsidR="009060E2" w:rsidRPr="00F20A77" w:rsidRDefault="009060E2" w:rsidP="00B21AA6">
            <w:pPr>
              <w:rPr>
                <w:rFonts w:ascii="Arial CYR" w:hAnsi="Arial CYR" w:cs="Arial CYR"/>
              </w:rPr>
            </w:pPr>
          </w:p>
        </w:tc>
        <w:tc>
          <w:tcPr>
            <w:tcW w:w="990" w:type="dxa"/>
            <w:tcBorders>
              <w:top w:val="nil"/>
              <w:left w:val="nil"/>
              <w:bottom w:val="nil"/>
              <w:right w:val="nil"/>
            </w:tcBorders>
            <w:shd w:val="clear" w:color="auto" w:fill="auto"/>
            <w:noWrap/>
            <w:vAlign w:val="bottom"/>
            <w:hideMark/>
          </w:tcPr>
          <w:p w14:paraId="30A19B23" w14:textId="77777777" w:rsidR="009060E2" w:rsidRPr="00F20A77" w:rsidRDefault="009060E2" w:rsidP="00B21AA6">
            <w:pPr>
              <w:rPr>
                <w:rFonts w:ascii="Arial CYR" w:hAnsi="Arial CYR" w:cs="Arial CYR"/>
              </w:rPr>
            </w:pPr>
          </w:p>
        </w:tc>
        <w:tc>
          <w:tcPr>
            <w:tcW w:w="1582" w:type="dxa"/>
            <w:tcBorders>
              <w:top w:val="nil"/>
              <w:left w:val="nil"/>
              <w:bottom w:val="nil"/>
              <w:right w:val="nil"/>
            </w:tcBorders>
            <w:shd w:val="clear" w:color="auto" w:fill="auto"/>
            <w:noWrap/>
            <w:vAlign w:val="bottom"/>
            <w:hideMark/>
          </w:tcPr>
          <w:p w14:paraId="42C95785" w14:textId="77777777" w:rsidR="009060E2" w:rsidRPr="00F20A77" w:rsidRDefault="009060E2" w:rsidP="00B21AA6">
            <w:pPr>
              <w:rPr>
                <w:rFonts w:ascii="Arial CYR" w:hAnsi="Arial CYR" w:cs="Arial CYR"/>
              </w:rPr>
            </w:pPr>
          </w:p>
        </w:tc>
        <w:tc>
          <w:tcPr>
            <w:tcW w:w="1868" w:type="dxa"/>
            <w:tcBorders>
              <w:top w:val="nil"/>
              <w:left w:val="nil"/>
              <w:bottom w:val="nil"/>
              <w:right w:val="nil"/>
            </w:tcBorders>
            <w:shd w:val="clear" w:color="auto" w:fill="auto"/>
            <w:noWrap/>
            <w:vAlign w:val="bottom"/>
            <w:hideMark/>
          </w:tcPr>
          <w:p w14:paraId="412F5FEF" w14:textId="77777777" w:rsidR="009060E2" w:rsidRPr="00F20A77" w:rsidRDefault="009060E2" w:rsidP="00B21AA6">
            <w:pPr>
              <w:rPr>
                <w:rFonts w:ascii="Arial CYR" w:hAnsi="Arial CYR" w:cs="Arial CYR"/>
              </w:rPr>
            </w:pPr>
          </w:p>
        </w:tc>
        <w:tc>
          <w:tcPr>
            <w:tcW w:w="1796" w:type="dxa"/>
            <w:tcBorders>
              <w:top w:val="nil"/>
              <w:left w:val="nil"/>
              <w:bottom w:val="nil"/>
              <w:right w:val="nil"/>
            </w:tcBorders>
            <w:shd w:val="clear" w:color="auto" w:fill="auto"/>
            <w:noWrap/>
            <w:vAlign w:val="bottom"/>
            <w:hideMark/>
          </w:tcPr>
          <w:p w14:paraId="51802CC3" w14:textId="77777777" w:rsidR="009060E2" w:rsidRPr="00F20A77" w:rsidRDefault="009060E2" w:rsidP="00B21AA6">
            <w:pPr>
              <w:rPr>
                <w:rFonts w:ascii="Arial CYR" w:hAnsi="Arial CYR" w:cs="Arial CYR"/>
              </w:rPr>
            </w:pPr>
          </w:p>
        </w:tc>
        <w:tc>
          <w:tcPr>
            <w:tcW w:w="1582" w:type="dxa"/>
            <w:gridSpan w:val="2"/>
            <w:tcBorders>
              <w:top w:val="nil"/>
              <w:left w:val="nil"/>
              <w:bottom w:val="nil"/>
              <w:right w:val="nil"/>
            </w:tcBorders>
            <w:shd w:val="clear" w:color="auto" w:fill="auto"/>
            <w:noWrap/>
            <w:vAlign w:val="bottom"/>
            <w:hideMark/>
          </w:tcPr>
          <w:p w14:paraId="3D4225FB" w14:textId="77777777" w:rsidR="009060E2" w:rsidRPr="00F20A77" w:rsidRDefault="009060E2" w:rsidP="00B21AA6">
            <w:pPr>
              <w:rPr>
                <w:rFonts w:ascii="Arial CYR" w:hAnsi="Arial CYR" w:cs="Arial CYR"/>
              </w:rPr>
            </w:pPr>
          </w:p>
        </w:tc>
      </w:tr>
      <w:tr w:rsidR="009060E2" w:rsidRPr="00F20A77" w14:paraId="7651FAFA" w14:textId="77777777" w:rsidTr="00B21AA6">
        <w:trPr>
          <w:trHeight w:val="255"/>
        </w:trPr>
        <w:tc>
          <w:tcPr>
            <w:tcW w:w="13676" w:type="dxa"/>
            <w:gridSpan w:val="13"/>
            <w:tcBorders>
              <w:top w:val="nil"/>
              <w:left w:val="nil"/>
              <w:bottom w:val="nil"/>
              <w:right w:val="nil"/>
            </w:tcBorders>
            <w:shd w:val="clear" w:color="auto" w:fill="auto"/>
            <w:noWrap/>
            <w:vAlign w:val="bottom"/>
            <w:hideMark/>
          </w:tcPr>
          <w:p w14:paraId="04E52D7E" w14:textId="77777777" w:rsidR="009060E2" w:rsidRPr="00F20A77" w:rsidRDefault="009060E2" w:rsidP="00B21AA6">
            <w:pPr>
              <w:rPr>
                <w:rFonts w:ascii="Arial CYR" w:hAnsi="Arial CYR" w:cs="Arial CYR"/>
              </w:rPr>
            </w:pPr>
            <w:r w:rsidRPr="00F20A77">
              <w:rPr>
                <w:rFonts w:ascii="Arial CYR" w:hAnsi="Arial CYR" w:cs="Arial CYR"/>
              </w:rPr>
              <w:t>__________________ ___________/                 /</w:t>
            </w:r>
          </w:p>
        </w:tc>
        <w:tc>
          <w:tcPr>
            <w:tcW w:w="990" w:type="dxa"/>
            <w:tcBorders>
              <w:top w:val="nil"/>
              <w:left w:val="nil"/>
              <w:bottom w:val="nil"/>
              <w:right w:val="nil"/>
            </w:tcBorders>
            <w:shd w:val="clear" w:color="auto" w:fill="auto"/>
            <w:noWrap/>
            <w:vAlign w:val="bottom"/>
            <w:hideMark/>
          </w:tcPr>
          <w:p w14:paraId="670EE40F" w14:textId="77777777" w:rsidR="009060E2" w:rsidRPr="00F20A77" w:rsidRDefault="009060E2" w:rsidP="00B21AA6">
            <w:pPr>
              <w:rPr>
                <w:rFonts w:ascii="Arial CYR" w:hAnsi="Arial CYR" w:cs="Arial CYR"/>
              </w:rPr>
            </w:pPr>
          </w:p>
        </w:tc>
        <w:tc>
          <w:tcPr>
            <w:tcW w:w="1582" w:type="dxa"/>
            <w:tcBorders>
              <w:top w:val="nil"/>
              <w:left w:val="nil"/>
              <w:bottom w:val="nil"/>
              <w:right w:val="nil"/>
            </w:tcBorders>
            <w:shd w:val="clear" w:color="auto" w:fill="auto"/>
            <w:noWrap/>
            <w:vAlign w:val="bottom"/>
            <w:hideMark/>
          </w:tcPr>
          <w:p w14:paraId="414FF083" w14:textId="77777777" w:rsidR="009060E2" w:rsidRPr="00F20A77" w:rsidRDefault="009060E2" w:rsidP="00B21AA6">
            <w:pPr>
              <w:rPr>
                <w:rFonts w:ascii="Arial CYR" w:hAnsi="Arial CYR" w:cs="Arial CYR"/>
              </w:rPr>
            </w:pPr>
          </w:p>
        </w:tc>
        <w:tc>
          <w:tcPr>
            <w:tcW w:w="1868" w:type="dxa"/>
            <w:tcBorders>
              <w:top w:val="nil"/>
              <w:left w:val="nil"/>
              <w:bottom w:val="nil"/>
              <w:right w:val="nil"/>
            </w:tcBorders>
            <w:shd w:val="clear" w:color="auto" w:fill="auto"/>
            <w:noWrap/>
            <w:vAlign w:val="bottom"/>
            <w:hideMark/>
          </w:tcPr>
          <w:p w14:paraId="32CA9BFF" w14:textId="77777777" w:rsidR="009060E2" w:rsidRPr="00F20A77" w:rsidRDefault="009060E2" w:rsidP="00B21AA6">
            <w:pPr>
              <w:rPr>
                <w:rFonts w:ascii="Arial CYR" w:hAnsi="Arial CYR" w:cs="Arial CYR"/>
              </w:rPr>
            </w:pPr>
          </w:p>
        </w:tc>
        <w:tc>
          <w:tcPr>
            <w:tcW w:w="1796" w:type="dxa"/>
            <w:tcBorders>
              <w:top w:val="nil"/>
              <w:left w:val="nil"/>
              <w:bottom w:val="nil"/>
              <w:right w:val="nil"/>
            </w:tcBorders>
            <w:shd w:val="clear" w:color="auto" w:fill="auto"/>
            <w:noWrap/>
            <w:vAlign w:val="bottom"/>
            <w:hideMark/>
          </w:tcPr>
          <w:p w14:paraId="21CF4747" w14:textId="77777777" w:rsidR="009060E2" w:rsidRPr="00F20A77" w:rsidRDefault="009060E2" w:rsidP="00B21AA6">
            <w:pPr>
              <w:rPr>
                <w:rFonts w:ascii="Arial CYR" w:hAnsi="Arial CYR" w:cs="Arial CYR"/>
              </w:rPr>
            </w:pPr>
          </w:p>
        </w:tc>
        <w:tc>
          <w:tcPr>
            <w:tcW w:w="1582" w:type="dxa"/>
            <w:gridSpan w:val="2"/>
            <w:tcBorders>
              <w:top w:val="nil"/>
              <w:left w:val="nil"/>
              <w:bottom w:val="nil"/>
              <w:right w:val="nil"/>
            </w:tcBorders>
            <w:shd w:val="clear" w:color="auto" w:fill="auto"/>
            <w:noWrap/>
            <w:vAlign w:val="bottom"/>
            <w:hideMark/>
          </w:tcPr>
          <w:p w14:paraId="27EE26C4" w14:textId="77777777" w:rsidR="009060E2" w:rsidRPr="00F20A77" w:rsidRDefault="009060E2" w:rsidP="00B21AA6">
            <w:pPr>
              <w:rPr>
                <w:rFonts w:ascii="Arial CYR" w:hAnsi="Arial CYR" w:cs="Arial CYR"/>
              </w:rPr>
            </w:pPr>
          </w:p>
        </w:tc>
      </w:tr>
    </w:tbl>
    <w:p w14:paraId="4216377D" w14:textId="77777777" w:rsidR="009060E2" w:rsidRPr="00F20A77" w:rsidRDefault="009060E2" w:rsidP="009060E2"/>
    <w:p w14:paraId="695B9B30" w14:textId="77777777" w:rsidR="009060E2" w:rsidRPr="00F20A77" w:rsidRDefault="009060E2" w:rsidP="009060E2"/>
    <w:p w14:paraId="7A5D6609" w14:textId="77777777" w:rsidR="009060E2" w:rsidRPr="00F20A77" w:rsidRDefault="009060E2" w:rsidP="009060E2">
      <w:proofErr w:type="spellStart"/>
      <w:r w:rsidRPr="00F20A77">
        <w:t>м.п</w:t>
      </w:r>
      <w:proofErr w:type="spellEnd"/>
      <w:r w:rsidRPr="00F20A77">
        <w:t xml:space="preserve">. </w:t>
      </w:r>
      <w:r w:rsidRPr="00F20A77">
        <w:tab/>
      </w:r>
      <w:r w:rsidRPr="00F20A77">
        <w:tab/>
      </w:r>
      <w:r w:rsidRPr="00F20A77">
        <w:tab/>
      </w:r>
      <w:r w:rsidRPr="00F20A77">
        <w:tab/>
      </w:r>
      <w:r w:rsidRPr="00F20A77">
        <w:tab/>
      </w:r>
      <w:r w:rsidRPr="00F20A77">
        <w:tab/>
      </w:r>
    </w:p>
    <w:p w14:paraId="6C207329" w14:textId="77777777" w:rsidR="004A2871" w:rsidRPr="00F20A77" w:rsidRDefault="004A2871" w:rsidP="007B3EC0">
      <w:pPr>
        <w:spacing w:before="240" w:after="120"/>
        <w:jc w:val="center"/>
        <w:rPr>
          <w:b/>
          <w:bCs/>
          <w:iCs/>
          <w:sz w:val="24"/>
          <w:szCs w:val="24"/>
        </w:rPr>
      </w:pPr>
    </w:p>
    <w:p w14:paraId="33EECA88" w14:textId="77777777" w:rsidR="009B4755" w:rsidRPr="00F20A77" w:rsidRDefault="009B4755" w:rsidP="009B4755">
      <w:pPr>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9B4755" w:rsidRPr="00F20A77" w14:paraId="5DADC49E" w14:textId="77777777" w:rsidTr="002F051C">
        <w:tc>
          <w:tcPr>
            <w:tcW w:w="4140" w:type="dxa"/>
            <w:tcBorders>
              <w:top w:val="single" w:sz="4" w:space="0" w:color="auto"/>
              <w:left w:val="single" w:sz="4" w:space="0" w:color="auto"/>
              <w:bottom w:val="single" w:sz="4" w:space="0" w:color="auto"/>
              <w:right w:val="single" w:sz="4" w:space="0" w:color="auto"/>
            </w:tcBorders>
          </w:tcPr>
          <w:p w14:paraId="6ADC86C4" w14:textId="77777777" w:rsidR="009B4755" w:rsidRPr="00F20A77" w:rsidRDefault="009B4755" w:rsidP="002F051C">
            <w:pPr>
              <w:spacing w:before="120" w:after="120" w:line="360" w:lineRule="auto"/>
              <w:rPr>
                <w:rFonts w:cs="Tahoma"/>
                <w:sz w:val="18"/>
                <w:szCs w:val="18"/>
                <w:u w:val="single"/>
              </w:rPr>
            </w:pPr>
            <w:r w:rsidRPr="00F20A77">
              <w:rPr>
                <w:rFonts w:cs="Tahoma"/>
                <w:sz w:val="18"/>
                <w:szCs w:val="18"/>
                <w:u w:val="single"/>
              </w:rPr>
              <w:t>Заполняется сотрудником Депозитария</w:t>
            </w:r>
          </w:p>
          <w:p w14:paraId="292AF25C" w14:textId="77777777" w:rsidR="009B4755" w:rsidRPr="00F20A77" w:rsidRDefault="009B4755" w:rsidP="002F051C">
            <w:pPr>
              <w:spacing w:line="360" w:lineRule="auto"/>
              <w:rPr>
                <w:rFonts w:cs="Tahoma"/>
                <w:sz w:val="18"/>
                <w:szCs w:val="18"/>
              </w:rPr>
            </w:pPr>
            <w:r w:rsidRPr="00F20A77">
              <w:rPr>
                <w:rFonts w:cs="Tahoma"/>
                <w:sz w:val="18"/>
                <w:szCs w:val="18"/>
              </w:rPr>
              <w:t>Дата приёма: "____" ____________</w:t>
            </w:r>
            <w:proofErr w:type="gramStart"/>
            <w:r w:rsidRPr="00F20A77">
              <w:rPr>
                <w:rFonts w:cs="Tahoma"/>
                <w:sz w:val="18"/>
                <w:szCs w:val="18"/>
              </w:rPr>
              <w:t>_  20</w:t>
            </w:r>
            <w:proofErr w:type="gramEnd"/>
            <w:r w:rsidRPr="00F20A77">
              <w:rPr>
                <w:rFonts w:cs="Tahoma"/>
                <w:sz w:val="18"/>
                <w:szCs w:val="18"/>
              </w:rPr>
              <w:t xml:space="preserve">__г. </w:t>
            </w:r>
          </w:p>
          <w:p w14:paraId="6FA06F49" w14:textId="77777777" w:rsidR="009B4755" w:rsidRPr="00F20A77" w:rsidRDefault="009B4755" w:rsidP="002F051C">
            <w:pPr>
              <w:spacing w:line="360" w:lineRule="auto"/>
              <w:rPr>
                <w:rFonts w:cs="Tahoma"/>
                <w:sz w:val="18"/>
                <w:szCs w:val="18"/>
              </w:rPr>
            </w:pPr>
            <w:r w:rsidRPr="00F20A77">
              <w:rPr>
                <w:rFonts w:cs="Tahoma"/>
                <w:sz w:val="18"/>
                <w:szCs w:val="18"/>
              </w:rPr>
              <w:t>Рег.</w:t>
            </w:r>
            <w:proofErr w:type="gramStart"/>
            <w:r w:rsidRPr="00F20A77">
              <w:rPr>
                <w:rFonts w:cs="Tahoma"/>
                <w:sz w:val="18"/>
                <w:szCs w:val="18"/>
              </w:rPr>
              <w:t>№:_</w:t>
            </w:r>
            <w:proofErr w:type="gramEnd"/>
            <w:r w:rsidRPr="00F20A77">
              <w:rPr>
                <w:rFonts w:cs="Tahoma"/>
                <w:sz w:val="18"/>
                <w:szCs w:val="18"/>
              </w:rPr>
              <w:t>_ ______________________________</w:t>
            </w:r>
          </w:p>
          <w:p w14:paraId="78DA48BD" w14:textId="77777777" w:rsidR="009B4755" w:rsidRPr="00F20A77" w:rsidRDefault="009B4755" w:rsidP="002F051C">
            <w:pPr>
              <w:spacing w:line="360" w:lineRule="auto"/>
              <w:rPr>
                <w:rFonts w:cs="Tahoma"/>
                <w:sz w:val="18"/>
                <w:szCs w:val="18"/>
              </w:rPr>
            </w:pPr>
            <w:r w:rsidRPr="00F20A77">
              <w:rPr>
                <w:rFonts w:cs="Tahoma"/>
                <w:sz w:val="18"/>
                <w:szCs w:val="18"/>
              </w:rPr>
              <w:t>Отв. Исп.: ______________________________</w:t>
            </w:r>
          </w:p>
          <w:p w14:paraId="6925795D" w14:textId="77777777" w:rsidR="009B4755" w:rsidRPr="00F20A77" w:rsidRDefault="009B4755" w:rsidP="002F051C">
            <w:pPr>
              <w:spacing w:line="360" w:lineRule="auto"/>
              <w:rPr>
                <w:rFonts w:cs="Tahoma"/>
                <w:sz w:val="18"/>
                <w:szCs w:val="18"/>
              </w:rPr>
            </w:pPr>
            <w:r w:rsidRPr="00F20A77">
              <w:rPr>
                <w:rFonts w:cs="Tahoma"/>
                <w:sz w:val="18"/>
                <w:szCs w:val="18"/>
              </w:rPr>
              <w:t>______________________________________</w:t>
            </w:r>
          </w:p>
        </w:tc>
      </w:tr>
    </w:tbl>
    <w:p w14:paraId="6E5CC773" w14:textId="77777777" w:rsidR="004A2871" w:rsidRPr="00F20A77" w:rsidRDefault="004A2871" w:rsidP="007B3EC0">
      <w:pPr>
        <w:spacing w:before="240" w:after="120"/>
        <w:jc w:val="center"/>
        <w:rPr>
          <w:b/>
          <w:bCs/>
          <w:iCs/>
          <w:sz w:val="24"/>
          <w:szCs w:val="24"/>
        </w:rPr>
      </w:pPr>
    </w:p>
    <w:p w14:paraId="785C6FC0" w14:textId="77777777" w:rsidR="009060E2" w:rsidRPr="00F20A77" w:rsidRDefault="009060E2" w:rsidP="007B3EC0">
      <w:pPr>
        <w:spacing w:before="240" w:after="120"/>
        <w:jc w:val="center"/>
        <w:rPr>
          <w:b/>
          <w:bCs/>
          <w:iCs/>
          <w:sz w:val="24"/>
          <w:szCs w:val="24"/>
        </w:rPr>
      </w:pPr>
    </w:p>
    <w:p w14:paraId="0D380506" w14:textId="77777777" w:rsidR="009060E2" w:rsidRPr="00F20A77" w:rsidRDefault="009060E2" w:rsidP="007B3EC0">
      <w:pPr>
        <w:spacing w:before="240" w:after="120"/>
        <w:jc w:val="center"/>
        <w:rPr>
          <w:b/>
          <w:bCs/>
          <w:iCs/>
          <w:sz w:val="24"/>
          <w:szCs w:val="24"/>
        </w:rPr>
      </w:pPr>
    </w:p>
    <w:p w14:paraId="39257CCA" w14:textId="77777777" w:rsidR="009060E2" w:rsidRPr="00F20A77" w:rsidRDefault="009060E2" w:rsidP="007B3EC0">
      <w:pPr>
        <w:spacing w:before="240" w:after="120"/>
        <w:jc w:val="center"/>
        <w:rPr>
          <w:b/>
          <w:bCs/>
          <w:iCs/>
          <w:sz w:val="24"/>
          <w:szCs w:val="24"/>
        </w:rPr>
      </w:pPr>
    </w:p>
    <w:p w14:paraId="6E312167" w14:textId="77777777" w:rsidR="009060E2" w:rsidRPr="00F20A77" w:rsidRDefault="009060E2" w:rsidP="007B3EC0">
      <w:pPr>
        <w:spacing w:before="240" w:after="120"/>
        <w:jc w:val="center"/>
        <w:rPr>
          <w:b/>
          <w:bCs/>
          <w:iCs/>
          <w:sz w:val="24"/>
          <w:szCs w:val="24"/>
        </w:rPr>
      </w:pPr>
    </w:p>
    <w:p w14:paraId="6DDB6C51" w14:textId="77777777" w:rsidR="009060E2" w:rsidRPr="00F20A77" w:rsidRDefault="009060E2" w:rsidP="007B3EC0">
      <w:pPr>
        <w:spacing w:before="240" w:after="120"/>
        <w:jc w:val="center"/>
        <w:rPr>
          <w:b/>
          <w:bCs/>
          <w:iCs/>
          <w:sz w:val="24"/>
          <w:szCs w:val="24"/>
        </w:rPr>
      </w:pPr>
    </w:p>
    <w:p w14:paraId="15D76207" w14:textId="77777777" w:rsidR="009060E2" w:rsidRPr="00F20A77" w:rsidRDefault="009060E2" w:rsidP="007B3EC0">
      <w:pPr>
        <w:spacing w:before="240" w:after="120"/>
        <w:jc w:val="center"/>
        <w:rPr>
          <w:b/>
          <w:bCs/>
          <w:iCs/>
          <w:sz w:val="24"/>
          <w:szCs w:val="24"/>
        </w:rPr>
      </w:pPr>
    </w:p>
    <w:p w14:paraId="02D8711A" w14:textId="77777777" w:rsidR="009060E2" w:rsidRPr="00F20A77" w:rsidRDefault="009060E2" w:rsidP="007B3EC0">
      <w:pPr>
        <w:spacing w:before="240" w:after="120"/>
        <w:jc w:val="center"/>
        <w:rPr>
          <w:b/>
          <w:bCs/>
          <w:iCs/>
          <w:sz w:val="24"/>
          <w:szCs w:val="24"/>
        </w:rPr>
      </w:pPr>
    </w:p>
    <w:p w14:paraId="44779BA8" w14:textId="77777777" w:rsidR="009060E2" w:rsidRPr="00F20A77" w:rsidRDefault="009060E2" w:rsidP="007B3EC0">
      <w:pPr>
        <w:spacing w:before="240" w:after="120"/>
        <w:jc w:val="center"/>
        <w:rPr>
          <w:b/>
          <w:bCs/>
          <w:iCs/>
          <w:sz w:val="24"/>
          <w:szCs w:val="24"/>
        </w:rPr>
      </w:pPr>
    </w:p>
    <w:p w14:paraId="3B9B5220" w14:textId="77777777" w:rsidR="009060E2" w:rsidRPr="00F20A77" w:rsidRDefault="009060E2" w:rsidP="007B3EC0">
      <w:pPr>
        <w:spacing w:before="240" w:after="120"/>
        <w:jc w:val="center"/>
        <w:rPr>
          <w:b/>
          <w:bCs/>
          <w:iCs/>
          <w:sz w:val="24"/>
          <w:szCs w:val="24"/>
        </w:rPr>
      </w:pPr>
    </w:p>
    <w:p w14:paraId="50AA7B27" w14:textId="77777777" w:rsidR="009060E2" w:rsidRPr="00F20A77" w:rsidRDefault="009060E2" w:rsidP="007B3EC0">
      <w:pPr>
        <w:spacing w:before="240" w:after="120"/>
        <w:jc w:val="center"/>
        <w:rPr>
          <w:b/>
          <w:bCs/>
          <w:iCs/>
          <w:sz w:val="24"/>
          <w:szCs w:val="24"/>
        </w:rPr>
      </w:pPr>
    </w:p>
    <w:p w14:paraId="15B5D5E0" w14:textId="77777777" w:rsidR="00A90FBF" w:rsidRPr="00F20A77" w:rsidRDefault="009B4755" w:rsidP="004C6709">
      <w:pPr>
        <w:spacing w:before="240" w:after="120"/>
        <w:ind w:left="6480"/>
        <w:jc w:val="center"/>
        <w:rPr>
          <w:b/>
          <w:bCs/>
          <w:iCs/>
          <w:sz w:val="24"/>
          <w:szCs w:val="24"/>
        </w:rPr>
      </w:pPr>
      <w:r w:rsidRPr="00F20A77">
        <w:rPr>
          <w:rStyle w:val="affa"/>
          <w:rFonts w:cs="Arial"/>
          <w:sz w:val="24"/>
          <w:szCs w:val="24"/>
        </w:rPr>
        <w:t>В ООО «ИК «Фонтвьель»</w:t>
      </w:r>
    </w:p>
    <w:p w14:paraId="7BDAA433" w14:textId="77777777" w:rsidR="009060E2" w:rsidRPr="00F20A77" w:rsidRDefault="009060E2" w:rsidP="007B3EC0">
      <w:pPr>
        <w:spacing w:before="240" w:after="120"/>
        <w:jc w:val="center"/>
        <w:rPr>
          <w:b/>
          <w:bCs/>
          <w:iCs/>
          <w:sz w:val="24"/>
          <w:szCs w:val="24"/>
        </w:rPr>
      </w:pPr>
    </w:p>
    <w:p w14:paraId="0DDA30B7" w14:textId="77777777" w:rsidR="009060E2" w:rsidRPr="00F20A77" w:rsidRDefault="009060E2" w:rsidP="009060E2">
      <w:pPr>
        <w:jc w:val="center"/>
        <w:rPr>
          <w:b/>
          <w:bCs/>
        </w:rPr>
      </w:pPr>
      <w:r w:rsidRPr="00F20A77">
        <w:rPr>
          <w:b/>
          <w:bCs/>
        </w:rPr>
        <w:t xml:space="preserve">ПОРУЧЕНИЕ НА ОПЕРАЦИЮ ФИКСАЦИИ СНЯТИЯ ОГРАНИЧЕНИЯ РАСПОРЯЖЕНИЯ ЦЕННЫМИ БУМАГАМИ </w:t>
      </w:r>
    </w:p>
    <w:p w14:paraId="068B9D72" w14:textId="77777777" w:rsidR="009060E2" w:rsidRPr="00F20A77" w:rsidRDefault="009060E2" w:rsidP="009060E2"/>
    <w:tbl>
      <w:tblPr>
        <w:tblW w:w="104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3794"/>
        <w:gridCol w:w="6662"/>
      </w:tblGrid>
      <w:tr w:rsidR="009060E2" w:rsidRPr="00F20A77" w14:paraId="73F5D7E1" w14:textId="77777777" w:rsidTr="00B21AA6">
        <w:tc>
          <w:tcPr>
            <w:tcW w:w="3794" w:type="dxa"/>
            <w:tcBorders>
              <w:top w:val="nil"/>
              <w:left w:val="nil"/>
              <w:bottom w:val="nil"/>
              <w:right w:val="nil"/>
            </w:tcBorders>
            <w:shd w:val="clear" w:color="auto" w:fill="auto"/>
            <w:hideMark/>
          </w:tcPr>
          <w:p w14:paraId="3523E466" w14:textId="77777777" w:rsidR="009060E2" w:rsidRPr="00F20A77" w:rsidRDefault="009060E2" w:rsidP="00B21AA6">
            <w:pPr>
              <w:spacing w:before="60"/>
              <w:ind w:right="282"/>
              <w:rPr>
                <w:bCs/>
                <w:iCs/>
              </w:rPr>
            </w:pPr>
            <w:r w:rsidRPr="00F20A77">
              <w:rPr>
                <w:iCs/>
              </w:rPr>
              <w:t>Дата поручения</w:t>
            </w:r>
          </w:p>
        </w:tc>
        <w:tc>
          <w:tcPr>
            <w:tcW w:w="6662" w:type="dxa"/>
            <w:tcBorders>
              <w:top w:val="nil"/>
              <w:left w:val="nil"/>
              <w:bottom w:val="single" w:sz="2" w:space="0" w:color="000000"/>
              <w:right w:val="nil"/>
            </w:tcBorders>
            <w:shd w:val="clear" w:color="auto" w:fill="auto"/>
            <w:hideMark/>
          </w:tcPr>
          <w:p w14:paraId="3CFDE98F" w14:textId="77777777" w:rsidR="009060E2" w:rsidRPr="00F20A77" w:rsidRDefault="009060E2" w:rsidP="00B21AA6">
            <w:pPr>
              <w:spacing w:before="60"/>
              <w:ind w:right="282"/>
              <w:rPr>
                <w:bCs/>
                <w:iCs/>
                <w:lang w:val="en-US"/>
              </w:rPr>
            </w:pPr>
            <w:r w:rsidRPr="00F20A77">
              <w:t>г.</w:t>
            </w:r>
          </w:p>
        </w:tc>
      </w:tr>
    </w:tbl>
    <w:p w14:paraId="3967D723" w14:textId="77777777" w:rsidR="009060E2" w:rsidRPr="00F20A77" w:rsidRDefault="009060E2" w:rsidP="009060E2">
      <w:pPr>
        <w:ind w:right="282"/>
      </w:pPr>
    </w:p>
    <w:tbl>
      <w:tblPr>
        <w:tblW w:w="104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3794"/>
        <w:gridCol w:w="6662"/>
      </w:tblGrid>
      <w:tr w:rsidR="00F20A77" w:rsidRPr="00F20A77" w14:paraId="619B978D" w14:textId="77777777" w:rsidTr="00B21AA6">
        <w:tc>
          <w:tcPr>
            <w:tcW w:w="3794" w:type="dxa"/>
            <w:tcBorders>
              <w:top w:val="nil"/>
              <w:left w:val="nil"/>
              <w:bottom w:val="nil"/>
              <w:right w:val="nil"/>
            </w:tcBorders>
            <w:shd w:val="clear" w:color="auto" w:fill="auto"/>
            <w:hideMark/>
          </w:tcPr>
          <w:p w14:paraId="5FB5320E" w14:textId="77777777" w:rsidR="009060E2" w:rsidRPr="00F20A77" w:rsidRDefault="009060E2" w:rsidP="00B21AA6">
            <w:pPr>
              <w:spacing w:before="60"/>
              <w:ind w:right="-108"/>
              <w:rPr>
                <w:bCs/>
                <w:iCs/>
              </w:rPr>
            </w:pPr>
            <w:r w:rsidRPr="00F20A77">
              <w:rPr>
                <w:iCs/>
              </w:rPr>
              <w:t>Наименование / ФИО депонента</w:t>
            </w:r>
          </w:p>
        </w:tc>
        <w:tc>
          <w:tcPr>
            <w:tcW w:w="6662" w:type="dxa"/>
            <w:tcBorders>
              <w:top w:val="nil"/>
              <w:left w:val="nil"/>
              <w:bottom w:val="single" w:sz="2" w:space="0" w:color="000000"/>
              <w:right w:val="nil"/>
            </w:tcBorders>
            <w:shd w:val="clear" w:color="auto" w:fill="auto"/>
          </w:tcPr>
          <w:p w14:paraId="454E22D8" w14:textId="77777777" w:rsidR="009060E2" w:rsidRPr="00F20A77" w:rsidRDefault="009060E2" w:rsidP="00B21AA6">
            <w:pPr>
              <w:spacing w:before="60"/>
              <w:ind w:right="282"/>
              <w:rPr>
                <w:bCs/>
                <w:iCs/>
                <w:lang w:val="en-US"/>
              </w:rPr>
            </w:pPr>
          </w:p>
        </w:tc>
      </w:tr>
      <w:tr w:rsidR="009060E2" w:rsidRPr="00F20A77" w14:paraId="7A7FBD55" w14:textId="77777777" w:rsidTr="00B21AA6">
        <w:tc>
          <w:tcPr>
            <w:tcW w:w="3794" w:type="dxa"/>
            <w:tcBorders>
              <w:top w:val="nil"/>
              <w:left w:val="nil"/>
              <w:bottom w:val="nil"/>
              <w:right w:val="nil"/>
            </w:tcBorders>
            <w:shd w:val="clear" w:color="auto" w:fill="auto"/>
            <w:hideMark/>
          </w:tcPr>
          <w:p w14:paraId="2911E952" w14:textId="77777777" w:rsidR="009060E2" w:rsidRPr="00F20A77" w:rsidRDefault="009060E2" w:rsidP="00B21AA6">
            <w:pPr>
              <w:spacing w:before="60"/>
              <w:ind w:right="282"/>
              <w:rPr>
                <w:iCs/>
              </w:rPr>
            </w:pPr>
            <w:r w:rsidRPr="00F20A77">
              <w:rPr>
                <w:iCs/>
              </w:rPr>
              <w:t xml:space="preserve">Номер </w:t>
            </w:r>
            <w:r w:rsidR="00222D91" w:rsidRPr="00F20A77">
              <w:rPr>
                <w:iCs/>
              </w:rPr>
              <w:t>счета депо</w:t>
            </w:r>
          </w:p>
        </w:tc>
        <w:tc>
          <w:tcPr>
            <w:tcW w:w="6662" w:type="dxa"/>
            <w:tcBorders>
              <w:top w:val="single" w:sz="2" w:space="0" w:color="000000"/>
              <w:left w:val="nil"/>
              <w:bottom w:val="single" w:sz="2" w:space="0" w:color="000000"/>
              <w:right w:val="nil"/>
            </w:tcBorders>
            <w:shd w:val="clear" w:color="auto" w:fill="auto"/>
          </w:tcPr>
          <w:p w14:paraId="2F30B440" w14:textId="77777777" w:rsidR="009060E2" w:rsidRPr="00F20A77" w:rsidRDefault="009060E2" w:rsidP="00B21AA6">
            <w:pPr>
              <w:spacing w:before="60"/>
              <w:ind w:right="282"/>
            </w:pPr>
          </w:p>
        </w:tc>
      </w:tr>
    </w:tbl>
    <w:p w14:paraId="118F6E07" w14:textId="77777777" w:rsidR="009060E2" w:rsidRPr="00F20A77" w:rsidRDefault="009060E2" w:rsidP="009060E2">
      <w:pPr>
        <w:spacing w:line="20" w:lineRule="atLeast"/>
        <w:rPr>
          <w:b/>
          <w:bCs/>
        </w:rPr>
      </w:pPr>
    </w:p>
    <w:p w14:paraId="467CB7AB" w14:textId="77777777" w:rsidR="009060E2" w:rsidRPr="00F20A77" w:rsidRDefault="009060E2" w:rsidP="009060E2">
      <w:pPr>
        <w:jc w:val="center"/>
      </w:pPr>
    </w:p>
    <w:p w14:paraId="399EECA5" w14:textId="77777777" w:rsidR="009060E2" w:rsidRPr="00F20A77" w:rsidRDefault="009060E2" w:rsidP="009060E2">
      <w:r w:rsidRPr="00F20A77">
        <w:rPr>
          <w:b/>
          <w:bCs/>
        </w:rPr>
        <w:t xml:space="preserve">Содержание </w:t>
      </w:r>
      <w:r w:rsidR="00222D91" w:rsidRPr="00F20A77">
        <w:rPr>
          <w:b/>
          <w:bCs/>
        </w:rPr>
        <w:t>операции</w:t>
      </w:r>
      <w:r w:rsidR="00222D91" w:rsidRPr="00F20A77">
        <w:rPr>
          <w:b/>
        </w:rPr>
        <w:t>:</w:t>
      </w:r>
      <w:r w:rsidR="00222D91" w:rsidRPr="00F20A77">
        <w:t xml:space="preserve"> перевод</w:t>
      </w:r>
      <w:r w:rsidRPr="00F20A77">
        <w:t xml:space="preserve"> ценных бумаг с блокировочного раздела на ______________ </w:t>
      </w:r>
      <w:r w:rsidRPr="00F20A77">
        <w:rPr>
          <w:i/>
        </w:rPr>
        <w:t>(наименование раздела)</w:t>
      </w:r>
      <w:r w:rsidRPr="00F20A77">
        <w:t xml:space="preserve"> раздел счета депо  </w:t>
      </w:r>
    </w:p>
    <w:p w14:paraId="20E94165" w14:textId="77777777" w:rsidR="009060E2" w:rsidRPr="00F20A77" w:rsidRDefault="009060E2" w:rsidP="009060E2"/>
    <w:p w14:paraId="2F7E9629" w14:textId="77777777" w:rsidR="009060E2" w:rsidRPr="00F20A77" w:rsidRDefault="009060E2" w:rsidP="009060E2">
      <w:pPr>
        <w:rPr>
          <w:b/>
          <w:bCs/>
        </w:rPr>
      </w:pPr>
    </w:p>
    <w:p w14:paraId="26536DE6" w14:textId="77777777" w:rsidR="009060E2" w:rsidRPr="00F20A77" w:rsidRDefault="009060E2" w:rsidP="009060E2">
      <w:pPr>
        <w:rPr>
          <w:b/>
          <w:bCs/>
        </w:rPr>
      </w:pPr>
      <w:r w:rsidRPr="00F20A77">
        <w:rPr>
          <w:b/>
          <w:bCs/>
        </w:rPr>
        <w:t>Данные о ЦБ:</w:t>
      </w:r>
    </w:p>
    <w:p w14:paraId="69ABE393" w14:textId="77777777" w:rsidR="009060E2" w:rsidRPr="00F20A77" w:rsidRDefault="009060E2" w:rsidP="009060E2">
      <w:pPr>
        <w:rPr>
          <w:bCs/>
        </w:rPr>
      </w:pPr>
      <w:r w:rsidRPr="00F20A77">
        <w:rPr>
          <w:bCs/>
        </w:rPr>
        <w:t>Наименование эмитента, вид, тип, № выпуска ЦБ ______________________________________</w:t>
      </w:r>
    </w:p>
    <w:p w14:paraId="02466223" w14:textId="77777777" w:rsidR="009060E2" w:rsidRPr="00F20A77" w:rsidRDefault="009060E2" w:rsidP="009060E2">
      <w:pPr>
        <w:rPr>
          <w:bCs/>
        </w:rPr>
      </w:pPr>
      <w:r w:rsidRPr="00F20A77">
        <w:rPr>
          <w:bCs/>
        </w:rPr>
        <w:t>Количество ЦБ ___________________ (_________________________________________) шт.</w:t>
      </w:r>
    </w:p>
    <w:p w14:paraId="612F831F" w14:textId="77777777" w:rsidR="009060E2" w:rsidRPr="00F20A77" w:rsidRDefault="009060E2" w:rsidP="009060E2">
      <w:pPr>
        <w:rPr>
          <w:bCs/>
        </w:rPr>
      </w:pPr>
      <w:r w:rsidRPr="00F20A77">
        <w:rPr>
          <w:bCs/>
        </w:rPr>
        <w:t xml:space="preserve">                                            (</w:t>
      </w:r>
      <w:proofErr w:type="gramStart"/>
      <w:r w:rsidRPr="00F20A77">
        <w:rPr>
          <w:bCs/>
          <w:i/>
        </w:rPr>
        <w:t xml:space="preserve">цифрами)   </w:t>
      </w:r>
      <w:proofErr w:type="gramEnd"/>
      <w:r w:rsidRPr="00F20A77">
        <w:rPr>
          <w:bCs/>
        </w:rPr>
        <w:t xml:space="preserve">                                                             (</w:t>
      </w:r>
      <w:r w:rsidRPr="00F20A77">
        <w:rPr>
          <w:bCs/>
          <w:i/>
        </w:rPr>
        <w:t>прописью)</w:t>
      </w:r>
    </w:p>
    <w:p w14:paraId="76C6351F" w14:textId="77777777" w:rsidR="009060E2" w:rsidRPr="00F20A77" w:rsidRDefault="009060E2" w:rsidP="009060E2">
      <w:pPr>
        <w:rPr>
          <w:bCs/>
        </w:rPr>
      </w:pPr>
    </w:p>
    <w:p w14:paraId="2CF0D695" w14:textId="77777777" w:rsidR="009060E2" w:rsidRPr="00F20A77" w:rsidRDefault="009060E2" w:rsidP="009060E2">
      <w:r w:rsidRPr="00F20A77">
        <w:rPr>
          <w:b/>
        </w:rPr>
        <w:t>Описание ограничения распоряжения ценными бумагами</w:t>
      </w:r>
      <w:r w:rsidRPr="00F20A77">
        <w:t xml:space="preserve"> (арест, блокирование или запрет операций с ценными бумагами) _______________________________________________</w:t>
      </w:r>
    </w:p>
    <w:p w14:paraId="2E64D065" w14:textId="77777777" w:rsidR="009060E2" w:rsidRPr="00F20A77" w:rsidRDefault="009060E2" w:rsidP="009060E2"/>
    <w:p w14:paraId="6C9B8A5B" w14:textId="77777777" w:rsidR="009060E2" w:rsidRPr="00F20A77" w:rsidRDefault="009060E2" w:rsidP="009060E2">
      <w:r w:rsidRPr="00F20A77">
        <w:rPr>
          <w:b/>
        </w:rPr>
        <w:t>Основание фиксации снятия ограничения распоряжения ценными бумагами:</w:t>
      </w:r>
      <w:r w:rsidRPr="00F20A77">
        <w:t xml:space="preserve"> _________________________________</w:t>
      </w:r>
    </w:p>
    <w:p w14:paraId="2617B2D5" w14:textId="77777777" w:rsidR="009060E2" w:rsidRPr="00F20A77" w:rsidRDefault="009060E2" w:rsidP="009060E2"/>
    <w:p w14:paraId="76344CE6" w14:textId="77777777" w:rsidR="009060E2" w:rsidRPr="00F20A77" w:rsidRDefault="009060E2" w:rsidP="009060E2">
      <w:pPr>
        <w:spacing w:line="480" w:lineRule="auto"/>
        <w:rPr>
          <w:bCs/>
        </w:rPr>
      </w:pPr>
    </w:p>
    <w:p w14:paraId="4F77043F" w14:textId="77777777" w:rsidR="009060E2" w:rsidRPr="00F20A77" w:rsidRDefault="009060E2" w:rsidP="009060E2">
      <w:pPr>
        <w:spacing w:line="480" w:lineRule="auto"/>
        <w:rPr>
          <w:b/>
        </w:rPr>
      </w:pPr>
      <w:r w:rsidRPr="00F20A77">
        <w:rPr>
          <w:b/>
          <w:bCs/>
        </w:rPr>
        <w:t>Подпись инициатора поручения:</w:t>
      </w:r>
      <w:r w:rsidRPr="00F20A77">
        <w:rPr>
          <w:b/>
        </w:rPr>
        <w:t xml:space="preserve"> </w:t>
      </w:r>
    </w:p>
    <w:tbl>
      <w:tblPr>
        <w:tblW w:w="9828" w:type="dxa"/>
        <w:tblLayout w:type="fixed"/>
        <w:tblLook w:val="0000" w:firstRow="0" w:lastRow="0" w:firstColumn="0" w:lastColumn="0" w:noHBand="0" w:noVBand="0"/>
      </w:tblPr>
      <w:tblGrid>
        <w:gridCol w:w="9828"/>
      </w:tblGrid>
      <w:tr w:rsidR="009060E2" w:rsidRPr="00F20A77" w14:paraId="063D725F" w14:textId="77777777" w:rsidTr="00B21AA6">
        <w:tc>
          <w:tcPr>
            <w:tcW w:w="9828" w:type="dxa"/>
            <w:tcBorders>
              <w:top w:val="nil"/>
              <w:left w:val="nil"/>
              <w:bottom w:val="nil"/>
              <w:right w:val="nil"/>
            </w:tcBorders>
          </w:tcPr>
          <w:p w14:paraId="23EAC5EC" w14:textId="77777777" w:rsidR="009060E2" w:rsidRPr="00F20A77" w:rsidRDefault="009060E2" w:rsidP="00B21AA6"/>
          <w:p w14:paraId="00B7AAD5" w14:textId="77777777" w:rsidR="009060E2" w:rsidRPr="00F20A77" w:rsidRDefault="009060E2" w:rsidP="00B21AA6">
            <w:r w:rsidRPr="00F20A77">
              <w:t>____________________________________ _________________________ /________________/</w:t>
            </w:r>
          </w:p>
          <w:p w14:paraId="2121546B" w14:textId="77777777" w:rsidR="009060E2" w:rsidRPr="00F20A77" w:rsidRDefault="009060E2" w:rsidP="00B21AA6">
            <w:pPr>
              <w:rPr>
                <w:bCs/>
                <w:i/>
              </w:rPr>
            </w:pPr>
            <w:r w:rsidRPr="00F20A77">
              <w:rPr>
                <w:bCs/>
              </w:rPr>
              <w:t xml:space="preserve">         </w:t>
            </w:r>
            <w:proofErr w:type="gramStart"/>
            <w:r w:rsidRPr="00F20A77">
              <w:rPr>
                <w:bCs/>
                <w:i/>
              </w:rPr>
              <w:t>( Должность</w:t>
            </w:r>
            <w:proofErr w:type="gramEnd"/>
            <w:r w:rsidRPr="00F20A77">
              <w:rPr>
                <w:bCs/>
                <w:i/>
              </w:rPr>
              <w:t>)                                                                      (Подпись)                          (Ф.И.О.)</w:t>
            </w:r>
          </w:p>
          <w:p w14:paraId="16B058B4" w14:textId="77777777" w:rsidR="009060E2" w:rsidRPr="00F20A77" w:rsidRDefault="009060E2" w:rsidP="00B21AA6">
            <w:r w:rsidRPr="00F20A77">
              <w:t xml:space="preserve">                                                                                                </w:t>
            </w:r>
          </w:p>
          <w:p w14:paraId="0647A97A" w14:textId="77777777" w:rsidR="009060E2" w:rsidRPr="00F20A77" w:rsidRDefault="009060E2" w:rsidP="00B21AA6">
            <w:r w:rsidRPr="00F20A77">
              <w:t xml:space="preserve">                                                                                                М.П.</w:t>
            </w:r>
          </w:p>
        </w:tc>
      </w:tr>
    </w:tbl>
    <w:p w14:paraId="7E595573" w14:textId="77777777" w:rsidR="009060E2" w:rsidRPr="00F20A77" w:rsidRDefault="009060E2" w:rsidP="009060E2">
      <w:pPr>
        <w:ind w:left="5664"/>
        <w:rPr>
          <w:i/>
        </w:rPr>
      </w:pPr>
    </w:p>
    <w:p w14:paraId="44302868" w14:textId="77777777" w:rsidR="009060E2" w:rsidRPr="00F20A77" w:rsidRDefault="009060E2" w:rsidP="007B3EC0">
      <w:pPr>
        <w:spacing w:before="240" w:after="120"/>
        <w:jc w:val="center"/>
        <w:rPr>
          <w:b/>
          <w:bCs/>
          <w:iCs/>
          <w:sz w:val="24"/>
          <w:szCs w:val="24"/>
        </w:rPr>
      </w:pPr>
    </w:p>
    <w:p w14:paraId="068AF72D" w14:textId="77777777" w:rsidR="009B4755" w:rsidRPr="00F20A77" w:rsidRDefault="009B4755" w:rsidP="009B4755">
      <w:pPr>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9B4755" w:rsidRPr="00F20A77" w14:paraId="2FB4F150" w14:textId="77777777" w:rsidTr="002F051C">
        <w:tc>
          <w:tcPr>
            <w:tcW w:w="4140" w:type="dxa"/>
            <w:tcBorders>
              <w:top w:val="single" w:sz="4" w:space="0" w:color="auto"/>
              <w:left w:val="single" w:sz="4" w:space="0" w:color="auto"/>
              <w:bottom w:val="single" w:sz="4" w:space="0" w:color="auto"/>
              <w:right w:val="single" w:sz="4" w:space="0" w:color="auto"/>
            </w:tcBorders>
          </w:tcPr>
          <w:p w14:paraId="1C392136" w14:textId="77777777" w:rsidR="009B4755" w:rsidRPr="00F20A77" w:rsidRDefault="009B4755" w:rsidP="002F051C">
            <w:pPr>
              <w:spacing w:before="120" w:after="120" w:line="360" w:lineRule="auto"/>
              <w:rPr>
                <w:rFonts w:cs="Tahoma"/>
                <w:sz w:val="18"/>
                <w:szCs w:val="18"/>
                <w:u w:val="single"/>
              </w:rPr>
            </w:pPr>
            <w:r w:rsidRPr="00F20A77">
              <w:rPr>
                <w:rFonts w:cs="Tahoma"/>
                <w:sz w:val="18"/>
                <w:szCs w:val="18"/>
                <w:u w:val="single"/>
              </w:rPr>
              <w:t>Заполняется сотрудником Депозитария</w:t>
            </w:r>
          </w:p>
          <w:p w14:paraId="56BBE05E" w14:textId="77777777" w:rsidR="009B4755" w:rsidRPr="00F20A77" w:rsidRDefault="009B4755" w:rsidP="002F051C">
            <w:pPr>
              <w:spacing w:line="360" w:lineRule="auto"/>
              <w:rPr>
                <w:rFonts w:cs="Tahoma"/>
                <w:sz w:val="18"/>
                <w:szCs w:val="18"/>
              </w:rPr>
            </w:pPr>
            <w:r w:rsidRPr="00F20A77">
              <w:rPr>
                <w:rFonts w:cs="Tahoma"/>
                <w:sz w:val="18"/>
                <w:szCs w:val="18"/>
              </w:rPr>
              <w:t>Дата приёма: "____" ____________</w:t>
            </w:r>
            <w:proofErr w:type="gramStart"/>
            <w:r w:rsidRPr="00F20A77">
              <w:rPr>
                <w:rFonts w:cs="Tahoma"/>
                <w:sz w:val="18"/>
                <w:szCs w:val="18"/>
              </w:rPr>
              <w:t>_  20</w:t>
            </w:r>
            <w:proofErr w:type="gramEnd"/>
            <w:r w:rsidRPr="00F20A77">
              <w:rPr>
                <w:rFonts w:cs="Tahoma"/>
                <w:sz w:val="18"/>
                <w:szCs w:val="18"/>
              </w:rPr>
              <w:t xml:space="preserve">__г. </w:t>
            </w:r>
          </w:p>
          <w:p w14:paraId="009B687E" w14:textId="77777777" w:rsidR="009B4755" w:rsidRPr="00F20A77" w:rsidRDefault="009B4755" w:rsidP="002F051C">
            <w:pPr>
              <w:spacing w:line="360" w:lineRule="auto"/>
              <w:rPr>
                <w:rFonts w:cs="Tahoma"/>
                <w:sz w:val="18"/>
                <w:szCs w:val="18"/>
              </w:rPr>
            </w:pPr>
            <w:r w:rsidRPr="00F20A77">
              <w:rPr>
                <w:rFonts w:cs="Tahoma"/>
                <w:sz w:val="18"/>
                <w:szCs w:val="18"/>
              </w:rPr>
              <w:t>Рег.</w:t>
            </w:r>
            <w:proofErr w:type="gramStart"/>
            <w:r w:rsidRPr="00F20A77">
              <w:rPr>
                <w:rFonts w:cs="Tahoma"/>
                <w:sz w:val="18"/>
                <w:szCs w:val="18"/>
              </w:rPr>
              <w:t>№:_</w:t>
            </w:r>
            <w:proofErr w:type="gramEnd"/>
            <w:r w:rsidRPr="00F20A77">
              <w:rPr>
                <w:rFonts w:cs="Tahoma"/>
                <w:sz w:val="18"/>
                <w:szCs w:val="18"/>
              </w:rPr>
              <w:t>_ ______________________________</w:t>
            </w:r>
          </w:p>
          <w:p w14:paraId="6504644A" w14:textId="77777777" w:rsidR="009B4755" w:rsidRPr="00F20A77" w:rsidRDefault="009B4755" w:rsidP="002F051C">
            <w:pPr>
              <w:spacing w:line="360" w:lineRule="auto"/>
              <w:rPr>
                <w:rFonts w:cs="Tahoma"/>
                <w:sz w:val="18"/>
                <w:szCs w:val="18"/>
              </w:rPr>
            </w:pPr>
            <w:r w:rsidRPr="00F20A77">
              <w:rPr>
                <w:rFonts w:cs="Tahoma"/>
                <w:sz w:val="18"/>
                <w:szCs w:val="18"/>
              </w:rPr>
              <w:t>Отв. Исп.: ______________________________</w:t>
            </w:r>
          </w:p>
          <w:p w14:paraId="748865C3" w14:textId="77777777" w:rsidR="009B4755" w:rsidRPr="00F20A77" w:rsidRDefault="009B4755" w:rsidP="002F051C">
            <w:pPr>
              <w:spacing w:line="360" w:lineRule="auto"/>
              <w:rPr>
                <w:rFonts w:cs="Tahoma"/>
                <w:sz w:val="18"/>
                <w:szCs w:val="18"/>
              </w:rPr>
            </w:pPr>
            <w:r w:rsidRPr="00F20A77">
              <w:rPr>
                <w:rFonts w:cs="Tahoma"/>
                <w:sz w:val="18"/>
                <w:szCs w:val="18"/>
              </w:rPr>
              <w:t>______________________________________</w:t>
            </w:r>
          </w:p>
        </w:tc>
      </w:tr>
    </w:tbl>
    <w:p w14:paraId="4B9A4D1F" w14:textId="77777777" w:rsidR="009060E2" w:rsidRPr="00F20A77" w:rsidRDefault="009060E2" w:rsidP="007B3EC0">
      <w:pPr>
        <w:spacing w:before="240" w:after="120"/>
        <w:jc w:val="center"/>
        <w:rPr>
          <w:b/>
          <w:bCs/>
          <w:iCs/>
          <w:sz w:val="24"/>
          <w:szCs w:val="24"/>
        </w:rPr>
      </w:pPr>
    </w:p>
    <w:p w14:paraId="798D8DE7" w14:textId="77777777" w:rsidR="009060E2" w:rsidRPr="00F20A77" w:rsidRDefault="009060E2" w:rsidP="007B3EC0">
      <w:pPr>
        <w:spacing w:before="240" w:after="120"/>
        <w:jc w:val="center"/>
        <w:rPr>
          <w:b/>
          <w:bCs/>
          <w:iCs/>
          <w:sz w:val="24"/>
          <w:szCs w:val="24"/>
        </w:rPr>
      </w:pPr>
    </w:p>
    <w:p w14:paraId="4689C97C" w14:textId="77777777" w:rsidR="009060E2" w:rsidRPr="00F20A77" w:rsidRDefault="009060E2" w:rsidP="007B3EC0">
      <w:pPr>
        <w:spacing w:before="240" w:after="120"/>
        <w:jc w:val="center"/>
        <w:rPr>
          <w:b/>
          <w:bCs/>
          <w:iCs/>
          <w:sz w:val="24"/>
          <w:szCs w:val="24"/>
        </w:rPr>
      </w:pPr>
    </w:p>
    <w:p w14:paraId="2F03698C" w14:textId="77777777" w:rsidR="009060E2" w:rsidRPr="00F20A77" w:rsidRDefault="009060E2" w:rsidP="007B3EC0">
      <w:pPr>
        <w:spacing w:before="240" w:after="120"/>
        <w:jc w:val="center"/>
        <w:rPr>
          <w:b/>
          <w:bCs/>
          <w:iCs/>
          <w:sz w:val="24"/>
          <w:szCs w:val="24"/>
        </w:rPr>
      </w:pPr>
    </w:p>
    <w:p w14:paraId="30F4EEFC" w14:textId="77777777" w:rsidR="009060E2" w:rsidRPr="00F20A77" w:rsidRDefault="009060E2" w:rsidP="007B3EC0">
      <w:pPr>
        <w:spacing w:before="240" w:after="120"/>
        <w:jc w:val="center"/>
        <w:rPr>
          <w:b/>
          <w:bCs/>
          <w:iCs/>
          <w:sz w:val="24"/>
          <w:szCs w:val="24"/>
        </w:rPr>
      </w:pPr>
    </w:p>
    <w:p w14:paraId="3F810C31" w14:textId="77777777" w:rsidR="009060E2" w:rsidRPr="00F20A77" w:rsidRDefault="009060E2" w:rsidP="007B3EC0">
      <w:pPr>
        <w:spacing w:before="240" w:after="120"/>
        <w:jc w:val="center"/>
        <w:rPr>
          <w:b/>
          <w:bCs/>
          <w:iCs/>
          <w:sz w:val="24"/>
          <w:szCs w:val="24"/>
        </w:rPr>
      </w:pPr>
    </w:p>
    <w:p w14:paraId="006A98DC" w14:textId="77777777" w:rsidR="00A90FBF" w:rsidRPr="00F20A77" w:rsidRDefault="009B4755" w:rsidP="004C6709">
      <w:pPr>
        <w:spacing w:before="240" w:after="120"/>
        <w:jc w:val="right"/>
        <w:rPr>
          <w:rStyle w:val="affa"/>
          <w:rFonts w:cs="Arial"/>
          <w:sz w:val="24"/>
          <w:szCs w:val="24"/>
        </w:rPr>
      </w:pPr>
      <w:r w:rsidRPr="00F20A77">
        <w:rPr>
          <w:rStyle w:val="affa"/>
          <w:rFonts w:cs="Arial"/>
          <w:sz w:val="24"/>
          <w:szCs w:val="24"/>
        </w:rPr>
        <w:t>В ООО «ИК «Фонтвьель»</w:t>
      </w:r>
    </w:p>
    <w:p w14:paraId="1476E247" w14:textId="77777777" w:rsidR="00A90FBF" w:rsidRPr="00F20A77" w:rsidRDefault="00A90FBF" w:rsidP="004C6709">
      <w:pPr>
        <w:spacing w:before="240" w:after="120"/>
        <w:jc w:val="right"/>
        <w:rPr>
          <w:b/>
          <w:bCs/>
          <w:iCs/>
          <w:sz w:val="24"/>
          <w:szCs w:val="24"/>
        </w:rPr>
      </w:pPr>
    </w:p>
    <w:p w14:paraId="2FD373AB" w14:textId="77777777" w:rsidR="009060E2" w:rsidRPr="00F20A77" w:rsidRDefault="009060E2" w:rsidP="009060E2">
      <w:pPr>
        <w:jc w:val="center"/>
        <w:rPr>
          <w:b/>
          <w:bCs/>
          <w:sz w:val="24"/>
          <w:szCs w:val="24"/>
        </w:rPr>
      </w:pPr>
      <w:r w:rsidRPr="00F20A77">
        <w:rPr>
          <w:b/>
          <w:bCs/>
          <w:sz w:val="24"/>
          <w:szCs w:val="24"/>
        </w:rPr>
        <w:t xml:space="preserve">ПОРУЧЕНИЕ НА ОПЕРАЦИЮ ФИКСАЦИИ СНЯТИЯ ОБРЕМЕНЕНИЯ ЦЕННЫХ БУМАГ </w:t>
      </w:r>
    </w:p>
    <w:p w14:paraId="5E093D1A" w14:textId="77777777" w:rsidR="009060E2" w:rsidRPr="00F20A77" w:rsidRDefault="009060E2" w:rsidP="009060E2"/>
    <w:p w14:paraId="2379E5B4" w14:textId="77777777" w:rsidR="009060E2" w:rsidRPr="00F20A77" w:rsidRDefault="009060E2" w:rsidP="009060E2"/>
    <w:tbl>
      <w:tblPr>
        <w:tblW w:w="104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3794"/>
        <w:gridCol w:w="6662"/>
      </w:tblGrid>
      <w:tr w:rsidR="009060E2" w:rsidRPr="00F20A77" w14:paraId="2A8D32FA" w14:textId="77777777" w:rsidTr="00B21AA6">
        <w:trPr>
          <w:trHeight w:val="209"/>
        </w:trPr>
        <w:tc>
          <w:tcPr>
            <w:tcW w:w="3794" w:type="dxa"/>
            <w:tcBorders>
              <w:top w:val="nil"/>
              <w:left w:val="nil"/>
              <w:bottom w:val="nil"/>
              <w:right w:val="nil"/>
            </w:tcBorders>
            <w:shd w:val="clear" w:color="auto" w:fill="auto"/>
            <w:hideMark/>
          </w:tcPr>
          <w:p w14:paraId="166DDEB2" w14:textId="77777777" w:rsidR="009060E2" w:rsidRPr="00F20A77" w:rsidRDefault="009060E2" w:rsidP="00B21AA6">
            <w:pPr>
              <w:spacing w:before="60"/>
              <w:ind w:right="282"/>
              <w:rPr>
                <w:bCs/>
                <w:iCs/>
              </w:rPr>
            </w:pPr>
            <w:r w:rsidRPr="00F20A77">
              <w:rPr>
                <w:iCs/>
              </w:rPr>
              <w:t>Дата поручения</w:t>
            </w:r>
          </w:p>
        </w:tc>
        <w:tc>
          <w:tcPr>
            <w:tcW w:w="6662" w:type="dxa"/>
            <w:tcBorders>
              <w:top w:val="nil"/>
              <w:left w:val="nil"/>
              <w:bottom w:val="single" w:sz="2" w:space="0" w:color="000000"/>
              <w:right w:val="nil"/>
            </w:tcBorders>
            <w:shd w:val="clear" w:color="auto" w:fill="auto"/>
            <w:hideMark/>
          </w:tcPr>
          <w:p w14:paraId="1004FDE7" w14:textId="77777777" w:rsidR="009060E2" w:rsidRPr="00F20A77" w:rsidRDefault="009060E2" w:rsidP="00B21AA6">
            <w:pPr>
              <w:spacing w:before="60"/>
              <w:ind w:right="282"/>
              <w:rPr>
                <w:bCs/>
                <w:iCs/>
                <w:lang w:val="en-US"/>
              </w:rPr>
            </w:pPr>
            <w:r w:rsidRPr="00F20A77">
              <w:t>г.</w:t>
            </w:r>
          </w:p>
        </w:tc>
      </w:tr>
    </w:tbl>
    <w:p w14:paraId="05E9732C" w14:textId="77777777" w:rsidR="009060E2" w:rsidRPr="00F20A77" w:rsidRDefault="009060E2" w:rsidP="009060E2">
      <w:pPr>
        <w:ind w:right="282"/>
      </w:pPr>
    </w:p>
    <w:tbl>
      <w:tblPr>
        <w:tblW w:w="104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3794"/>
        <w:gridCol w:w="6662"/>
      </w:tblGrid>
      <w:tr w:rsidR="00F20A77" w:rsidRPr="00F20A77" w14:paraId="170C54A1" w14:textId="77777777" w:rsidTr="00B21AA6">
        <w:tc>
          <w:tcPr>
            <w:tcW w:w="3794" w:type="dxa"/>
            <w:tcBorders>
              <w:top w:val="nil"/>
              <w:left w:val="nil"/>
              <w:bottom w:val="nil"/>
              <w:right w:val="nil"/>
            </w:tcBorders>
            <w:shd w:val="clear" w:color="auto" w:fill="auto"/>
            <w:hideMark/>
          </w:tcPr>
          <w:p w14:paraId="67F403FF" w14:textId="77777777" w:rsidR="009060E2" w:rsidRPr="00F20A77" w:rsidRDefault="009060E2" w:rsidP="00B21AA6">
            <w:pPr>
              <w:spacing w:before="60"/>
              <w:ind w:right="-108"/>
              <w:rPr>
                <w:bCs/>
                <w:iCs/>
              </w:rPr>
            </w:pPr>
            <w:r w:rsidRPr="00F20A77">
              <w:rPr>
                <w:iCs/>
              </w:rPr>
              <w:t>Наименование / ФИО депонента</w:t>
            </w:r>
          </w:p>
        </w:tc>
        <w:tc>
          <w:tcPr>
            <w:tcW w:w="6662" w:type="dxa"/>
            <w:tcBorders>
              <w:top w:val="nil"/>
              <w:left w:val="nil"/>
              <w:bottom w:val="single" w:sz="2" w:space="0" w:color="000000"/>
              <w:right w:val="nil"/>
            </w:tcBorders>
            <w:shd w:val="clear" w:color="auto" w:fill="auto"/>
          </w:tcPr>
          <w:p w14:paraId="174A4380" w14:textId="77777777" w:rsidR="009060E2" w:rsidRPr="00F20A77" w:rsidRDefault="009060E2" w:rsidP="00B21AA6">
            <w:pPr>
              <w:spacing w:before="60"/>
              <w:ind w:right="282"/>
              <w:rPr>
                <w:bCs/>
                <w:iCs/>
                <w:lang w:val="en-US"/>
              </w:rPr>
            </w:pPr>
          </w:p>
        </w:tc>
      </w:tr>
      <w:tr w:rsidR="009060E2" w:rsidRPr="00F20A77" w14:paraId="44FB434E" w14:textId="77777777" w:rsidTr="00B21AA6">
        <w:tc>
          <w:tcPr>
            <w:tcW w:w="3794" w:type="dxa"/>
            <w:tcBorders>
              <w:top w:val="nil"/>
              <w:left w:val="nil"/>
              <w:bottom w:val="nil"/>
              <w:right w:val="nil"/>
            </w:tcBorders>
            <w:shd w:val="clear" w:color="auto" w:fill="auto"/>
            <w:hideMark/>
          </w:tcPr>
          <w:p w14:paraId="4F1750C5" w14:textId="77777777" w:rsidR="009060E2" w:rsidRPr="00F20A77" w:rsidRDefault="009060E2" w:rsidP="00B21AA6">
            <w:pPr>
              <w:spacing w:before="60"/>
              <w:ind w:right="282"/>
              <w:rPr>
                <w:iCs/>
              </w:rPr>
            </w:pPr>
            <w:r w:rsidRPr="00F20A77">
              <w:rPr>
                <w:iCs/>
              </w:rPr>
              <w:t xml:space="preserve">Номер </w:t>
            </w:r>
            <w:r w:rsidR="00222D91" w:rsidRPr="00F20A77">
              <w:rPr>
                <w:iCs/>
              </w:rPr>
              <w:t>счета депо</w:t>
            </w:r>
          </w:p>
        </w:tc>
        <w:tc>
          <w:tcPr>
            <w:tcW w:w="6662" w:type="dxa"/>
            <w:tcBorders>
              <w:top w:val="single" w:sz="2" w:space="0" w:color="000000"/>
              <w:left w:val="nil"/>
              <w:bottom w:val="single" w:sz="2" w:space="0" w:color="000000"/>
              <w:right w:val="nil"/>
            </w:tcBorders>
            <w:shd w:val="clear" w:color="auto" w:fill="auto"/>
          </w:tcPr>
          <w:p w14:paraId="4C827CD1" w14:textId="77777777" w:rsidR="009060E2" w:rsidRPr="00F20A77" w:rsidRDefault="009060E2" w:rsidP="00B21AA6">
            <w:pPr>
              <w:spacing w:before="60"/>
              <w:ind w:right="282"/>
            </w:pPr>
          </w:p>
        </w:tc>
      </w:tr>
    </w:tbl>
    <w:p w14:paraId="7651D7F5" w14:textId="77777777" w:rsidR="009060E2" w:rsidRPr="00F20A77" w:rsidRDefault="009060E2" w:rsidP="009060E2">
      <w:pPr>
        <w:spacing w:line="20" w:lineRule="atLeast"/>
        <w:rPr>
          <w:b/>
          <w:bCs/>
        </w:rPr>
      </w:pPr>
    </w:p>
    <w:p w14:paraId="3CD6BCED" w14:textId="77777777" w:rsidR="009060E2" w:rsidRPr="00F20A77" w:rsidRDefault="009060E2" w:rsidP="009060E2">
      <w:pPr>
        <w:rPr>
          <w:b/>
          <w:bCs/>
        </w:rPr>
      </w:pPr>
    </w:p>
    <w:p w14:paraId="151AB1BB" w14:textId="77777777" w:rsidR="009060E2" w:rsidRPr="00F20A77" w:rsidRDefault="009060E2" w:rsidP="009060E2">
      <w:pPr>
        <w:rPr>
          <w:i/>
        </w:rPr>
      </w:pPr>
      <w:r w:rsidRPr="00F20A77">
        <w:rPr>
          <w:b/>
          <w:bCs/>
        </w:rPr>
        <w:t xml:space="preserve">Содержание операции: </w:t>
      </w:r>
    </w:p>
    <w:p w14:paraId="3C212069" w14:textId="77777777" w:rsidR="009060E2" w:rsidRPr="00F20A77" w:rsidRDefault="009060E2" w:rsidP="009060E2">
      <w:pPr>
        <w:ind w:left="540"/>
      </w:pPr>
      <w:r w:rsidRPr="00F20A77">
        <w:t>Перевод ценных бумаг с блокировочного раздела на ________________</w:t>
      </w:r>
      <w:r w:rsidR="005D7CC9" w:rsidRPr="00F20A77">
        <w:t>_ (</w:t>
      </w:r>
      <w:r w:rsidRPr="00F20A77">
        <w:rPr>
          <w:i/>
          <w:sz w:val="18"/>
          <w:szCs w:val="18"/>
        </w:rPr>
        <w:t>наименование раздела)</w:t>
      </w:r>
      <w:r w:rsidRPr="00F20A77">
        <w:rPr>
          <w:b/>
        </w:rPr>
        <w:t xml:space="preserve"> </w:t>
      </w:r>
      <w:r w:rsidRPr="00F20A77">
        <w:t>счета депо депонента – залогодателя</w:t>
      </w:r>
      <w:r w:rsidRPr="00F20A77">
        <w:rPr>
          <w:bCs/>
        </w:rPr>
        <w:t>.</w:t>
      </w:r>
    </w:p>
    <w:p w14:paraId="5DE52EF0" w14:textId="77777777" w:rsidR="009060E2" w:rsidRPr="00F20A77" w:rsidRDefault="009060E2" w:rsidP="009060E2">
      <w:pPr>
        <w:rPr>
          <w:b/>
          <w:bCs/>
        </w:rPr>
      </w:pPr>
    </w:p>
    <w:p w14:paraId="3C46A260" w14:textId="77777777" w:rsidR="009060E2" w:rsidRPr="00F20A77" w:rsidRDefault="009060E2" w:rsidP="009060E2">
      <w:pPr>
        <w:rPr>
          <w:b/>
          <w:bCs/>
        </w:rPr>
      </w:pPr>
      <w:r w:rsidRPr="00F20A77">
        <w:rPr>
          <w:b/>
          <w:bCs/>
        </w:rPr>
        <w:t>Сведения об обременении, условия обременения: ________________________</w:t>
      </w:r>
    </w:p>
    <w:p w14:paraId="7CD01A02" w14:textId="77777777" w:rsidR="009060E2" w:rsidRPr="00F20A77" w:rsidRDefault="009060E2" w:rsidP="009060E2">
      <w:pPr>
        <w:rPr>
          <w:b/>
          <w:bCs/>
        </w:rPr>
      </w:pPr>
    </w:p>
    <w:p w14:paraId="5682B676" w14:textId="77777777" w:rsidR="009060E2" w:rsidRPr="00F20A77" w:rsidRDefault="009060E2" w:rsidP="009060E2">
      <w:pPr>
        <w:rPr>
          <w:b/>
          <w:bCs/>
        </w:rPr>
      </w:pPr>
    </w:p>
    <w:p w14:paraId="6F9EB0E5" w14:textId="77777777" w:rsidR="009060E2" w:rsidRPr="00F20A77" w:rsidRDefault="009060E2" w:rsidP="009060E2">
      <w:r w:rsidRPr="00F20A77">
        <w:rPr>
          <w:b/>
          <w:bCs/>
        </w:rPr>
        <w:t>Основание для проведения операции</w:t>
      </w:r>
      <w:r w:rsidRPr="00F20A77">
        <w:rPr>
          <w:bCs/>
        </w:rPr>
        <w:t xml:space="preserve"> </w:t>
      </w:r>
      <w:r w:rsidRPr="00F20A77">
        <w:t>_____________________________________________________</w:t>
      </w:r>
    </w:p>
    <w:p w14:paraId="35F52DD7" w14:textId="77777777" w:rsidR="009060E2" w:rsidRPr="00F20A77" w:rsidRDefault="009060E2" w:rsidP="009060E2">
      <w:pPr>
        <w:rPr>
          <w:b/>
          <w:bCs/>
        </w:rPr>
      </w:pPr>
    </w:p>
    <w:p w14:paraId="19EC5345" w14:textId="77777777" w:rsidR="009060E2" w:rsidRPr="00F20A77" w:rsidRDefault="009060E2" w:rsidP="009060E2">
      <w:pPr>
        <w:rPr>
          <w:b/>
          <w:bCs/>
        </w:rPr>
      </w:pPr>
      <w:r w:rsidRPr="00F20A77">
        <w:rPr>
          <w:b/>
          <w:bCs/>
        </w:rPr>
        <w:t>Данные о ЦБ:</w:t>
      </w:r>
    </w:p>
    <w:p w14:paraId="1A434075" w14:textId="77777777" w:rsidR="009060E2" w:rsidRPr="00F20A77" w:rsidRDefault="009060E2" w:rsidP="009060E2">
      <w:pPr>
        <w:rPr>
          <w:bCs/>
        </w:rPr>
      </w:pPr>
      <w:r w:rsidRPr="00F20A77">
        <w:rPr>
          <w:bCs/>
        </w:rPr>
        <w:t>Наименование эмитента, вид, тип, № выпуска ЦБ __________________________________________</w:t>
      </w:r>
    </w:p>
    <w:p w14:paraId="210C796F" w14:textId="77777777" w:rsidR="009060E2" w:rsidRPr="00F20A77" w:rsidRDefault="009060E2" w:rsidP="009060E2">
      <w:pPr>
        <w:rPr>
          <w:bCs/>
        </w:rPr>
      </w:pPr>
      <w:r w:rsidRPr="00F20A77">
        <w:rPr>
          <w:bCs/>
        </w:rPr>
        <w:t>Количество ЦБ_________________ (_____________________________________________) шт.</w:t>
      </w:r>
    </w:p>
    <w:tbl>
      <w:tblPr>
        <w:tblW w:w="8221" w:type="dxa"/>
        <w:tblInd w:w="1668" w:type="dxa"/>
        <w:tblLayout w:type="fixed"/>
        <w:tblLook w:val="0000" w:firstRow="0" w:lastRow="0" w:firstColumn="0" w:lastColumn="0" w:noHBand="0" w:noVBand="0"/>
      </w:tblPr>
      <w:tblGrid>
        <w:gridCol w:w="2126"/>
        <w:gridCol w:w="6095"/>
      </w:tblGrid>
      <w:tr w:rsidR="009060E2" w:rsidRPr="00F20A77" w14:paraId="400618AF" w14:textId="77777777" w:rsidTr="00B21AA6">
        <w:tc>
          <w:tcPr>
            <w:tcW w:w="2126" w:type="dxa"/>
            <w:tcBorders>
              <w:top w:val="nil"/>
              <w:left w:val="nil"/>
              <w:bottom w:val="nil"/>
              <w:right w:val="nil"/>
            </w:tcBorders>
          </w:tcPr>
          <w:p w14:paraId="769B6240" w14:textId="77777777" w:rsidR="009060E2" w:rsidRPr="00F20A77" w:rsidRDefault="009060E2" w:rsidP="00B21AA6">
            <w:pPr>
              <w:rPr>
                <w:bCs/>
                <w:i/>
                <w:sz w:val="16"/>
                <w:szCs w:val="16"/>
              </w:rPr>
            </w:pPr>
            <w:r w:rsidRPr="00F20A77">
              <w:rPr>
                <w:bCs/>
                <w:i/>
                <w:sz w:val="16"/>
                <w:szCs w:val="16"/>
              </w:rPr>
              <w:t xml:space="preserve">             (цифрами)</w:t>
            </w:r>
          </w:p>
        </w:tc>
        <w:tc>
          <w:tcPr>
            <w:tcW w:w="6095" w:type="dxa"/>
            <w:tcBorders>
              <w:top w:val="nil"/>
              <w:left w:val="nil"/>
              <w:bottom w:val="nil"/>
              <w:right w:val="nil"/>
            </w:tcBorders>
          </w:tcPr>
          <w:p w14:paraId="421523AA" w14:textId="77777777" w:rsidR="009060E2" w:rsidRPr="00F20A77" w:rsidRDefault="009060E2" w:rsidP="00B21AA6">
            <w:pPr>
              <w:rPr>
                <w:bCs/>
                <w:i/>
                <w:sz w:val="16"/>
                <w:szCs w:val="16"/>
              </w:rPr>
            </w:pPr>
            <w:r w:rsidRPr="00F20A77">
              <w:rPr>
                <w:bCs/>
                <w:i/>
                <w:sz w:val="16"/>
                <w:szCs w:val="16"/>
              </w:rPr>
              <w:t xml:space="preserve">                                                          (прописью)</w:t>
            </w:r>
          </w:p>
        </w:tc>
      </w:tr>
    </w:tbl>
    <w:p w14:paraId="44EDC8F1" w14:textId="77777777" w:rsidR="009060E2" w:rsidRPr="00F20A77" w:rsidRDefault="009060E2" w:rsidP="009060E2">
      <w:pPr>
        <w:rPr>
          <w:b/>
          <w:bCs/>
        </w:rPr>
      </w:pPr>
    </w:p>
    <w:p w14:paraId="71429772" w14:textId="77777777" w:rsidR="009060E2" w:rsidRPr="00F20A77" w:rsidRDefault="009060E2" w:rsidP="009060E2">
      <w:pPr>
        <w:rPr>
          <w:b/>
          <w:bCs/>
        </w:rPr>
      </w:pPr>
      <w:r w:rsidRPr="00F20A77">
        <w:rPr>
          <w:b/>
          <w:bCs/>
        </w:rPr>
        <w:t xml:space="preserve">Залогодержатель: </w:t>
      </w:r>
      <w:r w:rsidRPr="00F20A77">
        <w:t>__________</w:t>
      </w:r>
      <w:r w:rsidRPr="00F20A77">
        <w:rPr>
          <w:b/>
          <w:bCs/>
        </w:rPr>
        <w:t>_______________________________________________________</w:t>
      </w:r>
    </w:p>
    <w:p w14:paraId="22B8DEB6" w14:textId="77777777" w:rsidR="009060E2" w:rsidRPr="00F20A77" w:rsidRDefault="009060E2" w:rsidP="009060E2">
      <w:pPr>
        <w:rPr>
          <w:bCs/>
          <w:i/>
          <w:sz w:val="16"/>
          <w:szCs w:val="16"/>
        </w:rPr>
      </w:pPr>
      <w:r w:rsidRPr="00F20A77">
        <w:rPr>
          <w:bCs/>
          <w:i/>
        </w:rPr>
        <w:t xml:space="preserve">                                      </w:t>
      </w:r>
      <w:r w:rsidRPr="00F20A77">
        <w:rPr>
          <w:bCs/>
          <w:i/>
          <w:sz w:val="16"/>
          <w:szCs w:val="16"/>
        </w:rPr>
        <w:t xml:space="preserve">  (наименование для юридического лица, ФИО физического лица)</w:t>
      </w:r>
    </w:p>
    <w:p w14:paraId="2944ADFB" w14:textId="77777777" w:rsidR="009060E2" w:rsidRPr="00F20A77" w:rsidRDefault="009060E2" w:rsidP="009060E2">
      <w:pPr>
        <w:rPr>
          <w:i/>
        </w:rPr>
      </w:pPr>
    </w:p>
    <w:p w14:paraId="4AD3430F" w14:textId="77777777" w:rsidR="009B4755" w:rsidRPr="00F20A77" w:rsidRDefault="009B4755" w:rsidP="009060E2">
      <w:pPr>
        <w:rPr>
          <w:i/>
        </w:rPr>
      </w:pPr>
    </w:p>
    <w:p w14:paraId="25C07E3A" w14:textId="77777777" w:rsidR="009060E2" w:rsidRPr="00F20A77" w:rsidRDefault="009060E2" w:rsidP="009060E2">
      <w:pPr>
        <w:rPr>
          <w:b/>
          <w:bCs/>
        </w:rPr>
      </w:pPr>
    </w:p>
    <w:tbl>
      <w:tblPr>
        <w:tblW w:w="10188" w:type="dxa"/>
        <w:tblLayout w:type="fixed"/>
        <w:tblLook w:val="0000" w:firstRow="0" w:lastRow="0" w:firstColumn="0" w:lastColumn="0" w:noHBand="0" w:noVBand="0"/>
      </w:tblPr>
      <w:tblGrid>
        <w:gridCol w:w="5328"/>
        <w:gridCol w:w="4860"/>
      </w:tblGrid>
      <w:tr w:rsidR="00FA6656" w:rsidRPr="00F20A77" w14:paraId="551982C2" w14:textId="77777777" w:rsidTr="00B21AA6">
        <w:tc>
          <w:tcPr>
            <w:tcW w:w="5328" w:type="dxa"/>
            <w:tcBorders>
              <w:top w:val="nil"/>
              <w:left w:val="nil"/>
              <w:bottom w:val="nil"/>
              <w:right w:val="nil"/>
            </w:tcBorders>
          </w:tcPr>
          <w:p w14:paraId="64B74080" w14:textId="77777777" w:rsidR="009060E2" w:rsidRPr="00F20A77" w:rsidRDefault="009060E2" w:rsidP="00B21AA6">
            <w:r w:rsidRPr="00F20A77">
              <w:rPr>
                <w:b/>
                <w:bCs/>
              </w:rPr>
              <w:t>Подпись Залогодателя</w:t>
            </w:r>
          </w:p>
        </w:tc>
        <w:tc>
          <w:tcPr>
            <w:tcW w:w="4860" w:type="dxa"/>
            <w:tcBorders>
              <w:top w:val="nil"/>
              <w:left w:val="nil"/>
              <w:bottom w:val="nil"/>
              <w:right w:val="nil"/>
            </w:tcBorders>
          </w:tcPr>
          <w:p w14:paraId="653248A3" w14:textId="77777777" w:rsidR="009060E2" w:rsidRPr="00F20A77" w:rsidRDefault="009060E2" w:rsidP="00B21AA6">
            <w:r w:rsidRPr="00F20A77">
              <w:rPr>
                <w:b/>
                <w:bCs/>
              </w:rPr>
              <w:t>Подпись Залогодержателя</w:t>
            </w:r>
          </w:p>
        </w:tc>
      </w:tr>
      <w:tr w:rsidR="009060E2" w:rsidRPr="00F20A77" w14:paraId="67A77E3A" w14:textId="77777777" w:rsidTr="00B21AA6">
        <w:trPr>
          <w:trHeight w:val="856"/>
        </w:trPr>
        <w:tc>
          <w:tcPr>
            <w:tcW w:w="5328" w:type="dxa"/>
            <w:tcBorders>
              <w:top w:val="nil"/>
              <w:left w:val="nil"/>
              <w:bottom w:val="nil"/>
              <w:right w:val="nil"/>
            </w:tcBorders>
          </w:tcPr>
          <w:p w14:paraId="4EBA3BBF" w14:textId="77777777" w:rsidR="009060E2" w:rsidRPr="00F20A77" w:rsidRDefault="009060E2" w:rsidP="00B21AA6"/>
          <w:p w14:paraId="5992DE1C" w14:textId="77777777" w:rsidR="009060E2" w:rsidRPr="00F20A77" w:rsidRDefault="009060E2" w:rsidP="00B21AA6">
            <w:pPr>
              <w:rPr>
                <w:vertAlign w:val="superscript"/>
              </w:rPr>
            </w:pPr>
            <w:r w:rsidRPr="00F20A77">
              <w:t>______________ _______________ /_________/</w:t>
            </w:r>
            <w:r w:rsidRPr="00F20A77">
              <w:rPr>
                <w:vertAlign w:val="superscript"/>
              </w:rPr>
              <w:t xml:space="preserve">        </w:t>
            </w:r>
          </w:p>
          <w:p w14:paraId="725FBC33" w14:textId="77777777" w:rsidR="009060E2" w:rsidRPr="00F20A77" w:rsidRDefault="009060E2" w:rsidP="00B21AA6">
            <w:pPr>
              <w:rPr>
                <w:i/>
                <w:vertAlign w:val="superscript"/>
              </w:rPr>
            </w:pPr>
            <w:r w:rsidRPr="00F20A77">
              <w:rPr>
                <w:i/>
                <w:vertAlign w:val="superscript"/>
              </w:rPr>
              <w:t xml:space="preserve">        (</w:t>
            </w:r>
            <w:proofErr w:type="gramStart"/>
            <w:r w:rsidRPr="00F20A77">
              <w:rPr>
                <w:i/>
                <w:vertAlign w:val="superscript"/>
              </w:rPr>
              <w:t xml:space="preserve">Должность)   </w:t>
            </w:r>
            <w:proofErr w:type="gramEnd"/>
            <w:r w:rsidRPr="00F20A77">
              <w:rPr>
                <w:i/>
                <w:vertAlign w:val="superscript"/>
              </w:rPr>
              <w:t xml:space="preserve">                       (Подпись)                          (Ф.И.О.)</w:t>
            </w:r>
          </w:p>
          <w:p w14:paraId="5DC3DD2C" w14:textId="77777777" w:rsidR="009060E2" w:rsidRPr="00F20A77" w:rsidRDefault="009060E2" w:rsidP="00B21AA6">
            <w:pPr>
              <w:rPr>
                <w:i/>
              </w:rPr>
            </w:pPr>
            <w:r w:rsidRPr="00F20A77">
              <w:rPr>
                <w:i/>
              </w:rPr>
              <w:t xml:space="preserve">                                       М.П.</w:t>
            </w:r>
          </w:p>
        </w:tc>
        <w:tc>
          <w:tcPr>
            <w:tcW w:w="4860" w:type="dxa"/>
            <w:tcBorders>
              <w:top w:val="nil"/>
              <w:left w:val="nil"/>
              <w:bottom w:val="nil"/>
              <w:right w:val="nil"/>
            </w:tcBorders>
          </w:tcPr>
          <w:p w14:paraId="3E08C983" w14:textId="77777777" w:rsidR="009060E2" w:rsidRPr="00F20A77" w:rsidRDefault="009060E2" w:rsidP="00B21AA6"/>
          <w:p w14:paraId="722768F9" w14:textId="77777777" w:rsidR="009060E2" w:rsidRPr="00F20A77" w:rsidRDefault="009060E2" w:rsidP="00B21AA6">
            <w:r w:rsidRPr="00F20A77">
              <w:t>________________ ___________ /_________/</w:t>
            </w:r>
          </w:p>
          <w:p w14:paraId="6CF3161C" w14:textId="77777777" w:rsidR="009060E2" w:rsidRPr="00F20A77" w:rsidRDefault="009060E2" w:rsidP="00B21AA6">
            <w:pPr>
              <w:rPr>
                <w:i/>
                <w:vertAlign w:val="superscript"/>
              </w:rPr>
            </w:pPr>
            <w:r w:rsidRPr="00F20A77">
              <w:rPr>
                <w:vertAlign w:val="superscript"/>
              </w:rPr>
              <w:t xml:space="preserve">                 </w:t>
            </w:r>
            <w:r w:rsidRPr="00F20A77">
              <w:rPr>
                <w:i/>
                <w:vertAlign w:val="superscript"/>
              </w:rPr>
              <w:t>(</w:t>
            </w:r>
            <w:proofErr w:type="gramStart"/>
            <w:r w:rsidRPr="00F20A77">
              <w:rPr>
                <w:i/>
                <w:vertAlign w:val="superscript"/>
              </w:rPr>
              <w:t xml:space="preserve">Должность)   </w:t>
            </w:r>
            <w:proofErr w:type="gramEnd"/>
            <w:r w:rsidRPr="00F20A77">
              <w:rPr>
                <w:i/>
                <w:vertAlign w:val="superscript"/>
              </w:rPr>
              <w:t xml:space="preserve">                    (Подпись)               (Ф.И.О.)</w:t>
            </w:r>
          </w:p>
          <w:p w14:paraId="44A4218A" w14:textId="77777777" w:rsidR="009060E2" w:rsidRPr="00F20A77" w:rsidRDefault="009060E2" w:rsidP="00B21AA6">
            <w:pPr>
              <w:rPr>
                <w:i/>
              </w:rPr>
            </w:pPr>
            <w:r w:rsidRPr="00F20A77">
              <w:rPr>
                <w:i/>
              </w:rPr>
              <w:t xml:space="preserve">                              М.П.</w:t>
            </w:r>
          </w:p>
        </w:tc>
      </w:tr>
    </w:tbl>
    <w:p w14:paraId="1FA261C5" w14:textId="77777777" w:rsidR="009B4755" w:rsidRPr="00F20A77" w:rsidRDefault="009B4755" w:rsidP="009B4755">
      <w:pPr>
        <w:rPr>
          <w:rFonts w:cs="Tahoma"/>
        </w:rPr>
      </w:pPr>
    </w:p>
    <w:p w14:paraId="338D8F38" w14:textId="77777777" w:rsidR="009B4755" w:rsidRPr="00F20A77" w:rsidRDefault="009B4755" w:rsidP="009B4755">
      <w:pPr>
        <w:rPr>
          <w:rFonts w:cs="Tahoma"/>
        </w:rPr>
      </w:pPr>
    </w:p>
    <w:p w14:paraId="58BC2A37" w14:textId="77777777" w:rsidR="009B4755" w:rsidRPr="00F20A77" w:rsidRDefault="009B4755" w:rsidP="009B4755">
      <w:pPr>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9B4755" w:rsidRPr="00F20A77" w14:paraId="7751A15C" w14:textId="77777777" w:rsidTr="002F051C">
        <w:tc>
          <w:tcPr>
            <w:tcW w:w="4140" w:type="dxa"/>
            <w:tcBorders>
              <w:top w:val="single" w:sz="4" w:space="0" w:color="auto"/>
              <w:left w:val="single" w:sz="4" w:space="0" w:color="auto"/>
              <w:bottom w:val="single" w:sz="4" w:space="0" w:color="auto"/>
              <w:right w:val="single" w:sz="4" w:space="0" w:color="auto"/>
            </w:tcBorders>
          </w:tcPr>
          <w:p w14:paraId="45AC55C6" w14:textId="77777777" w:rsidR="009B4755" w:rsidRPr="00F20A77" w:rsidRDefault="009B4755" w:rsidP="002F051C">
            <w:pPr>
              <w:spacing w:before="120" w:after="120" w:line="360" w:lineRule="auto"/>
              <w:rPr>
                <w:rFonts w:cs="Tahoma"/>
                <w:sz w:val="18"/>
                <w:szCs w:val="18"/>
                <w:u w:val="single"/>
              </w:rPr>
            </w:pPr>
            <w:r w:rsidRPr="00F20A77">
              <w:rPr>
                <w:rFonts w:cs="Tahoma"/>
                <w:sz w:val="18"/>
                <w:szCs w:val="18"/>
                <w:u w:val="single"/>
              </w:rPr>
              <w:t>Заполняется сотрудником Депозитария</w:t>
            </w:r>
          </w:p>
          <w:p w14:paraId="7F6365F1" w14:textId="77777777" w:rsidR="009B4755" w:rsidRPr="00F20A77" w:rsidRDefault="009B4755" w:rsidP="002F051C">
            <w:pPr>
              <w:spacing w:line="360" w:lineRule="auto"/>
              <w:rPr>
                <w:rFonts w:cs="Tahoma"/>
                <w:sz w:val="18"/>
                <w:szCs w:val="18"/>
              </w:rPr>
            </w:pPr>
            <w:r w:rsidRPr="00F20A77">
              <w:rPr>
                <w:rFonts w:cs="Tahoma"/>
                <w:sz w:val="18"/>
                <w:szCs w:val="18"/>
              </w:rPr>
              <w:t>Дата приёма: "____" ____________</w:t>
            </w:r>
            <w:proofErr w:type="gramStart"/>
            <w:r w:rsidRPr="00F20A77">
              <w:rPr>
                <w:rFonts w:cs="Tahoma"/>
                <w:sz w:val="18"/>
                <w:szCs w:val="18"/>
              </w:rPr>
              <w:t>_  20</w:t>
            </w:r>
            <w:proofErr w:type="gramEnd"/>
            <w:r w:rsidRPr="00F20A77">
              <w:rPr>
                <w:rFonts w:cs="Tahoma"/>
                <w:sz w:val="18"/>
                <w:szCs w:val="18"/>
              </w:rPr>
              <w:t xml:space="preserve">__г. </w:t>
            </w:r>
          </w:p>
          <w:p w14:paraId="234AC6AA" w14:textId="77777777" w:rsidR="009B4755" w:rsidRPr="00F20A77" w:rsidRDefault="009B4755" w:rsidP="002F051C">
            <w:pPr>
              <w:spacing w:line="360" w:lineRule="auto"/>
              <w:rPr>
                <w:rFonts w:cs="Tahoma"/>
                <w:sz w:val="18"/>
                <w:szCs w:val="18"/>
              </w:rPr>
            </w:pPr>
            <w:r w:rsidRPr="00F20A77">
              <w:rPr>
                <w:rFonts w:cs="Tahoma"/>
                <w:sz w:val="18"/>
                <w:szCs w:val="18"/>
              </w:rPr>
              <w:t>Рег.</w:t>
            </w:r>
            <w:proofErr w:type="gramStart"/>
            <w:r w:rsidRPr="00F20A77">
              <w:rPr>
                <w:rFonts w:cs="Tahoma"/>
                <w:sz w:val="18"/>
                <w:szCs w:val="18"/>
              </w:rPr>
              <w:t>№:_</w:t>
            </w:r>
            <w:proofErr w:type="gramEnd"/>
            <w:r w:rsidRPr="00F20A77">
              <w:rPr>
                <w:rFonts w:cs="Tahoma"/>
                <w:sz w:val="18"/>
                <w:szCs w:val="18"/>
              </w:rPr>
              <w:t>_ ______________________________</w:t>
            </w:r>
          </w:p>
          <w:p w14:paraId="06B421D5" w14:textId="77777777" w:rsidR="009B4755" w:rsidRPr="00F20A77" w:rsidRDefault="009B4755" w:rsidP="002F051C">
            <w:pPr>
              <w:spacing w:line="360" w:lineRule="auto"/>
              <w:rPr>
                <w:rFonts w:cs="Tahoma"/>
                <w:sz w:val="18"/>
                <w:szCs w:val="18"/>
              </w:rPr>
            </w:pPr>
            <w:r w:rsidRPr="00F20A77">
              <w:rPr>
                <w:rFonts w:cs="Tahoma"/>
                <w:sz w:val="18"/>
                <w:szCs w:val="18"/>
              </w:rPr>
              <w:t>Отв. Исп.: ______________________________</w:t>
            </w:r>
          </w:p>
          <w:p w14:paraId="47829317" w14:textId="77777777" w:rsidR="009B4755" w:rsidRPr="00F20A77" w:rsidRDefault="009B4755" w:rsidP="002F051C">
            <w:pPr>
              <w:spacing w:line="360" w:lineRule="auto"/>
              <w:rPr>
                <w:rFonts w:cs="Tahoma"/>
                <w:sz w:val="18"/>
                <w:szCs w:val="18"/>
              </w:rPr>
            </w:pPr>
            <w:r w:rsidRPr="00F20A77">
              <w:rPr>
                <w:rFonts w:cs="Tahoma"/>
                <w:sz w:val="18"/>
                <w:szCs w:val="18"/>
              </w:rPr>
              <w:t>______________________________________</w:t>
            </w:r>
          </w:p>
        </w:tc>
      </w:tr>
    </w:tbl>
    <w:p w14:paraId="11A8359E" w14:textId="77777777" w:rsidR="009060E2" w:rsidRPr="00F20A77" w:rsidRDefault="009060E2" w:rsidP="007B3EC0">
      <w:pPr>
        <w:spacing w:before="240" w:after="120"/>
        <w:jc w:val="center"/>
        <w:rPr>
          <w:b/>
          <w:bCs/>
          <w:iCs/>
          <w:sz w:val="24"/>
          <w:szCs w:val="24"/>
        </w:rPr>
      </w:pPr>
    </w:p>
    <w:p w14:paraId="7D1DB727" w14:textId="77777777" w:rsidR="009060E2" w:rsidRPr="00F20A77" w:rsidRDefault="009060E2" w:rsidP="007B3EC0">
      <w:pPr>
        <w:spacing w:before="240" w:after="120"/>
        <w:jc w:val="center"/>
        <w:rPr>
          <w:b/>
          <w:bCs/>
          <w:iCs/>
          <w:sz w:val="24"/>
          <w:szCs w:val="24"/>
        </w:rPr>
      </w:pPr>
    </w:p>
    <w:p w14:paraId="78083B51" w14:textId="77777777" w:rsidR="009060E2" w:rsidRPr="00F20A77" w:rsidRDefault="009060E2" w:rsidP="007B3EC0">
      <w:pPr>
        <w:spacing w:before="240" w:after="120"/>
        <w:jc w:val="center"/>
        <w:rPr>
          <w:b/>
          <w:bCs/>
          <w:iCs/>
          <w:sz w:val="24"/>
          <w:szCs w:val="24"/>
        </w:rPr>
      </w:pPr>
    </w:p>
    <w:p w14:paraId="6ED87ED8" w14:textId="77777777" w:rsidR="009060E2" w:rsidRPr="00F20A77" w:rsidRDefault="009060E2" w:rsidP="007B3EC0">
      <w:pPr>
        <w:spacing w:before="240" w:after="120"/>
        <w:jc w:val="center"/>
        <w:rPr>
          <w:b/>
          <w:bCs/>
          <w:iCs/>
          <w:sz w:val="24"/>
          <w:szCs w:val="24"/>
        </w:rPr>
      </w:pPr>
    </w:p>
    <w:p w14:paraId="02871E62" w14:textId="77777777" w:rsidR="009060E2" w:rsidRPr="00F20A77" w:rsidRDefault="009060E2" w:rsidP="007B3EC0">
      <w:pPr>
        <w:spacing w:before="240" w:after="120"/>
        <w:jc w:val="center"/>
        <w:rPr>
          <w:b/>
          <w:bCs/>
          <w:iCs/>
          <w:sz w:val="24"/>
          <w:szCs w:val="24"/>
        </w:rPr>
      </w:pPr>
    </w:p>
    <w:p w14:paraId="14A53719" w14:textId="77777777" w:rsidR="009060E2" w:rsidRPr="00F20A77" w:rsidRDefault="009060E2" w:rsidP="007B3EC0">
      <w:pPr>
        <w:spacing w:before="240" w:after="120"/>
        <w:jc w:val="center"/>
        <w:rPr>
          <w:b/>
          <w:bCs/>
          <w:iCs/>
          <w:sz w:val="24"/>
          <w:szCs w:val="24"/>
        </w:rPr>
      </w:pPr>
    </w:p>
    <w:p w14:paraId="213F74FB" w14:textId="77777777" w:rsidR="009060E2" w:rsidRPr="00F20A77" w:rsidRDefault="009060E2" w:rsidP="007B3EC0">
      <w:pPr>
        <w:spacing w:before="240" w:after="120"/>
        <w:jc w:val="center"/>
        <w:rPr>
          <w:b/>
          <w:bCs/>
          <w:iCs/>
          <w:sz w:val="24"/>
          <w:szCs w:val="24"/>
        </w:rPr>
      </w:pPr>
    </w:p>
    <w:p w14:paraId="1A7782D3" w14:textId="77777777" w:rsidR="00A90FBF" w:rsidRPr="00F20A77" w:rsidRDefault="009B4755" w:rsidP="004C6709">
      <w:pPr>
        <w:spacing w:before="240" w:after="120"/>
        <w:jc w:val="right"/>
        <w:rPr>
          <w:rStyle w:val="affa"/>
          <w:rFonts w:cs="Arial"/>
          <w:sz w:val="24"/>
          <w:szCs w:val="24"/>
        </w:rPr>
      </w:pPr>
      <w:r w:rsidRPr="00F20A77">
        <w:rPr>
          <w:rStyle w:val="affa"/>
          <w:rFonts w:cs="Arial"/>
          <w:sz w:val="24"/>
          <w:szCs w:val="24"/>
        </w:rPr>
        <w:t>В ООО «ИК «Фонтвьель»</w:t>
      </w:r>
    </w:p>
    <w:p w14:paraId="75E2909F" w14:textId="77777777" w:rsidR="00A90FBF" w:rsidRPr="00F20A77" w:rsidRDefault="00A90FBF" w:rsidP="004C6709">
      <w:pPr>
        <w:spacing w:before="240" w:after="120"/>
        <w:jc w:val="right"/>
        <w:rPr>
          <w:bCs/>
          <w:iCs/>
          <w:sz w:val="24"/>
          <w:szCs w:val="24"/>
        </w:rPr>
      </w:pPr>
    </w:p>
    <w:p w14:paraId="0FD317E7" w14:textId="77777777" w:rsidR="009060E2" w:rsidRPr="00F20A77" w:rsidRDefault="009060E2" w:rsidP="009060E2">
      <w:pPr>
        <w:jc w:val="center"/>
        <w:rPr>
          <w:b/>
          <w:bCs/>
        </w:rPr>
      </w:pPr>
      <w:r w:rsidRPr="00F20A77">
        <w:rPr>
          <w:b/>
          <w:bCs/>
        </w:rPr>
        <w:t xml:space="preserve">ПОРУЧЕНИЕ НА ОБМЕН/ПОГАШЕНИЕ ИНВЕСТИЦИОННЫХ ПАЕВ </w:t>
      </w:r>
    </w:p>
    <w:p w14:paraId="3048C160" w14:textId="77777777" w:rsidR="009B4755" w:rsidRPr="00F20A77" w:rsidRDefault="009B4755" w:rsidP="009060E2">
      <w:pPr>
        <w:jc w:val="center"/>
        <w:rPr>
          <w:b/>
          <w:bCs/>
        </w:rPr>
      </w:pPr>
    </w:p>
    <w:tbl>
      <w:tblPr>
        <w:tblW w:w="104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3794"/>
        <w:gridCol w:w="6662"/>
      </w:tblGrid>
      <w:tr w:rsidR="00F20A77" w:rsidRPr="00F20A77" w14:paraId="7CFE3A6B" w14:textId="77777777" w:rsidTr="00B21AA6">
        <w:tc>
          <w:tcPr>
            <w:tcW w:w="3794" w:type="dxa"/>
            <w:tcBorders>
              <w:top w:val="nil"/>
              <w:left w:val="nil"/>
              <w:bottom w:val="nil"/>
              <w:right w:val="nil"/>
            </w:tcBorders>
            <w:shd w:val="clear" w:color="auto" w:fill="auto"/>
            <w:hideMark/>
          </w:tcPr>
          <w:p w14:paraId="722F4C26" w14:textId="77777777" w:rsidR="009060E2" w:rsidRPr="00F20A77" w:rsidRDefault="009060E2" w:rsidP="00B21AA6">
            <w:pPr>
              <w:spacing w:before="60"/>
              <w:ind w:right="282"/>
              <w:rPr>
                <w:bCs/>
                <w:iCs/>
              </w:rPr>
            </w:pPr>
            <w:r w:rsidRPr="00F20A77">
              <w:rPr>
                <w:iCs/>
              </w:rPr>
              <w:t>Дата поручения</w:t>
            </w:r>
          </w:p>
        </w:tc>
        <w:tc>
          <w:tcPr>
            <w:tcW w:w="6662" w:type="dxa"/>
            <w:tcBorders>
              <w:top w:val="nil"/>
              <w:left w:val="nil"/>
              <w:bottom w:val="single" w:sz="2" w:space="0" w:color="000000"/>
              <w:right w:val="nil"/>
            </w:tcBorders>
            <w:shd w:val="clear" w:color="auto" w:fill="auto"/>
            <w:hideMark/>
          </w:tcPr>
          <w:p w14:paraId="1B894A90" w14:textId="77777777" w:rsidR="009060E2" w:rsidRPr="00F20A77" w:rsidRDefault="009060E2" w:rsidP="00B21AA6">
            <w:pPr>
              <w:spacing w:before="60"/>
              <w:ind w:right="282"/>
              <w:rPr>
                <w:bCs/>
                <w:iCs/>
                <w:lang w:val="en-US"/>
              </w:rPr>
            </w:pPr>
            <w:r w:rsidRPr="00F20A77">
              <w:t>г.</w:t>
            </w:r>
          </w:p>
        </w:tc>
      </w:tr>
      <w:tr w:rsidR="00F20A77" w:rsidRPr="00F20A77" w14:paraId="1D756990" w14:textId="77777777" w:rsidTr="00B21AA6">
        <w:tc>
          <w:tcPr>
            <w:tcW w:w="3794" w:type="dxa"/>
            <w:tcBorders>
              <w:top w:val="nil"/>
              <w:left w:val="nil"/>
              <w:bottom w:val="nil"/>
              <w:right w:val="nil"/>
            </w:tcBorders>
            <w:shd w:val="clear" w:color="auto" w:fill="auto"/>
            <w:hideMark/>
          </w:tcPr>
          <w:p w14:paraId="40141F58" w14:textId="77777777" w:rsidR="009060E2" w:rsidRPr="00F20A77" w:rsidRDefault="009060E2" w:rsidP="00B21AA6">
            <w:pPr>
              <w:spacing w:before="60"/>
              <w:ind w:right="-108"/>
              <w:rPr>
                <w:bCs/>
                <w:iCs/>
              </w:rPr>
            </w:pPr>
            <w:r w:rsidRPr="00F20A77">
              <w:rPr>
                <w:iCs/>
              </w:rPr>
              <w:t>Наименование / ФИО депонента</w:t>
            </w:r>
          </w:p>
        </w:tc>
        <w:tc>
          <w:tcPr>
            <w:tcW w:w="6662" w:type="dxa"/>
            <w:tcBorders>
              <w:top w:val="nil"/>
              <w:left w:val="nil"/>
              <w:bottom w:val="single" w:sz="2" w:space="0" w:color="000000"/>
              <w:right w:val="nil"/>
            </w:tcBorders>
            <w:shd w:val="clear" w:color="auto" w:fill="auto"/>
          </w:tcPr>
          <w:p w14:paraId="5F035233" w14:textId="77777777" w:rsidR="009060E2" w:rsidRPr="00F20A77" w:rsidRDefault="009060E2" w:rsidP="00B21AA6">
            <w:pPr>
              <w:spacing w:before="60"/>
              <w:ind w:right="282"/>
              <w:rPr>
                <w:bCs/>
                <w:iCs/>
                <w:lang w:val="en-US"/>
              </w:rPr>
            </w:pPr>
          </w:p>
        </w:tc>
      </w:tr>
      <w:tr w:rsidR="00F20A77" w:rsidRPr="00F20A77" w14:paraId="4C89DF43" w14:textId="77777777" w:rsidTr="00B21AA6">
        <w:tc>
          <w:tcPr>
            <w:tcW w:w="3794" w:type="dxa"/>
            <w:tcBorders>
              <w:top w:val="nil"/>
              <w:left w:val="nil"/>
              <w:bottom w:val="nil"/>
              <w:right w:val="nil"/>
            </w:tcBorders>
            <w:shd w:val="clear" w:color="auto" w:fill="auto"/>
            <w:hideMark/>
          </w:tcPr>
          <w:p w14:paraId="3C5F7688" w14:textId="77777777" w:rsidR="009060E2" w:rsidRPr="00F20A77" w:rsidRDefault="009060E2" w:rsidP="00B21AA6">
            <w:pPr>
              <w:spacing w:before="60"/>
              <w:ind w:right="282"/>
              <w:rPr>
                <w:iCs/>
              </w:rPr>
            </w:pPr>
            <w:r w:rsidRPr="00F20A77">
              <w:rPr>
                <w:iCs/>
              </w:rPr>
              <w:t xml:space="preserve">Номер </w:t>
            </w:r>
            <w:r w:rsidR="005D7CC9" w:rsidRPr="00F20A77">
              <w:rPr>
                <w:iCs/>
              </w:rPr>
              <w:t>счета депо</w:t>
            </w:r>
          </w:p>
        </w:tc>
        <w:tc>
          <w:tcPr>
            <w:tcW w:w="6662" w:type="dxa"/>
            <w:tcBorders>
              <w:top w:val="single" w:sz="2" w:space="0" w:color="000000"/>
              <w:left w:val="nil"/>
              <w:bottom w:val="single" w:sz="2" w:space="0" w:color="000000"/>
              <w:right w:val="nil"/>
            </w:tcBorders>
            <w:shd w:val="clear" w:color="auto" w:fill="auto"/>
          </w:tcPr>
          <w:p w14:paraId="3553023E" w14:textId="77777777" w:rsidR="009060E2" w:rsidRPr="00F20A77" w:rsidRDefault="009060E2" w:rsidP="00B21AA6">
            <w:pPr>
              <w:spacing w:before="60"/>
              <w:ind w:right="282"/>
            </w:pPr>
          </w:p>
        </w:tc>
      </w:tr>
      <w:tr w:rsidR="00F20A77" w:rsidRPr="00F20A77" w14:paraId="54D1FDD9" w14:textId="77777777" w:rsidTr="00B21AA6">
        <w:tc>
          <w:tcPr>
            <w:tcW w:w="3794" w:type="dxa"/>
            <w:tcBorders>
              <w:top w:val="nil"/>
              <w:left w:val="nil"/>
              <w:bottom w:val="nil"/>
              <w:right w:val="nil"/>
            </w:tcBorders>
            <w:shd w:val="clear" w:color="auto" w:fill="auto"/>
            <w:hideMark/>
          </w:tcPr>
          <w:p w14:paraId="6046E5E7" w14:textId="77777777" w:rsidR="009060E2" w:rsidRPr="00F20A77" w:rsidRDefault="009060E2" w:rsidP="00B21AA6">
            <w:pPr>
              <w:spacing w:before="60"/>
              <w:ind w:right="282"/>
              <w:rPr>
                <w:iCs/>
              </w:rPr>
            </w:pPr>
            <w:r w:rsidRPr="00F20A77">
              <w:rPr>
                <w:iCs/>
              </w:rPr>
              <w:t xml:space="preserve">Номер/наименование раздела </w:t>
            </w:r>
            <w:r w:rsidR="005D7CC9" w:rsidRPr="00F20A77">
              <w:rPr>
                <w:iCs/>
              </w:rPr>
              <w:t>счета депо</w:t>
            </w:r>
          </w:p>
        </w:tc>
        <w:tc>
          <w:tcPr>
            <w:tcW w:w="6662" w:type="dxa"/>
            <w:tcBorders>
              <w:top w:val="single" w:sz="2" w:space="0" w:color="000000"/>
              <w:left w:val="nil"/>
              <w:bottom w:val="single" w:sz="2" w:space="0" w:color="000000"/>
              <w:right w:val="nil"/>
            </w:tcBorders>
            <w:shd w:val="clear" w:color="auto" w:fill="auto"/>
          </w:tcPr>
          <w:p w14:paraId="1AEEC395" w14:textId="77777777" w:rsidR="009060E2" w:rsidRPr="00F20A77" w:rsidRDefault="009060E2" w:rsidP="00B21AA6">
            <w:pPr>
              <w:spacing w:before="60"/>
              <w:ind w:right="282"/>
            </w:pPr>
          </w:p>
        </w:tc>
      </w:tr>
    </w:tbl>
    <w:p w14:paraId="17045C0E" w14:textId="77777777" w:rsidR="009060E2" w:rsidRPr="00F20A77" w:rsidRDefault="009060E2" w:rsidP="009060E2">
      <w:pPr>
        <w:rPr>
          <w:b/>
        </w:rPr>
      </w:pPr>
      <w:r w:rsidRPr="00F20A77">
        <w:rPr>
          <w:b/>
        </w:rPr>
        <w:t xml:space="preserve">Принадлежащие мне инвестиционные паи нижеуказанного фонда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8"/>
        <w:gridCol w:w="5584"/>
      </w:tblGrid>
      <w:tr w:rsidR="00F20A77" w:rsidRPr="00F20A77" w14:paraId="451A391D" w14:textId="77777777" w:rsidTr="00B21AA6">
        <w:tc>
          <w:tcPr>
            <w:tcW w:w="4342" w:type="dxa"/>
          </w:tcPr>
          <w:p w14:paraId="1D4C3FFB" w14:textId="77777777" w:rsidR="009060E2" w:rsidRPr="00F20A77" w:rsidRDefault="009060E2" w:rsidP="00B21AA6">
            <w:pPr>
              <w:ind w:left="34"/>
            </w:pPr>
            <w:r w:rsidRPr="00F20A77">
              <w:t>Полное наименование управляющей компании (наименование инвестиционного фонда)</w:t>
            </w:r>
          </w:p>
        </w:tc>
        <w:tc>
          <w:tcPr>
            <w:tcW w:w="5688" w:type="dxa"/>
          </w:tcPr>
          <w:p w14:paraId="113F512F" w14:textId="77777777" w:rsidR="009060E2" w:rsidRPr="00F20A77" w:rsidRDefault="009060E2" w:rsidP="00B21AA6">
            <w:pPr>
              <w:ind w:left="34"/>
            </w:pPr>
          </w:p>
        </w:tc>
      </w:tr>
      <w:tr w:rsidR="00F20A77" w:rsidRPr="00F20A77" w14:paraId="77E1F20D" w14:textId="77777777" w:rsidTr="00B21AA6">
        <w:tc>
          <w:tcPr>
            <w:tcW w:w="4342" w:type="dxa"/>
          </w:tcPr>
          <w:p w14:paraId="1A0DDA7D" w14:textId="77777777" w:rsidR="009060E2" w:rsidRPr="00F20A77" w:rsidRDefault="009060E2" w:rsidP="00B21AA6">
            <w:pPr>
              <w:ind w:left="34"/>
            </w:pPr>
            <w:r w:rsidRPr="00F20A77">
              <w:t>Тип ценной бумаги</w:t>
            </w:r>
          </w:p>
        </w:tc>
        <w:tc>
          <w:tcPr>
            <w:tcW w:w="5688" w:type="dxa"/>
          </w:tcPr>
          <w:p w14:paraId="2083B5CB" w14:textId="77777777" w:rsidR="009060E2" w:rsidRPr="00F20A77" w:rsidRDefault="009060E2" w:rsidP="00B21AA6">
            <w:pPr>
              <w:ind w:left="34"/>
            </w:pPr>
          </w:p>
        </w:tc>
      </w:tr>
      <w:tr w:rsidR="00F20A77" w:rsidRPr="00F20A77" w14:paraId="30B0B4F9" w14:textId="77777777" w:rsidTr="00B21AA6">
        <w:tc>
          <w:tcPr>
            <w:tcW w:w="4342" w:type="dxa"/>
          </w:tcPr>
          <w:p w14:paraId="320FDD9A" w14:textId="77777777" w:rsidR="009060E2" w:rsidRPr="00F20A77" w:rsidRDefault="009060E2" w:rsidP="00B21AA6">
            <w:pPr>
              <w:ind w:left="34"/>
            </w:pPr>
            <w:r w:rsidRPr="00F20A77">
              <w:t xml:space="preserve">Номер </w:t>
            </w:r>
            <w:r w:rsidR="005D7CC9" w:rsidRPr="00F20A77">
              <w:t>гос. регистрации</w:t>
            </w:r>
            <w:r w:rsidRPr="00F20A77">
              <w:t xml:space="preserve"> правил /</w:t>
            </w:r>
            <w:r w:rsidRPr="00F20A77">
              <w:rPr>
                <w:lang w:val="en-US"/>
              </w:rPr>
              <w:t>ISIN</w:t>
            </w:r>
          </w:p>
        </w:tc>
        <w:tc>
          <w:tcPr>
            <w:tcW w:w="5688" w:type="dxa"/>
          </w:tcPr>
          <w:p w14:paraId="25B5209C" w14:textId="77777777" w:rsidR="009060E2" w:rsidRPr="00F20A77" w:rsidRDefault="009060E2" w:rsidP="00B21AA6">
            <w:pPr>
              <w:ind w:left="34"/>
            </w:pPr>
          </w:p>
        </w:tc>
      </w:tr>
      <w:tr w:rsidR="00F20A77" w:rsidRPr="00F20A77" w14:paraId="3DF7E293" w14:textId="77777777" w:rsidTr="00B21AA6">
        <w:tc>
          <w:tcPr>
            <w:tcW w:w="4342" w:type="dxa"/>
          </w:tcPr>
          <w:p w14:paraId="061B860F" w14:textId="77777777" w:rsidR="009060E2" w:rsidRPr="00F20A77" w:rsidRDefault="009060E2" w:rsidP="00B21AA6">
            <w:pPr>
              <w:ind w:left="34"/>
            </w:pPr>
            <w:r w:rsidRPr="00F20A77">
              <w:t>Количество ценных бумаг (цифрами и прописью)</w:t>
            </w:r>
          </w:p>
        </w:tc>
        <w:tc>
          <w:tcPr>
            <w:tcW w:w="5688" w:type="dxa"/>
          </w:tcPr>
          <w:p w14:paraId="68F29981" w14:textId="77777777" w:rsidR="009060E2" w:rsidRPr="00F20A77" w:rsidRDefault="009060E2" w:rsidP="00B21AA6">
            <w:pPr>
              <w:ind w:left="34"/>
            </w:pPr>
          </w:p>
        </w:tc>
      </w:tr>
      <w:tr w:rsidR="009060E2" w:rsidRPr="00F20A77" w14:paraId="2915C1A8" w14:textId="77777777" w:rsidTr="00B21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10030" w:type="dxa"/>
            <w:gridSpan w:val="2"/>
            <w:tcBorders>
              <w:top w:val="single" w:sz="4" w:space="0" w:color="auto"/>
              <w:left w:val="single" w:sz="4" w:space="0" w:color="auto"/>
              <w:bottom w:val="single" w:sz="4" w:space="0" w:color="auto"/>
              <w:right w:val="single" w:sz="4" w:space="0" w:color="auto"/>
            </w:tcBorders>
            <w:hideMark/>
          </w:tcPr>
          <w:p w14:paraId="69BBECC7" w14:textId="77777777" w:rsidR="009060E2" w:rsidRPr="00F20A77" w:rsidRDefault="009060E2" w:rsidP="00B21AA6">
            <w:pPr>
              <w:overflowPunct w:val="0"/>
              <w:ind w:left="34"/>
              <w:textAlignment w:val="baseline"/>
            </w:pPr>
            <w:r w:rsidRPr="00F20A77">
              <w:t>Отметки об обременении ценных бумаг обязательствами</w:t>
            </w:r>
          </w:p>
          <w:p w14:paraId="69778427" w14:textId="77777777" w:rsidR="009060E2" w:rsidRPr="00F20A77" w:rsidRDefault="009060E2" w:rsidP="00B21AA6">
            <w:pPr>
              <w:overflowPunct w:val="0"/>
              <w:ind w:left="34"/>
              <w:textAlignment w:val="baseline"/>
            </w:pPr>
            <w:r w:rsidRPr="00F20A77">
              <w:sym w:font="Wingdings" w:char="00A8"/>
            </w:r>
            <w:r w:rsidRPr="00F20A77">
              <w:t xml:space="preserve"> не обременены   </w:t>
            </w:r>
            <w:r w:rsidRPr="00F20A77">
              <w:sym w:font="Wingdings" w:char="00A8"/>
            </w:r>
            <w:r w:rsidRPr="00F20A77">
              <w:t xml:space="preserve">  </w:t>
            </w:r>
            <w:proofErr w:type="spellStart"/>
            <w:r w:rsidRPr="00F20A77">
              <w:t>обременены</w:t>
            </w:r>
            <w:proofErr w:type="spellEnd"/>
            <w:r w:rsidRPr="00F20A77">
              <w:t xml:space="preserve"> залогом   </w:t>
            </w:r>
            <w:r w:rsidRPr="00F20A77">
              <w:sym w:font="Wingdings" w:char="00A8"/>
            </w:r>
            <w:r w:rsidRPr="00F20A77">
              <w:t xml:space="preserve"> иные обязательства (укажите какие)</w:t>
            </w:r>
          </w:p>
        </w:tc>
      </w:tr>
    </w:tbl>
    <w:p w14:paraId="42B31CAD" w14:textId="77777777" w:rsidR="009060E2" w:rsidRPr="00F20A77" w:rsidRDefault="009060E2" w:rsidP="009060E2"/>
    <w:p w14:paraId="6C600019" w14:textId="77777777" w:rsidR="009060E2" w:rsidRPr="00F20A77" w:rsidRDefault="009060E2" w:rsidP="009060E2">
      <w:pPr>
        <w:ind w:left="284"/>
      </w:pPr>
      <w:r w:rsidRPr="00F20A77">
        <w:rPr>
          <w:b/>
        </w:rPr>
        <w:t>Содержание операции</w:t>
      </w:r>
      <w:r w:rsidRPr="00F20A77">
        <w:t xml:space="preserve">  </w:t>
      </w:r>
      <w:r w:rsidRPr="00F20A77">
        <w:sym w:font="Wingdings" w:char="00A8"/>
      </w:r>
      <w:r w:rsidRPr="00F20A77">
        <w:t xml:space="preserve">   обменять     </w:t>
      </w:r>
      <w:r w:rsidRPr="00F20A77">
        <w:sym w:font="Wingdings" w:char="00A8"/>
      </w:r>
      <w:r w:rsidRPr="00F20A77">
        <w:t xml:space="preserve">  погасить</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812"/>
      </w:tblGrid>
      <w:tr w:rsidR="00F20A77" w:rsidRPr="00F20A77" w14:paraId="7F156D33" w14:textId="77777777" w:rsidTr="00B21AA6">
        <w:trPr>
          <w:trHeight w:val="665"/>
        </w:trPr>
        <w:tc>
          <w:tcPr>
            <w:tcW w:w="4395" w:type="dxa"/>
            <w:tcBorders>
              <w:top w:val="single" w:sz="4" w:space="0" w:color="auto"/>
              <w:left w:val="single" w:sz="4" w:space="0" w:color="auto"/>
              <w:bottom w:val="single" w:sz="4" w:space="0" w:color="auto"/>
              <w:right w:val="single" w:sz="4" w:space="0" w:color="auto"/>
            </w:tcBorders>
            <w:hideMark/>
          </w:tcPr>
          <w:p w14:paraId="39F0A476" w14:textId="77777777" w:rsidR="009060E2" w:rsidRPr="00F20A77" w:rsidRDefault="009060E2" w:rsidP="00B21AA6">
            <w:r w:rsidRPr="00F20A77">
              <w:t>Полное наименование управляющей компании (наименование инвестиционного фонда, на паи которого надлежит обменять принадлежащие Депоненту инвестиционные</w:t>
            </w:r>
            <w:r w:rsidRPr="00F20A77">
              <w:rPr>
                <w:i/>
              </w:rPr>
              <w:t xml:space="preserve"> </w:t>
            </w:r>
            <w:r w:rsidRPr="00F20A77">
              <w:t>паи)</w:t>
            </w:r>
          </w:p>
        </w:tc>
        <w:tc>
          <w:tcPr>
            <w:tcW w:w="5812" w:type="dxa"/>
            <w:tcBorders>
              <w:top w:val="single" w:sz="4" w:space="0" w:color="auto"/>
              <w:left w:val="single" w:sz="4" w:space="0" w:color="auto"/>
              <w:bottom w:val="single" w:sz="4" w:space="0" w:color="auto"/>
              <w:right w:val="single" w:sz="4" w:space="0" w:color="auto"/>
            </w:tcBorders>
          </w:tcPr>
          <w:p w14:paraId="5FE21390" w14:textId="77777777" w:rsidR="009060E2" w:rsidRPr="00F20A77" w:rsidRDefault="009060E2" w:rsidP="00B21AA6">
            <w:pPr>
              <w:tabs>
                <w:tab w:val="left" w:pos="1605"/>
              </w:tabs>
              <w:overflowPunct w:val="0"/>
              <w:ind w:right="-7092"/>
              <w:textAlignment w:val="baseline"/>
            </w:pPr>
          </w:p>
        </w:tc>
      </w:tr>
      <w:tr w:rsidR="009060E2" w:rsidRPr="00F20A77" w14:paraId="21F6CE66" w14:textId="77777777" w:rsidTr="00B21AA6">
        <w:trPr>
          <w:trHeight w:val="283"/>
        </w:trPr>
        <w:tc>
          <w:tcPr>
            <w:tcW w:w="4395" w:type="dxa"/>
            <w:tcBorders>
              <w:top w:val="single" w:sz="4" w:space="0" w:color="auto"/>
              <w:left w:val="single" w:sz="4" w:space="0" w:color="auto"/>
              <w:bottom w:val="single" w:sz="4" w:space="0" w:color="auto"/>
              <w:right w:val="single" w:sz="4" w:space="0" w:color="auto"/>
            </w:tcBorders>
            <w:hideMark/>
          </w:tcPr>
          <w:p w14:paraId="740B4153" w14:textId="77777777" w:rsidR="009060E2" w:rsidRPr="00F20A77" w:rsidRDefault="009060E2" w:rsidP="00B21AA6">
            <w:r w:rsidRPr="00F20A77">
              <w:t xml:space="preserve">Номер </w:t>
            </w:r>
            <w:r w:rsidR="005D7CC9" w:rsidRPr="00F20A77">
              <w:t>гос. регистрации</w:t>
            </w:r>
            <w:r w:rsidRPr="00F20A77">
              <w:t xml:space="preserve"> правил /</w:t>
            </w:r>
            <w:r w:rsidRPr="00F20A77">
              <w:rPr>
                <w:lang w:val="en-US"/>
              </w:rPr>
              <w:t>ISIN</w:t>
            </w:r>
          </w:p>
        </w:tc>
        <w:tc>
          <w:tcPr>
            <w:tcW w:w="5812" w:type="dxa"/>
            <w:tcBorders>
              <w:top w:val="single" w:sz="4" w:space="0" w:color="auto"/>
              <w:left w:val="single" w:sz="4" w:space="0" w:color="auto"/>
              <w:bottom w:val="single" w:sz="4" w:space="0" w:color="auto"/>
              <w:right w:val="single" w:sz="4" w:space="0" w:color="auto"/>
            </w:tcBorders>
          </w:tcPr>
          <w:p w14:paraId="6ED5FA78" w14:textId="77777777" w:rsidR="009060E2" w:rsidRPr="00F20A77" w:rsidRDefault="009060E2" w:rsidP="00B21AA6">
            <w:pPr>
              <w:tabs>
                <w:tab w:val="left" w:pos="1605"/>
              </w:tabs>
              <w:overflowPunct w:val="0"/>
              <w:ind w:right="-7092"/>
              <w:textAlignment w:val="baseline"/>
            </w:pPr>
          </w:p>
        </w:tc>
      </w:tr>
    </w:tbl>
    <w:p w14:paraId="1458DBD3" w14:textId="77777777" w:rsidR="009060E2" w:rsidRPr="00F20A77" w:rsidRDefault="009060E2" w:rsidP="009060E2"/>
    <w:p w14:paraId="2FF5ED0B" w14:textId="77777777" w:rsidR="009060E2" w:rsidRPr="00F20A77" w:rsidRDefault="009060E2" w:rsidP="009060E2">
      <w:r w:rsidRPr="00F20A77">
        <w:t>Сумму денежных средств, причитающихся мне в результате погашения вышеуказанных инвестиционных паев, прошу перечислить по следующим реквизитам:</w:t>
      </w:r>
    </w:p>
    <w:p w14:paraId="08938C1A" w14:textId="77777777" w:rsidR="009060E2" w:rsidRPr="00F20A77" w:rsidRDefault="009060E2" w:rsidP="009060E2">
      <w:r w:rsidRPr="00F20A77">
        <w:t>Получатель платежа __________________________________________</w:t>
      </w:r>
    </w:p>
    <w:p w14:paraId="1F727167" w14:textId="77777777" w:rsidR="009060E2" w:rsidRPr="00F20A77" w:rsidRDefault="009060E2" w:rsidP="009060E2">
      <w:r w:rsidRPr="00F20A77">
        <w:t>Расчетный счет ______________________________________________</w:t>
      </w:r>
    </w:p>
    <w:p w14:paraId="0475397D" w14:textId="77777777" w:rsidR="009060E2" w:rsidRPr="00F20A77" w:rsidRDefault="009060E2" w:rsidP="009060E2">
      <w:r w:rsidRPr="00F20A77">
        <w:t>Лицевой счет ________________________________________________</w:t>
      </w:r>
    </w:p>
    <w:p w14:paraId="202B2550" w14:textId="77777777" w:rsidR="009060E2" w:rsidRPr="00F20A77" w:rsidRDefault="009060E2" w:rsidP="009060E2">
      <w:r w:rsidRPr="00F20A77">
        <w:t>Назначение платежа __________________________________________</w:t>
      </w:r>
    </w:p>
    <w:p w14:paraId="32432AAE" w14:textId="77777777" w:rsidR="009060E2" w:rsidRPr="00F20A77" w:rsidRDefault="009060E2" w:rsidP="009060E2">
      <w:r w:rsidRPr="00F20A77">
        <w:t>Наименование банка __________________________________________</w:t>
      </w:r>
    </w:p>
    <w:p w14:paraId="55C92D07" w14:textId="77777777" w:rsidR="009060E2" w:rsidRPr="00F20A77" w:rsidRDefault="009060E2" w:rsidP="009060E2">
      <w:r w:rsidRPr="00F20A77">
        <w:t>ИНН получателя / БИК __________________________________________</w:t>
      </w:r>
    </w:p>
    <w:p w14:paraId="21D13AE3" w14:textId="77777777" w:rsidR="009060E2" w:rsidRPr="00F20A77" w:rsidRDefault="009060E2" w:rsidP="009060E2">
      <w:r w:rsidRPr="00F20A77">
        <w:t>Корреспондентский счет _______________________________________</w:t>
      </w:r>
    </w:p>
    <w:p w14:paraId="72CCEC08" w14:textId="77777777" w:rsidR="009060E2" w:rsidRPr="00F20A77" w:rsidRDefault="009060E2" w:rsidP="009060E2">
      <w:pPr>
        <w:rPr>
          <w:b/>
        </w:rPr>
      </w:pPr>
    </w:p>
    <w:p w14:paraId="3A87D961" w14:textId="77777777" w:rsidR="009060E2" w:rsidRPr="00F20A77" w:rsidRDefault="009060E2" w:rsidP="009060E2">
      <w:pPr>
        <w:rPr>
          <w:bCs/>
        </w:rPr>
      </w:pPr>
      <w:r w:rsidRPr="00F20A77">
        <w:rPr>
          <w:b/>
        </w:rPr>
        <w:t>Срок (дата) и (или) условие исполнения поручения</w:t>
      </w:r>
    </w:p>
    <w:p w14:paraId="08AB3C6D" w14:textId="77777777" w:rsidR="009060E2" w:rsidRPr="00F20A77" w:rsidRDefault="009060E2" w:rsidP="009060E2">
      <w:pPr>
        <w:spacing w:line="480" w:lineRule="auto"/>
        <w:rPr>
          <w:b/>
        </w:rPr>
      </w:pPr>
      <w:r w:rsidRPr="00F20A77">
        <w:rPr>
          <w:b/>
          <w:bCs/>
        </w:rPr>
        <w:t>Подпись инициатора поручения:</w:t>
      </w:r>
      <w:r w:rsidRPr="00F20A77">
        <w:rPr>
          <w:b/>
        </w:rPr>
        <w:t xml:space="preserve"> </w:t>
      </w:r>
    </w:p>
    <w:tbl>
      <w:tblPr>
        <w:tblW w:w="9828" w:type="dxa"/>
        <w:tblLayout w:type="fixed"/>
        <w:tblLook w:val="0000" w:firstRow="0" w:lastRow="0" w:firstColumn="0" w:lastColumn="0" w:noHBand="0" w:noVBand="0"/>
      </w:tblPr>
      <w:tblGrid>
        <w:gridCol w:w="9828"/>
      </w:tblGrid>
      <w:tr w:rsidR="009060E2" w:rsidRPr="00F20A77" w14:paraId="39D0B818" w14:textId="77777777" w:rsidTr="00B21AA6">
        <w:tc>
          <w:tcPr>
            <w:tcW w:w="9828" w:type="dxa"/>
            <w:tcBorders>
              <w:top w:val="nil"/>
              <w:left w:val="nil"/>
              <w:bottom w:val="nil"/>
              <w:right w:val="nil"/>
            </w:tcBorders>
          </w:tcPr>
          <w:p w14:paraId="2C39E170" w14:textId="77777777" w:rsidR="009060E2" w:rsidRPr="00F20A77" w:rsidRDefault="009060E2" w:rsidP="00B21AA6">
            <w:r w:rsidRPr="00F20A77">
              <w:t>_________________________________ _________________________ /________________/</w:t>
            </w:r>
          </w:p>
          <w:p w14:paraId="438A563C" w14:textId="77777777" w:rsidR="009060E2" w:rsidRPr="00F20A77" w:rsidRDefault="009060E2" w:rsidP="00B21AA6">
            <w:pPr>
              <w:rPr>
                <w:bCs/>
                <w:i/>
              </w:rPr>
            </w:pPr>
            <w:r w:rsidRPr="00F20A77">
              <w:rPr>
                <w:bCs/>
              </w:rPr>
              <w:t xml:space="preserve">                               </w:t>
            </w:r>
            <w:proofErr w:type="gramStart"/>
            <w:r w:rsidRPr="00F20A77">
              <w:rPr>
                <w:bCs/>
                <w:i/>
              </w:rPr>
              <w:t>( Должность</w:t>
            </w:r>
            <w:proofErr w:type="gramEnd"/>
            <w:r w:rsidRPr="00F20A77">
              <w:rPr>
                <w:bCs/>
                <w:i/>
              </w:rPr>
              <w:t>)                                                                      (Подпись)                          (Ф.И.О.)</w:t>
            </w:r>
          </w:p>
          <w:p w14:paraId="2D1B1FC1" w14:textId="77777777" w:rsidR="009060E2" w:rsidRPr="00F20A77" w:rsidRDefault="009060E2" w:rsidP="00B21AA6">
            <w:r w:rsidRPr="00F20A77">
              <w:t xml:space="preserve">                                                                                                </w:t>
            </w:r>
          </w:p>
          <w:p w14:paraId="049DEE6F" w14:textId="77777777" w:rsidR="009060E2" w:rsidRPr="00F20A77" w:rsidRDefault="009060E2" w:rsidP="00B21AA6">
            <w:r w:rsidRPr="00F20A77">
              <w:t xml:space="preserve">                                                                                                М.П.</w:t>
            </w:r>
          </w:p>
        </w:tc>
      </w:tr>
    </w:tbl>
    <w:p w14:paraId="17334B29" w14:textId="77777777" w:rsidR="009B4755" w:rsidRPr="00F20A77" w:rsidRDefault="009B4755" w:rsidP="009B4755">
      <w:pPr>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9B4755" w:rsidRPr="00F20A77" w14:paraId="255A8173" w14:textId="77777777" w:rsidTr="002F051C">
        <w:tc>
          <w:tcPr>
            <w:tcW w:w="4140" w:type="dxa"/>
            <w:tcBorders>
              <w:top w:val="single" w:sz="4" w:space="0" w:color="auto"/>
              <w:left w:val="single" w:sz="4" w:space="0" w:color="auto"/>
              <w:bottom w:val="single" w:sz="4" w:space="0" w:color="auto"/>
              <w:right w:val="single" w:sz="4" w:space="0" w:color="auto"/>
            </w:tcBorders>
          </w:tcPr>
          <w:p w14:paraId="25D72097" w14:textId="77777777" w:rsidR="009B4755" w:rsidRPr="00F20A77" w:rsidRDefault="009B4755" w:rsidP="002F051C">
            <w:pPr>
              <w:spacing w:before="120" w:after="120" w:line="360" w:lineRule="auto"/>
              <w:rPr>
                <w:rFonts w:cs="Tahoma"/>
                <w:sz w:val="18"/>
                <w:szCs w:val="18"/>
                <w:u w:val="single"/>
              </w:rPr>
            </w:pPr>
            <w:r w:rsidRPr="00F20A77">
              <w:rPr>
                <w:rFonts w:cs="Tahoma"/>
                <w:sz w:val="18"/>
                <w:szCs w:val="18"/>
                <w:u w:val="single"/>
              </w:rPr>
              <w:t>Заполняется сотрудником Депозитария</w:t>
            </w:r>
          </w:p>
          <w:p w14:paraId="4909F947" w14:textId="77777777" w:rsidR="009B4755" w:rsidRPr="00F20A77" w:rsidRDefault="009B4755" w:rsidP="002F051C">
            <w:pPr>
              <w:spacing w:line="360" w:lineRule="auto"/>
              <w:rPr>
                <w:rFonts w:cs="Tahoma"/>
                <w:sz w:val="18"/>
                <w:szCs w:val="18"/>
              </w:rPr>
            </w:pPr>
            <w:r w:rsidRPr="00F20A77">
              <w:rPr>
                <w:rFonts w:cs="Tahoma"/>
                <w:sz w:val="18"/>
                <w:szCs w:val="18"/>
              </w:rPr>
              <w:t>Дат</w:t>
            </w:r>
            <w:r w:rsidR="005D7CC9" w:rsidRPr="00F20A77">
              <w:rPr>
                <w:rFonts w:cs="Tahoma"/>
                <w:sz w:val="18"/>
                <w:szCs w:val="18"/>
              </w:rPr>
              <w:t xml:space="preserve">а приёма: "____" _____________ </w:t>
            </w:r>
            <w:r w:rsidRPr="00F20A77">
              <w:rPr>
                <w:rFonts w:cs="Tahoma"/>
                <w:sz w:val="18"/>
                <w:szCs w:val="18"/>
              </w:rPr>
              <w:t xml:space="preserve">20__г. </w:t>
            </w:r>
          </w:p>
          <w:p w14:paraId="1EACEA05" w14:textId="77777777" w:rsidR="009B4755" w:rsidRPr="00F20A77" w:rsidRDefault="009B4755" w:rsidP="002F051C">
            <w:pPr>
              <w:spacing w:line="360" w:lineRule="auto"/>
              <w:rPr>
                <w:rFonts w:cs="Tahoma"/>
                <w:sz w:val="18"/>
                <w:szCs w:val="18"/>
              </w:rPr>
            </w:pPr>
            <w:r w:rsidRPr="00F20A77">
              <w:rPr>
                <w:rFonts w:cs="Tahoma"/>
                <w:sz w:val="18"/>
                <w:szCs w:val="18"/>
              </w:rPr>
              <w:t>Рег.</w:t>
            </w:r>
            <w:proofErr w:type="gramStart"/>
            <w:r w:rsidRPr="00F20A77">
              <w:rPr>
                <w:rFonts w:cs="Tahoma"/>
                <w:sz w:val="18"/>
                <w:szCs w:val="18"/>
              </w:rPr>
              <w:t>№:_</w:t>
            </w:r>
            <w:proofErr w:type="gramEnd"/>
            <w:r w:rsidRPr="00F20A77">
              <w:rPr>
                <w:rFonts w:cs="Tahoma"/>
                <w:sz w:val="18"/>
                <w:szCs w:val="18"/>
              </w:rPr>
              <w:t>_ ______________________________</w:t>
            </w:r>
          </w:p>
          <w:p w14:paraId="6A9A7165" w14:textId="77777777" w:rsidR="009B4755" w:rsidRPr="00F20A77" w:rsidRDefault="009B4755" w:rsidP="002F051C">
            <w:pPr>
              <w:spacing w:line="360" w:lineRule="auto"/>
              <w:rPr>
                <w:rFonts w:cs="Tahoma"/>
                <w:sz w:val="18"/>
                <w:szCs w:val="18"/>
              </w:rPr>
            </w:pPr>
            <w:r w:rsidRPr="00F20A77">
              <w:rPr>
                <w:rFonts w:cs="Tahoma"/>
                <w:sz w:val="18"/>
                <w:szCs w:val="18"/>
              </w:rPr>
              <w:t>Отв. Исп.: ______________________________</w:t>
            </w:r>
          </w:p>
          <w:p w14:paraId="41FD16A5" w14:textId="77777777" w:rsidR="009B4755" w:rsidRPr="00F20A77" w:rsidRDefault="009B4755" w:rsidP="002F051C">
            <w:pPr>
              <w:spacing w:line="360" w:lineRule="auto"/>
              <w:rPr>
                <w:rFonts w:cs="Tahoma"/>
                <w:sz w:val="18"/>
                <w:szCs w:val="18"/>
              </w:rPr>
            </w:pPr>
            <w:r w:rsidRPr="00F20A77">
              <w:rPr>
                <w:rFonts w:cs="Tahoma"/>
                <w:sz w:val="18"/>
                <w:szCs w:val="18"/>
              </w:rPr>
              <w:t>______________________________________</w:t>
            </w:r>
          </w:p>
        </w:tc>
      </w:tr>
    </w:tbl>
    <w:p w14:paraId="1C24D386" w14:textId="77777777" w:rsidR="009060E2" w:rsidRPr="00F20A77" w:rsidRDefault="009060E2" w:rsidP="007B3EC0">
      <w:pPr>
        <w:spacing w:before="240" w:after="120"/>
        <w:jc w:val="center"/>
        <w:rPr>
          <w:b/>
          <w:bCs/>
          <w:iCs/>
          <w:sz w:val="24"/>
          <w:szCs w:val="24"/>
        </w:rPr>
      </w:pPr>
    </w:p>
    <w:p w14:paraId="4BD37EBD" w14:textId="77777777" w:rsidR="009060E2" w:rsidRPr="00F20A77" w:rsidRDefault="009060E2" w:rsidP="007B3EC0">
      <w:pPr>
        <w:spacing w:before="240" w:after="120"/>
        <w:jc w:val="center"/>
        <w:rPr>
          <w:b/>
          <w:bCs/>
          <w:iCs/>
          <w:sz w:val="24"/>
          <w:szCs w:val="24"/>
        </w:rPr>
      </w:pPr>
    </w:p>
    <w:p w14:paraId="0BB2084F" w14:textId="77777777" w:rsidR="00A90FBF" w:rsidRPr="00F20A77" w:rsidRDefault="009B4755" w:rsidP="004C6709">
      <w:pPr>
        <w:spacing w:before="240" w:after="120"/>
        <w:jc w:val="right"/>
        <w:rPr>
          <w:b/>
          <w:bCs/>
          <w:iCs/>
          <w:sz w:val="24"/>
          <w:szCs w:val="24"/>
        </w:rPr>
      </w:pPr>
      <w:r w:rsidRPr="00F20A77">
        <w:rPr>
          <w:rStyle w:val="affa"/>
          <w:rFonts w:cs="Arial"/>
          <w:sz w:val="24"/>
          <w:szCs w:val="24"/>
        </w:rPr>
        <w:t>В ООО «ИК «Фонтвьель»</w:t>
      </w:r>
    </w:p>
    <w:p w14:paraId="47F5648A" w14:textId="77777777" w:rsidR="00B33BB8" w:rsidRPr="00F20A77" w:rsidRDefault="00B33BB8" w:rsidP="0055573C">
      <w:pPr>
        <w:spacing w:before="240"/>
        <w:jc w:val="center"/>
        <w:rPr>
          <w:b/>
          <w:sz w:val="24"/>
          <w:szCs w:val="24"/>
        </w:rPr>
      </w:pPr>
      <w:r w:rsidRPr="00F20A77">
        <w:rPr>
          <w:b/>
          <w:sz w:val="24"/>
          <w:szCs w:val="24"/>
        </w:rPr>
        <w:t>ПОРУЧЕНИЕ НА ПРЕДОСТАВЛЕНИЕ УВЕДОМЛЕНИЯ/ВЫПИСКИ ПО СЧЕТУ ДЕПО</w:t>
      </w:r>
    </w:p>
    <w:p w14:paraId="2C1ED18F" w14:textId="77777777" w:rsidR="00B33BB8" w:rsidRPr="00F20A77" w:rsidRDefault="00B33BB8" w:rsidP="0055573C">
      <w:pPr>
        <w:ind w:left="720" w:firstLine="720"/>
      </w:pPr>
    </w:p>
    <w:p w14:paraId="355A231B" w14:textId="77777777" w:rsidR="00B33BB8" w:rsidRPr="00F20A77" w:rsidRDefault="00B33BB8" w:rsidP="0055573C">
      <w:pPr>
        <w:spacing w:line="264" w:lineRule="auto"/>
        <w:ind w:left="720" w:hanging="720"/>
        <w:jc w:val="both"/>
      </w:pPr>
      <w:r w:rsidRPr="00F20A77">
        <w:t>Я, нижеподписавшийся _____________________________________________________________________</w:t>
      </w:r>
    </w:p>
    <w:p w14:paraId="5E019993" w14:textId="77777777" w:rsidR="00B33BB8" w:rsidRPr="00F20A77" w:rsidRDefault="00B33BB8" w:rsidP="0055573C">
      <w:pPr>
        <w:spacing w:line="264" w:lineRule="auto"/>
        <w:jc w:val="both"/>
      </w:pPr>
      <w:r w:rsidRPr="00F20A77">
        <w:t>обладая необходимыми на то полномочиями:</w:t>
      </w:r>
    </w:p>
    <w:p w14:paraId="7E6D8347" w14:textId="77777777" w:rsidR="00B33BB8" w:rsidRPr="00F20A77" w:rsidRDefault="00B33BB8" w:rsidP="0055573C">
      <w:pPr>
        <w:spacing w:line="264" w:lineRule="auto"/>
        <w:jc w:val="both"/>
      </w:pPr>
    </w:p>
    <w:tbl>
      <w:tblPr>
        <w:tblW w:w="9072" w:type="dxa"/>
        <w:tblLayout w:type="fixed"/>
        <w:tblLook w:val="0000" w:firstRow="0" w:lastRow="0" w:firstColumn="0" w:lastColumn="0" w:noHBand="0" w:noVBand="0"/>
      </w:tblPr>
      <w:tblGrid>
        <w:gridCol w:w="2127"/>
        <w:gridCol w:w="567"/>
        <w:gridCol w:w="3047"/>
        <w:gridCol w:w="3331"/>
      </w:tblGrid>
      <w:tr w:rsidR="00FA6656" w:rsidRPr="00F20A77" w14:paraId="6DA97E17" w14:textId="77777777">
        <w:trPr>
          <w:trHeight w:val="265"/>
        </w:trPr>
        <w:tc>
          <w:tcPr>
            <w:tcW w:w="2694" w:type="dxa"/>
            <w:gridSpan w:val="2"/>
            <w:tcBorders>
              <w:top w:val="single" w:sz="12" w:space="0" w:color="auto"/>
              <w:left w:val="single" w:sz="12" w:space="0" w:color="auto"/>
              <w:bottom w:val="nil"/>
            </w:tcBorders>
            <w:vAlign w:val="bottom"/>
          </w:tcPr>
          <w:p w14:paraId="4A5223B1" w14:textId="77777777" w:rsidR="00B33BB8" w:rsidRPr="00F20A77" w:rsidRDefault="00B33BB8" w:rsidP="0055573C">
            <w:pPr>
              <w:ind w:right="-284"/>
              <w:rPr>
                <w:rFonts w:cs="Arial"/>
              </w:rPr>
            </w:pPr>
            <w:r w:rsidRPr="00F20A77">
              <w:rPr>
                <w:rFonts w:cs="Arial"/>
              </w:rPr>
              <w:t>Депонент</w:t>
            </w:r>
          </w:p>
        </w:tc>
        <w:tc>
          <w:tcPr>
            <w:tcW w:w="6378" w:type="dxa"/>
            <w:gridSpan w:val="2"/>
            <w:tcBorders>
              <w:top w:val="single" w:sz="12" w:space="0" w:color="auto"/>
              <w:bottom w:val="single" w:sz="4" w:space="0" w:color="auto"/>
              <w:right w:val="single" w:sz="12" w:space="0" w:color="auto"/>
            </w:tcBorders>
            <w:vAlign w:val="bottom"/>
          </w:tcPr>
          <w:p w14:paraId="4C302287" w14:textId="77777777" w:rsidR="00B33BB8" w:rsidRPr="00F20A77" w:rsidRDefault="00B33BB8" w:rsidP="0055573C">
            <w:pPr>
              <w:ind w:right="-284"/>
              <w:rPr>
                <w:rFonts w:cs="Arial"/>
              </w:rPr>
            </w:pPr>
          </w:p>
        </w:tc>
      </w:tr>
      <w:tr w:rsidR="00FA6656" w:rsidRPr="00F20A77" w14:paraId="1D2D6E33" w14:textId="77777777">
        <w:trPr>
          <w:trHeight w:val="63"/>
        </w:trPr>
        <w:tc>
          <w:tcPr>
            <w:tcW w:w="9072" w:type="dxa"/>
            <w:gridSpan w:val="4"/>
            <w:tcBorders>
              <w:top w:val="nil"/>
              <w:left w:val="single" w:sz="12" w:space="0" w:color="auto"/>
              <w:right w:val="single" w:sz="12" w:space="0" w:color="auto"/>
            </w:tcBorders>
            <w:vAlign w:val="bottom"/>
          </w:tcPr>
          <w:p w14:paraId="1A572B86" w14:textId="77777777" w:rsidR="00B33BB8" w:rsidRPr="00F20A77" w:rsidRDefault="00B33BB8" w:rsidP="0055573C">
            <w:pPr>
              <w:ind w:right="-284"/>
              <w:rPr>
                <w:rFonts w:cs="Arial"/>
              </w:rPr>
            </w:pPr>
          </w:p>
        </w:tc>
      </w:tr>
      <w:tr w:rsidR="00FA6656" w:rsidRPr="00F20A77" w14:paraId="5EF892E9" w14:textId="77777777">
        <w:trPr>
          <w:trHeight w:val="89"/>
        </w:trPr>
        <w:tc>
          <w:tcPr>
            <w:tcW w:w="2127" w:type="dxa"/>
            <w:tcBorders>
              <w:top w:val="nil"/>
              <w:left w:val="single" w:sz="12" w:space="0" w:color="auto"/>
            </w:tcBorders>
            <w:vAlign w:val="bottom"/>
          </w:tcPr>
          <w:p w14:paraId="72E96F0B" w14:textId="77777777" w:rsidR="00B33BB8" w:rsidRPr="00F20A77" w:rsidRDefault="00B33BB8" w:rsidP="0055573C">
            <w:pPr>
              <w:ind w:right="-284"/>
              <w:jc w:val="center"/>
              <w:rPr>
                <w:rFonts w:cs="Arial"/>
                <w:b/>
              </w:rPr>
            </w:pPr>
            <w:r w:rsidRPr="00F20A77">
              <w:rPr>
                <w:rFonts w:cs="Arial"/>
                <w:b/>
              </w:rPr>
              <w:t>Счет депо №</w:t>
            </w:r>
          </w:p>
        </w:tc>
        <w:tc>
          <w:tcPr>
            <w:tcW w:w="3614" w:type="dxa"/>
            <w:gridSpan w:val="2"/>
            <w:tcBorders>
              <w:right w:val="single" w:sz="12" w:space="0" w:color="auto"/>
            </w:tcBorders>
            <w:vAlign w:val="bottom"/>
          </w:tcPr>
          <w:p w14:paraId="0055F502" w14:textId="77777777" w:rsidR="00B33BB8" w:rsidRPr="00F20A77" w:rsidRDefault="00B33BB8" w:rsidP="0055573C">
            <w:pPr>
              <w:ind w:right="-284"/>
              <w:rPr>
                <w:rFonts w:cs="Arial"/>
              </w:rPr>
            </w:pPr>
          </w:p>
        </w:tc>
        <w:tc>
          <w:tcPr>
            <w:tcW w:w="3331" w:type="dxa"/>
            <w:tcBorders>
              <w:right w:val="single" w:sz="12" w:space="0" w:color="auto"/>
            </w:tcBorders>
            <w:vAlign w:val="bottom"/>
          </w:tcPr>
          <w:p w14:paraId="7CA4F283" w14:textId="77777777" w:rsidR="00B33BB8" w:rsidRPr="00F20A77" w:rsidRDefault="00B33BB8" w:rsidP="0055573C">
            <w:pPr>
              <w:ind w:right="-284"/>
              <w:rPr>
                <w:rFonts w:cs="Arial"/>
              </w:rPr>
            </w:pPr>
          </w:p>
        </w:tc>
      </w:tr>
      <w:tr w:rsidR="00FA6656" w:rsidRPr="00F20A77" w14:paraId="17ED610C" w14:textId="77777777">
        <w:trPr>
          <w:trHeight w:val="63"/>
        </w:trPr>
        <w:tc>
          <w:tcPr>
            <w:tcW w:w="9072" w:type="dxa"/>
            <w:gridSpan w:val="4"/>
            <w:tcBorders>
              <w:left w:val="single" w:sz="12" w:space="0" w:color="auto"/>
              <w:right w:val="single" w:sz="12" w:space="0" w:color="auto"/>
            </w:tcBorders>
            <w:vAlign w:val="bottom"/>
          </w:tcPr>
          <w:p w14:paraId="0128DE86" w14:textId="77777777" w:rsidR="00B33BB8" w:rsidRPr="00F20A77" w:rsidRDefault="00B33BB8" w:rsidP="0055573C">
            <w:pPr>
              <w:ind w:right="-284"/>
              <w:rPr>
                <w:rFonts w:cs="Arial"/>
              </w:rPr>
            </w:pPr>
          </w:p>
        </w:tc>
      </w:tr>
      <w:tr w:rsidR="00B33BB8" w:rsidRPr="00F20A77" w14:paraId="7F493AE9" w14:textId="77777777">
        <w:trPr>
          <w:trHeight w:val="63"/>
        </w:trPr>
        <w:tc>
          <w:tcPr>
            <w:tcW w:w="9072" w:type="dxa"/>
            <w:gridSpan w:val="4"/>
            <w:tcBorders>
              <w:top w:val="nil"/>
              <w:left w:val="single" w:sz="12" w:space="0" w:color="auto"/>
              <w:bottom w:val="single" w:sz="12" w:space="0" w:color="auto"/>
              <w:right w:val="single" w:sz="12" w:space="0" w:color="auto"/>
            </w:tcBorders>
          </w:tcPr>
          <w:p w14:paraId="08B0BCD7" w14:textId="77777777" w:rsidR="00B33BB8" w:rsidRPr="00F20A77" w:rsidRDefault="00B33BB8" w:rsidP="0055573C">
            <w:pPr>
              <w:ind w:right="-284"/>
              <w:rPr>
                <w:rFonts w:cs="Arial"/>
              </w:rPr>
            </w:pPr>
          </w:p>
        </w:tc>
      </w:tr>
    </w:tbl>
    <w:p w14:paraId="37660B0C" w14:textId="77777777" w:rsidR="00B33BB8" w:rsidRPr="00F20A77" w:rsidRDefault="00B33BB8" w:rsidP="0055573C">
      <w:pPr>
        <w:spacing w:line="264" w:lineRule="auto"/>
        <w:jc w:val="both"/>
      </w:pPr>
    </w:p>
    <w:p w14:paraId="60C29A1B" w14:textId="77777777" w:rsidR="00B33BB8" w:rsidRPr="00F20A77" w:rsidRDefault="00B33BB8" w:rsidP="0055573C">
      <w:pPr>
        <w:spacing w:line="264" w:lineRule="auto"/>
        <w:jc w:val="both"/>
      </w:pPr>
      <w:r w:rsidRPr="00F20A77">
        <w:t>прошу выдать:</w:t>
      </w:r>
    </w:p>
    <w:p w14:paraId="249EFA57" w14:textId="77777777" w:rsidR="00020D7A" w:rsidRPr="00F20A77" w:rsidRDefault="00020D7A" w:rsidP="00020D7A">
      <w:pPr>
        <w:spacing w:line="300" w:lineRule="exact"/>
        <w:jc w:val="both"/>
        <w:rPr>
          <w:rFonts w:ascii="Tahoma" w:hAnsi="Tahoma" w:cs="Tahoma"/>
        </w:rPr>
      </w:pPr>
      <w:r w:rsidRPr="00F20A77">
        <w:rPr>
          <w:rFonts w:ascii="Tahoma" w:hAnsi="Tahoma" w:cs="Tahoma"/>
        </w:rPr>
        <w:sym w:font="Wingdings" w:char="F0A8"/>
      </w:r>
      <w:r w:rsidRPr="00F20A77">
        <w:rPr>
          <w:rFonts w:ascii="Tahoma" w:hAnsi="Tahoma" w:cs="Tahoma"/>
        </w:rPr>
        <w:t xml:space="preserve"> </w:t>
      </w:r>
      <w:r w:rsidR="00F121A8" w:rsidRPr="00F20A77">
        <w:rPr>
          <w:rFonts w:ascii="Tahoma" w:hAnsi="Tahoma" w:cs="Tahoma"/>
        </w:rPr>
        <w:t xml:space="preserve"> </w:t>
      </w:r>
      <w:r w:rsidRPr="00F20A77">
        <w:rPr>
          <w:rFonts w:ascii="Tahoma" w:hAnsi="Tahoma" w:cs="Tahoma"/>
        </w:rPr>
        <w:t xml:space="preserve">Уведомление </w:t>
      </w:r>
      <w:r w:rsidR="00F121A8" w:rsidRPr="00F20A77">
        <w:rPr>
          <w:rFonts w:ascii="Tahoma" w:hAnsi="Tahoma" w:cs="Tahoma"/>
        </w:rPr>
        <w:t>по</w:t>
      </w:r>
      <w:r w:rsidRPr="00F20A77">
        <w:rPr>
          <w:rFonts w:ascii="Tahoma" w:hAnsi="Tahoma" w:cs="Tahoma"/>
        </w:rPr>
        <w:t xml:space="preserve"> счет</w:t>
      </w:r>
      <w:r w:rsidR="00F121A8" w:rsidRPr="00F20A77">
        <w:rPr>
          <w:rFonts w:ascii="Tahoma" w:hAnsi="Tahoma" w:cs="Tahoma"/>
        </w:rPr>
        <w:t>у</w:t>
      </w:r>
      <w:r w:rsidRPr="00F20A77">
        <w:rPr>
          <w:rFonts w:ascii="Tahoma" w:hAnsi="Tahoma" w:cs="Tahoma"/>
        </w:rPr>
        <w:t xml:space="preserve"> депо </w:t>
      </w:r>
      <w:r w:rsidR="00F121A8" w:rsidRPr="00F20A77">
        <w:rPr>
          <w:rFonts w:ascii="Tahoma" w:hAnsi="Tahoma" w:cs="Tahoma"/>
        </w:rPr>
        <w:t xml:space="preserve">по состоянию </w:t>
      </w:r>
      <w:r w:rsidRPr="00F20A77">
        <w:rPr>
          <w:rFonts w:ascii="Tahoma" w:hAnsi="Tahoma" w:cs="Tahoma"/>
        </w:rPr>
        <w:t>на ___________время _</w:t>
      </w:r>
      <w:proofErr w:type="gramStart"/>
      <w:r w:rsidRPr="00F20A77">
        <w:rPr>
          <w:rFonts w:ascii="Tahoma" w:hAnsi="Tahoma" w:cs="Tahoma"/>
        </w:rPr>
        <w:t>_</w:t>
      </w:r>
      <w:r w:rsidR="007B40CA" w:rsidRPr="00F20A77">
        <w:rPr>
          <w:rFonts w:ascii="Tahoma" w:hAnsi="Tahoma" w:cs="Tahoma"/>
        </w:rPr>
        <w:t>:_</w:t>
      </w:r>
      <w:proofErr w:type="gramEnd"/>
      <w:r w:rsidR="007B40CA" w:rsidRPr="00F20A77">
        <w:rPr>
          <w:rFonts w:ascii="Tahoma" w:hAnsi="Tahoma" w:cs="Tahoma"/>
        </w:rPr>
        <w:t>_:__</w:t>
      </w:r>
    </w:p>
    <w:p w14:paraId="01F6B11A" w14:textId="77777777" w:rsidR="00020D7A" w:rsidRPr="00F20A77" w:rsidRDefault="00020D7A" w:rsidP="00020D7A">
      <w:pPr>
        <w:spacing w:line="300" w:lineRule="exact"/>
        <w:jc w:val="both"/>
        <w:rPr>
          <w:rFonts w:ascii="Tahoma" w:hAnsi="Tahoma" w:cs="Tahoma"/>
        </w:rPr>
      </w:pPr>
      <w:r w:rsidRPr="00F20A77">
        <w:rPr>
          <w:rFonts w:ascii="Tahoma" w:hAnsi="Tahoma" w:cs="Tahoma"/>
        </w:rPr>
        <w:sym w:font="Wingdings" w:char="F0A8"/>
      </w:r>
      <w:r w:rsidRPr="00F20A77">
        <w:rPr>
          <w:rFonts w:ascii="Tahoma" w:hAnsi="Tahoma" w:cs="Tahoma"/>
        </w:rPr>
        <w:t xml:space="preserve"> Уведомление </w:t>
      </w:r>
      <w:r w:rsidR="00F121A8" w:rsidRPr="00F20A77">
        <w:rPr>
          <w:rFonts w:ascii="Tahoma" w:hAnsi="Tahoma" w:cs="Tahoma"/>
        </w:rPr>
        <w:t>по</w:t>
      </w:r>
      <w:r w:rsidRPr="00F20A77">
        <w:rPr>
          <w:rFonts w:ascii="Tahoma" w:hAnsi="Tahoma" w:cs="Tahoma"/>
        </w:rPr>
        <w:t xml:space="preserve"> счет</w:t>
      </w:r>
      <w:r w:rsidR="00F121A8" w:rsidRPr="00F20A77">
        <w:rPr>
          <w:rFonts w:ascii="Tahoma" w:hAnsi="Tahoma" w:cs="Tahoma"/>
        </w:rPr>
        <w:t>у</w:t>
      </w:r>
      <w:r w:rsidRPr="00F20A77">
        <w:rPr>
          <w:rFonts w:ascii="Tahoma" w:hAnsi="Tahoma" w:cs="Tahoma"/>
        </w:rPr>
        <w:t xml:space="preserve"> депо по одному эмитенту по всем местам хранения </w:t>
      </w:r>
      <w:r w:rsidR="00F121A8" w:rsidRPr="00F20A77">
        <w:rPr>
          <w:rFonts w:ascii="Tahoma" w:hAnsi="Tahoma" w:cs="Tahoma"/>
        </w:rPr>
        <w:t xml:space="preserve">по состоянию </w:t>
      </w:r>
      <w:r w:rsidRPr="00F20A77">
        <w:rPr>
          <w:rFonts w:ascii="Tahoma" w:hAnsi="Tahoma" w:cs="Tahoma"/>
        </w:rPr>
        <w:t>на __________ время _</w:t>
      </w:r>
      <w:proofErr w:type="gramStart"/>
      <w:r w:rsidRPr="00F20A77">
        <w:rPr>
          <w:rFonts w:ascii="Tahoma" w:hAnsi="Tahoma" w:cs="Tahoma"/>
        </w:rPr>
        <w:t>_:_</w:t>
      </w:r>
      <w:proofErr w:type="gramEnd"/>
      <w:r w:rsidRPr="00F20A77">
        <w:rPr>
          <w:rFonts w:ascii="Tahoma" w:hAnsi="Tahoma" w:cs="Tahoma"/>
        </w:rPr>
        <w:t>_:__;</w:t>
      </w:r>
    </w:p>
    <w:p w14:paraId="6FF4EF96" w14:textId="77777777" w:rsidR="00020D7A" w:rsidRPr="00F20A77" w:rsidRDefault="00020D7A" w:rsidP="0055573C">
      <w:pPr>
        <w:spacing w:line="300" w:lineRule="exact"/>
        <w:jc w:val="both"/>
        <w:rPr>
          <w:rFonts w:ascii="Tahoma" w:hAnsi="Tahoma" w:cs="Tahoma"/>
        </w:rPr>
      </w:pPr>
      <w:r w:rsidRPr="00F20A77">
        <w:rPr>
          <w:rFonts w:ascii="Tahoma" w:hAnsi="Tahoma" w:cs="Tahoma"/>
        </w:rPr>
        <w:sym w:font="Wingdings" w:char="F0A8"/>
      </w:r>
      <w:r w:rsidRPr="00F20A77">
        <w:rPr>
          <w:rFonts w:ascii="Tahoma" w:hAnsi="Tahoma" w:cs="Tahoma"/>
        </w:rPr>
        <w:t xml:space="preserve"> Уведомление </w:t>
      </w:r>
      <w:r w:rsidR="00F121A8" w:rsidRPr="00F20A77">
        <w:rPr>
          <w:rFonts w:ascii="Tahoma" w:hAnsi="Tahoma" w:cs="Tahoma"/>
        </w:rPr>
        <w:t>п</w:t>
      </w:r>
      <w:r w:rsidRPr="00F20A77">
        <w:rPr>
          <w:rFonts w:ascii="Tahoma" w:hAnsi="Tahoma" w:cs="Tahoma"/>
        </w:rPr>
        <w:t>о счет</w:t>
      </w:r>
      <w:r w:rsidR="00F121A8" w:rsidRPr="00F20A77">
        <w:rPr>
          <w:rFonts w:ascii="Tahoma" w:hAnsi="Tahoma" w:cs="Tahoma"/>
        </w:rPr>
        <w:t>у</w:t>
      </w:r>
      <w:r w:rsidRPr="00F20A77">
        <w:rPr>
          <w:rFonts w:ascii="Tahoma" w:hAnsi="Tahoma" w:cs="Tahoma"/>
        </w:rPr>
        <w:t xml:space="preserve"> депо по одному эмитенту по каждому месту хранения </w:t>
      </w:r>
      <w:r w:rsidR="00F121A8" w:rsidRPr="00F20A77">
        <w:rPr>
          <w:rFonts w:ascii="Tahoma" w:hAnsi="Tahoma" w:cs="Tahoma"/>
        </w:rPr>
        <w:t xml:space="preserve">по состоянию </w:t>
      </w:r>
      <w:r w:rsidRPr="00F20A77">
        <w:rPr>
          <w:rFonts w:ascii="Tahoma" w:hAnsi="Tahoma" w:cs="Tahoma"/>
        </w:rPr>
        <w:t>на _________ время _</w:t>
      </w:r>
      <w:proofErr w:type="gramStart"/>
      <w:r w:rsidRPr="00F20A77">
        <w:rPr>
          <w:rFonts w:ascii="Tahoma" w:hAnsi="Tahoma" w:cs="Tahoma"/>
        </w:rPr>
        <w:t>_:_</w:t>
      </w:r>
      <w:proofErr w:type="gramEnd"/>
      <w:r w:rsidRPr="00F20A77">
        <w:rPr>
          <w:rFonts w:ascii="Tahoma" w:hAnsi="Tahoma" w:cs="Tahoma"/>
        </w:rPr>
        <w:t>_:__</w:t>
      </w:r>
      <w:r w:rsidR="007B40CA" w:rsidRPr="00F20A77">
        <w:rPr>
          <w:rFonts w:ascii="Tahoma" w:hAnsi="Tahoma" w:cs="Tahoma"/>
        </w:rPr>
        <w:t>;</w:t>
      </w:r>
    </w:p>
    <w:p w14:paraId="22982FBA" w14:textId="77777777" w:rsidR="00B33BB8" w:rsidRPr="00F20A77" w:rsidRDefault="00B33BB8" w:rsidP="0055573C">
      <w:pPr>
        <w:spacing w:line="300" w:lineRule="exact"/>
        <w:jc w:val="both"/>
        <w:rPr>
          <w:rFonts w:ascii="Tahoma" w:hAnsi="Tahoma" w:cs="Tahoma"/>
        </w:rPr>
      </w:pPr>
      <w:r w:rsidRPr="00F20A77">
        <w:rPr>
          <w:rFonts w:ascii="Tahoma" w:hAnsi="Tahoma" w:cs="Tahoma"/>
        </w:rPr>
        <w:sym w:font="Wingdings" w:char="F0A8"/>
      </w:r>
      <w:r w:rsidRPr="00F20A77">
        <w:rPr>
          <w:rFonts w:ascii="Tahoma" w:hAnsi="Tahoma" w:cs="Tahoma"/>
        </w:rPr>
        <w:t xml:space="preserve"> Уведомление о движении ценных бумаг по счету депо за период</w:t>
      </w:r>
    </w:p>
    <w:p w14:paraId="436BC212" w14:textId="77777777" w:rsidR="00B33BB8" w:rsidRPr="00F20A77" w:rsidRDefault="00B33BB8" w:rsidP="0055573C">
      <w:pPr>
        <w:spacing w:line="300" w:lineRule="exact"/>
        <w:ind w:firstLine="284"/>
        <w:jc w:val="both"/>
        <w:rPr>
          <w:rFonts w:ascii="Tahoma" w:hAnsi="Tahoma" w:cs="Tahoma"/>
        </w:rPr>
      </w:pPr>
      <w:proofErr w:type="spellStart"/>
      <w:r w:rsidRPr="00F20A77">
        <w:rPr>
          <w:rFonts w:ascii="Tahoma" w:hAnsi="Tahoma" w:cs="Tahoma"/>
        </w:rPr>
        <w:t>с______________________г</w:t>
      </w:r>
      <w:proofErr w:type="spellEnd"/>
      <w:r w:rsidRPr="00F20A77">
        <w:rPr>
          <w:rFonts w:ascii="Tahoma" w:hAnsi="Tahoma" w:cs="Tahoma"/>
        </w:rPr>
        <w:t xml:space="preserve">. </w:t>
      </w:r>
      <w:proofErr w:type="spellStart"/>
      <w:r w:rsidRPr="00F20A77">
        <w:rPr>
          <w:rFonts w:ascii="Tahoma" w:hAnsi="Tahoma" w:cs="Tahoma"/>
        </w:rPr>
        <w:t>по____________________г</w:t>
      </w:r>
      <w:proofErr w:type="spellEnd"/>
      <w:r w:rsidRPr="00F20A77">
        <w:rPr>
          <w:rFonts w:ascii="Tahoma" w:hAnsi="Tahoma" w:cs="Tahoma"/>
        </w:rPr>
        <w:t>.</w:t>
      </w:r>
    </w:p>
    <w:p w14:paraId="1800FBAB" w14:textId="77777777" w:rsidR="00B33BB8" w:rsidRPr="00F20A77" w:rsidRDefault="00B33BB8" w:rsidP="0055573C">
      <w:pPr>
        <w:spacing w:line="300" w:lineRule="exact"/>
        <w:jc w:val="both"/>
        <w:rPr>
          <w:rFonts w:ascii="Tahoma" w:hAnsi="Tahoma" w:cs="Tahoma"/>
        </w:rPr>
      </w:pPr>
      <w:r w:rsidRPr="00F20A77">
        <w:rPr>
          <w:rFonts w:ascii="Tahoma" w:hAnsi="Tahoma" w:cs="Tahoma"/>
        </w:rPr>
        <w:sym w:font="Wingdings" w:char="F0A8"/>
      </w:r>
      <w:r w:rsidRPr="00F20A77">
        <w:rPr>
          <w:rFonts w:ascii="Tahoma" w:hAnsi="Tahoma" w:cs="Tahoma"/>
        </w:rPr>
        <w:t xml:space="preserve"> Уведомление о движении ценных бумаг за период по каждому месту хранения;</w:t>
      </w:r>
    </w:p>
    <w:p w14:paraId="78C37B67" w14:textId="77777777" w:rsidR="00B33BB8" w:rsidRPr="00F20A77" w:rsidRDefault="00B33BB8" w:rsidP="0055573C">
      <w:pPr>
        <w:spacing w:line="300" w:lineRule="exact"/>
        <w:ind w:firstLine="284"/>
        <w:jc w:val="both"/>
        <w:rPr>
          <w:rFonts w:ascii="Tahoma" w:hAnsi="Tahoma" w:cs="Tahoma"/>
        </w:rPr>
      </w:pPr>
      <w:proofErr w:type="spellStart"/>
      <w:r w:rsidRPr="00F20A77">
        <w:rPr>
          <w:rFonts w:ascii="Tahoma" w:hAnsi="Tahoma" w:cs="Tahoma"/>
        </w:rPr>
        <w:t>с______________________г</w:t>
      </w:r>
      <w:proofErr w:type="spellEnd"/>
      <w:r w:rsidRPr="00F20A77">
        <w:rPr>
          <w:rFonts w:ascii="Tahoma" w:hAnsi="Tahoma" w:cs="Tahoma"/>
        </w:rPr>
        <w:t xml:space="preserve">. </w:t>
      </w:r>
      <w:proofErr w:type="spellStart"/>
      <w:r w:rsidRPr="00F20A77">
        <w:rPr>
          <w:rFonts w:ascii="Tahoma" w:hAnsi="Tahoma" w:cs="Tahoma"/>
        </w:rPr>
        <w:t>по____________________г</w:t>
      </w:r>
      <w:proofErr w:type="spellEnd"/>
      <w:r w:rsidRPr="00F20A77">
        <w:rPr>
          <w:rFonts w:ascii="Tahoma" w:hAnsi="Tahoma" w:cs="Tahoma"/>
        </w:rPr>
        <w:t>.</w:t>
      </w:r>
    </w:p>
    <w:p w14:paraId="7E6205AA" w14:textId="77777777" w:rsidR="00B33BB8" w:rsidRPr="00F20A77" w:rsidRDefault="00B33BB8" w:rsidP="0055573C">
      <w:pPr>
        <w:spacing w:line="300" w:lineRule="exact"/>
        <w:jc w:val="both"/>
        <w:rPr>
          <w:rFonts w:ascii="Tahoma" w:hAnsi="Tahoma" w:cs="Tahoma"/>
        </w:rPr>
      </w:pPr>
      <w:r w:rsidRPr="00F20A77">
        <w:rPr>
          <w:rFonts w:ascii="Tahoma" w:hAnsi="Tahoma" w:cs="Tahoma"/>
        </w:rPr>
        <w:sym w:font="Wingdings" w:char="F0A8"/>
      </w:r>
      <w:r w:rsidRPr="00F20A77">
        <w:rPr>
          <w:rFonts w:ascii="Tahoma" w:hAnsi="Tahoma" w:cs="Tahoma"/>
        </w:rPr>
        <w:t xml:space="preserve"> Уведомление о движении ценных бумаг за период по одному эмитенту по счету депо;</w:t>
      </w:r>
    </w:p>
    <w:p w14:paraId="118056A7" w14:textId="77777777" w:rsidR="00B33BB8" w:rsidRPr="00F20A77" w:rsidRDefault="00B33BB8" w:rsidP="0055573C">
      <w:pPr>
        <w:spacing w:line="300" w:lineRule="exact"/>
        <w:ind w:firstLine="284"/>
        <w:jc w:val="both"/>
        <w:rPr>
          <w:rFonts w:ascii="Tahoma" w:hAnsi="Tahoma" w:cs="Tahoma"/>
        </w:rPr>
      </w:pPr>
      <w:proofErr w:type="spellStart"/>
      <w:r w:rsidRPr="00F20A77">
        <w:rPr>
          <w:rFonts w:ascii="Tahoma" w:hAnsi="Tahoma" w:cs="Tahoma"/>
        </w:rPr>
        <w:t>с______________________г</w:t>
      </w:r>
      <w:proofErr w:type="spellEnd"/>
      <w:r w:rsidRPr="00F20A77">
        <w:rPr>
          <w:rFonts w:ascii="Tahoma" w:hAnsi="Tahoma" w:cs="Tahoma"/>
        </w:rPr>
        <w:t xml:space="preserve">. </w:t>
      </w:r>
      <w:proofErr w:type="spellStart"/>
      <w:r w:rsidRPr="00F20A77">
        <w:rPr>
          <w:rFonts w:ascii="Tahoma" w:hAnsi="Tahoma" w:cs="Tahoma"/>
        </w:rPr>
        <w:t>по____________________г</w:t>
      </w:r>
      <w:proofErr w:type="spellEnd"/>
      <w:r w:rsidRPr="00F20A77">
        <w:rPr>
          <w:rFonts w:ascii="Tahoma" w:hAnsi="Tahoma" w:cs="Tahoma"/>
        </w:rPr>
        <w:t>.</w:t>
      </w:r>
    </w:p>
    <w:p w14:paraId="0388FCF1" w14:textId="77777777" w:rsidR="00B33BB8" w:rsidRPr="00F20A77" w:rsidRDefault="00B33BB8" w:rsidP="0055573C">
      <w:pPr>
        <w:spacing w:line="300" w:lineRule="exact"/>
        <w:jc w:val="both"/>
        <w:rPr>
          <w:rFonts w:ascii="Tahoma" w:hAnsi="Tahoma" w:cs="Tahoma"/>
        </w:rPr>
      </w:pPr>
      <w:r w:rsidRPr="00F20A77">
        <w:rPr>
          <w:rFonts w:ascii="Tahoma" w:hAnsi="Tahoma" w:cs="Tahoma"/>
        </w:rPr>
        <w:sym w:font="Wingdings" w:char="F0A8"/>
      </w:r>
      <w:r w:rsidRPr="00F20A77">
        <w:rPr>
          <w:rFonts w:ascii="Tahoma" w:hAnsi="Tahoma" w:cs="Tahoma"/>
        </w:rPr>
        <w:t xml:space="preserve"> Уведомление о движении ценных бумаг за период по одному эмитенту по каждому месту хранения;</w:t>
      </w:r>
    </w:p>
    <w:p w14:paraId="395C6CD6" w14:textId="77777777" w:rsidR="00B33BB8" w:rsidRPr="00F20A77" w:rsidRDefault="00B33BB8" w:rsidP="0055573C">
      <w:pPr>
        <w:spacing w:line="300" w:lineRule="exact"/>
        <w:ind w:firstLine="284"/>
        <w:jc w:val="both"/>
        <w:rPr>
          <w:rFonts w:ascii="Tahoma" w:hAnsi="Tahoma" w:cs="Tahoma"/>
        </w:rPr>
      </w:pPr>
      <w:proofErr w:type="spellStart"/>
      <w:r w:rsidRPr="00F20A77">
        <w:rPr>
          <w:rFonts w:ascii="Tahoma" w:hAnsi="Tahoma" w:cs="Tahoma"/>
        </w:rPr>
        <w:t>с______________________г</w:t>
      </w:r>
      <w:proofErr w:type="spellEnd"/>
      <w:r w:rsidRPr="00F20A77">
        <w:rPr>
          <w:rFonts w:ascii="Tahoma" w:hAnsi="Tahoma" w:cs="Tahoma"/>
        </w:rPr>
        <w:t xml:space="preserve">. </w:t>
      </w:r>
      <w:proofErr w:type="spellStart"/>
      <w:r w:rsidRPr="00F20A77">
        <w:rPr>
          <w:rFonts w:ascii="Tahoma" w:hAnsi="Tahoma" w:cs="Tahoma"/>
        </w:rPr>
        <w:t>по____________________г</w:t>
      </w:r>
      <w:proofErr w:type="spellEnd"/>
      <w:r w:rsidRPr="00F20A77">
        <w:rPr>
          <w:rFonts w:ascii="Tahoma" w:hAnsi="Tahoma" w:cs="Tahoma"/>
        </w:rPr>
        <w:t>.</w:t>
      </w:r>
    </w:p>
    <w:p w14:paraId="29C82BEE" w14:textId="77777777" w:rsidR="00B33BB8" w:rsidRPr="00F20A77" w:rsidRDefault="00B33BB8" w:rsidP="0055573C">
      <w:pPr>
        <w:spacing w:line="300" w:lineRule="exact"/>
        <w:jc w:val="both"/>
        <w:rPr>
          <w:rFonts w:ascii="Tahoma" w:hAnsi="Tahoma" w:cs="Tahoma"/>
        </w:rPr>
      </w:pPr>
      <w:r w:rsidRPr="00F20A77">
        <w:rPr>
          <w:rFonts w:ascii="Tahoma" w:hAnsi="Tahoma" w:cs="Tahoma"/>
        </w:rPr>
        <w:sym w:font="Wingdings" w:char="F0A8"/>
      </w:r>
      <w:r w:rsidRPr="00F20A77">
        <w:rPr>
          <w:rFonts w:ascii="Tahoma" w:hAnsi="Tahoma" w:cs="Tahoma"/>
        </w:rPr>
        <w:t xml:space="preserve"> Выписка со счета депо</w:t>
      </w:r>
      <w:r w:rsidR="00020D7A" w:rsidRPr="00F20A77">
        <w:rPr>
          <w:rFonts w:ascii="Tahoma" w:hAnsi="Tahoma" w:cs="Tahoma"/>
        </w:rPr>
        <w:t xml:space="preserve"> по состоянию на ____________</w:t>
      </w:r>
      <w:r w:rsidRPr="00F20A77">
        <w:rPr>
          <w:rFonts w:ascii="Tahoma" w:hAnsi="Tahoma" w:cs="Tahoma"/>
        </w:rPr>
        <w:t>;</w:t>
      </w:r>
    </w:p>
    <w:p w14:paraId="7F4A094C" w14:textId="77777777" w:rsidR="00B33BB8" w:rsidRPr="00F20A77" w:rsidRDefault="00B33BB8" w:rsidP="0055573C">
      <w:pPr>
        <w:spacing w:line="300" w:lineRule="exact"/>
        <w:jc w:val="both"/>
        <w:rPr>
          <w:rFonts w:ascii="Tahoma" w:hAnsi="Tahoma" w:cs="Tahoma"/>
        </w:rPr>
      </w:pPr>
      <w:r w:rsidRPr="00F20A77">
        <w:rPr>
          <w:rFonts w:ascii="Tahoma" w:hAnsi="Tahoma" w:cs="Tahoma"/>
        </w:rPr>
        <w:sym w:font="Wingdings" w:char="F0A8"/>
      </w:r>
      <w:r w:rsidRPr="00F20A77">
        <w:rPr>
          <w:rFonts w:ascii="Tahoma" w:hAnsi="Tahoma" w:cs="Tahoma"/>
        </w:rPr>
        <w:t xml:space="preserve"> Выписку со счета депо по одному эмитенту по всем местам хранения</w:t>
      </w:r>
      <w:r w:rsidR="00020D7A" w:rsidRPr="00F20A77">
        <w:rPr>
          <w:rFonts w:ascii="Tahoma" w:hAnsi="Tahoma" w:cs="Tahoma"/>
        </w:rPr>
        <w:t xml:space="preserve"> по состоянию на ____________</w:t>
      </w:r>
      <w:r w:rsidRPr="00F20A77">
        <w:rPr>
          <w:rFonts w:ascii="Tahoma" w:hAnsi="Tahoma" w:cs="Tahoma"/>
        </w:rPr>
        <w:t>;</w:t>
      </w:r>
    </w:p>
    <w:p w14:paraId="56539F85" w14:textId="77777777" w:rsidR="00B33BB8" w:rsidRPr="00F20A77" w:rsidRDefault="00B33BB8" w:rsidP="0055573C">
      <w:pPr>
        <w:spacing w:line="300" w:lineRule="exact"/>
        <w:jc w:val="both"/>
        <w:rPr>
          <w:rFonts w:ascii="Tahoma" w:hAnsi="Tahoma" w:cs="Tahoma"/>
        </w:rPr>
      </w:pPr>
      <w:r w:rsidRPr="00F20A77">
        <w:rPr>
          <w:rFonts w:ascii="Tahoma" w:hAnsi="Tahoma" w:cs="Tahoma"/>
        </w:rPr>
        <w:sym w:font="Wingdings" w:char="F0A8"/>
      </w:r>
      <w:r w:rsidRPr="00F20A77">
        <w:rPr>
          <w:rFonts w:ascii="Tahoma" w:hAnsi="Tahoma" w:cs="Tahoma"/>
        </w:rPr>
        <w:t xml:space="preserve"> Выписку со счета депо по одному эмитенту по каждому месту хранения</w:t>
      </w:r>
      <w:r w:rsidR="00020D7A" w:rsidRPr="00F20A77">
        <w:rPr>
          <w:rFonts w:ascii="Tahoma" w:hAnsi="Tahoma" w:cs="Tahoma"/>
        </w:rPr>
        <w:t xml:space="preserve"> по состоянию на ___________.</w:t>
      </w:r>
    </w:p>
    <w:p w14:paraId="611B9558" w14:textId="77777777" w:rsidR="00B33BB8" w:rsidRPr="00F20A77" w:rsidRDefault="00B33BB8" w:rsidP="00200BE4">
      <w:pPr>
        <w:spacing w:before="240"/>
        <w:rPr>
          <w:rFonts w:cs="Tahoma"/>
        </w:rPr>
      </w:pPr>
      <w:r w:rsidRPr="00F20A77">
        <w:rPr>
          <w:rFonts w:cs="Tahoma"/>
          <w:b/>
        </w:rPr>
        <w:t>ДЕПОНЕНТ</w:t>
      </w:r>
      <w:r w:rsidRPr="00F20A77">
        <w:rPr>
          <w:rFonts w:cs="Tahoma"/>
        </w:rPr>
        <w:t xml:space="preserve">: _________________ /___________________/ </w:t>
      </w:r>
    </w:p>
    <w:p w14:paraId="7A3D3D9D" w14:textId="77777777" w:rsidR="00B33BB8" w:rsidRPr="00F20A77" w:rsidRDefault="00B33BB8" w:rsidP="00200BE4">
      <w:pPr>
        <w:rPr>
          <w:rFonts w:cs="Tahoma"/>
          <w:sz w:val="18"/>
          <w:szCs w:val="18"/>
        </w:rPr>
      </w:pPr>
      <w:r w:rsidRPr="00F20A77">
        <w:rPr>
          <w:rFonts w:cs="Tahoma"/>
          <w:sz w:val="18"/>
          <w:szCs w:val="18"/>
        </w:rPr>
        <w:t>(уполномоченный представитель)</w:t>
      </w:r>
    </w:p>
    <w:p w14:paraId="1A71986A" w14:textId="77777777" w:rsidR="00B33BB8" w:rsidRPr="00F20A77" w:rsidRDefault="00B33BB8" w:rsidP="00200BE4">
      <w:pPr>
        <w:rPr>
          <w:rFonts w:cs="Tahoma"/>
        </w:rPr>
      </w:pPr>
      <w:proofErr w:type="spellStart"/>
      <w:r w:rsidRPr="00F20A77">
        <w:rPr>
          <w:rFonts w:cs="Tahoma"/>
        </w:rPr>
        <w:t>м.п</w:t>
      </w:r>
      <w:proofErr w:type="spellEnd"/>
      <w:r w:rsidRPr="00F20A77">
        <w:rPr>
          <w:rFont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B33BB8" w:rsidRPr="00F20A77" w14:paraId="306F5FFE" w14:textId="77777777">
        <w:tc>
          <w:tcPr>
            <w:tcW w:w="4140" w:type="dxa"/>
            <w:tcBorders>
              <w:top w:val="single" w:sz="4" w:space="0" w:color="auto"/>
              <w:left w:val="single" w:sz="4" w:space="0" w:color="auto"/>
              <w:bottom w:val="single" w:sz="4" w:space="0" w:color="auto"/>
              <w:right w:val="single" w:sz="4" w:space="0" w:color="auto"/>
            </w:tcBorders>
          </w:tcPr>
          <w:p w14:paraId="12F0CF09" w14:textId="77777777" w:rsidR="00B33BB8" w:rsidRPr="00F20A77" w:rsidRDefault="00B33BB8" w:rsidP="00535EF8">
            <w:pPr>
              <w:spacing w:before="120" w:after="120" w:line="360" w:lineRule="auto"/>
              <w:rPr>
                <w:rFonts w:cs="Tahoma"/>
                <w:sz w:val="18"/>
                <w:szCs w:val="18"/>
                <w:u w:val="single"/>
              </w:rPr>
            </w:pPr>
            <w:r w:rsidRPr="00F20A77">
              <w:rPr>
                <w:rFonts w:cs="Tahoma"/>
                <w:sz w:val="18"/>
                <w:szCs w:val="18"/>
                <w:u w:val="single"/>
              </w:rPr>
              <w:t>Заполняется сотрудником Депозитария</w:t>
            </w:r>
          </w:p>
          <w:p w14:paraId="3B434C69" w14:textId="77777777" w:rsidR="00B33BB8" w:rsidRPr="00F20A77" w:rsidRDefault="00B33BB8" w:rsidP="00535EF8">
            <w:pPr>
              <w:spacing w:line="360" w:lineRule="auto"/>
              <w:rPr>
                <w:rFonts w:cs="Tahoma"/>
                <w:sz w:val="18"/>
                <w:szCs w:val="18"/>
              </w:rPr>
            </w:pPr>
            <w:r w:rsidRPr="00F20A77">
              <w:rPr>
                <w:rFonts w:cs="Tahoma"/>
                <w:sz w:val="18"/>
                <w:szCs w:val="18"/>
              </w:rPr>
              <w:t>Дата приёма: "____" ____________</w:t>
            </w:r>
            <w:r w:rsidR="005D7CC9" w:rsidRPr="00F20A77">
              <w:rPr>
                <w:rFonts w:cs="Tahoma"/>
                <w:sz w:val="18"/>
                <w:szCs w:val="18"/>
              </w:rPr>
              <w:t>_ 20</w:t>
            </w:r>
            <w:r w:rsidRPr="00F20A77">
              <w:rPr>
                <w:rFonts w:cs="Tahoma"/>
                <w:sz w:val="18"/>
                <w:szCs w:val="18"/>
              </w:rPr>
              <w:t xml:space="preserve">__г. </w:t>
            </w:r>
          </w:p>
          <w:p w14:paraId="1FD71E34" w14:textId="77777777" w:rsidR="00B33BB8" w:rsidRPr="00F20A77" w:rsidRDefault="00B33BB8" w:rsidP="00535EF8">
            <w:pPr>
              <w:spacing w:line="360" w:lineRule="auto"/>
              <w:rPr>
                <w:rFonts w:cs="Tahoma"/>
                <w:sz w:val="18"/>
                <w:szCs w:val="18"/>
              </w:rPr>
            </w:pPr>
            <w:r w:rsidRPr="00F20A77">
              <w:rPr>
                <w:rFonts w:cs="Tahoma"/>
                <w:sz w:val="18"/>
                <w:szCs w:val="18"/>
              </w:rPr>
              <w:t>Рег.</w:t>
            </w:r>
            <w:proofErr w:type="gramStart"/>
            <w:r w:rsidRPr="00F20A77">
              <w:rPr>
                <w:rFonts w:cs="Tahoma"/>
                <w:sz w:val="18"/>
                <w:szCs w:val="18"/>
              </w:rPr>
              <w:t>№:_</w:t>
            </w:r>
            <w:proofErr w:type="gramEnd"/>
            <w:r w:rsidRPr="00F20A77">
              <w:rPr>
                <w:rFonts w:cs="Tahoma"/>
                <w:sz w:val="18"/>
                <w:szCs w:val="18"/>
              </w:rPr>
              <w:t>_ ______________________________</w:t>
            </w:r>
          </w:p>
          <w:p w14:paraId="1AAE845D" w14:textId="77777777" w:rsidR="00B33BB8" w:rsidRPr="00F20A77" w:rsidRDefault="00B33BB8" w:rsidP="00535EF8">
            <w:pPr>
              <w:spacing w:line="360" w:lineRule="auto"/>
              <w:rPr>
                <w:rFonts w:cs="Tahoma"/>
                <w:sz w:val="18"/>
                <w:szCs w:val="18"/>
              </w:rPr>
            </w:pPr>
            <w:r w:rsidRPr="00F20A77">
              <w:rPr>
                <w:rFonts w:cs="Tahoma"/>
                <w:sz w:val="18"/>
                <w:szCs w:val="18"/>
              </w:rPr>
              <w:t>Отв.</w:t>
            </w:r>
            <w:r w:rsidR="00F4745F" w:rsidRPr="00F20A77">
              <w:rPr>
                <w:rFonts w:cs="Tahoma"/>
                <w:sz w:val="18"/>
                <w:szCs w:val="18"/>
              </w:rPr>
              <w:t xml:space="preserve"> </w:t>
            </w:r>
            <w:r w:rsidRPr="00F20A77">
              <w:rPr>
                <w:rFonts w:cs="Tahoma"/>
                <w:sz w:val="18"/>
                <w:szCs w:val="18"/>
              </w:rPr>
              <w:t>Исп.: ______________________________</w:t>
            </w:r>
          </w:p>
          <w:p w14:paraId="3418A499" w14:textId="77777777" w:rsidR="00B33BB8" w:rsidRPr="00F20A77" w:rsidRDefault="00B33BB8" w:rsidP="00535EF8">
            <w:pPr>
              <w:spacing w:line="360" w:lineRule="auto"/>
              <w:rPr>
                <w:rFonts w:cs="Tahoma"/>
                <w:sz w:val="18"/>
                <w:szCs w:val="18"/>
              </w:rPr>
            </w:pPr>
            <w:r w:rsidRPr="00F20A77">
              <w:rPr>
                <w:rFonts w:cs="Tahoma"/>
                <w:sz w:val="18"/>
                <w:szCs w:val="18"/>
              </w:rPr>
              <w:t>______________________________________</w:t>
            </w:r>
          </w:p>
        </w:tc>
      </w:tr>
    </w:tbl>
    <w:p w14:paraId="3BC26805" w14:textId="77777777" w:rsidR="00B33BB8" w:rsidRPr="00F20A77" w:rsidRDefault="00B33BB8" w:rsidP="0055573C">
      <w:pPr>
        <w:rPr>
          <w:rFonts w:ascii="Tahoma" w:hAnsi="Tahoma" w:cs="Tahoma"/>
        </w:rPr>
      </w:pPr>
    </w:p>
    <w:p w14:paraId="2C1D4C01" w14:textId="77777777" w:rsidR="0005621D" w:rsidRPr="00F20A77" w:rsidRDefault="00B33BB8" w:rsidP="0005621D">
      <w:pPr>
        <w:spacing w:before="240" w:after="120"/>
        <w:jc w:val="right"/>
        <w:rPr>
          <w:b/>
          <w:bCs/>
          <w:iCs/>
          <w:sz w:val="24"/>
          <w:szCs w:val="24"/>
        </w:rPr>
      </w:pPr>
      <w:r w:rsidRPr="00F20A77">
        <w:br w:type="page"/>
      </w:r>
      <w:r w:rsidR="0005621D" w:rsidRPr="00F20A77" w:rsidDel="0005621D">
        <w:rPr>
          <w:b/>
          <w:bCs/>
          <w:iCs/>
          <w:sz w:val="24"/>
          <w:szCs w:val="24"/>
        </w:rPr>
        <w:lastRenderedPageBreak/>
        <w:t xml:space="preserve"> </w:t>
      </w:r>
      <w:r w:rsidR="0005621D" w:rsidRPr="00F20A77">
        <w:rPr>
          <w:rStyle w:val="affa"/>
          <w:rFonts w:cs="Arial"/>
          <w:sz w:val="24"/>
          <w:szCs w:val="24"/>
        </w:rPr>
        <w:t>В ООО «ИК «Фонтвьель»</w:t>
      </w:r>
    </w:p>
    <w:p w14:paraId="7AF98113" w14:textId="77777777" w:rsidR="00A90FBF" w:rsidRPr="00F20A77" w:rsidRDefault="00A90FBF" w:rsidP="004C6709">
      <w:pPr>
        <w:spacing w:before="240" w:after="120"/>
        <w:jc w:val="center"/>
        <w:rPr>
          <w:b/>
          <w:sz w:val="24"/>
          <w:szCs w:val="24"/>
        </w:rPr>
      </w:pPr>
    </w:p>
    <w:p w14:paraId="50D9B761" w14:textId="77777777" w:rsidR="00F4471C" w:rsidRPr="00F20A77" w:rsidRDefault="00F4471C" w:rsidP="00F4471C">
      <w:pPr>
        <w:spacing w:before="240"/>
        <w:jc w:val="center"/>
        <w:rPr>
          <w:b/>
          <w:sz w:val="24"/>
          <w:szCs w:val="24"/>
        </w:rPr>
      </w:pPr>
      <w:r w:rsidRPr="00F20A77">
        <w:rPr>
          <w:b/>
          <w:sz w:val="24"/>
          <w:szCs w:val="24"/>
        </w:rPr>
        <w:t>ЗАПРОС НА ПРЕДОСТАВЛЕНИЕ ИНФОРМАЦИИ ЗАЛОГОДЕРЖАТЕЛЮ</w:t>
      </w:r>
    </w:p>
    <w:p w14:paraId="4B5CD948" w14:textId="77777777" w:rsidR="00F4471C" w:rsidRPr="00F20A77" w:rsidRDefault="00F4471C" w:rsidP="00F4471C">
      <w:pPr>
        <w:ind w:left="720" w:firstLine="720"/>
      </w:pPr>
    </w:p>
    <w:p w14:paraId="44087F37" w14:textId="77777777" w:rsidR="00D33683" w:rsidRPr="00F20A77" w:rsidRDefault="00D33683" w:rsidP="00F4471C">
      <w:pPr>
        <w:spacing w:line="264" w:lineRule="auto"/>
        <w:ind w:left="720" w:hanging="720"/>
        <w:jc w:val="both"/>
      </w:pPr>
    </w:p>
    <w:p w14:paraId="15053594" w14:textId="77777777" w:rsidR="00D33683" w:rsidRPr="00F20A77" w:rsidRDefault="00D33683" w:rsidP="00F4471C">
      <w:pPr>
        <w:spacing w:line="264" w:lineRule="auto"/>
        <w:ind w:left="720" w:hanging="720"/>
        <w:jc w:val="both"/>
      </w:pPr>
    </w:p>
    <w:p w14:paraId="03E52505" w14:textId="77777777" w:rsidR="00D33683" w:rsidRPr="00F20A77" w:rsidRDefault="00F4471C" w:rsidP="00F4471C">
      <w:pPr>
        <w:spacing w:line="264" w:lineRule="auto"/>
        <w:ind w:left="720" w:hanging="720"/>
        <w:jc w:val="both"/>
      </w:pPr>
      <w:r w:rsidRPr="00F20A77">
        <w:t>Я, нижеподписавшийся _____________________________________________________________________</w:t>
      </w:r>
      <w:r w:rsidR="00D33683" w:rsidRPr="00F20A77">
        <w:t xml:space="preserve"> </w:t>
      </w:r>
    </w:p>
    <w:p w14:paraId="08C9D16A" w14:textId="77777777" w:rsidR="00F4471C" w:rsidRPr="00F20A77" w:rsidRDefault="00D33683" w:rsidP="0022184E">
      <w:pPr>
        <w:spacing w:line="264" w:lineRule="auto"/>
        <w:ind w:left="720" w:hanging="720"/>
        <w:jc w:val="center"/>
        <w:rPr>
          <w:i/>
        </w:rPr>
      </w:pPr>
      <w:r w:rsidRPr="00F20A77">
        <w:rPr>
          <w:i/>
        </w:rPr>
        <w:t>(полное наименование / ФИО залогодержателя)</w:t>
      </w:r>
    </w:p>
    <w:p w14:paraId="41738382" w14:textId="77777777" w:rsidR="00D33683" w:rsidRPr="00F20A77" w:rsidRDefault="00D33683" w:rsidP="00D33683">
      <w:pPr>
        <w:spacing w:line="264" w:lineRule="auto"/>
        <w:jc w:val="both"/>
      </w:pPr>
    </w:p>
    <w:p w14:paraId="0788EE51" w14:textId="77777777" w:rsidR="00F8624F" w:rsidRPr="00F20A77" w:rsidRDefault="00F8624F" w:rsidP="00D33683">
      <w:pPr>
        <w:spacing w:line="264" w:lineRule="auto"/>
        <w:jc w:val="both"/>
      </w:pPr>
      <w:r w:rsidRPr="00F20A77">
        <w:t>Для залогодержателя – физического лица:</w:t>
      </w:r>
    </w:p>
    <w:p w14:paraId="2B2B55F8" w14:textId="77777777" w:rsidR="00F8624F" w:rsidRPr="00F20A77" w:rsidRDefault="00F8624F" w:rsidP="00D33683">
      <w:pPr>
        <w:pBdr>
          <w:bottom w:val="single" w:sz="12" w:space="1" w:color="auto"/>
        </w:pBdr>
        <w:spacing w:line="264" w:lineRule="auto"/>
        <w:jc w:val="both"/>
      </w:pPr>
      <w:r w:rsidRPr="00F20A77">
        <w:t>Данные документа, удостоверяющего личность (серия, номер, дата выдачи, орган, выдавших документ, код подразделения (при наличии)) ____________________________________________________________</w:t>
      </w:r>
    </w:p>
    <w:p w14:paraId="388DDBF1" w14:textId="77777777" w:rsidR="00F8624F" w:rsidRPr="00F20A77" w:rsidRDefault="00F8624F" w:rsidP="00D33683">
      <w:pPr>
        <w:spacing w:line="264" w:lineRule="auto"/>
        <w:jc w:val="both"/>
      </w:pPr>
      <w:r w:rsidRPr="00F20A77">
        <w:t>Адрес регистрации: ________________________________________________________________________</w:t>
      </w:r>
    </w:p>
    <w:p w14:paraId="353B8604" w14:textId="77777777" w:rsidR="00F8624F" w:rsidRPr="00F20A77" w:rsidRDefault="00F8624F" w:rsidP="00D33683">
      <w:pPr>
        <w:spacing w:line="264" w:lineRule="auto"/>
        <w:jc w:val="both"/>
      </w:pPr>
    </w:p>
    <w:p w14:paraId="47911CA5" w14:textId="77777777" w:rsidR="00F8624F" w:rsidRPr="00F20A77" w:rsidRDefault="00F8624F" w:rsidP="00D33683">
      <w:pPr>
        <w:spacing w:line="264" w:lineRule="auto"/>
        <w:jc w:val="both"/>
      </w:pPr>
      <w:r w:rsidRPr="00F20A77">
        <w:t>Для залогодержателя – юридического лица:</w:t>
      </w:r>
    </w:p>
    <w:p w14:paraId="2504D3F0" w14:textId="77777777" w:rsidR="00F8624F" w:rsidRPr="00F20A77" w:rsidRDefault="00F8624F" w:rsidP="00D33683">
      <w:pPr>
        <w:spacing w:line="264" w:lineRule="auto"/>
        <w:jc w:val="both"/>
      </w:pPr>
      <w:r w:rsidRPr="00F20A77">
        <w:t>ОГРН</w:t>
      </w:r>
      <w:r w:rsidR="00072A29" w:rsidRPr="00F20A77">
        <w:t>, дата регистрации (для резидентов)</w:t>
      </w:r>
      <w:r w:rsidRPr="00F20A77">
        <w:t xml:space="preserve"> ________________________________</w:t>
      </w:r>
    </w:p>
    <w:p w14:paraId="45436A8A" w14:textId="77777777" w:rsidR="00F8624F" w:rsidRPr="00F20A77" w:rsidRDefault="00072A29" w:rsidP="00D33683">
      <w:pPr>
        <w:spacing w:line="264" w:lineRule="auto"/>
        <w:jc w:val="both"/>
      </w:pPr>
      <w:r w:rsidRPr="00F20A77">
        <w:t>Регистрационный номер в стране регистрации, дата регистрации (для нерезидентов) ________________</w:t>
      </w:r>
    </w:p>
    <w:p w14:paraId="465B0D7E" w14:textId="77777777" w:rsidR="00F8624F" w:rsidRPr="00F20A77" w:rsidRDefault="00F8624F" w:rsidP="00D33683">
      <w:pPr>
        <w:spacing w:line="264" w:lineRule="auto"/>
        <w:jc w:val="both"/>
      </w:pPr>
      <w:r w:rsidRPr="00F20A77">
        <w:t>Адрес регистрации</w:t>
      </w:r>
      <w:r w:rsidR="003D7261" w:rsidRPr="00F20A77">
        <w:t xml:space="preserve"> </w:t>
      </w:r>
      <w:r w:rsidRPr="00F20A77">
        <w:t>______________________________________________________</w:t>
      </w:r>
    </w:p>
    <w:p w14:paraId="2E21810D" w14:textId="77777777" w:rsidR="00CA6BFF" w:rsidRPr="00F20A77" w:rsidRDefault="00CA6BFF" w:rsidP="00D33683">
      <w:pPr>
        <w:spacing w:line="264" w:lineRule="auto"/>
        <w:jc w:val="both"/>
      </w:pPr>
    </w:p>
    <w:p w14:paraId="5660A73D" w14:textId="77777777" w:rsidR="00D33683" w:rsidRPr="00F20A77" w:rsidRDefault="00D33683" w:rsidP="00D33683">
      <w:pPr>
        <w:spacing w:line="264" w:lineRule="auto"/>
        <w:jc w:val="both"/>
      </w:pPr>
      <w:r w:rsidRPr="00F20A77">
        <w:t>прошу выдать следующую информацию о заложенных в мою пользу ценных бумаг, находящихся на счетах депо в Депозитарии:</w:t>
      </w:r>
    </w:p>
    <w:p w14:paraId="54FCAEFE" w14:textId="77777777" w:rsidR="00D33683" w:rsidRPr="00F20A77" w:rsidRDefault="00D33683" w:rsidP="00D33683">
      <w:pPr>
        <w:pStyle w:val="ConsPlusNormal"/>
        <w:ind w:firstLine="540"/>
        <w:jc w:val="both"/>
        <w:rPr>
          <w:rFonts w:ascii="Tahoma" w:hAnsi="Tahoma" w:cs="Tahoma"/>
        </w:rPr>
      </w:pPr>
      <w:r w:rsidRPr="00F20A77">
        <w:rPr>
          <w:rFonts w:ascii="Tahoma" w:hAnsi="Tahoma" w:cs="Tahoma"/>
        </w:rPr>
        <w:sym w:font="Wingdings" w:char="F0A8"/>
      </w:r>
      <w:r w:rsidRPr="00F20A77">
        <w:rPr>
          <w:rFonts w:ascii="Tahoma" w:hAnsi="Tahoma" w:cs="Tahoma"/>
        </w:rPr>
        <w:t xml:space="preserve"> количество ценных бумаг, право залога на которые зафиксировано по счетам депо в мою пользу, в том числе количество ценных бумаг, находящихся в предыдущем (последующем) залоге;</w:t>
      </w:r>
    </w:p>
    <w:p w14:paraId="7CD22C53" w14:textId="77777777" w:rsidR="00D33683" w:rsidRPr="00F20A77" w:rsidRDefault="00D33683" w:rsidP="00D33683">
      <w:pPr>
        <w:pStyle w:val="ConsPlusNormal"/>
        <w:ind w:firstLine="540"/>
        <w:jc w:val="both"/>
        <w:rPr>
          <w:rFonts w:ascii="Tahoma" w:hAnsi="Tahoma" w:cs="Tahoma"/>
        </w:rPr>
      </w:pPr>
      <w:r w:rsidRPr="00F20A77">
        <w:rPr>
          <w:rFonts w:ascii="Tahoma" w:hAnsi="Tahoma" w:cs="Tahoma"/>
        </w:rPr>
        <w:sym w:font="Wingdings" w:char="F0A8"/>
      </w:r>
      <w:r w:rsidRPr="00F20A77">
        <w:rPr>
          <w:rFonts w:ascii="Tahoma" w:hAnsi="Tahoma" w:cs="Tahoma"/>
        </w:rPr>
        <w:t xml:space="preserve"> фамилию, имя, отчество (при наличии последнего) каждого залогодателя - физического лица, полное наименование каждого залогодателя - юридического лица;</w:t>
      </w:r>
    </w:p>
    <w:p w14:paraId="25FB5521" w14:textId="77777777" w:rsidR="00D33683" w:rsidRPr="00F20A77" w:rsidRDefault="00D33683" w:rsidP="00D33683">
      <w:pPr>
        <w:pStyle w:val="ConsPlusNormal"/>
        <w:ind w:firstLine="540"/>
        <w:jc w:val="both"/>
        <w:rPr>
          <w:rFonts w:ascii="Tahoma" w:hAnsi="Tahoma" w:cs="Tahoma"/>
        </w:rPr>
      </w:pPr>
      <w:r w:rsidRPr="00F20A77">
        <w:rPr>
          <w:rFonts w:ascii="Tahoma" w:hAnsi="Tahoma" w:cs="Tahoma"/>
        </w:rPr>
        <w:sym w:font="Wingdings" w:char="F0A8"/>
      </w:r>
      <w:r w:rsidRPr="00F20A77">
        <w:rPr>
          <w:rFonts w:ascii="Tahoma" w:hAnsi="Tahoma" w:cs="Tahoma"/>
        </w:rPr>
        <w:t xml:space="preserve"> номер счета депо залогодателя, на котором учитываются заложенные ценные бумаги;</w:t>
      </w:r>
    </w:p>
    <w:p w14:paraId="35FD98E6" w14:textId="77777777" w:rsidR="00D33683" w:rsidRPr="00F20A77" w:rsidRDefault="00D33683" w:rsidP="00D33683">
      <w:pPr>
        <w:pStyle w:val="ConsPlusNormal"/>
        <w:ind w:firstLine="540"/>
        <w:jc w:val="both"/>
        <w:rPr>
          <w:rFonts w:ascii="Tahoma" w:hAnsi="Tahoma" w:cs="Tahoma"/>
        </w:rPr>
      </w:pPr>
      <w:r w:rsidRPr="00F20A77">
        <w:rPr>
          <w:rFonts w:ascii="Tahoma" w:hAnsi="Tahoma" w:cs="Tahoma"/>
        </w:rPr>
        <w:sym w:font="Wingdings" w:char="F0A8"/>
      </w:r>
      <w:r w:rsidRPr="00F20A77">
        <w:rPr>
          <w:rFonts w:ascii="Tahoma" w:hAnsi="Tahoma" w:cs="Tahoma"/>
        </w:rPr>
        <w:t xml:space="preserve"> сведения, позволяющие идентифицировать заложенные ценные бумаги;</w:t>
      </w:r>
    </w:p>
    <w:p w14:paraId="5CDF7516" w14:textId="77777777" w:rsidR="00D33683" w:rsidRPr="00F20A77" w:rsidRDefault="00D33683" w:rsidP="00D33683">
      <w:pPr>
        <w:pStyle w:val="ConsPlusNormal"/>
        <w:ind w:firstLine="540"/>
        <w:jc w:val="both"/>
        <w:rPr>
          <w:rFonts w:ascii="Tahoma" w:hAnsi="Tahoma" w:cs="Tahoma"/>
        </w:rPr>
      </w:pPr>
      <w:r w:rsidRPr="00F20A77">
        <w:rPr>
          <w:rFonts w:ascii="Tahoma" w:hAnsi="Tahoma" w:cs="Tahoma"/>
        </w:rPr>
        <w:sym w:font="Wingdings" w:char="F0A8"/>
      </w:r>
      <w:r w:rsidRPr="00F20A77">
        <w:rPr>
          <w:rFonts w:ascii="Tahoma" w:hAnsi="Tahoma" w:cs="Tahoma"/>
        </w:rPr>
        <w:t xml:space="preserve"> идентифицирующие признаки договора о залоге;</w:t>
      </w:r>
    </w:p>
    <w:p w14:paraId="039BBC6A" w14:textId="77777777" w:rsidR="00D33683" w:rsidRPr="00F20A77" w:rsidRDefault="00D33683" w:rsidP="00D33683">
      <w:pPr>
        <w:pStyle w:val="ConsPlusNormal"/>
        <w:ind w:firstLine="540"/>
        <w:jc w:val="both"/>
        <w:rPr>
          <w:rFonts w:ascii="Tahoma" w:hAnsi="Tahoma" w:cs="Tahoma"/>
        </w:rPr>
      </w:pPr>
      <w:r w:rsidRPr="00F20A77">
        <w:rPr>
          <w:rFonts w:ascii="Tahoma" w:hAnsi="Tahoma" w:cs="Tahoma"/>
        </w:rPr>
        <w:sym w:font="Wingdings" w:char="F0A8"/>
      </w:r>
      <w:r w:rsidRPr="00F20A77">
        <w:rPr>
          <w:rFonts w:ascii="Tahoma" w:hAnsi="Tahoma" w:cs="Tahoma"/>
        </w:rPr>
        <w:t xml:space="preserve"> иную информацию, в отношении ценных бумаг, заложенных в мою пользу: ___________________</w:t>
      </w:r>
    </w:p>
    <w:p w14:paraId="0897E5CF" w14:textId="77777777" w:rsidR="00D33683" w:rsidRPr="00F20A77" w:rsidRDefault="00D33683" w:rsidP="00D33683">
      <w:pPr>
        <w:pStyle w:val="ConsPlusNormal"/>
        <w:ind w:firstLine="540"/>
        <w:jc w:val="both"/>
        <w:rPr>
          <w:rFonts w:ascii="Times New Roman" w:hAnsi="Times New Roman" w:cs="Times New Roman"/>
        </w:rPr>
      </w:pPr>
      <w:r w:rsidRPr="00F20A77">
        <w:rPr>
          <w:rFonts w:ascii="Tahoma" w:hAnsi="Tahoma" w:cs="Tahoma"/>
        </w:rPr>
        <w:t>______________________________________________________________________________________</w:t>
      </w:r>
    </w:p>
    <w:p w14:paraId="4657EB9F" w14:textId="77777777" w:rsidR="00D33683" w:rsidRPr="00F20A77" w:rsidRDefault="00D33683" w:rsidP="00D33683">
      <w:pPr>
        <w:spacing w:line="264" w:lineRule="auto"/>
        <w:jc w:val="both"/>
      </w:pPr>
    </w:p>
    <w:p w14:paraId="35F72028" w14:textId="77777777" w:rsidR="009E3D0B" w:rsidRPr="00F20A77" w:rsidRDefault="009E3D0B" w:rsidP="00D33683">
      <w:pPr>
        <w:spacing w:line="264" w:lineRule="auto"/>
        <w:jc w:val="both"/>
      </w:pPr>
    </w:p>
    <w:p w14:paraId="64997FDC" w14:textId="77777777" w:rsidR="009E3D0B" w:rsidRPr="00F20A77" w:rsidRDefault="009E3D0B" w:rsidP="00D33683">
      <w:pPr>
        <w:spacing w:line="264" w:lineRule="auto"/>
        <w:jc w:val="both"/>
      </w:pPr>
      <w:r w:rsidRPr="00F20A77">
        <w:t>Дата и время, на которые должны быть предоставлены данные</w:t>
      </w:r>
      <w:r w:rsidRPr="00F20A77">
        <w:rPr>
          <w:rFonts w:ascii="Times New Roman" w:hAnsi="Times New Roman"/>
          <w:sz w:val="24"/>
          <w:szCs w:val="24"/>
          <w:shd w:val="clear" w:color="auto" w:fill="FFFFFF"/>
        </w:rPr>
        <w:t xml:space="preserve"> ___________________________</w:t>
      </w:r>
    </w:p>
    <w:p w14:paraId="6FCB1940" w14:textId="77777777" w:rsidR="009E3D0B" w:rsidRPr="00F20A77" w:rsidRDefault="009E3D0B" w:rsidP="00F4471C">
      <w:pPr>
        <w:spacing w:before="240"/>
        <w:rPr>
          <w:rFonts w:cs="Tahoma"/>
          <w:b/>
        </w:rPr>
      </w:pPr>
    </w:p>
    <w:p w14:paraId="5D948F87" w14:textId="77777777" w:rsidR="009E3D0B" w:rsidRPr="00F20A77" w:rsidRDefault="009E3D0B" w:rsidP="00F4471C">
      <w:pPr>
        <w:spacing w:before="240"/>
        <w:rPr>
          <w:rFonts w:cs="Tahoma"/>
          <w:b/>
        </w:rPr>
      </w:pPr>
    </w:p>
    <w:p w14:paraId="275321CF" w14:textId="77777777" w:rsidR="00F4471C" w:rsidRPr="00F20A77" w:rsidRDefault="00D33683" w:rsidP="00F4471C">
      <w:pPr>
        <w:spacing w:before="240"/>
      </w:pPr>
      <w:r w:rsidRPr="00F20A77">
        <w:rPr>
          <w:b/>
        </w:rPr>
        <w:t>ЗАЛОГОДЕРЖАТЕЛЬ</w:t>
      </w:r>
      <w:r w:rsidR="00F4471C" w:rsidRPr="00F20A77">
        <w:rPr>
          <w:b/>
        </w:rPr>
        <w:t>:</w:t>
      </w:r>
      <w:r w:rsidR="00F4471C" w:rsidRPr="00F20A77">
        <w:t xml:space="preserve"> _________________ /___________________/ </w:t>
      </w:r>
    </w:p>
    <w:p w14:paraId="3B44CE07" w14:textId="77777777" w:rsidR="00F4471C" w:rsidRPr="00F20A77" w:rsidRDefault="00F4471C" w:rsidP="00F4471C">
      <w:r w:rsidRPr="00F20A77">
        <w:t>(уполномоченный представитель)</w:t>
      </w:r>
    </w:p>
    <w:p w14:paraId="59A0B57D" w14:textId="77777777" w:rsidR="00F4471C" w:rsidRPr="00F20A77" w:rsidRDefault="00F4471C" w:rsidP="00F4471C">
      <w:proofErr w:type="spellStart"/>
      <w:r w:rsidRPr="00F20A77">
        <w:t>м.п</w:t>
      </w:r>
      <w:proofErr w:type="spellEnd"/>
      <w:r w:rsidRPr="00F20A77">
        <w:t>.</w:t>
      </w:r>
    </w:p>
    <w:p w14:paraId="055F592D" w14:textId="77777777" w:rsidR="00D33683" w:rsidRPr="00F20A77" w:rsidRDefault="00D33683" w:rsidP="00F4471C">
      <w:pPr>
        <w:rPr>
          <w:rFonts w:cs="Tahoma"/>
        </w:rPr>
      </w:pPr>
    </w:p>
    <w:p w14:paraId="35ECC1E1" w14:textId="77777777" w:rsidR="00D33683" w:rsidRPr="00F20A77" w:rsidRDefault="00D33683" w:rsidP="00F4471C">
      <w:pPr>
        <w:rPr>
          <w:rFonts w:cs="Tahoma"/>
        </w:rPr>
      </w:pPr>
    </w:p>
    <w:p w14:paraId="56D6A6DC" w14:textId="77777777" w:rsidR="00D33683" w:rsidRPr="00F20A77" w:rsidRDefault="00D33683" w:rsidP="00F4471C">
      <w:pPr>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F4471C" w:rsidRPr="00F20A77" w14:paraId="322D04CA" w14:textId="77777777" w:rsidTr="00407D66">
        <w:tc>
          <w:tcPr>
            <w:tcW w:w="4140" w:type="dxa"/>
            <w:tcBorders>
              <w:top w:val="single" w:sz="4" w:space="0" w:color="auto"/>
              <w:left w:val="single" w:sz="4" w:space="0" w:color="auto"/>
              <w:bottom w:val="single" w:sz="4" w:space="0" w:color="auto"/>
              <w:right w:val="single" w:sz="4" w:space="0" w:color="auto"/>
            </w:tcBorders>
          </w:tcPr>
          <w:p w14:paraId="03CC22C3" w14:textId="77777777" w:rsidR="00F4471C" w:rsidRPr="00F20A77" w:rsidRDefault="00F4471C" w:rsidP="00407D66">
            <w:pPr>
              <w:spacing w:before="120" w:after="120" w:line="360" w:lineRule="auto"/>
              <w:rPr>
                <w:rFonts w:cs="Tahoma"/>
                <w:sz w:val="18"/>
                <w:szCs w:val="18"/>
                <w:u w:val="single"/>
              </w:rPr>
            </w:pPr>
            <w:r w:rsidRPr="00F20A77">
              <w:rPr>
                <w:rFonts w:cs="Tahoma"/>
                <w:sz w:val="18"/>
                <w:szCs w:val="18"/>
                <w:u w:val="single"/>
              </w:rPr>
              <w:t>Заполняется сотрудником Депозитария</w:t>
            </w:r>
          </w:p>
          <w:p w14:paraId="495E4857" w14:textId="77777777" w:rsidR="00F4471C" w:rsidRPr="00F20A77" w:rsidRDefault="00F4471C" w:rsidP="00407D66">
            <w:pPr>
              <w:spacing w:line="360" w:lineRule="auto"/>
              <w:rPr>
                <w:rFonts w:cs="Tahoma"/>
                <w:sz w:val="18"/>
                <w:szCs w:val="18"/>
              </w:rPr>
            </w:pPr>
            <w:r w:rsidRPr="00F20A77">
              <w:rPr>
                <w:rFonts w:cs="Tahoma"/>
                <w:sz w:val="18"/>
                <w:szCs w:val="18"/>
              </w:rPr>
              <w:t>Дата приёма: "____" ____________</w:t>
            </w:r>
            <w:r w:rsidR="005D7CC9" w:rsidRPr="00F20A77">
              <w:rPr>
                <w:rFonts w:cs="Tahoma"/>
                <w:sz w:val="18"/>
                <w:szCs w:val="18"/>
              </w:rPr>
              <w:t>_ 20</w:t>
            </w:r>
            <w:r w:rsidRPr="00F20A77">
              <w:rPr>
                <w:rFonts w:cs="Tahoma"/>
                <w:sz w:val="18"/>
                <w:szCs w:val="18"/>
              </w:rPr>
              <w:t xml:space="preserve">__г. </w:t>
            </w:r>
          </w:p>
          <w:p w14:paraId="4109FF9B" w14:textId="77777777" w:rsidR="00F4471C" w:rsidRPr="00F20A77" w:rsidRDefault="00F4471C" w:rsidP="00407D66">
            <w:pPr>
              <w:spacing w:line="360" w:lineRule="auto"/>
              <w:rPr>
                <w:rFonts w:cs="Tahoma"/>
                <w:sz w:val="18"/>
                <w:szCs w:val="18"/>
              </w:rPr>
            </w:pPr>
            <w:r w:rsidRPr="00F20A77">
              <w:rPr>
                <w:rFonts w:cs="Tahoma"/>
                <w:sz w:val="18"/>
                <w:szCs w:val="18"/>
              </w:rPr>
              <w:t>Рег.</w:t>
            </w:r>
            <w:proofErr w:type="gramStart"/>
            <w:r w:rsidRPr="00F20A77">
              <w:rPr>
                <w:rFonts w:cs="Tahoma"/>
                <w:sz w:val="18"/>
                <w:szCs w:val="18"/>
              </w:rPr>
              <w:t>№:_</w:t>
            </w:r>
            <w:proofErr w:type="gramEnd"/>
            <w:r w:rsidRPr="00F20A77">
              <w:rPr>
                <w:rFonts w:cs="Tahoma"/>
                <w:sz w:val="18"/>
                <w:szCs w:val="18"/>
              </w:rPr>
              <w:t>_ ______________________________</w:t>
            </w:r>
          </w:p>
          <w:p w14:paraId="379FBA85" w14:textId="77777777" w:rsidR="00F4471C" w:rsidRPr="00F20A77" w:rsidRDefault="00F4471C" w:rsidP="00407D66">
            <w:pPr>
              <w:spacing w:line="360" w:lineRule="auto"/>
              <w:rPr>
                <w:rFonts w:cs="Tahoma"/>
                <w:sz w:val="18"/>
                <w:szCs w:val="18"/>
              </w:rPr>
            </w:pPr>
            <w:r w:rsidRPr="00F20A77">
              <w:rPr>
                <w:rFonts w:cs="Tahoma"/>
                <w:sz w:val="18"/>
                <w:szCs w:val="18"/>
              </w:rPr>
              <w:t>Отв.</w:t>
            </w:r>
            <w:r w:rsidR="00F4745F" w:rsidRPr="00F20A77">
              <w:rPr>
                <w:rFonts w:cs="Tahoma"/>
                <w:sz w:val="18"/>
                <w:szCs w:val="18"/>
              </w:rPr>
              <w:t xml:space="preserve"> </w:t>
            </w:r>
            <w:r w:rsidRPr="00F20A77">
              <w:rPr>
                <w:rFonts w:cs="Tahoma"/>
                <w:sz w:val="18"/>
                <w:szCs w:val="18"/>
              </w:rPr>
              <w:t>Исп.: ______________________________</w:t>
            </w:r>
          </w:p>
          <w:p w14:paraId="05C358A9" w14:textId="77777777" w:rsidR="00F4471C" w:rsidRPr="00F20A77" w:rsidRDefault="00F4471C" w:rsidP="00407D66">
            <w:pPr>
              <w:spacing w:line="360" w:lineRule="auto"/>
              <w:rPr>
                <w:rFonts w:cs="Tahoma"/>
                <w:sz w:val="18"/>
                <w:szCs w:val="18"/>
              </w:rPr>
            </w:pPr>
            <w:r w:rsidRPr="00F20A77">
              <w:rPr>
                <w:rFonts w:cs="Tahoma"/>
                <w:sz w:val="18"/>
                <w:szCs w:val="18"/>
              </w:rPr>
              <w:t>______________________________________</w:t>
            </w:r>
          </w:p>
        </w:tc>
      </w:tr>
    </w:tbl>
    <w:p w14:paraId="041D9879" w14:textId="77777777" w:rsidR="00F4471C" w:rsidRPr="00F20A77" w:rsidRDefault="00F4471C" w:rsidP="00F4471C">
      <w:pPr>
        <w:rPr>
          <w:rFonts w:ascii="Tahoma" w:hAnsi="Tahoma" w:cs="Tahoma"/>
        </w:rPr>
      </w:pPr>
    </w:p>
    <w:p w14:paraId="7E6EFA53" w14:textId="77777777" w:rsidR="003033AA" w:rsidRPr="00F20A77" w:rsidRDefault="00F4471C" w:rsidP="0005621D">
      <w:pPr>
        <w:spacing w:before="240" w:after="120"/>
        <w:jc w:val="center"/>
      </w:pPr>
      <w:r w:rsidRPr="00F20A77">
        <w:br w:type="page"/>
      </w:r>
    </w:p>
    <w:p w14:paraId="02862DFA" w14:textId="77777777" w:rsidR="0005621D" w:rsidRPr="00F20A77" w:rsidRDefault="0005621D" w:rsidP="0005621D">
      <w:pPr>
        <w:spacing w:before="240" w:after="120"/>
        <w:jc w:val="right"/>
        <w:rPr>
          <w:b/>
          <w:bCs/>
          <w:iCs/>
          <w:sz w:val="24"/>
          <w:szCs w:val="24"/>
        </w:rPr>
      </w:pPr>
      <w:r w:rsidRPr="00F20A77">
        <w:rPr>
          <w:rStyle w:val="affa"/>
          <w:rFonts w:cs="Arial"/>
          <w:sz w:val="24"/>
          <w:szCs w:val="24"/>
        </w:rPr>
        <w:lastRenderedPageBreak/>
        <w:t>В ООО «ИК «Фонтвьель»</w:t>
      </w:r>
    </w:p>
    <w:p w14:paraId="709E91FB" w14:textId="77777777" w:rsidR="00B04BAF" w:rsidRPr="00F20A77" w:rsidRDefault="00B04BAF" w:rsidP="00CB3684">
      <w:pPr>
        <w:jc w:val="center"/>
        <w:rPr>
          <w:b/>
          <w:sz w:val="24"/>
          <w:szCs w:val="24"/>
        </w:rPr>
      </w:pPr>
    </w:p>
    <w:p w14:paraId="0E5332F0" w14:textId="77777777" w:rsidR="00CB3684" w:rsidRPr="00F20A77" w:rsidRDefault="00CB3684" w:rsidP="00CB3684">
      <w:pPr>
        <w:jc w:val="center"/>
        <w:rPr>
          <w:b/>
          <w:sz w:val="24"/>
          <w:szCs w:val="24"/>
        </w:rPr>
      </w:pPr>
      <w:r w:rsidRPr="00F20A77">
        <w:rPr>
          <w:b/>
          <w:sz w:val="24"/>
          <w:szCs w:val="24"/>
        </w:rPr>
        <w:t xml:space="preserve">РАСПОРЯЖЕНИЕ ОБ ОТКАЗЕ ОТ РАСКРЫТИЯ </w:t>
      </w:r>
      <w:r w:rsidR="003B37E5" w:rsidRPr="00F20A77">
        <w:rPr>
          <w:b/>
          <w:sz w:val="24"/>
          <w:szCs w:val="24"/>
        </w:rPr>
        <w:t xml:space="preserve">ДЕПОНЕНТА </w:t>
      </w:r>
      <w:r w:rsidRPr="00F20A77">
        <w:rPr>
          <w:b/>
          <w:sz w:val="24"/>
          <w:szCs w:val="24"/>
        </w:rPr>
        <w:t>В СПИСКЕ ЛИЦ, ОСУЩЕСТВЛЯЮЩИХ ПРАВА ПО ЦЕННЫ</w:t>
      </w:r>
      <w:r w:rsidR="001E4A28" w:rsidRPr="00F20A77">
        <w:rPr>
          <w:b/>
          <w:sz w:val="24"/>
          <w:szCs w:val="24"/>
        </w:rPr>
        <w:t>М</w:t>
      </w:r>
      <w:r w:rsidRPr="00F20A77">
        <w:rPr>
          <w:b/>
          <w:sz w:val="24"/>
          <w:szCs w:val="24"/>
        </w:rPr>
        <w:t xml:space="preserve"> БУМАГАМ</w:t>
      </w:r>
    </w:p>
    <w:p w14:paraId="28D5E932" w14:textId="77777777" w:rsidR="00CB3684" w:rsidRPr="00F20A77" w:rsidRDefault="00CB3684" w:rsidP="00CB3684">
      <w:pPr>
        <w:spacing w:line="264" w:lineRule="auto"/>
        <w:jc w:val="both"/>
      </w:pPr>
    </w:p>
    <w:p w14:paraId="315FEBFF" w14:textId="77777777" w:rsidR="00B04BAF" w:rsidRPr="00F20A77" w:rsidRDefault="00B04BAF" w:rsidP="007A5F4F">
      <w:pPr>
        <w:spacing w:line="264" w:lineRule="auto"/>
        <w:jc w:val="both"/>
      </w:pPr>
    </w:p>
    <w:p w14:paraId="47ED5E64" w14:textId="77777777" w:rsidR="00B04BAF" w:rsidRPr="00F20A77" w:rsidRDefault="00B04BAF" w:rsidP="007A5F4F">
      <w:pPr>
        <w:spacing w:line="264" w:lineRule="auto"/>
        <w:jc w:val="both"/>
      </w:pPr>
    </w:p>
    <w:p w14:paraId="784B0A7A" w14:textId="77777777" w:rsidR="001E4A28" w:rsidRPr="00F20A77" w:rsidRDefault="001E4A28" w:rsidP="007A5F4F">
      <w:pPr>
        <w:spacing w:line="264" w:lineRule="auto"/>
        <w:jc w:val="both"/>
      </w:pPr>
      <w:r w:rsidRPr="00F20A77">
        <w:t>Настоящим прошу не раскрывать информацию обо мне</w:t>
      </w:r>
    </w:p>
    <w:p w14:paraId="71DDD697" w14:textId="77777777" w:rsidR="00082CCC" w:rsidRPr="00F20A77" w:rsidRDefault="001E4A28">
      <w:pPr>
        <w:spacing w:line="264" w:lineRule="auto"/>
        <w:jc w:val="both"/>
      </w:pPr>
      <w:r w:rsidRPr="00F20A77">
        <w:t>Полное наименование/ФИО депонента____________________________________________________</w:t>
      </w:r>
    </w:p>
    <w:p w14:paraId="667E4AD3" w14:textId="77777777" w:rsidR="009811FC" w:rsidRPr="00F20A77" w:rsidRDefault="009811FC">
      <w:pPr>
        <w:spacing w:line="264" w:lineRule="auto"/>
        <w:jc w:val="both"/>
      </w:pPr>
      <w:r w:rsidRPr="00F20A77">
        <w:t>№ и дата депозитарного договора ________________________________________________________</w:t>
      </w:r>
    </w:p>
    <w:p w14:paraId="1609771E" w14:textId="77777777" w:rsidR="00082CCC" w:rsidRPr="00F20A77" w:rsidRDefault="00082CCC">
      <w:pPr>
        <w:spacing w:line="264" w:lineRule="auto"/>
        <w:jc w:val="both"/>
      </w:pPr>
    </w:p>
    <w:p w14:paraId="042B740C" w14:textId="77777777" w:rsidR="00703213" w:rsidRPr="00F20A77" w:rsidRDefault="00703213" w:rsidP="00703213">
      <w:pPr>
        <w:jc w:val="both"/>
      </w:pPr>
    </w:p>
    <w:p w14:paraId="120FA20A" w14:textId="77777777" w:rsidR="00703213" w:rsidRPr="00F20A77" w:rsidRDefault="001E4A28" w:rsidP="00703213">
      <w:pPr>
        <w:jc w:val="both"/>
      </w:pPr>
      <w:r w:rsidRPr="00F20A77">
        <w:t>При раскрытии списка лиц, осуществляющих права по</w:t>
      </w:r>
    </w:p>
    <w:p w14:paraId="7CC81D84" w14:textId="77777777" w:rsidR="00703213" w:rsidRPr="00F20A77" w:rsidRDefault="008166EB" w:rsidP="00703213">
      <w:pPr>
        <w:jc w:val="both"/>
      </w:pPr>
      <w:r w:rsidRPr="00F20A77">
        <w:rPr>
          <w:sz w:val="18"/>
          <w:szCs w:val="18"/>
        </w:rPr>
        <w:fldChar w:fldCharType="begin">
          <w:ffData>
            <w:name w:val=""/>
            <w:enabled/>
            <w:calcOnExit w:val="0"/>
            <w:checkBox>
              <w:size w:val="20"/>
              <w:default w:val="0"/>
            </w:checkBox>
          </w:ffData>
        </w:fldChar>
      </w:r>
      <w:r w:rsidR="00BA7365" w:rsidRPr="00F20A77">
        <w:rPr>
          <w:sz w:val="18"/>
          <w:szCs w:val="18"/>
        </w:rPr>
        <w:instrText xml:space="preserve"> FORMCHECKBOX </w:instrText>
      </w:r>
      <w:r w:rsidR="00BB7333">
        <w:rPr>
          <w:sz w:val="18"/>
          <w:szCs w:val="18"/>
        </w:rPr>
      </w:r>
      <w:r w:rsidR="00BB7333">
        <w:rPr>
          <w:sz w:val="18"/>
          <w:szCs w:val="18"/>
        </w:rPr>
        <w:fldChar w:fldCharType="separate"/>
      </w:r>
      <w:r w:rsidRPr="00F20A77">
        <w:rPr>
          <w:sz w:val="18"/>
          <w:szCs w:val="18"/>
        </w:rPr>
        <w:fldChar w:fldCharType="end"/>
      </w:r>
      <w:r w:rsidR="00BA7365" w:rsidRPr="00F20A77">
        <w:rPr>
          <w:sz w:val="18"/>
          <w:szCs w:val="18"/>
        </w:rPr>
        <w:t> </w:t>
      </w:r>
      <w:r w:rsidR="00703213" w:rsidRPr="00F20A77">
        <w:t>всем ценным бумагам, находящихся на счете депо Депонента</w:t>
      </w:r>
    </w:p>
    <w:p w14:paraId="24214086" w14:textId="77777777" w:rsidR="00703213" w:rsidRPr="00F20A77" w:rsidRDefault="008166EB" w:rsidP="00703213">
      <w:pPr>
        <w:jc w:val="both"/>
      </w:pPr>
      <w:r w:rsidRPr="00F20A77">
        <w:fldChar w:fldCharType="begin">
          <w:ffData>
            <w:name w:val=""/>
            <w:enabled/>
            <w:calcOnExit w:val="0"/>
            <w:checkBox>
              <w:size w:val="20"/>
              <w:default w:val="0"/>
            </w:checkBox>
          </w:ffData>
        </w:fldChar>
      </w:r>
      <w:r w:rsidR="00703213" w:rsidRPr="00F20A77">
        <w:instrText xml:space="preserve"> FORMCHECKBOX </w:instrText>
      </w:r>
      <w:r w:rsidR="00BB7333">
        <w:fldChar w:fldCharType="separate"/>
      </w:r>
      <w:r w:rsidRPr="00F20A77">
        <w:fldChar w:fldCharType="end"/>
      </w:r>
      <w:r w:rsidR="00703213" w:rsidRPr="00F20A77">
        <w:t xml:space="preserve"> по следующим </w:t>
      </w:r>
      <w:r w:rsidR="001E4A28" w:rsidRPr="00F20A77">
        <w:t>ценны</w:t>
      </w:r>
      <w:r w:rsidR="00B04BAF" w:rsidRPr="00F20A77">
        <w:t>м</w:t>
      </w:r>
      <w:r w:rsidR="001E4A28" w:rsidRPr="00F20A77">
        <w:t xml:space="preserve"> бумагам</w:t>
      </w:r>
      <w:r w:rsidR="00703213" w:rsidRPr="00F20A77">
        <w:t>:</w:t>
      </w:r>
    </w:p>
    <w:p w14:paraId="2AB519FD" w14:textId="77777777" w:rsidR="00703213" w:rsidRPr="00F20A77" w:rsidRDefault="001E4A28" w:rsidP="00703213">
      <w:pPr>
        <w:jc w:val="both"/>
      </w:pPr>
      <w:r w:rsidRPr="00F20A77">
        <w:t>Наименование эмитента ________________________</w:t>
      </w:r>
    </w:p>
    <w:p w14:paraId="00B2D96D" w14:textId="77777777" w:rsidR="00703213" w:rsidRPr="00F20A77" w:rsidRDefault="001E4A28" w:rsidP="00703213">
      <w:pPr>
        <w:jc w:val="both"/>
      </w:pPr>
      <w:r w:rsidRPr="00F20A77">
        <w:t>Вид, категория ЦБ</w:t>
      </w:r>
      <w:r w:rsidR="00703213" w:rsidRPr="00F20A77">
        <w:t>:</w:t>
      </w:r>
      <w:r w:rsidRPr="00F20A77">
        <w:t xml:space="preserve"> _____________________________</w:t>
      </w:r>
    </w:p>
    <w:p w14:paraId="684BEE41" w14:textId="77777777" w:rsidR="00703213" w:rsidRPr="00F20A77" w:rsidRDefault="001E4A28" w:rsidP="00703213">
      <w:r w:rsidRPr="00F20A77">
        <w:t xml:space="preserve">Номер </w:t>
      </w:r>
      <w:r w:rsidR="005D7CC9" w:rsidRPr="00F20A77">
        <w:t>гос. регистрации</w:t>
      </w:r>
      <w:r w:rsidR="00703213" w:rsidRPr="00F20A77">
        <w:t>:</w:t>
      </w:r>
      <w:r w:rsidRPr="00F20A77">
        <w:t xml:space="preserve"> _________________________</w:t>
      </w:r>
    </w:p>
    <w:p w14:paraId="440034A4" w14:textId="77777777" w:rsidR="00CB3684" w:rsidRPr="00F20A77" w:rsidRDefault="00CB3684" w:rsidP="00CB3684">
      <w:pPr>
        <w:spacing w:line="264" w:lineRule="auto"/>
        <w:jc w:val="both"/>
      </w:pPr>
    </w:p>
    <w:p w14:paraId="56F054A3" w14:textId="77777777" w:rsidR="00CB3684" w:rsidRPr="00F20A77" w:rsidRDefault="00B04BAF" w:rsidP="00CB3684">
      <w:pPr>
        <w:spacing w:line="264" w:lineRule="auto"/>
        <w:jc w:val="both"/>
      </w:pPr>
      <w:r w:rsidRPr="00F20A77">
        <w:t>Дата фиксации списка _________________________</w:t>
      </w:r>
    </w:p>
    <w:p w14:paraId="5CEBE1FB" w14:textId="77777777" w:rsidR="003B37E5" w:rsidRPr="00F20A77" w:rsidRDefault="003B37E5" w:rsidP="00CB3684">
      <w:pPr>
        <w:spacing w:line="264" w:lineRule="auto"/>
        <w:jc w:val="both"/>
      </w:pPr>
    </w:p>
    <w:p w14:paraId="6049422F" w14:textId="77777777" w:rsidR="003B37E5" w:rsidRPr="00F20A77" w:rsidRDefault="003B37E5" w:rsidP="00CB3684">
      <w:pPr>
        <w:spacing w:line="264" w:lineRule="auto"/>
        <w:jc w:val="both"/>
      </w:pPr>
    </w:p>
    <w:p w14:paraId="757CE368" w14:textId="77777777" w:rsidR="008C00AD" w:rsidRPr="00F20A77" w:rsidRDefault="003B37E5" w:rsidP="00CB3684">
      <w:pPr>
        <w:spacing w:line="264" w:lineRule="auto"/>
        <w:jc w:val="both"/>
      </w:pPr>
      <w:r w:rsidRPr="00F20A77">
        <w:t xml:space="preserve">Депонент уведомлен, </w:t>
      </w:r>
      <w:r w:rsidR="005D7CC9" w:rsidRPr="00F20A77">
        <w:t>что,</w:t>
      </w:r>
      <w:r w:rsidRPr="00F20A77">
        <w:t xml:space="preserve"> подписывая настоящее распоряжение, он тем самым лишается права</w:t>
      </w:r>
      <w:r w:rsidR="00703213" w:rsidRPr="00F20A77">
        <w:t xml:space="preserve"> оспаривать решения собраний и требовать от эмитента (лица, обязанного по ценным бумагам) исполнения по ценным бумагам (по корпоративным действиям, для реализации прав по которым необходимо включение </w:t>
      </w:r>
      <w:r w:rsidRPr="00F20A77">
        <w:t>Депонента</w:t>
      </w:r>
      <w:r w:rsidR="00703213" w:rsidRPr="00F20A77">
        <w:t xml:space="preserve"> в составляемый список</w:t>
      </w:r>
      <w:r w:rsidRPr="00F20A77">
        <w:t xml:space="preserve"> лиц, осуществляющих права по ценным бумагам</w:t>
      </w:r>
      <w:r w:rsidR="00703213" w:rsidRPr="00F20A77">
        <w:t>)</w:t>
      </w:r>
      <w:r w:rsidRPr="00F20A77">
        <w:t>.</w:t>
      </w:r>
    </w:p>
    <w:p w14:paraId="532D00EB" w14:textId="77777777" w:rsidR="008C00AD" w:rsidRPr="00F20A77" w:rsidRDefault="008C00AD" w:rsidP="00CB3684">
      <w:pPr>
        <w:spacing w:line="264" w:lineRule="auto"/>
        <w:jc w:val="both"/>
      </w:pPr>
    </w:p>
    <w:p w14:paraId="00892632" w14:textId="77777777" w:rsidR="00CB3684" w:rsidRPr="00F20A77" w:rsidRDefault="00CB3684" w:rsidP="00CB3684">
      <w:pPr>
        <w:spacing w:before="240"/>
        <w:rPr>
          <w:rFonts w:cs="Tahoma"/>
        </w:rPr>
      </w:pPr>
      <w:r w:rsidRPr="00F20A77">
        <w:rPr>
          <w:rFonts w:cs="Tahoma"/>
          <w:b/>
        </w:rPr>
        <w:t>ДЕПОНЕНТ</w:t>
      </w:r>
      <w:r w:rsidRPr="00F20A77">
        <w:rPr>
          <w:rFonts w:cs="Tahoma"/>
        </w:rPr>
        <w:t xml:space="preserve">: _________________ /___________________/ </w:t>
      </w:r>
    </w:p>
    <w:p w14:paraId="288AF214" w14:textId="77777777" w:rsidR="00CB3684" w:rsidRPr="00F20A77" w:rsidRDefault="00CB3684" w:rsidP="00CB3684">
      <w:pPr>
        <w:rPr>
          <w:rFonts w:cs="Tahoma"/>
          <w:sz w:val="18"/>
          <w:szCs w:val="18"/>
        </w:rPr>
      </w:pPr>
      <w:r w:rsidRPr="00F20A77">
        <w:rPr>
          <w:rFonts w:cs="Tahoma"/>
          <w:sz w:val="18"/>
          <w:szCs w:val="18"/>
        </w:rPr>
        <w:t>(уполномоченный представитель)</w:t>
      </w:r>
    </w:p>
    <w:p w14:paraId="7575BFA8" w14:textId="77777777" w:rsidR="00CB3684" w:rsidRPr="00F20A77" w:rsidRDefault="00CB3684" w:rsidP="00CB3684">
      <w:pPr>
        <w:rPr>
          <w:rFonts w:cs="Tahoma"/>
        </w:rPr>
      </w:pPr>
      <w:proofErr w:type="spellStart"/>
      <w:r w:rsidRPr="00F20A77">
        <w:rPr>
          <w:rFonts w:cs="Tahoma"/>
        </w:rPr>
        <w:t>м.п</w:t>
      </w:r>
      <w:proofErr w:type="spellEnd"/>
      <w:r w:rsidRPr="00F20A77">
        <w:rPr>
          <w:rFonts w:cs="Tahoma"/>
        </w:rPr>
        <w:t>.</w:t>
      </w:r>
    </w:p>
    <w:p w14:paraId="414685EE" w14:textId="77777777" w:rsidR="00B04BAF" w:rsidRPr="00F20A77" w:rsidRDefault="00B04BAF" w:rsidP="00CB3684">
      <w:pPr>
        <w:rPr>
          <w:rFonts w:cs="Tahoma"/>
        </w:rPr>
      </w:pPr>
    </w:p>
    <w:p w14:paraId="498CE14A" w14:textId="77777777" w:rsidR="00B04BAF" w:rsidRPr="00F20A77" w:rsidRDefault="00B04BAF" w:rsidP="00CB3684">
      <w:pPr>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CB3684" w:rsidRPr="00F20A77" w14:paraId="61DB857B" w14:textId="77777777" w:rsidTr="00082CCC">
        <w:tc>
          <w:tcPr>
            <w:tcW w:w="4140" w:type="dxa"/>
            <w:tcBorders>
              <w:top w:val="single" w:sz="4" w:space="0" w:color="auto"/>
              <w:left w:val="single" w:sz="4" w:space="0" w:color="auto"/>
              <w:bottom w:val="single" w:sz="4" w:space="0" w:color="auto"/>
              <w:right w:val="single" w:sz="4" w:space="0" w:color="auto"/>
            </w:tcBorders>
          </w:tcPr>
          <w:p w14:paraId="3CABA7F4" w14:textId="77777777" w:rsidR="00CB3684" w:rsidRPr="00F20A77" w:rsidRDefault="00CB3684" w:rsidP="00082CCC">
            <w:pPr>
              <w:spacing w:before="120" w:after="120" w:line="360" w:lineRule="auto"/>
              <w:rPr>
                <w:rFonts w:cs="Tahoma"/>
                <w:sz w:val="18"/>
                <w:szCs w:val="18"/>
                <w:u w:val="single"/>
              </w:rPr>
            </w:pPr>
            <w:r w:rsidRPr="00F20A77">
              <w:rPr>
                <w:rFonts w:cs="Tahoma"/>
                <w:sz w:val="18"/>
                <w:szCs w:val="18"/>
                <w:u w:val="single"/>
              </w:rPr>
              <w:t>Заполняется сотрудником Депозитария</w:t>
            </w:r>
          </w:p>
          <w:p w14:paraId="20570DD7" w14:textId="77777777" w:rsidR="00CB3684" w:rsidRPr="00F20A77" w:rsidRDefault="00CB3684" w:rsidP="00082CCC">
            <w:pPr>
              <w:spacing w:line="360" w:lineRule="auto"/>
              <w:rPr>
                <w:rFonts w:cs="Tahoma"/>
                <w:sz w:val="18"/>
                <w:szCs w:val="18"/>
              </w:rPr>
            </w:pPr>
            <w:r w:rsidRPr="00F20A77">
              <w:rPr>
                <w:rFonts w:cs="Tahoma"/>
                <w:sz w:val="18"/>
                <w:szCs w:val="18"/>
              </w:rPr>
              <w:t>Дата приёма: "____" ____________</w:t>
            </w:r>
            <w:r w:rsidR="005D7CC9" w:rsidRPr="00F20A77">
              <w:rPr>
                <w:rFonts w:cs="Tahoma"/>
                <w:sz w:val="18"/>
                <w:szCs w:val="18"/>
              </w:rPr>
              <w:t>_ 20</w:t>
            </w:r>
            <w:r w:rsidRPr="00F20A77">
              <w:rPr>
                <w:rFonts w:cs="Tahoma"/>
                <w:sz w:val="18"/>
                <w:szCs w:val="18"/>
              </w:rPr>
              <w:t xml:space="preserve">__г. </w:t>
            </w:r>
          </w:p>
          <w:p w14:paraId="46BAAE8C" w14:textId="77777777" w:rsidR="00CB3684" w:rsidRPr="00F20A77" w:rsidRDefault="00CB3684" w:rsidP="00082CCC">
            <w:pPr>
              <w:spacing w:line="360" w:lineRule="auto"/>
              <w:rPr>
                <w:rFonts w:cs="Tahoma"/>
                <w:sz w:val="18"/>
                <w:szCs w:val="18"/>
              </w:rPr>
            </w:pPr>
            <w:r w:rsidRPr="00F20A77">
              <w:rPr>
                <w:rFonts w:cs="Tahoma"/>
                <w:sz w:val="18"/>
                <w:szCs w:val="18"/>
              </w:rPr>
              <w:t>Рег.</w:t>
            </w:r>
            <w:proofErr w:type="gramStart"/>
            <w:r w:rsidRPr="00F20A77">
              <w:rPr>
                <w:rFonts w:cs="Tahoma"/>
                <w:sz w:val="18"/>
                <w:szCs w:val="18"/>
              </w:rPr>
              <w:t>№:_</w:t>
            </w:r>
            <w:proofErr w:type="gramEnd"/>
            <w:r w:rsidRPr="00F20A77">
              <w:rPr>
                <w:rFonts w:cs="Tahoma"/>
                <w:sz w:val="18"/>
                <w:szCs w:val="18"/>
              </w:rPr>
              <w:t>_ ______________________________</w:t>
            </w:r>
          </w:p>
          <w:p w14:paraId="02C7089B" w14:textId="77777777" w:rsidR="00CB3684" w:rsidRPr="00F20A77" w:rsidRDefault="00CB3684" w:rsidP="00082CCC">
            <w:pPr>
              <w:spacing w:line="360" w:lineRule="auto"/>
              <w:rPr>
                <w:rFonts w:cs="Tahoma"/>
                <w:sz w:val="18"/>
                <w:szCs w:val="18"/>
              </w:rPr>
            </w:pPr>
            <w:r w:rsidRPr="00F20A77">
              <w:rPr>
                <w:rFonts w:cs="Tahoma"/>
                <w:sz w:val="18"/>
                <w:szCs w:val="18"/>
              </w:rPr>
              <w:t>Отв. Исп.: ______________________________</w:t>
            </w:r>
          </w:p>
          <w:p w14:paraId="28A1CA52" w14:textId="77777777" w:rsidR="00CB3684" w:rsidRPr="00F20A77" w:rsidRDefault="00CB3684" w:rsidP="00082CCC">
            <w:pPr>
              <w:spacing w:line="360" w:lineRule="auto"/>
              <w:rPr>
                <w:rFonts w:cs="Tahoma"/>
                <w:sz w:val="18"/>
                <w:szCs w:val="18"/>
              </w:rPr>
            </w:pPr>
            <w:r w:rsidRPr="00F20A77">
              <w:rPr>
                <w:rFonts w:cs="Tahoma"/>
                <w:sz w:val="18"/>
                <w:szCs w:val="18"/>
              </w:rPr>
              <w:t>______________________________________</w:t>
            </w:r>
          </w:p>
        </w:tc>
      </w:tr>
    </w:tbl>
    <w:p w14:paraId="3D9C9A6C" w14:textId="77777777" w:rsidR="00B51F2D" w:rsidRPr="00F20A77" w:rsidRDefault="00B51F2D" w:rsidP="003033AA">
      <w:pPr>
        <w:spacing w:before="240" w:after="120"/>
        <w:jc w:val="center"/>
      </w:pPr>
    </w:p>
    <w:p w14:paraId="3BDCF9CD" w14:textId="77777777" w:rsidR="00B51F2D" w:rsidRPr="00F20A77" w:rsidRDefault="00B51F2D" w:rsidP="003033AA">
      <w:pPr>
        <w:spacing w:before="240" w:after="120"/>
        <w:jc w:val="center"/>
      </w:pPr>
    </w:p>
    <w:p w14:paraId="2767FBC6" w14:textId="77777777" w:rsidR="00B51F2D" w:rsidRPr="00F20A77" w:rsidRDefault="00B51F2D" w:rsidP="003033AA">
      <w:pPr>
        <w:spacing w:before="240" w:after="120"/>
        <w:jc w:val="center"/>
        <w:rPr>
          <w:lang w:val="en-US"/>
        </w:rPr>
      </w:pPr>
    </w:p>
    <w:p w14:paraId="5B32ADA6" w14:textId="77777777" w:rsidR="009811FC" w:rsidRPr="00F20A77" w:rsidRDefault="009811FC" w:rsidP="003033AA">
      <w:pPr>
        <w:spacing w:before="240" w:after="120"/>
        <w:jc w:val="center"/>
        <w:rPr>
          <w:lang w:val="en-US"/>
        </w:rPr>
      </w:pPr>
    </w:p>
    <w:p w14:paraId="423CA786" w14:textId="77777777" w:rsidR="009811FC" w:rsidRPr="00F20A77" w:rsidRDefault="009811FC" w:rsidP="003033AA">
      <w:pPr>
        <w:spacing w:before="240" w:after="120"/>
        <w:jc w:val="center"/>
        <w:rPr>
          <w:lang w:val="en-US"/>
        </w:rPr>
      </w:pPr>
    </w:p>
    <w:p w14:paraId="2BF3A0F0" w14:textId="77777777" w:rsidR="009811FC" w:rsidRDefault="009811FC" w:rsidP="003033AA">
      <w:pPr>
        <w:spacing w:before="240" w:after="120"/>
        <w:jc w:val="center"/>
      </w:pPr>
    </w:p>
    <w:p w14:paraId="7C89053E" w14:textId="77777777" w:rsidR="00C349C0" w:rsidRPr="00C349C0" w:rsidRDefault="00C349C0" w:rsidP="003033AA">
      <w:pPr>
        <w:spacing w:before="240" w:after="120"/>
        <w:jc w:val="center"/>
      </w:pPr>
    </w:p>
    <w:p w14:paraId="3C71E82F" w14:textId="77777777" w:rsidR="009811FC" w:rsidRPr="00F20A77" w:rsidRDefault="009811FC" w:rsidP="003033AA">
      <w:pPr>
        <w:spacing w:before="240" w:after="120"/>
        <w:jc w:val="center"/>
        <w:rPr>
          <w:lang w:val="en-US"/>
        </w:rPr>
      </w:pPr>
    </w:p>
    <w:p w14:paraId="78E53A79" w14:textId="77777777" w:rsidR="009811FC" w:rsidRPr="00F20A77" w:rsidRDefault="009811FC" w:rsidP="003033AA">
      <w:pPr>
        <w:spacing w:before="240" w:after="120"/>
        <w:jc w:val="center"/>
      </w:pPr>
    </w:p>
    <w:p w14:paraId="0D012746" w14:textId="77777777" w:rsidR="00A45E93" w:rsidRPr="00F20A77" w:rsidRDefault="00A45E93" w:rsidP="003033AA">
      <w:pPr>
        <w:spacing w:before="240" w:after="120"/>
        <w:jc w:val="center"/>
      </w:pPr>
    </w:p>
    <w:p w14:paraId="004C70E4" w14:textId="77777777" w:rsidR="0005621D" w:rsidRPr="00F20A77" w:rsidRDefault="0005621D" w:rsidP="0005621D">
      <w:pPr>
        <w:spacing w:before="240" w:after="120"/>
        <w:jc w:val="right"/>
        <w:rPr>
          <w:b/>
          <w:bCs/>
          <w:iCs/>
          <w:sz w:val="24"/>
          <w:szCs w:val="24"/>
        </w:rPr>
      </w:pPr>
      <w:r w:rsidRPr="00F20A77">
        <w:rPr>
          <w:rStyle w:val="affa"/>
          <w:rFonts w:cs="Arial"/>
          <w:sz w:val="24"/>
          <w:szCs w:val="24"/>
        </w:rPr>
        <w:lastRenderedPageBreak/>
        <w:t>В ООО «ИК «Фонтвьель»</w:t>
      </w:r>
    </w:p>
    <w:p w14:paraId="0F9380BF" w14:textId="77777777" w:rsidR="00B51F2D" w:rsidRPr="00F20A77" w:rsidRDefault="00B51F2D" w:rsidP="00B51F2D">
      <w:pPr>
        <w:jc w:val="center"/>
        <w:rPr>
          <w:b/>
          <w:sz w:val="24"/>
          <w:szCs w:val="24"/>
        </w:rPr>
      </w:pPr>
    </w:p>
    <w:p w14:paraId="28BECF6B" w14:textId="77777777" w:rsidR="00B51F2D" w:rsidRPr="00F20A77" w:rsidRDefault="00B51F2D" w:rsidP="00B51F2D">
      <w:pPr>
        <w:jc w:val="center"/>
        <w:rPr>
          <w:b/>
          <w:sz w:val="24"/>
          <w:szCs w:val="24"/>
        </w:rPr>
      </w:pPr>
      <w:r w:rsidRPr="00F20A77">
        <w:rPr>
          <w:b/>
          <w:sz w:val="24"/>
          <w:szCs w:val="24"/>
        </w:rPr>
        <w:t>УВЕДОМЛЕНИЕ О НАЛОЖЕНИИ АРЕСТА НА ЦЕННЫЕ БУМАГИ</w:t>
      </w:r>
      <w:r w:rsidR="002C710C" w:rsidRPr="00F20A77">
        <w:rPr>
          <w:b/>
          <w:sz w:val="24"/>
          <w:szCs w:val="24"/>
        </w:rPr>
        <w:t xml:space="preserve"> </w:t>
      </w:r>
      <w:r w:rsidR="002C710C" w:rsidRPr="00F20A77">
        <w:rPr>
          <w:b/>
          <w:sz w:val="22"/>
          <w:szCs w:val="22"/>
        </w:rPr>
        <w:t>/ СНЯТИИ АРЕСТА С ЦЕННЫХ БУМАГ</w:t>
      </w:r>
    </w:p>
    <w:p w14:paraId="3B280E46" w14:textId="77777777" w:rsidR="00B51F2D" w:rsidRPr="00F20A77" w:rsidRDefault="00B51F2D" w:rsidP="00B51F2D">
      <w:pPr>
        <w:spacing w:line="264"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9"/>
        <w:gridCol w:w="6811"/>
      </w:tblGrid>
      <w:tr w:rsidR="00F20A77" w:rsidRPr="00F20A77" w14:paraId="60532117" w14:textId="77777777" w:rsidTr="00E837EB">
        <w:tc>
          <w:tcPr>
            <w:tcW w:w="10008" w:type="dxa"/>
            <w:gridSpan w:val="2"/>
            <w:tcBorders>
              <w:top w:val="single" w:sz="4" w:space="0" w:color="auto"/>
              <w:left w:val="single" w:sz="4" w:space="0" w:color="auto"/>
              <w:bottom w:val="single" w:sz="4" w:space="0" w:color="auto"/>
              <w:right w:val="single" w:sz="4" w:space="0" w:color="auto"/>
            </w:tcBorders>
            <w:shd w:val="clear" w:color="auto" w:fill="CCCCCC"/>
          </w:tcPr>
          <w:p w14:paraId="0AB86DA6" w14:textId="77777777" w:rsidR="00B51F2D" w:rsidRPr="00F20A77" w:rsidRDefault="00B51F2D" w:rsidP="00E837EB">
            <w:pPr>
              <w:jc w:val="center"/>
              <w:rPr>
                <w:rFonts w:ascii="Tahoma" w:hAnsi="Tahoma" w:cs="Tahoma"/>
                <w:b/>
              </w:rPr>
            </w:pPr>
            <w:r w:rsidRPr="00F20A77">
              <w:rPr>
                <w:rFonts w:ascii="Tahoma" w:hAnsi="Tahoma" w:cs="Tahoma"/>
                <w:b/>
              </w:rPr>
              <w:t>ДЕПОНЕНТ</w:t>
            </w:r>
          </w:p>
        </w:tc>
      </w:tr>
      <w:tr w:rsidR="00F20A77" w:rsidRPr="00F20A77" w14:paraId="79207BF2" w14:textId="77777777" w:rsidTr="00E837EB">
        <w:tc>
          <w:tcPr>
            <w:tcW w:w="3168" w:type="dxa"/>
            <w:tcBorders>
              <w:top w:val="single" w:sz="4" w:space="0" w:color="auto"/>
              <w:left w:val="single" w:sz="4" w:space="0" w:color="auto"/>
              <w:bottom w:val="single" w:sz="4" w:space="0" w:color="auto"/>
              <w:right w:val="single" w:sz="4" w:space="0" w:color="auto"/>
            </w:tcBorders>
          </w:tcPr>
          <w:p w14:paraId="70295A80" w14:textId="77777777" w:rsidR="00B51F2D" w:rsidRPr="00F20A77" w:rsidRDefault="00B51F2D" w:rsidP="00E837EB">
            <w:pPr>
              <w:rPr>
                <w:rFonts w:ascii="Tahoma" w:hAnsi="Tahoma" w:cs="Tahoma"/>
              </w:rPr>
            </w:pPr>
            <w:r w:rsidRPr="00F20A77">
              <w:rPr>
                <w:rFonts w:ascii="Tahoma" w:hAnsi="Tahoma" w:cs="Tahoma"/>
              </w:rPr>
              <w:t>Наименование Депонента</w:t>
            </w:r>
          </w:p>
        </w:tc>
        <w:tc>
          <w:tcPr>
            <w:tcW w:w="6840" w:type="dxa"/>
            <w:tcBorders>
              <w:top w:val="single" w:sz="4" w:space="0" w:color="auto"/>
              <w:left w:val="single" w:sz="4" w:space="0" w:color="auto"/>
              <w:bottom w:val="single" w:sz="4" w:space="0" w:color="auto"/>
              <w:right w:val="single" w:sz="4" w:space="0" w:color="auto"/>
            </w:tcBorders>
          </w:tcPr>
          <w:p w14:paraId="7D81D6F5" w14:textId="77777777" w:rsidR="00B51F2D" w:rsidRPr="00F20A77" w:rsidRDefault="00B51F2D" w:rsidP="00E837EB">
            <w:pPr>
              <w:rPr>
                <w:rFonts w:ascii="Tahoma" w:hAnsi="Tahoma" w:cs="Tahoma"/>
              </w:rPr>
            </w:pPr>
          </w:p>
        </w:tc>
      </w:tr>
      <w:tr w:rsidR="00F20A77" w:rsidRPr="00F20A77" w14:paraId="3D2D69B9" w14:textId="77777777" w:rsidTr="00E837EB">
        <w:tc>
          <w:tcPr>
            <w:tcW w:w="3168" w:type="dxa"/>
            <w:tcBorders>
              <w:top w:val="single" w:sz="4" w:space="0" w:color="auto"/>
              <w:left w:val="single" w:sz="4" w:space="0" w:color="auto"/>
              <w:bottom w:val="single" w:sz="4" w:space="0" w:color="auto"/>
              <w:right w:val="single" w:sz="4" w:space="0" w:color="auto"/>
            </w:tcBorders>
          </w:tcPr>
          <w:p w14:paraId="6E3FF85C" w14:textId="77777777" w:rsidR="00B51F2D" w:rsidRPr="00F20A77" w:rsidRDefault="00B51F2D" w:rsidP="00E837EB">
            <w:pPr>
              <w:rPr>
                <w:rFonts w:ascii="Tahoma" w:hAnsi="Tahoma" w:cs="Tahoma"/>
              </w:rPr>
            </w:pPr>
            <w:r w:rsidRPr="00F20A77">
              <w:rPr>
                <w:rFonts w:ascii="Tahoma" w:hAnsi="Tahoma" w:cs="Tahoma"/>
              </w:rPr>
              <w:t>Номер счета депо</w:t>
            </w:r>
          </w:p>
        </w:tc>
        <w:tc>
          <w:tcPr>
            <w:tcW w:w="6840" w:type="dxa"/>
            <w:tcBorders>
              <w:top w:val="single" w:sz="4" w:space="0" w:color="auto"/>
              <w:left w:val="single" w:sz="4" w:space="0" w:color="auto"/>
              <w:bottom w:val="single" w:sz="4" w:space="0" w:color="auto"/>
              <w:right w:val="single" w:sz="4" w:space="0" w:color="auto"/>
            </w:tcBorders>
          </w:tcPr>
          <w:p w14:paraId="2727CE98" w14:textId="77777777" w:rsidR="00B51F2D" w:rsidRPr="00F20A77" w:rsidRDefault="00B51F2D" w:rsidP="00E837EB">
            <w:pPr>
              <w:rPr>
                <w:rFonts w:ascii="Tahoma" w:hAnsi="Tahoma" w:cs="Tahoma"/>
              </w:rPr>
            </w:pPr>
          </w:p>
        </w:tc>
      </w:tr>
      <w:tr w:rsidR="00F20A77" w:rsidRPr="00F20A77" w14:paraId="176182CE" w14:textId="77777777" w:rsidTr="00E837EB">
        <w:tc>
          <w:tcPr>
            <w:tcW w:w="3168" w:type="dxa"/>
            <w:tcBorders>
              <w:top w:val="single" w:sz="4" w:space="0" w:color="auto"/>
              <w:left w:val="single" w:sz="4" w:space="0" w:color="auto"/>
              <w:bottom w:val="single" w:sz="4" w:space="0" w:color="auto"/>
              <w:right w:val="single" w:sz="4" w:space="0" w:color="auto"/>
            </w:tcBorders>
          </w:tcPr>
          <w:p w14:paraId="123DA325" w14:textId="77777777" w:rsidR="00B51F2D" w:rsidRPr="00F20A77" w:rsidRDefault="00B51F2D" w:rsidP="00E837EB">
            <w:pPr>
              <w:rPr>
                <w:rFonts w:ascii="Tahoma" w:hAnsi="Tahoma" w:cs="Tahoma"/>
              </w:rPr>
            </w:pPr>
            <w:r w:rsidRPr="00F20A77">
              <w:rPr>
                <w:rFonts w:ascii="Tahoma" w:hAnsi="Tahoma" w:cs="Tahoma"/>
              </w:rPr>
              <w:t>Уполномоченное лицо</w:t>
            </w:r>
          </w:p>
        </w:tc>
        <w:tc>
          <w:tcPr>
            <w:tcW w:w="6840" w:type="dxa"/>
            <w:tcBorders>
              <w:top w:val="single" w:sz="4" w:space="0" w:color="auto"/>
              <w:left w:val="single" w:sz="4" w:space="0" w:color="auto"/>
              <w:bottom w:val="single" w:sz="4" w:space="0" w:color="auto"/>
              <w:right w:val="single" w:sz="4" w:space="0" w:color="auto"/>
            </w:tcBorders>
          </w:tcPr>
          <w:p w14:paraId="61A87A1D" w14:textId="77777777" w:rsidR="00B51F2D" w:rsidRPr="00F20A77" w:rsidRDefault="00B51F2D" w:rsidP="00E837EB">
            <w:pPr>
              <w:rPr>
                <w:rFonts w:ascii="Tahoma" w:hAnsi="Tahoma" w:cs="Tahoma"/>
              </w:rPr>
            </w:pPr>
          </w:p>
        </w:tc>
      </w:tr>
      <w:tr w:rsidR="00F20A77" w:rsidRPr="00F20A77" w14:paraId="505D3D37" w14:textId="77777777" w:rsidTr="00E837EB">
        <w:tc>
          <w:tcPr>
            <w:tcW w:w="3168" w:type="dxa"/>
            <w:tcBorders>
              <w:top w:val="single" w:sz="4" w:space="0" w:color="auto"/>
              <w:left w:val="single" w:sz="4" w:space="0" w:color="auto"/>
              <w:bottom w:val="single" w:sz="4" w:space="0" w:color="auto"/>
              <w:right w:val="single" w:sz="4" w:space="0" w:color="auto"/>
            </w:tcBorders>
          </w:tcPr>
          <w:p w14:paraId="12E3CB44" w14:textId="77777777" w:rsidR="00B51F2D" w:rsidRPr="00F20A77" w:rsidRDefault="00B51F2D" w:rsidP="00E837EB">
            <w:pPr>
              <w:rPr>
                <w:rFonts w:ascii="Tahoma" w:hAnsi="Tahoma" w:cs="Tahoma"/>
              </w:rPr>
            </w:pPr>
            <w:r w:rsidRPr="00F20A77">
              <w:rPr>
                <w:rFonts w:ascii="Tahoma" w:hAnsi="Tahoma" w:cs="Tahoma"/>
              </w:rPr>
              <w:t>Место хранения ценных бумаг/Счет депозитария</w:t>
            </w:r>
          </w:p>
        </w:tc>
        <w:tc>
          <w:tcPr>
            <w:tcW w:w="6840" w:type="dxa"/>
            <w:tcBorders>
              <w:top w:val="single" w:sz="4" w:space="0" w:color="auto"/>
              <w:left w:val="single" w:sz="4" w:space="0" w:color="auto"/>
              <w:bottom w:val="single" w:sz="4" w:space="0" w:color="auto"/>
              <w:right w:val="single" w:sz="4" w:space="0" w:color="auto"/>
            </w:tcBorders>
          </w:tcPr>
          <w:p w14:paraId="47F9AC8B" w14:textId="77777777" w:rsidR="00B51F2D" w:rsidRPr="00F20A77" w:rsidRDefault="00B51F2D" w:rsidP="00E837EB">
            <w:pPr>
              <w:rPr>
                <w:rFonts w:ascii="Tahoma" w:hAnsi="Tahoma" w:cs="Tahoma"/>
              </w:rPr>
            </w:pPr>
          </w:p>
        </w:tc>
      </w:tr>
      <w:tr w:rsidR="00B51F2D" w:rsidRPr="00F20A77" w14:paraId="5D133260" w14:textId="77777777" w:rsidTr="00E837EB">
        <w:tc>
          <w:tcPr>
            <w:tcW w:w="3168" w:type="dxa"/>
            <w:tcBorders>
              <w:top w:val="single" w:sz="4" w:space="0" w:color="auto"/>
              <w:left w:val="single" w:sz="4" w:space="0" w:color="auto"/>
              <w:bottom w:val="single" w:sz="4" w:space="0" w:color="auto"/>
              <w:right w:val="single" w:sz="4" w:space="0" w:color="auto"/>
            </w:tcBorders>
          </w:tcPr>
          <w:p w14:paraId="24025653" w14:textId="77777777" w:rsidR="00B51F2D" w:rsidRPr="00F20A77" w:rsidRDefault="00B51F2D" w:rsidP="00E837EB">
            <w:pPr>
              <w:rPr>
                <w:rFonts w:ascii="Tahoma" w:hAnsi="Tahoma" w:cs="Tahoma"/>
              </w:rPr>
            </w:pPr>
            <w:r w:rsidRPr="00F20A77">
              <w:rPr>
                <w:rFonts w:ascii="Tahoma" w:hAnsi="Tahoma" w:cs="Tahoma"/>
              </w:rPr>
              <w:t>Раздел счета депо</w:t>
            </w:r>
          </w:p>
        </w:tc>
        <w:tc>
          <w:tcPr>
            <w:tcW w:w="6840" w:type="dxa"/>
            <w:tcBorders>
              <w:top w:val="single" w:sz="4" w:space="0" w:color="auto"/>
              <w:left w:val="single" w:sz="4" w:space="0" w:color="auto"/>
              <w:bottom w:val="single" w:sz="4" w:space="0" w:color="auto"/>
              <w:right w:val="single" w:sz="4" w:space="0" w:color="auto"/>
            </w:tcBorders>
          </w:tcPr>
          <w:p w14:paraId="08B684D9" w14:textId="77777777" w:rsidR="00B51F2D" w:rsidRPr="00F20A77" w:rsidRDefault="00B51F2D" w:rsidP="00E837EB">
            <w:pPr>
              <w:rPr>
                <w:rFonts w:ascii="Tahoma" w:hAnsi="Tahoma" w:cs="Tahoma"/>
              </w:rPr>
            </w:pPr>
          </w:p>
        </w:tc>
      </w:tr>
    </w:tbl>
    <w:p w14:paraId="448079E5" w14:textId="77777777" w:rsidR="00B51F2D" w:rsidRPr="00F20A77" w:rsidRDefault="00B51F2D" w:rsidP="00B51F2D">
      <w:pPr>
        <w:spacing w:line="264" w:lineRule="auto"/>
        <w:jc w:val="both"/>
      </w:pPr>
    </w:p>
    <w:p w14:paraId="0FD12B0C" w14:textId="77777777" w:rsidR="00960BFB" w:rsidRPr="00F20A77" w:rsidRDefault="00960BFB" w:rsidP="00960BFB">
      <w:pPr>
        <w:spacing w:line="264" w:lineRule="auto"/>
        <w:jc w:val="both"/>
      </w:pPr>
      <w:r w:rsidRPr="00F20A77">
        <w:t xml:space="preserve">Настоящим уведомляем </w:t>
      </w:r>
    </w:p>
    <w:p w14:paraId="666D3191" w14:textId="77777777" w:rsidR="00960BFB" w:rsidRPr="00F20A77" w:rsidRDefault="008166EB" w:rsidP="00960BFB">
      <w:pPr>
        <w:spacing w:line="264" w:lineRule="auto"/>
        <w:jc w:val="both"/>
      </w:pPr>
      <w:r w:rsidRPr="00F20A77">
        <w:rPr>
          <w:sz w:val="18"/>
          <w:szCs w:val="18"/>
        </w:rPr>
        <w:fldChar w:fldCharType="begin">
          <w:ffData>
            <w:name w:val=""/>
            <w:enabled/>
            <w:calcOnExit w:val="0"/>
            <w:checkBox>
              <w:size w:val="20"/>
              <w:default w:val="0"/>
            </w:checkBox>
          </w:ffData>
        </w:fldChar>
      </w:r>
      <w:r w:rsidR="00960BFB" w:rsidRPr="00F20A77">
        <w:rPr>
          <w:sz w:val="18"/>
          <w:szCs w:val="18"/>
        </w:rPr>
        <w:instrText xml:space="preserve"> FORMCHECKBOX </w:instrText>
      </w:r>
      <w:r w:rsidR="00BB7333">
        <w:rPr>
          <w:sz w:val="18"/>
          <w:szCs w:val="18"/>
        </w:rPr>
      </w:r>
      <w:r w:rsidR="00BB7333">
        <w:rPr>
          <w:sz w:val="18"/>
          <w:szCs w:val="18"/>
        </w:rPr>
        <w:fldChar w:fldCharType="separate"/>
      </w:r>
      <w:r w:rsidRPr="00F20A77">
        <w:rPr>
          <w:sz w:val="18"/>
          <w:szCs w:val="18"/>
        </w:rPr>
        <w:fldChar w:fldCharType="end"/>
      </w:r>
      <w:r w:rsidR="00960BFB" w:rsidRPr="00F20A77">
        <w:rPr>
          <w:sz w:val="18"/>
          <w:szCs w:val="18"/>
        </w:rPr>
        <w:t> </w:t>
      </w:r>
      <w:r w:rsidR="00960BFB" w:rsidRPr="00F20A77">
        <w:t xml:space="preserve">о наложении ареста на ценные бумаги </w:t>
      </w:r>
    </w:p>
    <w:p w14:paraId="06136916" w14:textId="77777777" w:rsidR="00960BFB" w:rsidRPr="00F20A77" w:rsidRDefault="008166EB" w:rsidP="00960BFB">
      <w:pPr>
        <w:spacing w:line="264" w:lineRule="auto"/>
        <w:jc w:val="both"/>
      </w:pPr>
      <w:r w:rsidRPr="00F20A77">
        <w:fldChar w:fldCharType="begin">
          <w:ffData>
            <w:name w:val=""/>
            <w:enabled/>
            <w:calcOnExit w:val="0"/>
            <w:checkBox>
              <w:size w:val="20"/>
              <w:default w:val="0"/>
            </w:checkBox>
          </w:ffData>
        </w:fldChar>
      </w:r>
      <w:r w:rsidR="00960BFB" w:rsidRPr="00F20A77">
        <w:instrText xml:space="preserve"> FORMCHECKBOX </w:instrText>
      </w:r>
      <w:r w:rsidR="00BB7333">
        <w:fldChar w:fldCharType="separate"/>
      </w:r>
      <w:r w:rsidRPr="00F20A77">
        <w:fldChar w:fldCharType="end"/>
      </w:r>
      <w:r w:rsidR="00960BFB" w:rsidRPr="00F20A77">
        <w:t>  снятии ареста с ценных бумаг,</w:t>
      </w:r>
    </w:p>
    <w:p w14:paraId="31B32990" w14:textId="77777777" w:rsidR="00960BFB" w:rsidRPr="00F20A77" w:rsidRDefault="00960BFB" w:rsidP="00960BFB">
      <w:pPr>
        <w:spacing w:line="264" w:lineRule="auto"/>
        <w:jc w:val="both"/>
      </w:pPr>
      <w:r w:rsidRPr="00F20A77">
        <w:t xml:space="preserve"> учитываемых на счете (счетах) депо владельца, в депозитарии ________________________ (наименование Депозитария - Депонента):</w:t>
      </w:r>
    </w:p>
    <w:p w14:paraId="414E5879" w14:textId="77777777" w:rsidR="00B51F2D" w:rsidRPr="00F20A77" w:rsidRDefault="00703213" w:rsidP="00B51F2D">
      <w:pPr>
        <w:spacing w:line="264" w:lineRule="auto"/>
        <w:jc w:val="both"/>
      </w:pPr>
      <w:r w:rsidRPr="00F20A77">
        <w:t>:</w:t>
      </w:r>
    </w:p>
    <w:tbl>
      <w:tblPr>
        <w:tblW w:w="0" w:type="auto"/>
        <w:tblLayout w:type="fixed"/>
        <w:tblLook w:val="0000" w:firstRow="0" w:lastRow="0" w:firstColumn="0" w:lastColumn="0" w:noHBand="0" w:noVBand="0"/>
      </w:tblPr>
      <w:tblGrid>
        <w:gridCol w:w="1276"/>
        <w:gridCol w:w="283"/>
        <w:gridCol w:w="993"/>
        <w:gridCol w:w="850"/>
        <w:gridCol w:w="284"/>
        <w:gridCol w:w="709"/>
        <w:gridCol w:w="141"/>
        <w:gridCol w:w="426"/>
        <w:gridCol w:w="284"/>
        <w:gridCol w:w="1558"/>
        <w:gridCol w:w="142"/>
        <w:gridCol w:w="284"/>
        <w:gridCol w:w="283"/>
        <w:gridCol w:w="1134"/>
        <w:gridCol w:w="1276"/>
      </w:tblGrid>
      <w:tr w:rsidR="00FA6656" w:rsidRPr="00F20A77" w14:paraId="57CE2277" w14:textId="77777777" w:rsidTr="00E837EB">
        <w:trPr>
          <w:trHeight w:val="63"/>
        </w:trPr>
        <w:tc>
          <w:tcPr>
            <w:tcW w:w="1276" w:type="dxa"/>
            <w:tcBorders>
              <w:top w:val="single" w:sz="12" w:space="0" w:color="auto"/>
              <w:left w:val="single" w:sz="12" w:space="0" w:color="auto"/>
            </w:tcBorders>
          </w:tcPr>
          <w:p w14:paraId="75A4E7A8" w14:textId="77777777" w:rsidR="00730C1C" w:rsidRPr="00F20A77" w:rsidRDefault="00730C1C" w:rsidP="00E837EB">
            <w:pPr>
              <w:numPr>
                <w:ilvl w:val="12"/>
                <w:numId w:val="0"/>
              </w:numPr>
              <w:rPr>
                <w:sz w:val="18"/>
                <w:szCs w:val="18"/>
              </w:rPr>
            </w:pPr>
            <w:r w:rsidRPr="00F20A77">
              <w:rPr>
                <w:sz w:val="18"/>
                <w:szCs w:val="18"/>
              </w:rPr>
              <w:t>Эмитент</w:t>
            </w:r>
          </w:p>
        </w:tc>
        <w:tc>
          <w:tcPr>
            <w:tcW w:w="3260" w:type="dxa"/>
            <w:gridSpan w:val="6"/>
            <w:tcBorders>
              <w:top w:val="single" w:sz="12" w:space="0" w:color="auto"/>
              <w:bottom w:val="single" w:sz="4" w:space="0" w:color="auto"/>
            </w:tcBorders>
          </w:tcPr>
          <w:p w14:paraId="5257FFBB" w14:textId="77777777" w:rsidR="00730C1C" w:rsidRPr="00F20A77" w:rsidRDefault="00730C1C" w:rsidP="00E837EB">
            <w:pPr>
              <w:numPr>
                <w:ilvl w:val="12"/>
                <w:numId w:val="0"/>
              </w:numPr>
              <w:jc w:val="center"/>
              <w:rPr>
                <w:sz w:val="18"/>
                <w:szCs w:val="18"/>
              </w:rPr>
            </w:pPr>
          </w:p>
        </w:tc>
        <w:tc>
          <w:tcPr>
            <w:tcW w:w="2410" w:type="dxa"/>
            <w:gridSpan w:val="4"/>
            <w:tcBorders>
              <w:top w:val="single" w:sz="12" w:space="0" w:color="auto"/>
            </w:tcBorders>
          </w:tcPr>
          <w:p w14:paraId="14FA91C3" w14:textId="77777777" w:rsidR="00730C1C" w:rsidRPr="00F20A77" w:rsidRDefault="00730C1C" w:rsidP="00E837EB">
            <w:pPr>
              <w:numPr>
                <w:ilvl w:val="12"/>
                <w:numId w:val="0"/>
              </w:numPr>
              <w:jc w:val="center"/>
              <w:rPr>
                <w:sz w:val="18"/>
                <w:szCs w:val="18"/>
              </w:rPr>
            </w:pPr>
            <w:r w:rsidRPr="00F20A77">
              <w:rPr>
                <w:sz w:val="18"/>
                <w:szCs w:val="18"/>
              </w:rPr>
              <w:t>Вид, категория (тип) ЦБ</w:t>
            </w:r>
          </w:p>
        </w:tc>
        <w:tc>
          <w:tcPr>
            <w:tcW w:w="2977" w:type="dxa"/>
            <w:gridSpan w:val="4"/>
            <w:tcBorders>
              <w:top w:val="single" w:sz="12" w:space="0" w:color="auto"/>
              <w:bottom w:val="single" w:sz="4" w:space="0" w:color="auto"/>
              <w:right w:val="single" w:sz="12" w:space="0" w:color="auto"/>
            </w:tcBorders>
          </w:tcPr>
          <w:p w14:paraId="6BB69DBC" w14:textId="77777777" w:rsidR="00730C1C" w:rsidRPr="00F20A77" w:rsidRDefault="00730C1C" w:rsidP="00E837EB">
            <w:pPr>
              <w:numPr>
                <w:ilvl w:val="12"/>
                <w:numId w:val="0"/>
              </w:numPr>
              <w:jc w:val="center"/>
              <w:rPr>
                <w:sz w:val="18"/>
                <w:szCs w:val="18"/>
              </w:rPr>
            </w:pPr>
          </w:p>
        </w:tc>
      </w:tr>
      <w:tr w:rsidR="00FA6656" w:rsidRPr="00F20A77" w14:paraId="24B7F1A4" w14:textId="77777777" w:rsidTr="00E837EB">
        <w:trPr>
          <w:trHeight w:val="87"/>
        </w:trPr>
        <w:tc>
          <w:tcPr>
            <w:tcW w:w="2552" w:type="dxa"/>
            <w:gridSpan w:val="3"/>
            <w:tcBorders>
              <w:left w:val="single" w:sz="12" w:space="0" w:color="auto"/>
            </w:tcBorders>
          </w:tcPr>
          <w:p w14:paraId="1A0D2219" w14:textId="77777777" w:rsidR="00730C1C" w:rsidRPr="00F20A77" w:rsidRDefault="00730C1C" w:rsidP="00E837EB">
            <w:pPr>
              <w:numPr>
                <w:ilvl w:val="12"/>
                <w:numId w:val="0"/>
              </w:numPr>
              <w:rPr>
                <w:sz w:val="18"/>
                <w:szCs w:val="18"/>
              </w:rPr>
            </w:pPr>
            <w:r w:rsidRPr="00F20A77">
              <w:rPr>
                <w:sz w:val="18"/>
                <w:szCs w:val="18"/>
              </w:rPr>
              <w:t>Номер гос. регистрации</w:t>
            </w:r>
          </w:p>
        </w:tc>
        <w:tc>
          <w:tcPr>
            <w:tcW w:w="1843" w:type="dxa"/>
            <w:gridSpan w:val="3"/>
            <w:tcBorders>
              <w:bottom w:val="single" w:sz="4" w:space="0" w:color="auto"/>
            </w:tcBorders>
          </w:tcPr>
          <w:p w14:paraId="04E1DE05" w14:textId="77777777" w:rsidR="00730C1C" w:rsidRPr="00F20A77" w:rsidRDefault="00730C1C" w:rsidP="00E837EB">
            <w:pPr>
              <w:numPr>
                <w:ilvl w:val="12"/>
                <w:numId w:val="0"/>
              </w:numPr>
              <w:jc w:val="center"/>
              <w:rPr>
                <w:sz w:val="18"/>
                <w:szCs w:val="18"/>
              </w:rPr>
            </w:pPr>
          </w:p>
        </w:tc>
        <w:tc>
          <w:tcPr>
            <w:tcW w:w="2409" w:type="dxa"/>
            <w:gridSpan w:val="4"/>
          </w:tcPr>
          <w:p w14:paraId="680F1D7C" w14:textId="77777777" w:rsidR="00730C1C" w:rsidRPr="00F20A77" w:rsidRDefault="00730C1C" w:rsidP="00E837EB">
            <w:pPr>
              <w:numPr>
                <w:ilvl w:val="12"/>
                <w:numId w:val="0"/>
              </w:numPr>
              <w:rPr>
                <w:sz w:val="18"/>
                <w:szCs w:val="18"/>
              </w:rPr>
            </w:pPr>
            <w:r w:rsidRPr="00F20A77">
              <w:rPr>
                <w:sz w:val="18"/>
                <w:szCs w:val="18"/>
              </w:rPr>
              <w:t>Дата гос. регистрации</w:t>
            </w:r>
          </w:p>
        </w:tc>
        <w:tc>
          <w:tcPr>
            <w:tcW w:w="3119" w:type="dxa"/>
            <w:gridSpan w:val="5"/>
            <w:tcBorders>
              <w:bottom w:val="single" w:sz="4" w:space="0" w:color="auto"/>
              <w:right w:val="single" w:sz="12" w:space="0" w:color="auto"/>
            </w:tcBorders>
          </w:tcPr>
          <w:p w14:paraId="26EB1CAD" w14:textId="77777777" w:rsidR="00730C1C" w:rsidRPr="00F20A77" w:rsidRDefault="00730C1C" w:rsidP="00E837EB">
            <w:pPr>
              <w:numPr>
                <w:ilvl w:val="12"/>
                <w:numId w:val="0"/>
              </w:numPr>
              <w:jc w:val="center"/>
              <w:rPr>
                <w:sz w:val="18"/>
                <w:szCs w:val="18"/>
              </w:rPr>
            </w:pPr>
          </w:p>
        </w:tc>
      </w:tr>
      <w:tr w:rsidR="00FA6656" w:rsidRPr="00F20A77" w14:paraId="2DD30D34" w14:textId="77777777" w:rsidTr="00E837EB">
        <w:trPr>
          <w:trHeight w:val="73"/>
        </w:trPr>
        <w:tc>
          <w:tcPr>
            <w:tcW w:w="1559" w:type="dxa"/>
            <w:gridSpan w:val="2"/>
            <w:tcBorders>
              <w:left w:val="single" w:sz="12" w:space="0" w:color="auto"/>
            </w:tcBorders>
          </w:tcPr>
          <w:p w14:paraId="3FBDDD6C" w14:textId="77777777" w:rsidR="00730C1C" w:rsidRPr="00F20A77" w:rsidRDefault="00730C1C" w:rsidP="00E837EB">
            <w:pPr>
              <w:numPr>
                <w:ilvl w:val="12"/>
                <w:numId w:val="0"/>
              </w:numPr>
              <w:rPr>
                <w:sz w:val="18"/>
                <w:szCs w:val="18"/>
              </w:rPr>
            </w:pPr>
            <w:r w:rsidRPr="00F20A77">
              <w:rPr>
                <w:sz w:val="18"/>
                <w:szCs w:val="18"/>
              </w:rPr>
              <w:t>Количество</w:t>
            </w:r>
          </w:p>
        </w:tc>
        <w:tc>
          <w:tcPr>
            <w:tcW w:w="1843" w:type="dxa"/>
            <w:gridSpan w:val="2"/>
            <w:tcBorders>
              <w:bottom w:val="single" w:sz="4" w:space="0" w:color="auto"/>
            </w:tcBorders>
          </w:tcPr>
          <w:p w14:paraId="71E43E97" w14:textId="77777777" w:rsidR="00730C1C" w:rsidRPr="00F20A77" w:rsidRDefault="00730C1C" w:rsidP="00E837EB">
            <w:pPr>
              <w:numPr>
                <w:ilvl w:val="12"/>
                <w:numId w:val="0"/>
              </w:numPr>
              <w:jc w:val="center"/>
              <w:rPr>
                <w:sz w:val="18"/>
                <w:szCs w:val="18"/>
              </w:rPr>
            </w:pPr>
          </w:p>
        </w:tc>
        <w:tc>
          <w:tcPr>
            <w:tcW w:w="284" w:type="dxa"/>
          </w:tcPr>
          <w:p w14:paraId="5C421633" w14:textId="77777777" w:rsidR="00730C1C" w:rsidRPr="00F20A77" w:rsidRDefault="00730C1C" w:rsidP="00E837EB">
            <w:pPr>
              <w:numPr>
                <w:ilvl w:val="12"/>
                <w:numId w:val="0"/>
              </w:numPr>
              <w:jc w:val="center"/>
              <w:rPr>
                <w:sz w:val="18"/>
                <w:szCs w:val="18"/>
              </w:rPr>
            </w:pPr>
            <w:r w:rsidRPr="00F20A77">
              <w:rPr>
                <w:sz w:val="18"/>
                <w:szCs w:val="18"/>
              </w:rPr>
              <w:t>(</w:t>
            </w:r>
          </w:p>
        </w:tc>
        <w:tc>
          <w:tcPr>
            <w:tcW w:w="4961" w:type="dxa"/>
            <w:gridSpan w:val="9"/>
            <w:tcBorders>
              <w:bottom w:val="single" w:sz="4" w:space="0" w:color="auto"/>
            </w:tcBorders>
          </w:tcPr>
          <w:p w14:paraId="6E5A795E" w14:textId="77777777" w:rsidR="00730C1C" w:rsidRPr="00F20A77" w:rsidRDefault="00730C1C" w:rsidP="00E837EB">
            <w:pPr>
              <w:numPr>
                <w:ilvl w:val="12"/>
                <w:numId w:val="0"/>
              </w:numPr>
              <w:jc w:val="center"/>
              <w:rPr>
                <w:sz w:val="18"/>
                <w:szCs w:val="18"/>
              </w:rPr>
            </w:pPr>
          </w:p>
        </w:tc>
        <w:tc>
          <w:tcPr>
            <w:tcW w:w="1276" w:type="dxa"/>
            <w:tcBorders>
              <w:right w:val="single" w:sz="12" w:space="0" w:color="auto"/>
            </w:tcBorders>
          </w:tcPr>
          <w:p w14:paraId="1FEEF8FF" w14:textId="77777777" w:rsidR="00730C1C" w:rsidRPr="00F20A77" w:rsidRDefault="00730C1C" w:rsidP="00E837EB">
            <w:pPr>
              <w:numPr>
                <w:ilvl w:val="12"/>
                <w:numId w:val="0"/>
              </w:numPr>
              <w:jc w:val="center"/>
              <w:rPr>
                <w:sz w:val="18"/>
                <w:szCs w:val="18"/>
              </w:rPr>
            </w:pPr>
            <w:proofErr w:type="gramStart"/>
            <w:r w:rsidRPr="00F20A77">
              <w:rPr>
                <w:sz w:val="18"/>
                <w:szCs w:val="18"/>
              </w:rPr>
              <w:t>)шт.</w:t>
            </w:r>
            <w:proofErr w:type="gramEnd"/>
          </w:p>
        </w:tc>
      </w:tr>
      <w:tr w:rsidR="00FA6656" w:rsidRPr="00F20A77" w14:paraId="7435E3EF" w14:textId="77777777" w:rsidTr="00E837EB">
        <w:trPr>
          <w:trHeight w:val="73"/>
        </w:trPr>
        <w:tc>
          <w:tcPr>
            <w:tcW w:w="1559" w:type="dxa"/>
            <w:gridSpan w:val="2"/>
            <w:tcBorders>
              <w:left w:val="single" w:sz="12" w:space="0" w:color="auto"/>
            </w:tcBorders>
          </w:tcPr>
          <w:p w14:paraId="14AE5112" w14:textId="77777777" w:rsidR="00730C1C" w:rsidRPr="00F20A77" w:rsidRDefault="00730C1C" w:rsidP="00E837EB">
            <w:pPr>
              <w:numPr>
                <w:ilvl w:val="12"/>
                <w:numId w:val="0"/>
              </w:numPr>
              <w:rPr>
                <w:sz w:val="18"/>
                <w:szCs w:val="18"/>
              </w:rPr>
            </w:pPr>
          </w:p>
        </w:tc>
        <w:tc>
          <w:tcPr>
            <w:tcW w:w="1843" w:type="dxa"/>
            <w:gridSpan w:val="2"/>
            <w:tcBorders>
              <w:top w:val="single" w:sz="4" w:space="0" w:color="auto"/>
            </w:tcBorders>
          </w:tcPr>
          <w:p w14:paraId="7E68D675" w14:textId="77777777" w:rsidR="00730C1C" w:rsidRPr="00F20A77" w:rsidRDefault="00730C1C" w:rsidP="00E837EB">
            <w:pPr>
              <w:numPr>
                <w:ilvl w:val="12"/>
                <w:numId w:val="0"/>
              </w:numPr>
              <w:jc w:val="center"/>
              <w:rPr>
                <w:sz w:val="18"/>
                <w:szCs w:val="18"/>
              </w:rPr>
            </w:pPr>
            <w:r w:rsidRPr="00F20A77">
              <w:rPr>
                <w:sz w:val="18"/>
                <w:szCs w:val="18"/>
              </w:rPr>
              <w:t>цифрами</w:t>
            </w:r>
          </w:p>
        </w:tc>
        <w:tc>
          <w:tcPr>
            <w:tcW w:w="284" w:type="dxa"/>
          </w:tcPr>
          <w:p w14:paraId="16F84C2E" w14:textId="77777777" w:rsidR="00730C1C" w:rsidRPr="00F20A77" w:rsidRDefault="00730C1C" w:rsidP="00E837EB">
            <w:pPr>
              <w:numPr>
                <w:ilvl w:val="12"/>
                <w:numId w:val="0"/>
              </w:numPr>
              <w:jc w:val="center"/>
              <w:rPr>
                <w:sz w:val="18"/>
                <w:szCs w:val="18"/>
              </w:rPr>
            </w:pPr>
          </w:p>
        </w:tc>
        <w:tc>
          <w:tcPr>
            <w:tcW w:w="4961" w:type="dxa"/>
            <w:gridSpan w:val="9"/>
            <w:tcBorders>
              <w:top w:val="single" w:sz="4" w:space="0" w:color="auto"/>
            </w:tcBorders>
          </w:tcPr>
          <w:p w14:paraId="4E8F35FC" w14:textId="77777777" w:rsidR="00730C1C" w:rsidRPr="00F20A77" w:rsidRDefault="00730C1C" w:rsidP="00E837EB">
            <w:pPr>
              <w:numPr>
                <w:ilvl w:val="12"/>
                <w:numId w:val="0"/>
              </w:numPr>
              <w:jc w:val="center"/>
              <w:rPr>
                <w:sz w:val="18"/>
                <w:szCs w:val="18"/>
              </w:rPr>
            </w:pPr>
            <w:r w:rsidRPr="00F20A77">
              <w:rPr>
                <w:sz w:val="18"/>
                <w:szCs w:val="18"/>
              </w:rPr>
              <w:t>прописью</w:t>
            </w:r>
          </w:p>
        </w:tc>
        <w:tc>
          <w:tcPr>
            <w:tcW w:w="1276" w:type="dxa"/>
            <w:tcBorders>
              <w:right w:val="single" w:sz="12" w:space="0" w:color="auto"/>
            </w:tcBorders>
          </w:tcPr>
          <w:p w14:paraId="6716E401" w14:textId="77777777" w:rsidR="00730C1C" w:rsidRPr="00F20A77" w:rsidRDefault="00730C1C" w:rsidP="00E837EB">
            <w:pPr>
              <w:numPr>
                <w:ilvl w:val="12"/>
                <w:numId w:val="0"/>
              </w:numPr>
              <w:jc w:val="center"/>
              <w:rPr>
                <w:sz w:val="18"/>
                <w:szCs w:val="18"/>
              </w:rPr>
            </w:pPr>
          </w:p>
        </w:tc>
      </w:tr>
      <w:tr w:rsidR="00FA6656" w:rsidRPr="00F20A77" w14:paraId="7D399AAB" w14:textId="77777777" w:rsidTr="00E837EB">
        <w:trPr>
          <w:trHeight w:val="63"/>
        </w:trPr>
        <w:tc>
          <w:tcPr>
            <w:tcW w:w="3402" w:type="dxa"/>
            <w:gridSpan w:val="4"/>
            <w:tcBorders>
              <w:left w:val="single" w:sz="12" w:space="0" w:color="auto"/>
              <w:right w:val="single" w:sz="4" w:space="0" w:color="auto"/>
            </w:tcBorders>
          </w:tcPr>
          <w:p w14:paraId="52764567" w14:textId="77777777" w:rsidR="00730C1C" w:rsidRPr="00F20A77" w:rsidRDefault="00730C1C" w:rsidP="00E837EB">
            <w:pPr>
              <w:numPr>
                <w:ilvl w:val="12"/>
                <w:numId w:val="0"/>
              </w:numPr>
              <w:rPr>
                <w:sz w:val="18"/>
                <w:szCs w:val="18"/>
              </w:rPr>
            </w:pPr>
            <w:r w:rsidRPr="00F20A77">
              <w:rPr>
                <w:sz w:val="18"/>
                <w:szCs w:val="18"/>
              </w:rPr>
              <w:t>Способ хранения</w:t>
            </w:r>
          </w:p>
        </w:tc>
        <w:tc>
          <w:tcPr>
            <w:tcW w:w="284" w:type="dxa"/>
            <w:tcBorders>
              <w:top w:val="single" w:sz="4" w:space="0" w:color="auto"/>
              <w:left w:val="single" w:sz="4" w:space="0" w:color="auto"/>
              <w:bottom w:val="single" w:sz="4" w:space="0" w:color="auto"/>
              <w:right w:val="single" w:sz="4" w:space="0" w:color="auto"/>
            </w:tcBorders>
          </w:tcPr>
          <w:p w14:paraId="1E516ABE" w14:textId="77777777" w:rsidR="00730C1C" w:rsidRPr="00F20A77" w:rsidRDefault="00730C1C" w:rsidP="00E837EB">
            <w:pPr>
              <w:numPr>
                <w:ilvl w:val="12"/>
                <w:numId w:val="0"/>
              </w:numPr>
              <w:jc w:val="center"/>
              <w:rPr>
                <w:sz w:val="18"/>
                <w:szCs w:val="18"/>
              </w:rPr>
            </w:pPr>
          </w:p>
        </w:tc>
        <w:tc>
          <w:tcPr>
            <w:tcW w:w="1276" w:type="dxa"/>
            <w:gridSpan w:val="3"/>
            <w:tcBorders>
              <w:left w:val="single" w:sz="4" w:space="0" w:color="auto"/>
              <w:right w:val="single" w:sz="4" w:space="0" w:color="auto"/>
            </w:tcBorders>
          </w:tcPr>
          <w:p w14:paraId="3478CB33" w14:textId="77777777" w:rsidR="00730C1C" w:rsidRPr="00F20A77" w:rsidRDefault="00730C1C" w:rsidP="00E837EB">
            <w:pPr>
              <w:numPr>
                <w:ilvl w:val="12"/>
                <w:numId w:val="0"/>
              </w:numPr>
              <w:jc w:val="center"/>
              <w:rPr>
                <w:sz w:val="18"/>
                <w:szCs w:val="18"/>
              </w:rPr>
            </w:pPr>
            <w:r w:rsidRPr="00F20A77">
              <w:rPr>
                <w:sz w:val="18"/>
                <w:szCs w:val="18"/>
              </w:rPr>
              <w:t>открытый</w:t>
            </w:r>
          </w:p>
        </w:tc>
        <w:tc>
          <w:tcPr>
            <w:tcW w:w="284" w:type="dxa"/>
            <w:tcBorders>
              <w:top w:val="single" w:sz="4" w:space="0" w:color="auto"/>
              <w:left w:val="single" w:sz="4" w:space="0" w:color="auto"/>
              <w:bottom w:val="single" w:sz="4" w:space="0" w:color="auto"/>
              <w:right w:val="single" w:sz="4" w:space="0" w:color="auto"/>
            </w:tcBorders>
          </w:tcPr>
          <w:p w14:paraId="191824A5" w14:textId="77777777" w:rsidR="00730C1C" w:rsidRPr="00F20A77" w:rsidRDefault="00730C1C" w:rsidP="00E837EB">
            <w:pPr>
              <w:numPr>
                <w:ilvl w:val="12"/>
                <w:numId w:val="0"/>
              </w:numPr>
              <w:jc w:val="center"/>
              <w:rPr>
                <w:sz w:val="18"/>
                <w:szCs w:val="18"/>
              </w:rPr>
            </w:pPr>
          </w:p>
        </w:tc>
        <w:tc>
          <w:tcPr>
            <w:tcW w:w="1984" w:type="dxa"/>
            <w:gridSpan w:val="3"/>
            <w:tcBorders>
              <w:left w:val="single" w:sz="4" w:space="0" w:color="auto"/>
              <w:right w:val="single" w:sz="4" w:space="0" w:color="auto"/>
            </w:tcBorders>
          </w:tcPr>
          <w:p w14:paraId="4E427B7F" w14:textId="77777777" w:rsidR="00730C1C" w:rsidRPr="00F20A77" w:rsidRDefault="00730C1C" w:rsidP="00E837EB">
            <w:pPr>
              <w:numPr>
                <w:ilvl w:val="12"/>
                <w:numId w:val="0"/>
              </w:numPr>
              <w:jc w:val="center"/>
              <w:rPr>
                <w:sz w:val="18"/>
                <w:szCs w:val="18"/>
              </w:rPr>
            </w:pPr>
            <w:r w:rsidRPr="00F20A77">
              <w:rPr>
                <w:sz w:val="18"/>
                <w:szCs w:val="18"/>
              </w:rPr>
              <w:t>закрытый</w:t>
            </w:r>
          </w:p>
        </w:tc>
        <w:tc>
          <w:tcPr>
            <w:tcW w:w="283" w:type="dxa"/>
            <w:tcBorders>
              <w:top w:val="single" w:sz="4" w:space="0" w:color="auto"/>
              <w:left w:val="single" w:sz="4" w:space="0" w:color="auto"/>
              <w:bottom w:val="single" w:sz="4" w:space="0" w:color="auto"/>
              <w:right w:val="single" w:sz="4" w:space="0" w:color="auto"/>
            </w:tcBorders>
          </w:tcPr>
          <w:p w14:paraId="6788A1C2" w14:textId="77777777" w:rsidR="00730C1C" w:rsidRPr="00F20A77" w:rsidRDefault="00730C1C" w:rsidP="00E837EB">
            <w:pPr>
              <w:numPr>
                <w:ilvl w:val="12"/>
                <w:numId w:val="0"/>
              </w:numPr>
              <w:jc w:val="center"/>
              <w:rPr>
                <w:sz w:val="18"/>
                <w:szCs w:val="18"/>
              </w:rPr>
            </w:pPr>
          </w:p>
        </w:tc>
        <w:tc>
          <w:tcPr>
            <w:tcW w:w="2410" w:type="dxa"/>
            <w:gridSpan w:val="2"/>
            <w:tcBorders>
              <w:left w:val="single" w:sz="4" w:space="0" w:color="auto"/>
              <w:right w:val="single" w:sz="12" w:space="0" w:color="auto"/>
            </w:tcBorders>
          </w:tcPr>
          <w:p w14:paraId="7FB27B85" w14:textId="77777777" w:rsidR="00730C1C" w:rsidRPr="00F20A77" w:rsidRDefault="00730C1C" w:rsidP="00E837EB">
            <w:pPr>
              <w:numPr>
                <w:ilvl w:val="12"/>
                <w:numId w:val="0"/>
              </w:numPr>
              <w:jc w:val="center"/>
              <w:rPr>
                <w:sz w:val="18"/>
                <w:szCs w:val="18"/>
              </w:rPr>
            </w:pPr>
            <w:r w:rsidRPr="00F20A77">
              <w:rPr>
                <w:sz w:val="18"/>
                <w:szCs w:val="18"/>
              </w:rPr>
              <w:t>маркированный</w:t>
            </w:r>
          </w:p>
        </w:tc>
      </w:tr>
      <w:tr w:rsidR="00730C1C" w:rsidRPr="00F20A77" w14:paraId="72269366" w14:textId="77777777" w:rsidTr="00E837EB">
        <w:trPr>
          <w:trHeight w:val="63"/>
        </w:trPr>
        <w:tc>
          <w:tcPr>
            <w:tcW w:w="9923" w:type="dxa"/>
            <w:gridSpan w:val="15"/>
            <w:tcBorders>
              <w:left w:val="single" w:sz="12" w:space="0" w:color="auto"/>
              <w:bottom w:val="single" w:sz="12" w:space="0" w:color="auto"/>
              <w:right w:val="single" w:sz="12" w:space="0" w:color="auto"/>
            </w:tcBorders>
          </w:tcPr>
          <w:p w14:paraId="25EF8DFB" w14:textId="77777777" w:rsidR="00730C1C" w:rsidRPr="00F20A77" w:rsidRDefault="00730C1C" w:rsidP="00E837EB">
            <w:pPr>
              <w:numPr>
                <w:ilvl w:val="12"/>
                <w:numId w:val="0"/>
              </w:numPr>
              <w:rPr>
                <w:sz w:val="18"/>
                <w:szCs w:val="18"/>
              </w:rPr>
            </w:pPr>
            <w:r w:rsidRPr="00F20A77">
              <w:rPr>
                <w:sz w:val="18"/>
                <w:szCs w:val="18"/>
              </w:rPr>
              <w:t>обязательствами</w:t>
            </w:r>
          </w:p>
        </w:tc>
      </w:tr>
    </w:tbl>
    <w:p w14:paraId="4CF19941" w14:textId="77777777" w:rsidR="00B51F2D" w:rsidRPr="00F20A77" w:rsidRDefault="00B51F2D" w:rsidP="00B51F2D">
      <w:pPr>
        <w:spacing w:line="264" w:lineRule="auto"/>
        <w:jc w:val="both"/>
      </w:pPr>
    </w:p>
    <w:p w14:paraId="6B912D59" w14:textId="77777777" w:rsidR="00071DA3" w:rsidRPr="00F20A77" w:rsidRDefault="00071DA3" w:rsidP="00B51F2D">
      <w:pPr>
        <w:spacing w:line="264" w:lineRule="auto"/>
        <w:jc w:val="both"/>
      </w:pPr>
      <w:r w:rsidRPr="00F20A77">
        <w:t>Основание наложения ареста</w:t>
      </w:r>
      <w:r w:rsidR="00DD175B" w:rsidRPr="00F20A77">
        <w:t xml:space="preserve"> </w:t>
      </w:r>
      <w:r w:rsidR="00960BFB" w:rsidRPr="00F20A77">
        <w:t xml:space="preserve">/ снятия ареста </w:t>
      </w:r>
      <w:r w:rsidRPr="00F20A77">
        <w:t>(акт уполномоченного органа исполнительной или судебной власти)</w:t>
      </w:r>
      <w:r w:rsidR="00703213" w:rsidRPr="00F20A77">
        <w:t>:</w:t>
      </w:r>
      <w:r w:rsidRPr="00F20A77">
        <w:t xml:space="preserve"> </w:t>
      </w:r>
    </w:p>
    <w:p w14:paraId="3B85AE43" w14:textId="77777777" w:rsidR="00071DA3" w:rsidRPr="00F20A77" w:rsidRDefault="00071DA3" w:rsidP="00B51F2D">
      <w:pPr>
        <w:spacing w:line="264" w:lineRule="auto"/>
        <w:jc w:val="both"/>
      </w:pPr>
      <w:r w:rsidRPr="00F20A77">
        <w:t>_______________________________________________________________________________________</w:t>
      </w:r>
    </w:p>
    <w:p w14:paraId="127B0ECB" w14:textId="77777777" w:rsidR="00071DA3" w:rsidRPr="00F20A77" w:rsidRDefault="00071DA3" w:rsidP="00B51F2D">
      <w:pPr>
        <w:spacing w:line="264" w:lineRule="auto"/>
        <w:jc w:val="both"/>
      </w:pPr>
      <w:r w:rsidRPr="00F20A77">
        <w:t xml:space="preserve">                                                      </w:t>
      </w:r>
    </w:p>
    <w:p w14:paraId="15F33C0B" w14:textId="77777777" w:rsidR="00B51F2D" w:rsidRPr="00F20A77" w:rsidRDefault="00B51F2D" w:rsidP="00B51F2D">
      <w:pPr>
        <w:spacing w:line="264" w:lineRule="auto"/>
        <w:jc w:val="both"/>
      </w:pPr>
    </w:p>
    <w:p w14:paraId="2F53319D" w14:textId="77777777" w:rsidR="00B51F2D" w:rsidRPr="00F20A77" w:rsidRDefault="00B51F2D" w:rsidP="00B51F2D">
      <w:pPr>
        <w:spacing w:line="264" w:lineRule="auto"/>
        <w:jc w:val="both"/>
      </w:pPr>
    </w:p>
    <w:p w14:paraId="25A30FAE" w14:textId="77777777" w:rsidR="00B51F2D" w:rsidRPr="00F20A77" w:rsidRDefault="00B51F2D" w:rsidP="00B51F2D">
      <w:pPr>
        <w:spacing w:line="264" w:lineRule="auto"/>
        <w:jc w:val="both"/>
      </w:pPr>
    </w:p>
    <w:p w14:paraId="7B9D5029" w14:textId="77777777" w:rsidR="00B51F2D" w:rsidRPr="00F20A77" w:rsidRDefault="00B51F2D" w:rsidP="00B51F2D">
      <w:pPr>
        <w:spacing w:before="240"/>
        <w:rPr>
          <w:rFonts w:cs="Tahoma"/>
        </w:rPr>
      </w:pPr>
      <w:r w:rsidRPr="00F20A77">
        <w:rPr>
          <w:rFonts w:cs="Tahoma"/>
          <w:b/>
        </w:rPr>
        <w:t>ДЕПОНЕНТ</w:t>
      </w:r>
      <w:r w:rsidRPr="00F20A77">
        <w:rPr>
          <w:rFonts w:cs="Tahoma"/>
        </w:rPr>
        <w:t xml:space="preserve">: _________________ /___________________/ </w:t>
      </w:r>
    </w:p>
    <w:p w14:paraId="5D193FCF" w14:textId="77777777" w:rsidR="00B51F2D" w:rsidRPr="00F20A77" w:rsidRDefault="00B51F2D" w:rsidP="00B51F2D">
      <w:pPr>
        <w:rPr>
          <w:rFonts w:cs="Tahoma"/>
          <w:sz w:val="18"/>
          <w:szCs w:val="18"/>
        </w:rPr>
      </w:pPr>
      <w:r w:rsidRPr="00F20A77">
        <w:rPr>
          <w:rFonts w:cs="Tahoma"/>
          <w:sz w:val="18"/>
          <w:szCs w:val="18"/>
        </w:rPr>
        <w:t>(уполномоченный представитель)</w:t>
      </w:r>
    </w:p>
    <w:p w14:paraId="2CB1DF69" w14:textId="77777777" w:rsidR="00B51F2D" w:rsidRPr="00F20A77" w:rsidRDefault="00B51F2D" w:rsidP="00B51F2D">
      <w:pPr>
        <w:rPr>
          <w:rFonts w:cs="Tahoma"/>
        </w:rPr>
      </w:pPr>
      <w:proofErr w:type="spellStart"/>
      <w:r w:rsidRPr="00F20A77">
        <w:rPr>
          <w:rFonts w:cs="Tahoma"/>
        </w:rPr>
        <w:t>м.п</w:t>
      </w:r>
      <w:proofErr w:type="spellEnd"/>
      <w:r w:rsidRPr="00F20A77">
        <w:rPr>
          <w:rFonts w:cs="Tahoma"/>
        </w:rPr>
        <w:t>.</w:t>
      </w:r>
    </w:p>
    <w:p w14:paraId="3ED4989C" w14:textId="77777777" w:rsidR="00B51F2D" w:rsidRPr="00F20A77" w:rsidRDefault="00B51F2D" w:rsidP="00B51F2D">
      <w:pPr>
        <w:rPr>
          <w:rFonts w:cs="Tahoma"/>
        </w:rPr>
      </w:pPr>
    </w:p>
    <w:p w14:paraId="7CEF6DDD" w14:textId="77777777" w:rsidR="002266C5" w:rsidRPr="00F20A77" w:rsidRDefault="002266C5" w:rsidP="00B51F2D">
      <w:pPr>
        <w:rPr>
          <w:rFonts w:cs="Tahoma"/>
        </w:rPr>
      </w:pPr>
    </w:p>
    <w:p w14:paraId="0856A549" w14:textId="77777777" w:rsidR="002266C5" w:rsidRPr="00F20A77" w:rsidRDefault="002266C5" w:rsidP="00B51F2D">
      <w:pPr>
        <w:rPr>
          <w:rFonts w:cs="Tahoma"/>
        </w:rPr>
      </w:pPr>
    </w:p>
    <w:p w14:paraId="7F0F8781" w14:textId="77777777" w:rsidR="002266C5" w:rsidRPr="00F20A77" w:rsidRDefault="002266C5" w:rsidP="00B51F2D">
      <w:pPr>
        <w:rPr>
          <w:rFonts w:cs="Tahoma"/>
        </w:rPr>
      </w:pPr>
    </w:p>
    <w:p w14:paraId="11CE6397" w14:textId="77777777" w:rsidR="00B51F2D" w:rsidRPr="00F20A77" w:rsidRDefault="00B51F2D" w:rsidP="00B51F2D">
      <w:pPr>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FA6656" w:rsidRPr="00F20A77" w14:paraId="23BF70DF" w14:textId="77777777" w:rsidTr="00E837EB">
        <w:tc>
          <w:tcPr>
            <w:tcW w:w="4140" w:type="dxa"/>
            <w:tcBorders>
              <w:top w:val="single" w:sz="4" w:space="0" w:color="auto"/>
              <w:left w:val="single" w:sz="4" w:space="0" w:color="auto"/>
              <w:bottom w:val="single" w:sz="4" w:space="0" w:color="auto"/>
              <w:right w:val="single" w:sz="4" w:space="0" w:color="auto"/>
            </w:tcBorders>
          </w:tcPr>
          <w:p w14:paraId="35CF57EC" w14:textId="77777777" w:rsidR="00B51F2D" w:rsidRPr="00F20A77" w:rsidRDefault="00B51F2D" w:rsidP="00E837EB">
            <w:pPr>
              <w:spacing w:before="120" w:after="120" w:line="360" w:lineRule="auto"/>
              <w:rPr>
                <w:rFonts w:cs="Tahoma"/>
                <w:sz w:val="18"/>
                <w:szCs w:val="18"/>
                <w:u w:val="single"/>
              </w:rPr>
            </w:pPr>
            <w:r w:rsidRPr="00F20A77">
              <w:rPr>
                <w:rFonts w:cs="Tahoma"/>
                <w:sz w:val="18"/>
                <w:szCs w:val="18"/>
                <w:u w:val="single"/>
              </w:rPr>
              <w:t>Заполняется сотрудником Депозитария</w:t>
            </w:r>
          </w:p>
          <w:p w14:paraId="6E6CB7D2" w14:textId="77777777" w:rsidR="00B51F2D" w:rsidRPr="00F20A77" w:rsidRDefault="00B51F2D" w:rsidP="00E837EB">
            <w:pPr>
              <w:spacing w:line="360" w:lineRule="auto"/>
              <w:rPr>
                <w:rFonts w:cs="Tahoma"/>
                <w:sz w:val="18"/>
                <w:szCs w:val="18"/>
              </w:rPr>
            </w:pPr>
            <w:r w:rsidRPr="00F20A77">
              <w:rPr>
                <w:rFonts w:cs="Tahoma"/>
                <w:sz w:val="18"/>
                <w:szCs w:val="18"/>
              </w:rPr>
              <w:t>Дата приёма: "____" ____________</w:t>
            </w:r>
            <w:r w:rsidR="005D7CC9" w:rsidRPr="00F20A77">
              <w:rPr>
                <w:rFonts w:cs="Tahoma"/>
                <w:sz w:val="18"/>
                <w:szCs w:val="18"/>
              </w:rPr>
              <w:t>_ 20</w:t>
            </w:r>
            <w:r w:rsidRPr="00F20A77">
              <w:rPr>
                <w:rFonts w:cs="Tahoma"/>
                <w:sz w:val="18"/>
                <w:szCs w:val="18"/>
              </w:rPr>
              <w:t xml:space="preserve">__г. </w:t>
            </w:r>
          </w:p>
          <w:p w14:paraId="5BD4F13E" w14:textId="77777777" w:rsidR="00B51F2D" w:rsidRPr="00F20A77" w:rsidRDefault="00B51F2D" w:rsidP="00E837EB">
            <w:pPr>
              <w:spacing w:line="360" w:lineRule="auto"/>
              <w:rPr>
                <w:rFonts w:cs="Tahoma"/>
                <w:sz w:val="18"/>
                <w:szCs w:val="18"/>
              </w:rPr>
            </w:pPr>
            <w:r w:rsidRPr="00F20A77">
              <w:rPr>
                <w:rFonts w:cs="Tahoma"/>
                <w:sz w:val="18"/>
                <w:szCs w:val="18"/>
              </w:rPr>
              <w:t>Рег.</w:t>
            </w:r>
            <w:proofErr w:type="gramStart"/>
            <w:r w:rsidRPr="00F20A77">
              <w:rPr>
                <w:rFonts w:cs="Tahoma"/>
                <w:sz w:val="18"/>
                <w:szCs w:val="18"/>
              </w:rPr>
              <w:t>№:_</w:t>
            </w:r>
            <w:proofErr w:type="gramEnd"/>
            <w:r w:rsidRPr="00F20A77">
              <w:rPr>
                <w:rFonts w:cs="Tahoma"/>
                <w:sz w:val="18"/>
                <w:szCs w:val="18"/>
              </w:rPr>
              <w:t>_ ______________________________</w:t>
            </w:r>
          </w:p>
          <w:p w14:paraId="1337BE67" w14:textId="77777777" w:rsidR="00B51F2D" w:rsidRPr="00F20A77" w:rsidRDefault="00B51F2D" w:rsidP="00E837EB">
            <w:pPr>
              <w:spacing w:line="360" w:lineRule="auto"/>
              <w:rPr>
                <w:rFonts w:cs="Tahoma"/>
                <w:sz w:val="18"/>
                <w:szCs w:val="18"/>
              </w:rPr>
            </w:pPr>
            <w:r w:rsidRPr="00F20A77">
              <w:rPr>
                <w:rFonts w:cs="Tahoma"/>
                <w:sz w:val="18"/>
                <w:szCs w:val="18"/>
              </w:rPr>
              <w:t>Отв. Исп.: ______________________________</w:t>
            </w:r>
          </w:p>
          <w:p w14:paraId="5C9037F4" w14:textId="77777777" w:rsidR="00B51F2D" w:rsidRPr="00F20A77" w:rsidRDefault="00B51F2D" w:rsidP="00E837EB">
            <w:pPr>
              <w:spacing w:line="360" w:lineRule="auto"/>
              <w:rPr>
                <w:rFonts w:cs="Tahoma"/>
                <w:sz w:val="18"/>
                <w:szCs w:val="18"/>
              </w:rPr>
            </w:pPr>
            <w:r w:rsidRPr="00F20A77">
              <w:rPr>
                <w:rFonts w:cs="Tahoma"/>
                <w:sz w:val="18"/>
                <w:szCs w:val="18"/>
              </w:rPr>
              <w:t>______________________________________</w:t>
            </w:r>
          </w:p>
        </w:tc>
      </w:tr>
    </w:tbl>
    <w:p w14:paraId="0259DDB4" w14:textId="77777777" w:rsidR="00CB3684" w:rsidRPr="00F20A77" w:rsidRDefault="00CB3684" w:rsidP="003033AA">
      <w:pPr>
        <w:spacing w:before="240" w:after="120"/>
        <w:jc w:val="center"/>
        <w:rPr>
          <w:b/>
          <w:bCs/>
          <w:iCs/>
          <w:sz w:val="18"/>
          <w:szCs w:val="18"/>
        </w:rPr>
      </w:pPr>
      <w:r w:rsidRPr="00F20A77">
        <w:br w:type="page"/>
      </w:r>
    </w:p>
    <w:p w14:paraId="4C9AE8D4" w14:textId="77777777" w:rsidR="0005621D" w:rsidRPr="00F20A77" w:rsidRDefault="0005621D" w:rsidP="0005621D">
      <w:pPr>
        <w:spacing w:before="240" w:after="120"/>
        <w:jc w:val="right"/>
        <w:rPr>
          <w:b/>
          <w:bCs/>
          <w:iCs/>
          <w:sz w:val="24"/>
          <w:szCs w:val="24"/>
        </w:rPr>
      </w:pPr>
      <w:r w:rsidRPr="00F20A77">
        <w:rPr>
          <w:rStyle w:val="affa"/>
          <w:rFonts w:cs="Arial"/>
          <w:sz w:val="24"/>
          <w:szCs w:val="24"/>
        </w:rPr>
        <w:lastRenderedPageBreak/>
        <w:t>В ООО «ИК «Фонтвьель»</w:t>
      </w:r>
    </w:p>
    <w:p w14:paraId="6DE2EDD3" w14:textId="77777777" w:rsidR="009811FC" w:rsidRPr="00F20A77" w:rsidRDefault="009811FC" w:rsidP="003033AA">
      <w:pPr>
        <w:ind w:firstLine="1701"/>
        <w:rPr>
          <w:sz w:val="16"/>
          <w:szCs w:val="16"/>
        </w:rPr>
      </w:pPr>
    </w:p>
    <w:tbl>
      <w:tblPr>
        <w:tblW w:w="0" w:type="auto"/>
        <w:tblLayout w:type="fixed"/>
        <w:tblLook w:val="0000" w:firstRow="0" w:lastRow="0" w:firstColumn="0" w:lastColumn="0" w:noHBand="0" w:noVBand="0"/>
      </w:tblPr>
      <w:tblGrid>
        <w:gridCol w:w="1843"/>
        <w:gridCol w:w="2660"/>
        <w:gridCol w:w="2551"/>
        <w:gridCol w:w="2977"/>
      </w:tblGrid>
      <w:tr w:rsidR="00FA6656" w:rsidRPr="00F20A77" w14:paraId="3BA7B4E9" w14:textId="77777777" w:rsidTr="00EE1171">
        <w:tc>
          <w:tcPr>
            <w:tcW w:w="1843" w:type="dxa"/>
            <w:tcBorders>
              <w:top w:val="single" w:sz="6" w:space="0" w:color="auto"/>
              <w:left w:val="single" w:sz="6" w:space="0" w:color="auto"/>
              <w:bottom w:val="single" w:sz="6" w:space="0" w:color="auto"/>
              <w:right w:val="single" w:sz="6" w:space="0" w:color="auto"/>
            </w:tcBorders>
            <w:shd w:val="pct10" w:color="auto" w:fill="auto"/>
          </w:tcPr>
          <w:p w14:paraId="35CA9C35" w14:textId="77777777" w:rsidR="003033AA" w:rsidRPr="00F20A77" w:rsidRDefault="003033AA" w:rsidP="00495783">
            <w:pPr>
              <w:keepNext/>
              <w:numPr>
                <w:ilvl w:val="12"/>
                <w:numId w:val="0"/>
              </w:numPr>
              <w:jc w:val="center"/>
              <w:outlineLvl w:val="0"/>
              <w:rPr>
                <w:b/>
                <w:bCs/>
                <w:sz w:val="16"/>
                <w:szCs w:val="16"/>
              </w:rPr>
            </w:pPr>
          </w:p>
        </w:tc>
        <w:tc>
          <w:tcPr>
            <w:tcW w:w="8188" w:type="dxa"/>
            <w:gridSpan w:val="3"/>
            <w:tcBorders>
              <w:top w:val="single" w:sz="6" w:space="0" w:color="auto"/>
              <w:left w:val="single" w:sz="6" w:space="0" w:color="auto"/>
              <w:bottom w:val="single" w:sz="6" w:space="0" w:color="auto"/>
              <w:right w:val="single" w:sz="6" w:space="0" w:color="auto"/>
            </w:tcBorders>
            <w:shd w:val="pct10" w:color="auto" w:fill="auto"/>
          </w:tcPr>
          <w:p w14:paraId="38D76E1A" w14:textId="77777777" w:rsidR="003033AA" w:rsidRPr="00F20A77" w:rsidRDefault="00703213" w:rsidP="003033AA">
            <w:pPr>
              <w:pStyle w:val="2a"/>
              <w:numPr>
                <w:ilvl w:val="12"/>
                <w:numId w:val="0"/>
              </w:numPr>
              <w:spacing w:before="120" w:after="120"/>
              <w:rPr>
                <w:bCs/>
                <w:i/>
                <w:iCs/>
                <w:sz w:val="16"/>
                <w:szCs w:val="16"/>
              </w:rPr>
            </w:pPr>
            <w:r w:rsidRPr="00F20A77">
              <w:rPr>
                <w:rFonts w:ascii="Tahoma" w:hAnsi="Tahoma" w:cs="Tahoma"/>
                <w:sz w:val="16"/>
                <w:szCs w:val="16"/>
              </w:rPr>
              <w:t>ПОРУЧЕНИЕ НА УЧАСТИЕ В КОРПОРАТИВНОМ ДЕЙСТВИИ</w:t>
            </w:r>
          </w:p>
        </w:tc>
      </w:tr>
      <w:tr w:rsidR="00FA6656" w:rsidRPr="00F20A77" w14:paraId="046FB6BE" w14:textId="77777777" w:rsidTr="00EE1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31" w:type="dxa"/>
            <w:gridSpan w:val="4"/>
            <w:tcBorders>
              <w:top w:val="single" w:sz="4" w:space="0" w:color="auto"/>
              <w:left w:val="single" w:sz="4" w:space="0" w:color="auto"/>
              <w:bottom w:val="single" w:sz="4" w:space="0" w:color="auto"/>
              <w:right w:val="single" w:sz="4" w:space="0" w:color="auto"/>
            </w:tcBorders>
            <w:shd w:val="clear" w:color="auto" w:fill="CCCCCC"/>
          </w:tcPr>
          <w:p w14:paraId="2BD423D7" w14:textId="77777777" w:rsidR="003033AA" w:rsidRPr="00F20A77" w:rsidRDefault="00703213" w:rsidP="00495783">
            <w:pPr>
              <w:jc w:val="center"/>
              <w:rPr>
                <w:rFonts w:ascii="Tahoma" w:hAnsi="Tahoma" w:cs="Tahoma"/>
                <w:b/>
                <w:sz w:val="16"/>
                <w:szCs w:val="16"/>
              </w:rPr>
            </w:pPr>
            <w:r w:rsidRPr="00F20A77">
              <w:rPr>
                <w:rFonts w:ascii="Tahoma" w:hAnsi="Tahoma" w:cs="Tahoma"/>
                <w:b/>
                <w:sz w:val="16"/>
                <w:szCs w:val="16"/>
              </w:rPr>
              <w:t>ДЕПОНЕНТ</w:t>
            </w:r>
          </w:p>
        </w:tc>
      </w:tr>
      <w:tr w:rsidR="00FA6656" w:rsidRPr="00F20A77" w14:paraId="175F170F" w14:textId="77777777" w:rsidTr="00EE1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54" w:type="dxa"/>
            <w:gridSpan w:val="3"/>
            <w:tcBorders>
              <w:top w:val="single" w:sz="4" w:space="0" w:color="auto"/>
              <w:left w:val="single" w:sz="4" w:space="0" w:color="auto"/>
              <w:bottom w:val="single" w:sz="4" w:space="0" w:color="auto"/>
              <w:right w:val="single" w:sz="4" w:space="0" w:color="auto"/>
            </w:tcBorders>
          </w:tcPr>
          <w:p w14:paraId="4CC23D03" w14:textId="77777777" w:rsidR="003033AA" w:rsidRPr="00F20A77" w:rsidRDefault="00703213" w:rsidP="00495783">
            <w:pPr>
              <w:rPr>
                <w:rFonts w:ascii="Tahoma" w:hAnsi="Tahoma" w:cs="Tahoma"/>
                <w:sz w:val="16"/>
                <w:szCs w:val="16"/>
              </w:rPr>
            </w:pPr>
            <w:r w:rsidRPr="00F20A77">
              <w:rPr>
                <w:rFonts w:ascii="Tahoma" w:hAnsi="Tahoma" w:cs="Tahoma"/>
                <w:sz w:val="16"/>
                <w:szCs w:val="16"/>
              </w:rPr>
              <w:t>Наименование Депонента</w:t>
            </w:r>
          </w:p>
        </w:tc>
        <w:tc>
          <w:tcPr>
            <w:tcW w:w="2977" w:type="dxa"/>
            <w:tcBorders>
              <w:top w:val="single" w:sz="4" w:space="0" w:color="auto"/>
              <w:left w:val="single" w:sz="4" w:space="0" w:color="auto"/>
              <w:bottom w:val="single" w:sz="4" w:space="0" w:color="auto"/>
              <w:right w:val="single" w:sz="4" w:space="0" w:color="auto"/>
            </w:tcBorders>
          </w:tcPr>
          <w:p w14:paraId="52AB7973" w14:textId="77777777" w:rsidR="003033AA" w:rsidRPr="00F20A77" w:rsidRDefault="003033AA" w:rsidP="00495783">
            <w:pPr>
              <w:rPr>
                <w:rFonts w:ascii="Tahoma" w:hAnsi="Tahoma" w:cs="Tahoma"/>
                <w:sz w:val="16"/>
                <w:szCs w:val="16"/>
              </w:rPr>
            </w:pPr>
          </w:p>
        </w:tc>
      </w:tr>
      <w:tr w:rsidR="00FA6656" w:rsidRPr="00F20A77" w14:paraId="5709E258" w14:textId="77777777" w:rsidTr="00EE1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54" w:type="dxa"/>
            <w:gridSpan w:val="3"/>
            <w:tcBorders>
              <w:top w:val="single" w:sz="4" w:space="0" w:color="auto"/>
              <w:left w:val="single" w:sz="4" w:space="0" w:color="auto"/>
              <w:bottom w:val="single" w:sz="4" w:space="0" w:color="auto"/>
              <w:right w:val="single" w:sz="4" w:space="0" w:color="auto"/>
            </w:tcBorders>
          </w:tcPr>
          <w:p w14:paraId="36044B9A" w14:textId="77777777" w:rsidR="003033AA" w:rsidRPr="00F20A77" w:rsidRDefault="00703213" w:rsidP="00495783">
            <w:pPr>
              <w:rPr>
                <w:rFonts w:ascii="Tahoma" w:hAnsi="Tahoma" w:cs="Tahoma"/>
                <w:sz w:val="16"/>
                <w:szCs w:val="16"/>
              </w:rPr>
            </w:pPr>
            <w:r w:rsidRPr="00F20A77">
              <w:rPr>
                <w:rFonts w:ascii="Tahoma" w:hAnsi="Tahoma" w:cs="Tahoma"/>
                <w:sz w:val="16"/>
                <w:szCs w:val="16"/>
              </w:rPr>
              <w:t>Номер счета депо</w:t>
            </w:r>
          </w:p>
        </w:tc>
        <w:tc>
          <w:tcPr>
            <w:tcW w:w="2977" w:type="dxa"/>
            <w:tcBorders>
              <w:top w:val="single" w:sz="4" w:space="0" w:color="auto"/>
              <w:left w:val="single" w:sz="4" w:space="0" w:color="auto"/>
              <w:bottom w:val="single" w:sz="4" w:space="0" w:color="auto"/>
              <w:right w:val="single" w:sz="4" w:space="0" w:color="auto"/>
            </w:tcBorders>
          </w:tcPr>
          <w:p w14:paraId="5DD532C7" w14:textId="77777777" w:rsidR="003033AA" w:rsidRPr="00F20A77" w:rsidRDefault="003033AA" w:rsidP="00495783">
            <w:pPr>
              <w:rPr>
                <w:rFonts w:ascii="Tahoma" w:hAnsi="Tahoma" w:cs="Tahoma"/>
                <w:sz w:val="16"/>
                <w:szCs w:val="16"/>
              </w:rPr>
            </w:pPr>
          </w:p>
        </w:tc>
      </w:tr>
      <w:tr w:rsidR="00FA6656" w:rsidRPr="00F20A77" w14:paraId="68460B50" w14:textId="77777777" w:rsidTr="00EE1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54" w:type="dxa"/>
            <w:gridSpan w:val="3"/>
            <w:tcBorders>
              <w:top w:val="single" w:sz="4" w:space="0" w:color="auto"/>
              <w:left w:val="single" w:sz="4" w:space="0" w:color="auto"/>
              <w:bottom w:val="single" w:sz="4" w:space="0" w:color="auto"/>
              <w:right w:val="single" w:sz="4" w:space="0" w:color="auto"/>
            </w:tcBorders>
          </w:tcPr>
          <w:p w14:paraId="313D32F2" w14:textId="77777777" w:rsidR="003033AA" w:rsidRPr="00F20A77" w:rsidRDefault="00703213" w:rsidP="00495783">
            <w:pPr>
              <w:rPr>
                <w:rFonts w:ascii="Tahoma" w:hAnsi="Tahoma" w:cs="Tahoma"/>
                <w:sz w:val="16"/>
                <w:szCs w:val="16"/>
              </w:rPr>
            </w:pPr>
            <w:r w:rsidRPr="00F20A77">
              <w:rPr>
                <w:rFonts w:ascii="Tahoma" w:hAnsi="Tahoma" w:cs="Tahoma"/>
                <w:sz w:val="16"/>
                <w:szCs w:val="16"/>
              </w:rPr>
              <w:t>Уполномоченное лицо</w:t>
            </w:r>
          </w:p>
        </w:tc>
        <w:tc>
          <w:tcPr>
            <w:tcW w:w="2977" w:type="dxa"/>
            <w:tcBorders>
              <w:top w:val="single" w:sz="4" w:space="0" w:color="auto"/>
              <w:left w:val="single" w:sz="4" w:space="0" w:color="auto"/>
              <w:bottom w:val="single" w:sz="4" w:space="0" w:color="auto"/>
              <w:right w:val="single" w:sz="4" w:space="0" w:color="auto"/>
            </w:tcBorders>
          </w:tcPr>
          <w:p w14:paraId="13D833C0" w14:textId="77777777" w:rsidR="003033AA" w:rsidRPr="00F20A77" w:rsidRDefault="003033AA" w:rsidP="00495783">
            <w:pPr>
              <w:rPr>
                <w:rFonts w:ascii="Tahoma" w:hAnsi="Tahoma" w:cs="Tahoma"/>
                <w:sz w:val="16"/>
                <w:szCs w:val="16"/>
              </w:rPr>
            </w:pPr>
          </w:p>
        </w:tc>
      </w:tr>
      <w:tr w:rsidR="00FA6656" w:rsidRPr="00F20A77" w14:paraId="5FA4EABE" w14:textId="77777777" w:rsidTr="00EE1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54" w:type="dxa"/>
            <w:gridSpan w:val="3"/>
            <w:tcBorders>
              <w:top w:val="single" w:sz="4" w:space="0" w:color="auto"/>
              <w:left w:val="single" w:sz="4" w:space="0" w:color="auto"/>
              <w:bottom w:val="single" w:sz="4" w:space="0" w:color="auto"/>
              <w:right w:val="single" w:sz="4" w:space="0" w:color="auto"/>
            </w:tcBorders>
          </w:tcPr>
          <w:p w14:paraId="622CEF9A" w14:textId="77777777" w:rsidR="003033AA" w:rsidRPr="00F20A77" w:rsidRDefault="00703213" w:rsidP="00495783">
            <w:pPr>
              <w:rPr>
                <w:rFonts w:ascii="Tahoma" w:hAnsi="Tahoma" w:cs="Tahoma"/>
                <w:sz w:val="16"/>
                <w:szCs w:val="16"/>
              </w:rPr>
            </w:pPr>
            <w:r w:rsidRPr="00F20A77">
              <w:rPr>
                <w:rFonts w:ascii="Tahoma" w:hAnsi="Tahoma" w:cs="Tahoma"/>
                <w:sz w:val="16"/>
                <w:szCs w:val="16"/>
              </w:rPr>
              <w:t>Место хранения ценных бумаг/Счет депозитария</w:t>
            </w:r>
          </w:p>
        </w:tc>
        <w:tc>
          <w:tcPr>
            <w:tcW w:w="2977" w:type="dxa"/>
            <w:tcBorders>
              <w:top w:val="single" w:sz="4" w:space="0" w:color="auto"/>
              <w:left w:val="single" w:sz="4" w:space="0" w:color="auto"/>
              <w:bottom w:val="single" w:sz="4" w:space="0" w:color="auto"/>
              <w:right w:val="single" w:sz="4" w:space="0" w:color="auto"/>
            </w:tcBorders>
          </w:tcPr>
          <w:p w14:paraId="70F0C43A" w14:textId="77777777" w:rsidR="003033AA" w:rsidRPr="00F20A77" w:rsidRDefault="003033AA" w:rsidP="00495783">
            <w:pPr>
              <w:rPr>
                <w:rFonts w:ascii="Tahoma" w:hAnsi="Tahoma" w:cs="Tahoma"/>
                <w:sz w:val="16"/>
                <w:szCs w:val="16"/>
              </w:rPr>
            </w:pPr>
          </w:p>
        </w:tc>
      </w:tr>
      <w:tr w:rsidR="00FA6656" w:rsidRPr="00F20A77" w14:paraId="38F944C5" w14:textId="77777777" w:rsidTr="00EE1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54" w:type="dxa"/>
            <w:gridSpan w:val="3"/>
            <w:tcBorders>
              <w:top w:val="single" w:sz="4" w:space="0" w:color="auto"/>
              <w:left w:val="single" w:sz="4" w:space="0" w:color="auto"/>
              <w:bottom w:val="single" w:sz="4" w:space="0" w:color="auto"/>
              <w:right w:val="single" w:sz="4" w:space="0" w:color="auto"/>
            </w:tcBorders>
          </w:tcPr>
          <w:p w14:paraId="54CE56A9" w14:textId="77777777" w:rsidR="003033AA" w:rsidRPr="00F20A77" w:rsidRDefault="00703213" w:rsidP="00495783">
            <w:pPr>
              <w:rPr>
                <w:rFonts w:ascii="Tahoma" w:hAnsi="Tahoma" w:cs="Tahoma"/>
                <w:sz w:val="16"/>
                <w:szCs w:val="16"/>
              </w:rPr>
            </w:pPr>
            <w:r w:rsidRPr="00F20A77">
              <w:rPr>
                <w:rFonts w:ascii="Tahoma" w:hAnsi="Tahoma" w:cs="Tahoma"/>
                <w:sz w:val="16"/>
                <w:szCs w:val="16"/>
              </w:rPr>
              <w:t>Раздел счета депо</w:t>
            </w:r>
          </w:p>
        </w:tc>
        <w:tc>
          <w:tcPr>
            <w:tcW w:w="2977" w:type="dxa"/>
            <w:tcBorders>
              <w:top w:val="single" w:sz="4" w:space="0" w:color="auto"/>
              <w:left w:val="single" w:sz="4" w:space="0" w:color="auto"/>
              <w:bottom w:val="single" w:sz="4" w:space="0" w:color="auto"/>
              <w:right w:val="single" w:sz="4" w:space="0" w:color="auto"/>
            </w:tcBorders>
          </w:tcPr>
          <w:p w14:paraId="0ADF70DB" w14:textId="77777777" w:rsidR="003033AA" w:rsidRPr="00F20A77" w:rsidRDefault="003033AA" w:rsidP="00495783">
            <w:pPr>
              <w:rPr>
                <w:rFonts w:ascii="Tahoma" w:hAnsi="Tahoma" w:cs="Tahoma"/>
                <w:sz w:val="16"/>
                <w:szCs w:val="16"/>
              </w:rPr>
            </w:pPr>
          </w:p>
        </w:tc>
      </w:tr>
      <w:tr w:rsidR="00FA6656" w:rsidRPr="00F20A77" w14:paraId="4220B2FB" w14:textId="77777777" w:rsidTr="00EE1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31" w:type="dxa"/>
            <w:gridSpan w:val="4"/>
            <w:tcBorders>
              <w:top w:val="single" w:sz="4" w:space="0" w:color="auto"/>
              <w:left w:val="single" w:sz="4" w:space="0" w:color="auto"/>
              <w:bottom w:val="single" w:sz="4" w:space="0" w:color="auto"/>
              <w:right w:val="single" w:sz="4" w:space="0" w:color="auto"/>
            </w:tcBorders>
            <w:shd w:val="clear" w:color="auto" w:fill="CCCCCC"/>
          </w:tcPr>
          <w:p w14:paraId="4DD010C8" w14:textId="77777777" w:rsidR="009E73FA" w:rsidRPr="00F20A77" w:rsidRDefault="00703213" w:rsidP="00495783">
            <w:pPr>
              <w:jc w:val="center"/>
              <w:rPr>
                <w:rFonts w:ascii="Tahoma" w:hAnsi="Tahoma" w:cs="Tahoma"/>
                <w:b/>
                <w:sz w:val="16"/>
                <w:szCs w:val="16"/>
              </w:rPr>
            </w:pPr>
            <w:r w:rsidRPr="00F20A77">
              <w:rPr>
                <w:rFonts w:ascii="Tahoma" w:hAnsi="Tahoma" w:cs="Tahoma"/>
                <w:b/>
                <w:sz w:val="16"/>
                <w:szCs w:val="16"/>
              </w:rPr>
              <w:t>ЛИЦО, ОСУЩЕСТВЛЯЮЩЕЕ ПРАВА ПО ЦЕННЫМ БУМАГАМИ</w:t>
            </w:r>
          </w:p>
        </w:tc>
      </w:tr>
      <w:tr w:rsidR="00FA6656" w:rsidRPr="00F20A77" w14:paraId="58058CC3" w14:textId="77777777" w:rsidTr="00EE1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54" w:type="dxa"/>
            <w:gridSpan w:val="3"/>
            <w:tcBorders>
              <w:top w:val="single" w:sz="4" w:space="0" w:color="auto"/>
              <w:left w:val="single" w:sz="4" w:space="0" w:color="auto"/>
              <w:bottom w:val="single" w:sz="4" w:space="0" w:color="auto"/>
              <w:right w:val="single" w:sz="4" w:space="0" w:color="auto"/>
            </w:tcBorders>
          </w:tcPr>
          <w:p w14:paraId="7B7F175B" w14:textId="77777777" w:rsidR="009E73FA" w:rsidRPr="00F20A77" w:rsidRDefault="00703213" w:rsidP="009E73FA">
            <w:pPr>
              <w:rPr>
                <w:rFonts w:ascii="Tahoma" w:hAnsi="Tahoma" w:cs="Tahoma"/>
                <w:sz w:val="16"/>
                <w:szCs w:val="16"/>
              </w:rPr>
            </w:pPr>
            <w:r w:rsidRPr="00F20A77">
              <w:rPr>
                <w:rFonts w:ascii="Tahoma" w:hAnsi="Tahoma" w:cs="Tahoma"/>
                <w:sz w:val="16"/>
                <w:szCs w:val="16"/>
              </w:rPr>
              <w:t>Наименование /ФИО лица</w:t>
            </w:r>
          </w:p>
        </w:tc>
        <w:tc>
          <w:tcPr>
            <w:tcW w:w="2977" w:type="dxa"/>
            <w:tcBorders>
              <w:top w:val="single" w:sz="4" w:space="0" w:color="auto"/>
              <w:left w:val="single" w:sz="4" w:space="0" w:color="auto"/>
              <w:bottom w:val="single" w:sz="4" w:space="0" w:color="auto"/>
              <w:right w:val="single" w:sz="4" w:space="0" w:color="auto"/>
            </w:tcBorders>
          </w:tcPr>
          <w:p w14:paraId="55AFE589" w14:textId="77777777" w:rsidR="009E73FA" w:rsidRPr="00F20A77" w:rsidRDefault="009E73FA" w:rsidP="00495783">
            <w:pPr>
              <w:rPr>
                <w:rFonts w:ascii="Tahoma" w:hAnsi="Tahoma" w:cs="Tahoma"/>
                <w:sz w:val="16"/>
                <w:szCs w:val="16"/>
              </w:rPr>
            </w:pPr>
          </w:p>
        </w:tc>
      </w:tr>
      <w:tr w:rsidR="00FA6656" w:rsidRPr="00F20A77" w14:paraId="0E2688D6" w14:textId="77777777" w:rsidTr="00EE1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54" w:type="dxa"/>
            <w:gridSpan w:val="3"/>
            <w:tcBorders>
              <w:top w:val="single" w:sz="4" w:space="0" w:color="auto"/>
              <w:left w:val="single" w:sz="4" w:space="0" w:color="auto"/>
              <w:bottom w:val="single" w:sz="4" w:space="0" w:color="auto"/>
              <w:right w:val="single" w:sz="4" w:space="0" w:color="auto"/>
            </w:tcBorders>
          </w:tcPr>
          <w:p w14:paraId="67F6066E" w14:textId="77777777" w:rsidR="009E73FA" w:rsidRPr="00F20A77" w:rsidRDefault="00703213" w:rsidP="00495783">
            <w:pPr>
              <w:rPr>
                <w:rFonts w:ascii="Tahoma" w:hAnsi="Tahoma" w:cs="Tahoma"/>
                <w:sz w:val="16"/>
                <w:szCs w:val="16"/>
              </w:rPr>
            </w:pPr>
            <w:r w:rsidRPr="00F20A77">
              <w:rPr>
                <w:rFonts w:ascii="Tahoma" w:hAnsi="Tahoma" w:cs="Tahoma"/>
                <w:sz w:val="16"/>
                <w:szCs w:val="16"/>
              </w:rPr>
              <w:t xml:space="preserve">Код </w:t>
            </w:r>
            <w:r w:rsidRPr="00F20A77">
              <w:rPr>
                <w:rFonts w:ascii="Tahoma" w:hAnsi="Tahoma" w:cs="Tahoma"/>
                <w:sz w:val="16"/>
                <w:szCs w:val="16"/>
                <w:lang w:val="en-US"/>
              </w:rPr>
              <w:t>LEI</w:t>
            </w:r>
            <w:r w:rsidRPr="00F20A77">
              <w:rPr>
                <w:rFonts w:ascii="Tahoma" w:hAnsi="Tahoma" w:cs="Tahoma"/>
                <w:sz w:val="16"/>
                <w:szCs w:val="16"/>
              </w:rPr>
              <w:t xml:space="preserve"> организации, осуществляющей учет прав на ценные бумаги этого лица</w:t>
            </w:r>
          </w:p>
        </w:tc>
        <w:tc>
          <w:tcPr>
            <w:tcW w:w="2977" w:type="dxa"/>
            <w:tcBorders>
              <w:top w:val="single" w:sz="4" w:space="0" w:color="auto"/>
              <w:left w:val="single" w:sz="4" w:space="0" w:color="auto"/>
              <w:bottom w:val="single" w:sz="4" w:space="0" w:color="auto"/>
              <w:right w:val="single" w:sz="4" w:space="0" w:color="auto"/>
            </w:tcBorders>
          </w:tcPr>
          <w:p w14:paraId="646191E2" w14:textId="77777777" w:rsidR="009E73FA" w:rsidRPr="00F20A77" w:rsidRDefault="009E73FA" w:rsidP="00495783">
            <w:pPr>
              <w:rPr>
                <w:rFonts w:ascii="Tahoma" w:hAnsi="Tahoma" w:cs="Tahoma"/>
                <w:sz w:val="16"/>
                <w:szCs w:val="16"/>
              </w:rPr>
            </w:pPr>
          </w:p>
        </w:tc>
      </w:tr>
      <w:tr w:rsidR="00FA6656" w:rsidRPr="00F20A77" w14:paraId="089F3DC5" w14:textId="77777777" w:rsidTr="00EE1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54" w:type="dxa"/>
            <w:gridSpan w:val="3"/>
            <w:tcBorders>
              <w:top w:val="single" w:sz="4" w:space="0" w:color="auto"/>
              <w:left w:val="single" w:sz="4" w:space="0" w:color="auto"/>
              <w:bottom w:val="single" w:sz="4" w:space="0" w:color="auto"/>
              <w:right w:val="single" w:sz="4" w:space="0" w:color="auto"/>
            </w:tcBorders>
          </w:tcPr>
          <w:p w14:paraId="775C2546" w14:textId="77777777" w:rsidR="009811FC" w:rsidRPr="00F20A77" w:rsidRDefault="00703213" w:rsidP="009811FC">
            <w:pPr>
              <w:jc w:val="both"/>
              <w:rPr>
                <w:rFonts w:ascii="Tahoma" w:hAnsi="Tahoma" w:cs="Tahoma"/>
                <w:sz w:val="16"/>
                <w:szCs w:val="16"/>
              </w:rPr>
            </w:pPr>
            <w:r w:rsidRPr="00F20A77">
              <w:rPr>
                <w:rFonts w:ascii="Tahoma" w:hAnsi="Tahoma" w:cs="Tahoma"/>
                <w:sz w:val="16"/>
                <w:szCs w:val="16"/>
              </w:rPr>
              <w:t xml:space="preserve">Для физического лица </w:t>
            </w:r>
            <w:proofErr w:type="gramStart"/>
            <w:r w:rsidRPr="00F20A77">
              <w:rPr>
                <w:rFonts w:ascii="Tahoma" w:hAnsi="Tahoma" w:cs="Tahoma"/>
                <w:sz w:val="16"/>
                <w:szCs w:val="16"/>
              </w:rPr>
              <w:t>-  данные</w:t>
            </w:r>
            <w:proofErr w:type="gramEnd"/>
            <w:r w:rsidRPr="00F20A77">
              <w:rPr>
                <w:rFonts w:ascii="Tahoma" w:hAnsi="Tahoma" w:cs="Tahoma"/>
                <w:sz w:val="16"/>
                <w:szCs w:val="16"/>
              </w:rPr>
              <w:t xml:space="preserve"> документа, удостоверяющего личность (серия, </w:t>
            </w:r>
            <w:r w:rsidR="005D7CC9" w:rsidRPr="00F20A77">
              <w:rPr>
                <w:rFonts w:ascii="Tahoma" w:hAnsi="Tahoma" w:cs="Tahoma"/>
                <w:sz w:val="16"/>
                <w:szCs w:val="16"/>
              </w:rPr>
              <w:t>номер, кем</w:t>
            </w:r>
            <w:r w:rsidRPr="00F20A77">
              <w:rPr>
                <w:rFonts w:ascii="Tahoma" w:hAnsi="Tahoma" w:cs="Tahoma"/>
                <w:sz w:val="16"/>
                <w:szCs w:val="16"/>
              </w:rPr>
              <w:t xml:space="preserve"> и когда выдан, код подразделения (при наличии последнего)); </w:t>
            </w:r>
          </w:p>
          <w:p w14:paraId="250EDCBA" w14:textId="77777777" w:rsidR="009811FC" w:rsidRPr="00F20A77" w:rsidRDefault="00703213" w:rsidP="009811FC">
            <w:pPr>
              <w:jc w:val="both"/>
              <w:rPr>
                <w:rFonts w:ascii="Tahoma" w:hAnsi="Tahoma" w:cs="Tahoma"/>
                <w:sz w:val="16"/>
                <w:szCs w:val="16"/>
              </w:rPr>
            </w:pPr>
            <w:r w:rsidRPr="00F20A77">
              <w:rPr>
                <w:rFonts w:ascii="Tahoma" w:hAnsi="Tahoma" w:cs="Tahoma"/>
                <w:sz w:val="16"/>
                <w:szCs w:val="16"/>
              </w:rPr>
              <w:t xml:space="preserve">Для российского юридического лица - ОГРН и дата регистрации и (или) международный код идентификации юридического лица;  </w:t>
            </w:r>
          </w:p>
          <w:p w14:paraId="46368D6F" w14:textId="77777777" w:rsidR="00703213" w:rsidRPr="00F20A77" w:rsidRDefault="00703213" w:rsidP="00703213">
            <w:pPr>
              <w:jc w:val="both"/>
              <w:rPr>
                <w:rFonts w:ascii="Tahoma" w:hAnsi="Tahoma" w:cs="Tahoma"/>
                <w:sz w:val="16"/>
                <w:szCs w:val="16"/>
              </w:rPr>
            </w:pPr>
            <w:r w:rsidRPr="00F20A77">
              <w:rPr>
                <w:rFonts w:ascii="Tahoma" w:hAnsi="Tahoma" w:cs="Tahoma"/>
                <w:sz w:val="16"/>
                <w:szCs w:val="16"/>
              </w:rPr>
              <w:t xml:space="preserve">Для иностранного юридического лица - регистрационный номер в стране </w:t>
            </w:r>
            <w:r w:rsidR="005D7CC9" w:rsidRPr="00F20A77">
              <w:rPr>
                <w:rFonts w:ascii="Tahoma" w:hAnsi="Tahoma" w:cs="Tahoma"/>
                <w:sz w:val="16"/>
                <w:szCs w:val="16"/>
              </w:rPr>
              <w:t>регистрации и</w:t>
            </w:r>
            <w:r w:rsidRPr="00F20A77">
              <w:rPr>
                <w:rFonts w:ascii="Tahoma" w:hAnsi="Tahoma" w:cs="Tahoma"/>
                <w:sz w:val="16"/>
                <w:szCs w:val="16"/>
              </w:rPr>
              <w:t xml:space="preserve"> дата регистрации и (или) международный код идентификации юридического лица;</w:t>
            </w:r>
          </w:p>
          <w:p w14:paraId="35DCA834" w14:textId="77777777" w:rsidR="00703213" w:rsidRPr="00F20A77" w:rsidRDefault="00703213" w:rsidP="00703213">
            <w:pPr>
              <w:jc w:val="both"/>
              <w:rPr>
                <w:rFonts w:ascii="Tahoma" w:hAnsi="Tahoma" w:cs="Tahoma"/>
                <w:sz w:val="16"/>
                <w:szCs w:val="16"/>
              </w:rPr>
            </w:pPr>
            <w:r w:rsidRPr="00F20A77">
              <w:rPr>
                <w:rFonts w:ascii="Tahoma" w:hAnsi="Tahoma" w:cs="Tahoma"/>
                <w:sz w:val="16"/>
                <w:szCs w:val="16"/>
              </w:rPr>
              <w:t>Для иностранной структуры без образования юридического лица - адрес, либо иные регистрационные признаки в соответствии с правом страны, где эта организация учреждена.</w:t>
            </w:r>
          </w:p>
        </w:tc>
        <w:tc>
          <w:tcPr>
            <w:tcW w:w="2977" w:type="dxa"/>
            <w:tcBorders>
              <w:top w:val="single" w:sz="4" w:space="0" w:color="auto"/>
              <w:left w:val="single" w:sz="4" w:space="0" w:color="auto"/>
              <w:bottom w:val="single" w:sz="4" w:space="0" w:color="auto"/>
              <w:right w:val="single" w:sz="4" w:space="0" w:color="auto"/>
            </w:tcBorders>
          </w:tcPr>
          <w:p w14:paraId="6D2D944D" w14:textId="77777777" w:rsidR="009E73FA" w:rsidRPr="00F20A77" w:rsidRDefault="009E73FA" w:rsidP="00495783">
            <w:pPr>
              <w:rPr>
                <w:rFonts w:ascii="Tahoma" w:hAnsi="Tahoma" w:cs="Tahoma"/>
                <w:sz w:val="16"/>
                <w:szCs w:val="16"/>
              </w:rPr>
            </w:pPr>
          </w:p>
        </w:tc>
      </w:tr>
      <w:tr w:rsidR="00FA6656" w:rsidRPr="00F20A77" w14:paraId="15F69127" w14:textId="77777777" w:rsidTr="003B7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31" w:type="dxa"/>
            <w:gridSpan w:val="4"/>
            <w:tcBorders>
              <w:top w:val="single" w:sz="4" w:space="0" w:color="auto"/>
              <w:left w:val="single" w:sz="4" w:space="0" w:color="auto"/>
              <w:bottom w:val="single" w:sz="4" w:space="0" w:color="auto"/>
              <w:right w:val="single" w:sz="4" w:space="0" w:color="auto"/>
            </w:tcBorders>
            <w:shd w:val="clear" w:color="auto" w:fill="CCCCCC"/>
          </w:tcPr>
          <w:p w14:paraId="60116257" w14:textId="77777777" w:rsidR="003033AA" w:rsidRPr="00F20A77" w:rsidRDefault="00703213" w:rsidP="00495783">
            <w:pPr>
              <w:jc w:val="center"/>
              <w:rPr>
                <w:rFonts w:ascii="Tahoma" w:hAnsi="Tahoma" w:cs="Tahoma"/>
                <w:b/>
                <w:sz w:val="16"/>
                <w:szCs w:val="16"/>
              </w:rPr>
            </w:pPr>
            <w:r w:rsidRPr="00F20A77">
              <w:rPr>
                <w:rFonts w:ascii="Tahoma" w:hAnsi="Tahoma" w:cs="Tahoma"/>
                <w:b/>
                <w:sz w:val="16"/>
                <w:szCs w:val="16"/>
              </w:rPr>
              <w:t>ТИП ОПЕРАЦИИ</w:t>
            </w:r>
          </w:p>
        </w:tc>
      </w:tr>
      <w:tr w:rsidR="00FA6656" w:rsidRPr="00F20A77" w14:paraId="2186D8D1" w14:textId="77777777" w:rsidTr="003B7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6"/>
        </w:trPr>
        <w:tc>
          <w:tcPr>
            <w:tcW w:w="4503" w:type="dxa"/>
            <w:gridSpan w:val="2"/>
            <w:tcBorders>
              <w:top w:val="single" w:sz="4" w:space="0" w:color="auto"/>
              <w:left w:val="single" w:sz="4" w:space="0" w:color="auto"/>
              <w:bottom w:val="single" w:sz="4" w:space="0" w:color="auto"/>
              <w:right w:val="single" w:sz="4" w:space="0" w:color="auto"/>
            </w:tcBorders>
          </w:tcPr>
          <w:p w14:paraId="2F2B4E13" w14:textId="77777777" w:rsidR="00BB6B7C" w:rsidRPr="00F20A77" w:rsidRDefault="008166EB" w:rsidP="00495783">
            <w:pPr>
              <w:rPr>
                <w:sz w:val="16"/>
                <w:szCs w:val="16"/>
              </w:rPr>
            </w:pPr>
            <w:r w:rsidRPr="00F20A77">
              <w:rPr>
                <w:sz w:val="16"/>
                <w:szCs w:val="16"/>
              </w:rPr>
              <w:fldChar w:fldCharType="begin">
                <w:ffData>
                  <w:name w:val=""/>
                  <w:enabled/>
                  <w:calcOnExit w:val="0"/>
                  <w:checkBox>
                    <w:size w:val="20"/>
                    <w:default w:val="0"/>
                  </w:checkBox>
                </w:ffData>
              </w:fldChar>
            </w:r>
            <w:r w:rsidR="00703213" w:rsidRPr="00F20A77">
              <w:rPr>
                <w:sz w:val="16"/>
                <w:szCs w:val="16"/>
              </w:rPr>
              <w:instrText xml:space="preserve"> FORMCHECKBOX </w:instrText>
            </w:r>
            <w:r w:rsidR="00BB7333">
              <w:rPr>
                <w:sz w:val="16"/>
                <w:szCs w:val="16"/>
              </w:rPr>
            </w:r>
            <w:r w:rsidR="00BB7333">
              <w:rPr>
                <w:sz w:val="16"/>
                <w:szCs w:val="16"/>
              </w:rPr>
              <w:fldChar w:fldCharType="separate"/>
            </w:r>
            <w:r w:rsidRPr="00F20A77">
              <w:rPr>
                <w:sz w:val="16"/>
                <w:szCs w:val="16"/>
              </w:rPr>
              <w:fldChar w:fldCharType="end"/>
            </w:r>
            <w:r w:rsidR="00703213" w:rsidRPr="00F20A77">
              <w:rPr>
                <w:sz w:val="16"/>
                <w:szCs w:val="16"/>
              </w:rPr>
              <w:t xml:space="preserve"> направить заявление о приобретении размещаемых ценных бумаг </w:t>
            </w:r>
          </w:p>
          <w:p w14:paraId="2B5EFEA1" w14:textId="77777777" w:rsidR="00703213" w:rsidRPr="00F20A77" w:rsidRDefault="00703213" w:rsidP="00703213">
            <w:pPr>
              <w:widowControl w:val="0"/>
              <w:jc w:val="both"/>
              <w:rPr>
                <w:rFonts w:ascii="Tahoma" w:hAnsi="Tahoma" w:cs="Tahoma"/>
                <w:sz w:val="16"/>
                <w:szCs w:val="16"/>
              </w:rPr>
            </w:pPr>
            <w:r w:rsidRPr="00F20A77">
              <w:rPr>
                <w:sz w:val="16"/>
                <w:szCs w:val="16"/>
              </w:rPr>
              <w:t>(преимущественное право приобретения (ст.40))</w:t>
            </w:r>
          </w:p>
        </w:tc>
        <w:tc>
          <w:tcPr>
            <w:tcW w:w="5528" w:type="dxa"/>
            <w:gridSpan w:val="2"/>
            <w:tcBorders>
              <w:top w:val="single" w:sz="4" w:space="0" w:color="auto"/>
              <w:left w:val="single" w:sz="4" w:space="0" w:color="auto"/>
              <w:bottom w:val="single" w:sz="4" w:space="0" w:color="auto"/>
              <w:right w:val="single" w:sz="4" w:space="0" w:color="auto"/>
            </w:tcBorders>
          </w:tcPr>
          <w:p w14:paraId="765B2427" w14:textId="77777777" w:rsidR="00703213" w:rsidRPr="00F20A77" w:rsidRDefault="008166EB" w:rsidP="00703213">
            <w:pPr>
              <w:autoSpaceDE w:val="0"/>
              <w:autoSpaceDN w:val="0"/>
              <w:adjustRightInd w:val="0"/>
              <w:rPr>
                <w:rFonts w:ascii="Tahoma" w:hAnsi="Tahoma" w:cs="Tahoma"/>
                <w:sz w:val="16"/>
                <w:szCs w:val="16"/>
              </w:rPr>
            </w:pPr>
            <w:r w:rsidRPr="00F20A77">
              <w:rPr>
                <w:sz w:val="16"/>
                <w:szCs w:val="16"/>
              </w:rPr>
              <w:fldChar w:fldCharType="begin">
                <w:ffData>
                  <w:name w:val=""/>
                  <w:enabled/>
                  <w:calcOnExit w:val="0"/>
                  <w:checkBox>
                    <w:size w:val="20"/>
                    <w:default w:val="0"/>
                  </w:checkBox>
                </w:ffData>
              </w:fldChar>
            </w:r>
            <w:r w:rsidR="00703213" w:rsidRPr="00F20A77">
              <w:rPr>
                <w:sz w:val="16"/>
                <w:szCs w:val="16"/>
              </w:rPr>
              <w:instrText xml:space="preserve"> FORMCHECKBOX </w:instrText>
            </w:r>
            <w:r w:rsidR="00BB7333">
              <w:rPr>
                <w:sz w:val="16"/>
                <w:szCs w:val="16"/>
              </w:rPr>
            </w:r>
            <w:r w:rsidR="00BB7333">
              <w:rPr>
                <w:sz w:val="16"/>
                <w:szCs w:val="16"/>
              </w:rPr>
              <w:fldChar w:fldCharType="separate"/>
            </w:r>
            <w:r w:rsidRPr="00F20A77">
              <w:rPr>
                <w:sz w:val="16"/>
                <w:szCs w:val="16"/>
              </w:rPr>
              <w:fldChar w:fldCharType="end"/>
            </w:r>
            <w:r w:rsidR="00703213" w:rsidRPr="00F20A77">
              <w:rPr>
                <w:sz w:val="16"/>
                <w:szCs w:val="16"/>
              </w:rPr>
              <w:t xml:space="preserve"> направить заявление о продаже ценных бумаг (добровольное или обязательное предложение о приобретении </w:t>
            </w:r>
            <w:r w:rsidR="005D7CC9" w:rsidRPr="00F20A77">
              <w:rPr>
                <w:sz w:val="16"/>
                <w:szCs w:val="16"/>
              </w:rPr>
              <w:t>акций) (</w:t>
            </w:r>
            <w:r w:rsidR="00703213" w:rsidRPr="00F20A77">
              <w:rPr>
                <w:sz w:val="16"/>
                <w:szCs w:val="16"/>
              </w:rPr>
              <w:t>ст. 84.1, 84.2)</w:t>
            </w:r>
          </w:p>
        </w:tc>
      </w:tr>
      <w:tr w:rsidR="00FA6656" w:rsidRPr="00F20A77" w14:paraId="30928E5B" w14:textId="77777777" w:rsidTr="003B7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5"/>
        </w:trPr>
        <w:tc>
          <w:tcPr>
            <w:tcW w:w="4503" w:type="dxa"/>
            <w:gridSpan w:val="2"/>
            <w:tcBorders>
              <w:top w:val="single" w:sz="4" w:space="0" w:color="auto"/>
              <w:left w:val="single" w:sz="4" w:space="0" w:color="auto"/>
              <w:bottom w:val="single" w:sz="4" w:space="0" w:color="auto"/>
              <w:right w:val="single" w:sz="4" w:space="0" w:color="auto"/>
            </w:tcBorders>
          </w:tcPr>
          <w:p w14:paraId="4D388C16" w14:textId="77777777" w:rsidR="00D9534F" w:rsidRPr="00F20A77" w:rsidRDefault="008166EB" w:rsidP="00BB6B7C">
            <w:pPr>
              <w:rPr>
                <w:rFonts w:ascii="Tahoma" w:hAnsi="Tahoma" w:cs="Tahoma"/>
                <w:sz w:val="16"/>
                <w:szCs w:val="16"/>
              </w:rPr>
            </w:pPr>
            <w:r w:rsidRPr="00F20A77">
              <w:rPr>
                <w:sz w:val="16"/>
                <w:szCs w:val="16"/>
              </w:rPr>
              <w:fldChar w:fldCharType="begin">
                <w:ffData>
                  <w:name w:val=""/>
                  <w:enabled/>
                  <w:calcOnExit w:val="0"/>
                  <w:checkBox>
                    <w:size w:val="20"/>
                    <w:default w:val="0"/>
                  </w:checkBox>
                </w:ffData>
              </w:fldChar>
            </w:r>
            <w:r w:rsidR="00703213" w:rsidRPr="00F20A77">
              <w:rPr>
                <w:sz w:val="16"/>
                <w:szCs w:val="16"/>
              </w:rPr>
              <w:instrText xml:space="preserve"> FORMCHECKBOX </w:instrText>
            </w:r>
            <w:r w:rsidR="00BB7333">
              <w:rPr>
                <w:sz w:val="16"/>
                <w:szCs w:val="16"/>
              </w:rPr>
            </w:r>
            <w:r w:rsidR="00BB7333">
              <w:rPr>
                <w:sz w:val="16"/>
                <w:szCs w:val="16"/>
              </w:rPr>
              <w:fldChar w:fldCharType="separate"/>
            </w:r>
            <w:r w:rsidRPr="00F20A77">
              <w:rPr>
                <w:sz w:val="16"/>
                <w:szCs w:val="16"/>
              </w:rPr>
              <w:fldChar w:fldCharType="end"/>
            </w:r>
            <w:r w:rsidR="00703213" w:rsidRPr="00F20A77">
              <w:rPr>
                <w:sz w:val="16"/>
                <w:szCs w:val="16"/>
              </w:rPr>
              <w:t> направить заявление о продаже обществу акций (приобретение акций обществом (ст.72))</w:t>
            </w:r>
          </w:p>
        </w:tc>
        <w:tc>
          <w:tcPr>
            <w:tcW w:w="5528" w:type="dxa"/>
            <w:gridSpan w:val="2"/>
            <w:tcBorders>
              <w:top w:val="single" w:sz="4" w:space="0" w:color="auto"/>
              <w:left w:val="single" w:sz="4" w:space="0" w:color="auto"/>
              <w:bottom w:val="single" w:sz="4" w:space="0" w:color="auto"/>
              <w:right w:val="single" w:sz="4" w:space="0" w:color="auto"/>
            </w:tcBorders>
          </w:tcPr>
          <w:p w14:paraId="0D6310BF" w14:textId="77777777" w:rsidR="00703213" w:rsidRPr="00F20A77" w:rsidRDefault="008166EB" w:rsidP="00703213">
            <w:pPr>
              <w:widowControl w:val="0"/>
              <w:jc w:val="both"/>
              <w:rPr>
                <w:sz w:val="16"/>
                <w:szCs w:val="16"/>
              </w:rPr>
            </w:pPr>
            <w:r w:rsidRPr="00F20A77">
              <w:rPr>
                <w:sz w:val="16"/>
                <w:szCs w:val="16"/>
              </w:rPr>
              <w:fldChar w:fldCharType="begin">
                <w:ffData>
                  <w:name w:val=""/>
                  <w:enabled/>
                  <w:calcOnExit w:val="0"/>
                  <w:checkBox>
                    <w:size w:val="20"/>
                    <w:default w:val="0"/>
                  </w:checkBox>
                </w:ffData>
              </w:fldChar>
            </w:r>
            <w:r w:rsidR="00703213" w:rsidRPr="00F20A77">
              <w:rPr>
                <w:sz w:val="16"/>
                <w:szCs w:val="16"/>
              </w:rPr>
              <w:instrText xml:space="preserve"> FORMCHECKBOX </w:instrText>
            </w:r>
            <w:r w:rsidR="00BB7333">
              <w:rPr>
                <w:sz w:val="16"/>
                <w:szCs w:val="16"/>
              </w:rPr>
            </w:r>
            <w:r w:rsidR="00BB7333">
              <w:rPr>
                <w:sz w:val="16"/>
                <w:szCs w:val="16"/>
              </w:rPr>
              <w:fldChar w:fldCharType="separate"/>
            </w:r>
            <w:r w:rsidRPr="00F20A77">
              <w:rPr>
                <w:sz w:val="16"/>
                <w:szCs w:val="16"/>
              </w:rPr>
              <w:fldChar w:fldCharType="end"/>
            </w:r>
            <w:r w:rsidR="00703213" w:rsidRPr="00F20A77">
              <w:rPr>
                <w:sz w:val="16"/>
                <w:szCs w:val="16"/>
              </w:rPr>
              <w:t xml:space="preserve"> направить </w:t>
            </w:r>
            <w:r w:rsidR="008A5FF0" w:rsidRPr="00F20A77">
              <w:rPr>
                <w:sz w:val="16"/>
                <w:szCs w:val="16"/>
              </w:rPr>
              <w:t>заявление/</w:t>
            </w:r>
            <w:r w:rsidR="00703213" w:rsidRPr="00F20A77">
              <w:rPr>
                <w:sz w:val="16"/>
                <w:szCs w:val="16"/>
              </w:rPr>
              <w:t xml:space="preserve">требование о погашении облигаций </w:t>
            </w:r>
          </w:p>
          <w:p w14:paraId="2C862051" w14:textId="77777777" w:rsidR="00D9534F" w:rsidRPr="00F20A77" w:rsidRDefault="00703213" w:rsidP="002222C9">
            <w:pPr>
              <w:widowControl w:val="0"/>
              <w:ind w:firstLine="284"/>
              <w:jc w:val="both"/>
              <w:rPr>
                <w:rFonts w:ascii="Tahoma" w:hAnsi="Tahoma" w:cs="Tahoma"/>
                <w:sz w:val="16"/>
                <w:szCs w:val="16"/>
              </w:rPr>
            </w:pPr>
            <w:r w:rsidRPr="00F20A77">
              <w:rPr>
                <w:sz w:val="16"/>
                <w:szCs w:val="16"/>
              </w:rPr>
              <w:t xml:space="preserve">(погашение эмитентом </w:t>
            </w:r>
            <w:r w:rsidR="005D7CC9" w:rsidRPr="00F20A77">
              <w:rPr>
                <w:sz w:val="16"/>
                <w:szCs w:val="16"/>
              </w:rPr>
              <w:t>облигаций (</w:t>
            </w:r>
            <w:r w:rsidRPr="00F20A77">
              <w:rPr>
                <w:sz w:val="16"/>
                <w:szCs w:val="16"/>
              </w:rPr>
              <w:t>ст.17.1))</w:t>
            </w:r>
          </w:p>
        </w:tc>
      </w:tr>
      <w:tr w:rsidR="00FA6656" w:rsidRPr="00F20A77" w14:paraId="12A11595" w14:textId="77777777" w:rsidTr="003B7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5"/>
        </w:trPr>
        <w:tc>
          <w:tcPr>
            <w:tcW w:w="4503" w:type="dxa"/>
            <w:gridSpan w:val="2"/>
            <w:tcBorders>
              <w:top w:val="single" w:sz="4" w:space="0" w:color="auto"/>
              <w:left w:val="single" w:sz="4" w:space="0" w:color="auto"/>
              <w:bottom w:val="single" w:sz="4" w:space="0" w:color="auto"/>
              <w:right w:val="single" w:sz="4" w:space="0" w:color="auto"/>
            </w:tcBorders>
          </w:tcPr>
          <w:p w14:paraId="016C051D" w14:textId="77777777" w:rsidR="00D9534F" w:rsidRPr="00F20A77" w:rsidRDefault="008166EB" w:rsidP="00FE6C7B">
            <w:pPr>
              <w:rPr>
                <w:rFonts w:ascii="Tahoma" w:hAnsi="Tahoma" w:cs="Tahoma"/>
                <w:sz w:val="16"/>
                <w:szCs w:val="16"/>
              </w:rPr>
            </w:pPr>
            <w:r w:rsidRPr="00F20A77">
              <w:rPr>
                <w:sz w:val="16"/>
                <w:szCs w:val="16"/>
              </w:rPr>
              <w:fldChar w:fldCharType="begin">
                <w:ffData>
                  <w:name w:val=""/>
                  <w:enabled/>
                  <w:calcOnExit w:val="0"/>
                  <w:checkBox>
                    <w:size w:val="20"/>
                    <w:default w:val="0"/>
                  </w:checkBox>
                </w:ffData>
              </w:fldChar>
            </w:r>
            <w:r w:rsidR="00703213" w:rsidRPr="00F20A77">
              <w:rPr>
                <w:sz w:val="16"/>
                <w:szCs w:val="16"/>
              </w:rPr>
              <w:instrText xml:space="preserve"> FORMCHECKBOX </w:instrText>
            </w:r>
            <w:r w:rsidR="00BB7333">
              <w:rPr>
                <w:sz w:val="16"/>
                <w:szCs w:val="16"/>
              </w:rPr>
            </w:r>
            <w:r w:rsidR="00BB7333">
              <w:rPr>
                <w:sz w:val="16"/>
                <w:szCs w:val="16"/>
              </w:rPr>
              <w:fldChar w:fldCharType="separate"/>
            </w:r>
            <w:r w:rsidRPr="00F20A77">
              <w:rPr>
                <w:sz w:val="16"/>
                <w:szCs w:val="16"/>
              </w:rPr>
              <w:fldChar w:fldCharType="end"/>
            </w:r>
            <w:r w:rsidR="00703213" w:rsidRPr="00F20A77">
              <w:rPr>
                <w:sz w:val="16"/>
                <w:szCs w:val="16"/>
              </w:rPr>
              <w:t> направить требование о выкупе обществом акций (выкуп акций обществом по требованию акционеров (ст.75))</w:t>
            </w:r>
          </w:p>
        </w:tc>
        <w:tc>
          <w:tcPr>
            <w:tcW w:w="5528" w:type="dxa"/>
            <w:gridSpan w:val="2"/>
            <w:tcBorders>
              <w:top w:val="single" w:sz="4" w:space="0" w:color="auto"/>
              <w:left w:val="single" w:sz="4" w:space="0" w:color="auto"/>
              <w:bottom w:val="single" w:sz="4" w:space="0" w:color="auto"/>
              <w:right w:val="single" w:sz="4" w:space="0" w:color="auto"/>
            </w:tcBorders>
          </w:tcPr>
          <w:p w14:paraId="280CEB06" w14:textId="77777777" w:rsidR="00703213" w:rsidRPr="00F20A77" w:rsidRDefault="008166EB" w:rsidP="00703213">
            <w:pPr>
              <w:widowControl w:val="0"/>
              <w:jc w:val="both"/>
              <w:rPr>
                <w:rFonts w:ascii="Tahoma" w:hAnsi="Tahoma" w:cs="Tahoma"/>
                <w:sz w:val="16"/>
                <w:szCs w:val="16"/>
              </w:rPr>
            </w:pPr>
            <w:r w:rsidRPr="00F20A77">
              <w:rPr>
                <w:sz w:val="16"/>
                <w:szCs w:val="16"/>
              </w:rPr>
              <w:fldChar w:fldCharType="begin">
                <w:ffData>
                  <w:name w:val=""/>
                  <w:enabled/>
                  <w:calcOnExit w:val="0"/>
                  <w:checkBox>
                    <w:size w:val="20"/>
                    <w:default w:val="0"/>
                  </w:checkBox>
                </w:ffData>
              </w:fldChar>
            </w:r>
            <w:r w:rsidR="00703213" w:rsidRPr="00F20A77">
              <w:rPr>
                <w:sz w:val="16"/>
                <w:szCs w:val="16"/>
              </w:rPr>
              <w:instrText xml:space="preserve"> FORMCHECKBOX </w:instrText>
            </w:r>
            <w:r w:rsidR="00BB7333">
              <w:rPr>
                <w:sz w:val="16"/>
                <w:szCs w:val="16"/>
              </w:rPr>
            </w:r>
            <w:r w:rsidR="00BB7333">
              <w:rPr>
                <w:sz w:val="16"/>
                <w:szCs w:val="16"/>
              </w:rPr>
              <w:fldChar w:fldCharType="separate"/>
            </w:r>
            <w:r w:rsidRPr="00F20A77">
              <w:rPr>
                <w:sz w:val="16"/>
                <w:szCs w:val="16"/>
              </w:rPr>
              <w:fldChar w:fldCharType="end"/>
            </w:r>
            <w:r w:rsidR="00703213" w:rsidRPr="00F20A77">
              <w:rPr>
                <w:sz w:val="16"/>
                <w:szCs w:val="16"/>
              </w:rPr>
              <w:t xml:space="preserve"> направить заявление о выкупе облигаций </w:t>
            </w:r>
            <w:r w:rsidR="005D7CC9" w:rsidRPr="00F20A77">
              <w:rPr>
                <w:sz w:val="16"/>
                <w:szCs w:val="16"/>
              </w:rPr>
              <w:t>эмитентом (</w:t>
            </w:r>
            <w:r w:rsidR="00703213" w:rsidRPr="00F20A77">
              <w:rPr>
                <w:sz w:val="16"/>
                <w:szCs w:val="16"/>
              </w:rPr>
              <w:t xml:space="preserve">приобретение облигаций </w:t>
            </w:r>
            <w:r w:rsidR="002222C9" w:rsidRPr="00F20A77">
              <w:rPr>
                <w:sz w:val="16"/>
                <w:szCs w:val="16"/>
              </w:rPr>
              <w:t xml:space="preserve">эмитентом </w:t>
            </w:r>
            <w:r w:rsidR="00703213" w:rsidRPr="00F20A77">
              <w:rPr>
                <w:sz w:val="16"/>
                <w:szCs w:val="16"/>
              </w:rPr>
              <w:t>(ст.17.2))</w:t>
            </w:r>
          </w:p>
        </w:tc>
      </w:tr>
    </w:tbl>
    <w:p w14:paraId="48C5B049" w14:textId="77777777" w:rsidR="00800D56" w:rsidRPr="00F20A77" w:rsidRDefault="00703213" w:rsidP="00D9534F">
      <w:pPr>
        <w:autoSpaceDE w:val="0"/>
        <w:autoSpaceDN w:val="0"/>
        <w:adjustRightInd w:val="0"/>
        <w:rPr>
          <w:rFonts w:ascii="Tahoma" w:hAnsi="Tahoma" w:cs="Tahoma"/>
          <w:b/>
          <w:sz w:val="16"/>
          <w:szCs w:val="16"/>
        </w:rPr>
      </w:pPr>
      <w:r w:rsidRPr="00F20A77">
        <w:rPr>
          <w:rFonts w:ascii="Tahoma" w:hAnsi="Tahoma" w:cs="Tahoma"/>
          <w:b/>
          <w:sz w:val="16"/>
          <w:szCs w:val="16"/>
        </w:rPr>
        <w:t>Сведения о ценных бумагах, участвующих в корпоративном действии:</w:t>
      </w:r>
    </w:p>
    <w:tbl>
      <w:tblPr>
        <w:tblW w:w="0" w:type="auto"/>
        <w:tblLayout w:type="fixed"/>
        <w:tblLook w:val="0000" w:firstRow="0" w:lastRow="0" w:firstColumn="0" w:lastColumn="0" w:noHBand="0" w:noVBand="0"/>
      </w:tblPr>
      <w:tblGrid>
        <w:gridCol w:w="1276"/>
        <w:gridCol w:w="283"/>
        <w:gridCol w:w="993"/>
        <w:gridCol w:w="850"/>
        <w:gridCol w:w="284"/>
        <w:gridCol w:w="709"/>
        <w:gridCol w:w="141"/>
        <w:gridCol w:w="2268"/>
        <w:gridCol w:w="142"/>
        <w:gridCol w:w="1701"/>
        <w:gridCol w:w="1276"/>
      </w:tblGrid>
      <w:tr w:rsidR="00FA6656" w:rsidRPr="00F20A77" w14:paraId="171CD2AA" w14:textId="77777777" w:rsidTr="00495783">
        <w:trPr>
          <w:trHeight w:val="63"/>
        </w:trPr>
        <w:tc>
          <w:tcPr>
            <w:tcW w:w="1276" w:type="dxa"/>
            <w:tcBorders>
              <w:top w:val="single" w:sz="12" w:space="0" w:color="auto"/>
              <w:left w:val="single" w:sz="12" w:space="0" w:color="auto"/>
            </w:tcBorders>
          </w:tcPr>
          <w:p w14:paraId="6308B6B9" w14:textId="77777777" w:rsidR="00800D56" w:rsidRPr="00F20A77" w:rsidRDefault="00703213" w:rsidP="00495783">
            <w:pPr>
              <w:numPr>
                <w:ilvl w:val="12"/>
                <w:numId w:val="0"/>
              </w:numPr>
              <w:rPr>
                <w:sz w:val="16"/>
                <w:szCs w:val="16"/>
              </w:rPr>
            </w:pPr>
            <w:r w:rsidRPr="00F20A77">
              <w:rPr>
                <w:sz w:val="16"/>
                <w:szCs w:val="16"/>
              </w:rPr>
              <w:t>Эмитент</w:t>
            </w:r>
          </w:p>
        </w:tc>
        <w:tc>
          <w:tcPr>
            <w:tcW w:w="3260" w:type="dxa"/>
            <w:gridSpan w:val="6"/>
            <w:tcBorders>
              <w:top w:val="single" w:sz="12" w:space="0" w:color="auto"/>
              <w:bottom w:val="single" w:sz="4" w:space="0" w:color="auto"/>
            </w:tcBorders>
          </w:tcPr>
          <w:p w14:paraId="6056C367" w14:textId="77777777" w:rsidR="00800D56" w:rsidRPr="00F20A77" w:rsidRDefault="00800D56" w:rsidP="00495783">
            <w:pPr>
              <w:numPr>
                <w:ilvl w:val="12"/>
                <w:numId w:val="0"/>
              </w:numPr>
              <w:jc w:val="center"/>
              <w:rPr>
                <w:sz w:val="16"/>
                <w:szCs w:val="16"/>
              </w:rPr>
            </w:pPr>
          </w:p>
        </w:tc>
        <w:tc>
          <w:tcPr>
            <w:tcW w:w="2410" w:type="dxa"/>
            <w:gridSpan w:val="2"/>
            <w:tcBorders>
              <w:top w:val="single" w:sz="12" w:space="0" w:color="auto"/>
            </w:tcBorders>
          </w:tcPr>
          <w:p w14:paraId="7B932B58" w14:textId="77777777" w:rsidR="00800D56" w:rsidRPr="00F20A77" w:rsidRDefault="00703213" w:rsidP="00495783">
            <w:pPr>
              <w:numPr>
                <w:ilvl w:val="12"/>
                <w:numId w:val="0"/>
              </w:numPr>
              <w:jc w:val="center"/>
              <w:rPr>
                <w:sz w:val="16"/>
                <w:szCs w:val="16"/>
              </w:rPr>
            </w:pPr>
            <w:r w:rsidRPr="00F20A77">
              <w:rPr>
                <w:sz w:val="16"/>
                <w:szCs w:val="16"/>
              </w:rPr>
              <w:t>Вид, категория (тип) ЦБ</w:t>
            </w:r>
          </w:p>
        </w:tc>
        <w:tc>
          <w:tcPr>
            <w:tcW w:w="2977" w:type="dxa"/>
            <w:gridSpan w:val="2"/>
            <w:tcBorders>
              <w:top w:val="single" w:sz="12" w:space="0" w:color="auto"/>
              <w:bottom w:val="single" w:sz="4" w:space="0" w:color="auto"/>
              <w:right w:val="single" w:sz="12" w:space="0" w:color="auto"/>
            </w:tcBorders>
          </w:tcPr>
          <w:p w14:paraId="57F2C282" w14:textId="77777777" w:rsidR="00800D56" w:rsidRPr="00F20A77" w:rsidRDefault="00800D56" w:rsidP="00495783">
            <w:pPr>
              <w:numPr>
                <w:ilvl w:val="12"/>
                <w:numId w:val="0"/>
              </w:numPr>
              <w:jc w:val="center"/>
              <w:rPr>
                <w:sz w:val="16"/>
                <w:szCs w:val="16"/>
              </w:rPr>
            </w:pPr>
          </w:p>
        </w:tc>
      </w:tr>
      <w:tr w:rsidR="00FA6656" w:rsidRPr="00F20A77" w14:paraId="0CD2AF41" w14:textId="77777777" w:rsidTr="00495783">
        <w:trPr>
          <w:trHeight w:val="87"/>
        </w:trPr>
        <w:tc>
          <w:tcPr>
            <w:tcW w:w="2552" w:type="dxa"/>
            <w:gridSpan w:val="3"/>
            <w:tcBorders>
              <w:left w:val="single" w:sz="12" w:space="0" w:color="auto"/>
            </w:tcBorders>
          </w:tcPr>
          <w:p w14:paraId="47CA8AA4" w14:textId="77777777" w:rsidR="00800D56" w:rsidRPr="00F20A77" w:rsidRDefault="00703213" w:rsidP="00495783">
            <w:pPr>
              <w:numPr>
                <w:ilvl w:val="12"/>
                <w:numId w:val="0"/>
              </w:numPr>
              <w:rPr>
                <w:sz w:val="16"/>
                <w:szCs w:val="16"/>
              </w:rPr>
            </w:pPr>
            <w:r w:rsidRPr="00F20A77">
              <w:rPr>
                <w:sz w:val="16"/>
                <w:szCs w:val="16"/>
              </w:rPr>
              <w:t>Номер гос. регистрации</w:t>
            </w:r>
          </w:p>
        </w:tc>
        <w:tc>
          <w:tcPr>
            <w:tcW w:w="1843" w:type="dxa"/>
            <w:gridSpan w:val="3"/>
            <w:tcBorders>
              <w:bottom w:val="single" w:sz="4" w:space="0" w:color="auto"/>
            </w:tcBorders>
          </w:tcPr>
          <w:p w14:paraId="403588F9" w14:textId="77777777" w:rsidR="00800D56" w:rsidRPr="00F20A77" w:rsidRDefault="00800D56" w:rsidP="00495783">
            <w:pPr>
              <w:numPr>
                <w:ilvl w:val="12"/>
                <w:numId w:val="0"/>
              </w:numPr>
              <w:jc w:val="center"/>
              <w:rPr>
                <w:sz w:val="16"/>
                <w:szCs w:val="16"/>
              </w:rPr>
            </w:pPr>
          </w:p>
        </w:tc>
        <w:tc>
          <w:tcPr>
            <w:tcW w:w="2409" w:type="dxa"/>
            <w:gridSpan w:val="2"/>
          </w:tcPr>
          <w:p w14:paraId="60D498AA" w14:textId="77777777" w:rsidR="00800D56" w:rsidRPr="00F20A77" w:rsidRDefault="00703213" w:rsidP="00495783">
            <w:pPr>
              <w:numPr>
                <w:ilvl w:val="12"/>
                <w:numId w:val="0"/>
              </w:numPr>
              <w:rPr>
                <w:sz w:val="16"/>
                <w:szCs w:val="16"/>
              </w:rPr>
            </w:pPr>
            <w:r w:rsidRPr="00F20A77">
              <w:rPr>
                <w:sz w:val="16"/>
                <w:szCs w:val="16"/>
              </w:rPr>
              <w:t>Дата гос. регистрации</w:t>
            </w:r>
          </w:p>
        </w:tc>
        <w:tc>
          <w:tcPr>
            <w:tcW w:w="3119" w:type="dxa"/>
            <w:gridSpan w:val="3"/>
            <w:tcBorders>
              <w:bottom w:val="single" w:sz="4" w:space="0" w:color="auto"/>
              <w:right w:val="single" w:sz="12" w:space="0" w:color="auto"/>
            </w:tcBorders>
          </w:tcPr>
          <w:p w14:paraId="56F1944A" w14:textId="77777777" w:rsidR="00800D56" w:rsidRPr="00F20A77" w:rsidRDefault="00800D56" w:rsidP="00495783">
            <w:pPr>
              <w:numPr>
                <w:ilvl w:val="12"/>
                <w:numId w:val="0"/>
              </w:numPr>
              <w:jc w:val="center"/>
              <w:rPr>
                <w:sz w:val="16"/>
                <w:szCs w:val="16"/>
              </w:rPr>
            </w:pPr>
          </w:p>
        </w:tc>
      </w:tr>
      <w:tr w:rsidR="00FA6656" w:rsidRPr="00F20A77" w14:paraId="44B59CED" w14:textId="77777777" w:rsidTr="00495783">
        <w:trPr>
          <w:trHeight w:val="73"/>
        </w:trPr>
        <w:tc>
          <w:tcPr>
            <w:tcW w:w="1559" w:type="dxa"/>
            <w:gridSpan w:val="2"/>
            <w:tcBorders>
              <w:left w:val="single" w:sz="12" w:space="0" w:color="auto"/>
            </w:tcBorders>
          </w:tcPr>
          <w:p w14:paraId="099A1853" w14:textId="77777777" w:rsidR="00800D56" w:rsidRPr="00F20A77" w:rsidRDefault="00703213" w:rsidP="00495783">
            <w:pPr>
              <w:numPr>
                <w:ilvl w:val="12"/>
                <w:numId w:val="0"/>
              </w:numPr>
              <w:rPr>
                <w:sz w:val="16"/>
                <w:szCs w:val="16"/>
              </w:rPr>
            </w:pPr>
            <w:r w:rsidRPr="00F20A77">
              <w:rPr>
                <w:sz w:val="16"/>
                <w:szCs w:val="16"/>
              </w:rPr>
              <w:t>Количество</w:t>
            </w:r>
          </w:p>
        </w:tc>
        <w:tc>
          <w:tcPr>
            <w:tcW w:w="1843" w:type="dxa"/>
            <w:gridSpan w:val="2"/>
            <w:tcBorders>
              <w:bottom w:val="single" w:sz="4" w:space="0" w:color="auto"/>
            </w:tcBorders>
          </w:tcPr>
          <w:p w14:paraId="77A3D51B" w14:textId="77777777" w:rsidR="00800D56" w:rsidRPr="00F20A77" w:rsidRDefault="00800D56" w:rsidP="00495783">
            <w:pPr>
              <w:numPr>
                <w:ilvl w:val="12"/>
                <w:numId w:val="0"/>
              </w:numPr>
              <w:jc w:val="center"/>
              <w:rPr>
                <w:sz w:val="16"/>
                <w:szCs w:val="16"/>
              </w:rPr>
            </w:pPr>
          </w:p>
        </w:tc>
        <w:tc>
          <w:tcPr>
            <w:tcW w:w="284" w:type="dxa"/>
          </w:tcPr>
          <w:p w14:paraId="63336C69" w14:textId="77777777" w:rsidR="00800D56" w:rsidRPr="00F20A77" w:rsidRDefault="00703213" w:rsidP="00495783">
            <w:pPr>
              <w:numPr>
                <w:ilvl w:val="12"/>
                <w:numId w:val="0"/>
              </w:numPr>
              <w:jc w:val="center"/>
              <w:rPr>
                <w:sz w:val="16"/>
                <w:szCs w:val="16"/>
              </w:rPr>
            </w:pPr>
            <w:r w:rsidRPr="00F20A77">
              <w:rPr>
                <w:sz w:val="16"/>
                <w:szCs w:val="16"/>
              </w:rPr>
              <w:t>(</w:t>
            </w:r>
          </w:p>
        </w:tc>
        <w:tc>
          <w:tcPr>
            <w:tcW w:w="4961" w:type="dxa"/>
            <w:gridSpan w:val="5"/>
            <w:tcBorders>
              <w:bottom w:val="single" w:sz="4" w:space="0" w:color="auto"/>
            </w:tcBorders>
          </w:tcPr>
          <w:p w14:paraId="46D2DEDF" w14:textId="77777777" w:rsidR="00800D56" w:rsidRPr="00F20A77" w:rsidRDefault="00800D56" w:rsidP="00495783">
            <w:pPr>
              <w:numPr>
                <w:ilvl w:val="12"/>
                <w:numId w:val="0"/>
              </w:numPr>
              <w:jc w:val="center"/>
              <w:rPr>
                <w:sz w:val="16"/>
                <w:szCs w:val="16"/>
              </w:rPr>
            </w:pPr>
          </w:p>
        </w:tc>
        <w:tc>
          <w:tcPr>
            <w:tcW w:w="1276" w:type="dxa"/>
            <w:tcBorders>
              <w:right w:val="single" w:sz="12" w:space="0" w:color="auto"/>
            </w:tcBorders>
          </w:tcPr>
          <w:p w14:paraId="22BCEBFA" w14:textId="77777777" w:rsidR="00800D56" w:rsidRPr="00F20A77" w:rsidRDefault="00703213" w:rsidP="00495783">
            <w:pPr>
              <w:numPr>
                <w:ilvl w:val="12"/>
                <w:numId w:val="0"/>
              </w:numPr>
              <w:jc w:val="center"/>
              <w:rPr>
                <w:sz w:val="16"/>
                <w:szCs w:val="16"/>
              </w:rPr>
            </w:pPr>
            <w:proofErr w:type="gramStart"/>
            <w:r w:rsidRPr="00F20A77">
              <w:rPr>
                <w:sz w:val="16"/>
                <w:szCs w:val="16"/>
              </w:rPr>
              <w:t>)шт.</w:t>
            </w:r>
            <w:proofErr w:type="gramEnd"/>
          </w:p>
        </w:tc>
      </w:tr>
      <w:tr w:rsidR="00FA6656" w:rsidRPr="00F20A77" w14:paraId="3CD3D923" w14:textId="77777777" w:rsidTr="00495783">
        <w:trPr>
          <w:trHeight w:val="73"/>
        </w:trPr>
        <w:tc>
          <w:tcPr>
            <w:tcW w:w="1559" w:type="dxa"/>
            <w:gridSpan w:val="2"/>
            <w:tcBorders>
              <w:left w:val="single" w:sz="12" w:space="0" w:color="auto"/>
            </w:tcBorders>
          </w:tcPr>
          <w:p w14:paraId="06521867" w14:textId="77777777" w:rsidR="00800D56" w:rsidRPr="00F20A77" w:rsidRDefault="00800D56" w:rsidP="00495783">
            <w:pPr>
              <w:numPr>
                <w:ilvl w:val="12"/>
                <w:numId w:val="0"/>
              </w:numPr>
              <w:rPr>
                <w:sz w:val="16"/>
                <w:szCs w:val="16"/>
              </w:rPr>
            </w:pPr>
          </w:p>
        </w:tc>
        <w:tc>
          <w:tcPr>
            <w:tcW w:w="1843" w:type="dxa"/>
            <w:gridSpan w:val="2"/>
            <w:tcBorders>
              <w:top w:val="single" w:sz="4" w:space="0" w:color="auto"/>
            </w:tcBorders>
          </w:tcPr>
          <w:p w14:paraId="167ED4E7" w14:textId="77777777" w:rsidR="00800D56" w:rsidRPr="00F20A77" w:rsidRDefault="00703213" w:rsidP="00495783">
            <w:pPr>
              <w:numPr>
                <w:ilvl w:val="12"/>
                <w:numId w:val="0"/>
              </w:numPr>
              <w:jc w:val="center"/>
              <w:rPr>
                <w:sz w:val="16"/>
                <w:szCs w:val="16"/>
              </w:rPr>
            </w:pPr>
            <w:r w:rsidRPr="00F20A77">
              <w:rPr>
                <w:sz w:val="16"/>
                <w:szCs w:val="16"/>
              </w:rPr>
              <w:t>цифрами</w:t>
            </w:r>
          </w:p>
        </w:tc>
        <w:tc>
          <w:tcPr>
            <w:tcW w:w="284" w:type="dxa"/>
          </w:tcPr>
          <w:p w14:paraId="1ABA5F36" w14:textId="77777777" w:rsidR="00800D56" w:rsidRPr="00F20A77" w:rsidRDefault="00800D56" w:rsidP="00495783">
            <w:pPr>
              <w:numPr>
                <w:ilvl w:val="12"/>
                <w:numId w:val="0"/>
              </w:numPr>
              <w:jc w:val="center"/>
              <w:rPr>
                <w:sz w:val="16"/>
                <w:szCs w:val="16"/>
              </w:rPr>
            </w:pPr>
          </w:p>
        </w:tc>
        <w:tc>
          <w:tcPr>
            <w:tcW w:w="4961" w:type="dxa"/>
            <w:gridSpan w:val="5"/>
            <w:tcBorders>
              <w:top w:val="single" w:sz="4" w:space="0" w:color="auto"/>
            </w:tcBorders>
          </w:tcPr>
          <w:p w14:paraId="7AE3646B" w14:textId="77777777" w:rsidR="00800D56" w:rsidRPr="00F20A77" w:rsidRDefault="00703213" w:rsidP="00495783">
            <w:pPr>
              <w:numPr>
                <w:ilvl w:val="12"/>
                <w:numId w:val="0"/>
              </w:numPr>
              <w:jc w:val="center"/>
              <w:rPr>
                <w:sz w:val="16"/>
                <w:szCs w:val="16"/>
              </w:rPr>
            </w:pPr>
            <w:r w:rsidRPr="00F20A77">
              <w:rPr>
                <w:sz w:val="16"/>
                <w:szCs w:val="16"/>
              </w:rPr>
              <w:t>прописью</w:t>
            </w:r>
          </w:p>
        </w:tc>
        <w:tc>
          <w:tcPr>
            <w:tcW w:w="1276" w:type="dxa"/>
            <w:tcBorders>
              <w:right w:val="single" w:sz="12" w:space="0" w:color="auto"/>
            </w:tcBorders>
          </w:tcPr>
          <w:p w14:paraId="009059DB" w14:textId="77777777" w:rsidR="00800D56" w:rsidRPr="00F20A77" w:rsidRDefault="00800D56" w:rsidP="00495783">
            <w:pPr>
              <w:numPr>
                <w:ilvl w:val="12"/>
                <w:numId w:val="0"/>
              </w:numPr>
              <w:jc w:val="center"/>
              <w:rPr>
                <w:sz w:val="16"/>
                <w:szCs w:val="16"/>
              </w:rPr>
            </w:pPr>
          </w:p>
        </w:tc>
      </w:tr>
      <w:tr w:rsidR="00FA6656" w:rsidRPr="00F20A77" w14:paraId="617F58BA" w14:textId="77777777" w:rsidTr="00495783">
        <w:trPr>
          <w:trHeight w:val="73"/>
        </w:trPr>
        <w:tc>
          <w:tcPr>
            <w:tcW w:w="1559" w:type="dxa"/>
            <w:gridSpan w:val="2"/>
            <w:tcBorders>
              <w:left w:val="single" w:sz="12" w:space="0" w:color="auto"/>
            </w:tcBorders>
          </w:tcPr>
          <w:p w14:paraId="263DDE7F" w14:textId="77777777" w:rsidR="00AB2302" w:rsidRPr="00F20A77" w:rsidRDefault="00703213" w:rsidP="00495783">
            <w:pPr>
              <w:numPr>
                <w:ilvl w:val="12"/>
                <w:numId w:val="0"/>
              </w:numPr>
              <w:rPr>
                <w:sz w:val="16"/>
                <w:szCs w:val="16"/>
              </w:rPr>
            </w:pPr>
            <w:r w:rsidRPr="00F20A77">
              <w:rPr>
                <w:sz w:val="16"/>
                <w:szCs w:val="16"/>
              </w:rPr>
              <w:t>Минимальное</w:t>
            </w:r>
          </w:p>
        </w:tc>
        <w:tc>
          <w:tcPr>
            <w:tcW w:w="1843" w:type="dxa"/>
            <w:gridSpan w:val="2"/>
            <w:tcBorders>
              <w:top w:val="single" w:sz="4" w:space="0" w:color="auto"/>
            </w:tcBorders>
          </w:tcPr>
          <w:p w14:paraId="2E8D77B8" w14:textId="77777777" w:rsidR="00AB2302" w:rsidRPr="00F20A77" w:rsidRDefault="00AB2302" w:rsidP="00495783">
            <w:pPr>
              <w:numPr>
                <w:ilvl w:val="12"/>
                <w:numId w:val="0"/>
              </w:numPr>
              <w:jc w:val="center"/>
              <w:rPr>
                <w:sz w:val="16"/>
                <w:szCs w:val="16"/>
              </w:rPr>
            </w:pPr>
          </w:p>
        </w:tc>
        <w:tc>
          <w:tcPr>
            <w:tcW w:w="284" w:type="dxa"/>
          </w:tcPr>
          <w:p w14:paraId="04368F8F" w14:textId="77777777" w:rsidR="00AB2302" w:rsidRPr="00F20A77" w:rsidRDefault="00AB2302" w:rsidP="00495783">
            <w:pPr>
              <w:numPr>
                <w:ilvl w:val="12"/>
                <w:numId w:val="0"/>
              </w:numPr>
              <w:jc w:val="center"/>
              <w:rPr>
                <w:sz w:val="16"/>
                <w:szCs w:val="16"/>
              </w:rPr>
            </w:pPr>
          </w:p>
        </w:tc>
        <w:tc>
          <w:tcPr>
            <w:tcW w:w="4961" w:type="dxa"/>
            <w:gridSpan w:val="5"/>
            <w:tcBorders>
              <w:top w:val="single" w:sz="4" w:space="0" w:color="auto"/>
            </w:tcBorders>
          </w:tcPr>
          <w:p w14:paraId="3C2E1FE4" w14:textId="77777777" w:rsidR="00AB2302" w:rsidRPr="00F20A77" w:rsidRDefault="00AB2302" w:rsidP="00495783">
            <w:pPr>
              <w:numPr>
                <w:ilvl w:val="12"/>
                <w:numId w:val="0"/>
              </w:numPr>
              <w:jc w:val="center"/>
              <w:rPr>
                <w:sz w:val="16"/>
                <w:szCs w:val="16"/>
              </w:rPr>
            </w:pPr>
          </w:p>
        </w:tc>
        <w:tc>
          <w:tcPr>
            <w:tcW w:w="1276" w:type="dxa"/>
            <w:tcBorders>
              <w:right w:val="single" w:sz="12" w:space="0" w:color="auto"/>
            </w:tcBorders>
          </w:tcPr>
          <w:p w14:paraId="508A377B" w14:textId="77777777" w:rsidR="00AB2302" w:rsidRPr="00F20A77" w:rsidRDefault="00AB2302" w:rsidP="00495783">
            <w:pPr>
              <w:numPr>
                <w:ilvl w:val="12"/>
                <w:numId w:val="0"/>
              </w:numPr>
              <w:jc w:val="center"/>
              <w:rPr>
                <w:sz w:val="16"/>
                <w:szCs w:val="16"/>
              </w:rPr>
            </w:pPr>
          </w:p>
        </w:tc>
      </w:tr>
    </w:tbl>
    <w:p w14:paraId="6D7BB8C0" w14:textId="77777777" w:rsidR="00AB2302" w:rsidRPr="00F20A77" w:rsidRDefault="00AB2302" w:rsidP="00495783">
      <w:pPr>
        <w:numPr>
          <w:ilvl w:val="12"/>
          <w:numId w:val="0"/>
        </w:numPr>
        <w:rPr>
          <w:sz w:val="16"/>
          <w:szCs w:val="16"/>
        </w:rPr>
        <w:sectPr w:rsidR="00AB2302" w:rsidRPr="00F20A77" w:rsidSect="00400D39">
          <w:type w:val="continuous"/>
          <w:pgSz w:w="11906" w:h="16838"/>
          <w:pgMar w:top="794" w:right="849" w:bottom="794" w:left="1077" w:header="510" w:footer="567" w:gutter="0"/>
          <w:cols w:space="720"/>
          <w:titlePg/>
        </w:sectPr>
      </w:pPr>
    </w:p>
    <w:tbl>
      <w:tblPr>
        <w:tblW w:w="0" w:type="auto"/>
        <w:tblInd w:w="108" w:type="dxa"/>
        <w:tblLayout w:type="fixed"/>
        <w:tblLook w:val="0000" w:firstRow="0" w:lastRow="0" w:firstColumn="0" w:lastColumn="0" w:noHBand="0" w:noVBand="0"/>
      </w:tblPr>
      <w:tblGrid>
        <w:gridCol w:w="1559"/>
        <w:gridCol w:w="1843"/>
        <w:gridCol w:w="284"/>
        <w:gridCol w:w="1276"/>
        <w:gridCol w:w="284"/>
        <w:gridCol w:w="1984"/>
        <w:gridCol w:w="283"/>
        <w:gridCol w:w="1134"/>
        <w:gridCol w:w="1276"/>
      </w:tblGrid>
      <w:tr w:rsidR="00FA6656" w:rsidRPr="00F20A77" w14:paraId="528B3AA3" w14:textId="77777777" w:rsidTr="004C6709">
        <w:trPr>
          <w:trHeight w:val="73"/>
        </w:trPr>
        <w:tc>
          <w:tcPr>
            <w:tcW w:w="1559" w:type="dxa"/>
            <w:tcBorders>
              <w:left w:val="single" w:sz="12" w:space="0" w:color="auto"/>
            </w:tcBorders>
          </w:tcPr>
          <w:p w14:paraId="3E6B8E25" w14:textId="77777777" w:rsidR="00AB2302" w:rsidRPr="00F20A77" w:rsidRDefault="00703213" w:rsidP="00AB2302">
            <w:pPr>
              <w:numPr>
                <w:ilvl w:val="12"/>
                <w:numId w:val="0"/>
              </w:numPr>
              <w:rPr>
                <w:sz w:val="16"/>
                <w:szCs w:val="16"/>
              </w:rPr>
            </w:pPr>
            <w:r w:rsidRPr="00F20A77">
              <w:rPr>
                <w:sz w:val="16"/>
                <w:szCs w:val="16"/>
              </w:rPr>
              <w:t>Количество</w:t>
            </w:r>
            <w:r w:rsidRPr="00F20A77">
              <w:rPr>
                <w:rStyle w:val="af6"/>
                <w:sz w:val="16"/>
                <w:szCs w:val="16"/>
              </w:rPr>
              <w:footnoteReference w:id="1"/>
            </w:r>
          </w:p>
        </w:tc>
        <w:tc>
          <w:tcPr>
            <w:tcW w:w="1843" w:type="dxa"/>
            <w:tcBorders>
              <w:top w:val="single" w:sz="4" w:space="0" w:color="auto"/>
            </w:tcBorders>
          </w:tcPr>
          <w:p w14:paraId="3F38E69A" w14:textId="77777777" w:rsidR="00AB2302" w:rsidRPr="00F20A77" w:rsidRDefault="00703213" w:rsidP="00495783">
            <w:pPr>
              <w:numPr>
                <w:ilvl w:val="12"/>
                <w:numId w:val="0"/>
              </w:numPr>
              <w:jc w:val="center"/>
              <w:rPr>
                <w:sz w:val="16"/>
                <w:szCs w:val="16"/>
              </w:rPr>
            </w:pPr>
            <w:r w:rsidRPr="00F20A77">
              <w:rPr>
                <w:sz w:val="16"/>
                <w:szCs w:val="16"/>
              </w:rPr>
              <w:t>цифрами</w:t>
            </w:r>
          </w:p>
        </w:tc>
        <w:tc>
          <w:tcPr>
            <w:tcW w:w="284" w:type="dxa"/>
          </w:tcPr>
          <w:p w14:paraId="04F36E87" w14:textId="77777777" w:rsidR="00AB2302" w:rsidRPr="00F20A77" w:rsidRDefault="00AB2302" w:rsidP="00495783">
            <w:pPr>
              <w:numPr>
                <w:ilvl w:val="12"/>
                <w:numId w:val="0"/>
              </w:numPr>
              <w:jc w:val="center"/>
              <w:rPr>
                <w:sz w:val="16"/>
                <w:szCs w:val="16"/>
              </w:rPr>
            </w:pPr>
          </w:p>
        </w:tc>
        <w:tc>
          <w:tcPr>
            <w:tcW w:w="4961" w:type="dxa"/>
            <w:gridSpan w:val="5"/>
            <w:tcBorders>
              <w:top w:val="single" w:sz="4" w:space="0" w:color="auto"/>
            </w:tcBorders>
          </w:tcPr>
          <w:p w14:paraId="09E3D696" w14:textId="77777777" w:rsidR="00AB2302" w:rsidRPr="00F20A77" w:rsidRDefault="00703213" w:rsidP="00495783">
            <w:pPr>
              <w:numPr>
                <w:ilvl w:val="12"/>
                <w:numId w:val="0"/>
              </w:numPr>
              <w:jc w:val="center"/>
              <w:rPr>
                <w:sz w:val="16"/>
                <w:szCs w:val="16"/>
              </w:rPr>
            </w:pPr>
            <w:r w:rsidRPr="00F20A77">
              <w:rPr>
                <w:sz w:val="16"/>
                <w:szCs w:val="16"/>
              </w:rPr>
              <w:t>прописью</w:t>
            </w:r>
          </w:p>
        </w:tc>
        <w:tc>
          <w:tcPr>
            <w:tcW w:w="1276" w:type="dxa"/>
            <w:tcBorders>
              <w:right w:val="single" w:sz="12" w:space="0" w:color="auto"/>
            </w:tcBorders>
          </w:tcPr>
          <w:p w14:paraId="04ABEC0C" w14:textId="77777777" w:rsidR="00AB2302" w:rsidRPr="00F20A77" w:rsidRDefault="00AB2302" w:rsidP="00495783">
            <w:pPr>
              <w:numPr>
                <w:ilvl w:val="12"/>
                <w:numId w:val="0"/>
              </w:numPr>
              <w:jc w:val="center"/>
              <w:rPr>
                <w:sz w:val="16"/>
                <w:szCs w:val="16"/>
              </w:rPr>
            </w:pPr>
          </w:p>
        </w:tc>
      </w:tr>
      <w:tr w:rsidR="00FA6656" w:rsidRPr="00F20A77" w14:paraId="03AFB041" w14:textId="77777777" w:rsidTr="004C6709">
        <w:trPr>
          <w:trHeight w:val="63"/>
        </w:trPr>
        <w:tc>
          <w:tcPr>
            <w:tcW w:w="3402" w:type="dxa"/>
            <w:gridSpan w:val="2"/>
            <w:tcBorders>
              <w:left w:val="single" w:sz="12" w:space="0" w:color="auto"/>
              <w:right w:val="single" w:sz="4" w:space="0" w:color="auto"/>
            </w:tcBorders>
          </w:tcPr>
          <w:p w14:paraId="4255547C" w14:textId="77777777" w:rsidR="00800D56" w:rsidRPr="00F20A77" w:rsidRDefault="00703213" w:rsidP="00495783">
            <w:pPr>
              <w:numPr>
                <w:ilvl w:val="12"/>
                <w:numId w:val="0"/>
              </w:numPr>
              <w:rPr>
                <w:sz w:val="16"/>
                <w:szCs w:val="16"/>
              </w:rPr>
            </w:pPr>
            <w:r w:rsidRPr="00F20A77">
              <w:rPr>
                <w:sz w:val="16"/>
                <w:szCs w:val="16"/>
              </w:rPr>
              <w:t>Способ хранения</w:t>
            </w:r>
          </w:p>
        </w:tc>
        <w:tc>
          <w:tcPr>
            <w:tcW w:w="284" w:type="dxa"/>
            <w:tcBorders>
              <w:top w:val="single" w:sz="4" w:space="0" w:color="auto"/>
              <w:left w:val="single" w:sz="4" w:space="0" w:color="auto"/>
              <w:bottom w:val="single" w:sz="4" w:space="0" w:color="auto"/>
              <w:right w:val="single" w:sz="4" w:space="0" w:color="auto"/>
            </w:tcBorders>
          </w:tcPr>
          <w:p w14:paraId="5E96E7A5" w14:textId="77777777" w:rsidR="00800D56" w:rsidRPr="00F20A77" w:rsidRDefault="00800D56" w:rsidP="00495783">
            <w:pPr>
              <w:numPr>
                <w:ilvl w:val="12"/>
                <w:numId w:val="0"/>
              </w:numPr>
              <w:jc w:val="center"/>
              <w:rPr>
                <w:sz w:val="16"/>
                <w:szCs w:val="16"/>
              </w:rPr>
            </w:pPr>
          </w:p>
        </w:tc>
        <w:tc>
          <w:tcPr>
            <w:tcW w:w="1276" w:type="dxa"/>
            <w:tcBorders>
              <w:left w:val="single" w:sz="4" w:space="0" w:color="auto"/>
              <w:right w:val="single" w:sz="4" w:space="0" w:color="auto"/>
            </w:tcBorders>
          </w:tcPr>
          <w:p w14:paraId="5E419389" w14:textId="77777777" w:rsidR="00800D56" w:rsidRPr="00F20A77" w:rsidRDefault="00703213" w:rsidP="00495783">
            <w:pPr>
              <w:numPr>
                <w:ilvl w:val="12"/>
                <w:numId w:val="0"/>
              </w:numPr>
              <w:jc w:val="center"/>
              <w:rPr>
                <w:sz w:val="16"/>
                <w:szCs w:val="16"/>
              </w:rPr>
            </w:pPr>
            <w:r w:rsidRPr="00F20A77">
              <w:rPr>
                <w:sz w:val="16"/>
                <w:szCs w:val="16"/>
              </w:rPr>
              <w:t>открытый</w:t>
            </w:r>
          </w:p>
        </w:tc>
        <w:tc>
          <w:tcPr>
            <w:tcW w:w="284" w:type="dxa"/>
            <w:tcBorders>
              <w:top w:val="single" w:sz="4" w:space="0" w:color="auto"/>
              <w:left w:val="single" w:sz="4" w:space="0" w:color="auto"/>
              <w:bottom w:val="single" w:sz="4" w:space="0" w:color="auto"/>
              <w:right w:val="single" w:sz="4" w:space="0" w:color="auto"/>
            </w:tcBorders>
          </w:tcPr>
          <w:p w14:paraId="14C5CC82" w14:textId="77777777" w:rsidR="00800D56" w:rsidRPr="00F20A77" w:rsidRDefault="00800D56" w:rsidP="00495783">
            <w:pPr>
              <w:numPr>
                <w:ilvl w:val="12"/>
                <w:numId w:val="0"/>
              </w:numPr>
              <w:jc w:val="center"/>
              <w:rPr>
                <w:sz w:val="16"/>
                <w:szCs w:val="16"/>
              </w:rPr>
            </w:pPr>
          </w:p>
        </w:tc>
        <w:tc>
          <w:tcPr>
            <w:tcW w:w="1984" w:type="dxa"/>
            <w:tcBorders>
              <w:left w:val="single" w:sz="4" w:space="0" w:color="auto"/>
              <w:right w:val="single" w:sz="4" w:space="0" w:color="auto"/>
            </w:tcBorders>
          </w:tcPr>
          <w:p w14:paraId="0343539F" w14:textId="77777777" w:rsidR="00800D56" w:rsidRPr="00F20A77" w:rsidRDefault="00703213" w:rsidP="00495783">
            <w:pPr>
              <w:numPr>
                <w:ilvl w:val="12"/>
                <w:numId w:val="0"/>
              </w:numPr>
              <w:jc w:val="center"/>
              <w:rPr>
                <w:sz w:val="16"/>
                <w:szCs w:val="16"/>
              </w:rPr>
            </w:pPr>
            <w:r w:rsidRPr="00F20A77">
              <w:rPr>
                <w:sz w:val="16"/>
                <w:szCs w:val="16"/>
              </w:rPr>
              <w:t>закрытый</w:t>
            </w:r>
          </w:p>
        </w:tc>
        <w:tc>
          <w:tcPr>
            <w:tcW w:w="283" w:type="dxa"/>
            <w:tcBorders>
              <w:top w:val="single" w:sz="4" w:space="0" w:color="auto"/>
              <w:left w:val="single" w:sz="4" w:space="0" w:color="auto"/>
              <w:bottom w:val="single" w:sz="4" w:space="0" w:color="auto"/>
              <w:right w:val="single" w:sz="4" w:space="0" w:color="auto"/>
            </w:tcBorders>
          </w:tcPr>
          <w:p w14:paraId="48EBBDAC" w14:textId="77777777" w:rsidR="00800D56" w:rsidRPr="00F20A77" w:rsidRDefault="00800D56" w:rsidP="00495783">
            <w:pPr>
              <w:numPr>
                <w:ilvl w:val="12"/>
                <w:numId w:val="0"/>
              </w:numPr>
              <w:jc w:val="center"/>
              <w:rPr>
                <w:sz w:val="16"/>
                <w:szCs w:val="16"/>
              </w:rPr>
            </w:pPr>
          </w:p>
        </w:tc>
        <w:tc>
          <w:tcPr>
            <w:tcW w:w="2410" w:type="dxa"/>
            <w:gridSpan w:val="2"/>
            <w:tcBorders>
              <w:left w:val="single" w:sz="4" w:space="0" w:color="auto"/>
              <w:right w:val="single" w:sz="12" w:space="0" w:color="auto"/>
            </w:tcBorders>
          </w:tcPr>
          <w:p w14:paraId="16D85132" w14:textId="77777777" w:rsidR="00800D56" w:rsidRPr="00F20A77" w:rsidRDefault="00703213" w:rsidP="00495783">
            <w:pPr>
              <w:numPr>
                <w:ilvl w:val="12"/>
                <w:numId w:val="0"/>
              </w:numPr>
              <w:jc w:val="center"/>
              <w:rPr>
                <w:sz w:val="16"/>
                <w:szCs w:val="16"/>
              </w:rPr>
            </w:pPr>
            <w:r w:rsidRPr="00F20A77">
              <w:rPr>
                <w:sz w:val="16"/>
                <w:szCs w:val="16"/>
              </w:rPr>
              <w:t>маркированный</w:t>
            </w:r>
          </w:p>
        </w:tc>
      </w:tr>
      <w:tr w:rsidR="00FA6656" w:rsidRPr="00F20A77" w14:paraId="2DD663F2" w14:textId="77777777" w:rsidTr="004C6709">
        <w:trPr>
          <w:trHeight w:val="63"/>
        </w:trPr>
        <w:tc>
          <w:tcPr>
            <w:tcW w:w="9923" w:type="dxa"/>
            <w:gridSpan w:val="9"/>
            <w:tcBorders>
              <w:left w:val="single" w:sz="12" w:space="0" w:color="auto"/>
              <w:bottom w:val="single" w:sz="12" w:space="0" w:color="auto"/>
              <w:right w:val="single" w:sz="12" w:space="0" w:color="auto"/>
            </w:tcBorders>
          </w:tcPr>
          <w:p w14:paraId="06094CDD" w14:textId="77777777" w:rsidR="00703213" w:rsidRPr="00F20A77" w:rsidRDefault="00703213" w:rsidP="00703213">
            <w:pPr>
              <w:numPr>
                <w:ilvl w:val="12"/>
                <w:numId w:val="0"/>
              </w:numPr>
              <w:rPr>
                <w:sz w:val="16"/>
                <w:szCs w:val="16"/>
              </w:rPr>
            </w:pPr>
            <w:r w:rsidRPr="00F20A77">
              <w:rPr>
                <w:sz w:val="16"/>
                <w:szCs w:val="16"/>
              </w:rPr>
              <w:t xml:space="preserve">Ценные бумаги   </w:t>
            </w:r>
            <w:r w:rsidR="008166EB" w:rsidRPr="00F20A77">
              <w:rPr>
                <w:sz w:val="16"/>
                <w:szCs w:val="16"/>
              </w:rPr>
              <w:fldChar w:fldCharType="begin">
                <w:ffData>
                  <w:name w:val=""/>
                  <w:enabled/>
                  <w:calcOnExit w:val="0"/>
                  <w:checkBox>
                    <w:size w:val="20"/>
                    <w:default w:val="0"/>
                  </w:checkBox>
                </w:ffData>
              </w:fldChar>
            </w:r>
            <w:r w:rsidRPr="00F20A77">
              <w:rPr>
                <w:sz w:val="16"/>
                <w:szCs w:val="16"/>
              </w:rPr>
              <w:instrText xml:space="preserve"> FORMCHECKBOX </w:instrText>
            </w:r>
            <w:r w:rsidR="00BB7333">
              <w:rPr>
                <w:sz w:val="16"/>
                <w:szCs w:val="16"/>
              </w:rPr>
            </w:r>
            <w:r w:rsidR="00BB7333">
              <w:rPr>
                <w:sz w:val="16"/>
                <w:szCs w:val="16"/>
              </w:rPr>
              <w:fldChar w:fldCharType="separate"/>
            </w:r>
            <w:r w:rsidR="008166EB" w:rsidRPr="00F20A77">
              <w:rPr>
                <w:sz w:val="16"/>
                <w:szCs w:val="16"/>
              </w:rPr>
              <w:fldChar w:fldCharType="end"/>
            </w:r>
            <w:r w:rsidRPr="00F20A77">
              <w:rPr>
                <w:sz w:val="16"/>
                <w:szCs w:val="16"/>
              </w:rPr>
              <w:t xml:space="preserve"> обременены   </w:t>
            </w:r>
            <w:r w:rsidR="008166EB" w:rsidRPr="00F20A77">
              <w:rPr>
                <w:sz w:val="16"/>
                <w:szCs w:val="16"/>
              </w:rPr>
              <w:fldChar w:fldCharType="begin">
                <w:ffData>
                  <w:name w:val=""/>
                  <w:enabled/>
                  <w:calcOnExit w:val="0"/>
                  <w:checkBox>
                    <w:size w:val="20"/>
                    <w:default w:val="0"/>
                  </w:checkBox>
                </w:ffData>
              </w:fldChar>
            </w:r>
            <w:r w:rsidRPr="00F20A77">
              <w:rPr>
                <w:sz w:val="16"/>
                <w:szCs w:val="16"/>
              </w:rPr>
              <w:instrText xml:space="preserve"> FORMCHECKBOX </w:instrText>
            </w:r>
            <w:r w:rsidR="00BB7333">
              <w:rPr>
                <w:sz w:val="16"/>
                <w:szCs w:val="16"/>
              </w:rPr>
            </w:r>
            <w:r w:rsidR="00BB7333">
              <w:rPr>
                <w:sz w:val="16"/>
                <w:szCs w:val="16"/>
              </w:rPr>
              <w:fldChar w:fldCharType="separate"/>
            </w:r>
            <w:r w:rsidR="008166EB" w:rsidRPr="00F20A77">
              <w:rPr>
                <w:sz w:val="16"/>
                <w:szCs w:val="16"/>
              </w:rPr>
              <w:fldChar w:fldCharType="end"/>
            </w:r>
            <w:r w:rsidRPr="00F20A77">
              <w:rPr>
                <w:sz w:val="16"/>
                <w:szCs w:val="16"/>
              </w:rPr>
              <w:t xml:space="preserve"> не об</w:t>
            </w:r>
            <w:r w:rsidR="000802A8" w:rsidRPr="00F20A77">
              <w:rPr>
                <w:sz w:val="16"/>
                <w:szCs w:val="16"/>
              </w:rPr>
              <w:t>р</w:t>
            </w:r>
            <w:r w:rsidRPr="00F20A77">
              <w:rPr>
                <w:sz w:val="16"/>
                <w:szCs w:val="16"/>
              </w:rPr>
              <w:t>еме</w:t>
            </w:r>
            <w:r w:rsidR="000802A8" w:rsidRPr="00F20A77">
              <w:rPr>
                <w:sz w:val="16"/>
                <w:szCs w:val="16"/>
              </w:rPr>
              <w:t>не</w:t>
            </w:r>
            <w:r w:rsidRPr="00F20A77">
              <w:rPr>
                <w:sz w:val="16"/>
                <w:szCs w:val="16"/>
              </w:rPr>
              <w:t>ны обязательствами</w:t>
            </w:r>
          </w:p>
        </w:tc>
      </w:tr>
    </w:tbl>
    <w:p w14:paraId="14C51475" w14:textId="77777777" w:rsidR="00AB2302" w:rsidRPr="00F20A77" w:rsidRDefault="00703213" w:rsidP="003033AA">
      <w:pPr>
        <w:autoSpaceDE w:val="0"/>
        <w:autoSpaceDN w:val="0"/>
        <w:adjustRightInd w:val="0"/>
        <w:rPr>
          <w:rFonts w:eastAsia="Arial Unicode MS"/>
          <w:sz w:val="16"/>
          <w:szCs w:val="16"/>
        </w:rPr>
      </w:pPr>
      <w:r w:rsidRPr="00F20A77">
        <w:rPr>
          <w:rFonts w:eastAsia="Arial Unicode MS"/>
          <w:sz w:val="16"/>
          <w:szCs w:val="16"/>
        </w:rPr>
        <w:t xml:space="preserve">Форма оплаты:  </w:t>
      </w:r>
      <w:r w:rsidR="008166EB" w:rsidRPr="00F20A77">
        <w:rPr>
          <w:sz w:val="16"/>
          <w:szCs w:val="16"/>
        </w:rPr>
        <w:fldChar w:fldCharType="begin">
          <w:ffData>
            <w:name w:val=""/>
            <w:enabled/>
            <w:calcOnExit w:val="0"/>
            <w:checkBox>
              <w:size w:val="20"/>
              <w:default w:val="0"/>
            </w:checkBox>
          </w:ffData>
        </w:fldChar>
      </w:r>
      <w:r w:rsidRPr="00F20A77">
        <w:rPr>
          <w:sz w:val="16"/>
          <w:szCs w:val="16"/>
        </w:rPr>
        <w:instrText xml:space="preserve"> FORMCHECKBOX </w:instrText>
      </w:r>
      <w:r w:rsidR="00BB7333">
        <w:rPr>
          <w:sz w:val="16"/>
          <w:szCs w:val="16"/>
        </w:rPr>
      </w:r>
      <w:r w:rsidR="00BB7333">
        <w:rPr>
          <w:sz w:val="16"/>
          <w:szCs w:val="16"/>
        </w:rPr>
        <w:fldChar w:fldCharType="separate"/>
      </w:r>
      <w:r w:rsidR="008166EB" w:rsidRPr="00F20A77">
        <w:rPr>
          <w:sz w:val="16"/>
          <w:szCs w:val="16"/>
        </w:rPr>
        <w:fldChar w:fldCharType="end"/>
      </w:r>
      <w:r w:rsidRPr="00F20A77">
        <w:rPr>
          <w:sz w:val="16"/>
          <w:szCs w:val="16"/>
        </w:rPr>
        <w:t xml:space="preserve"> денежные средства                </w:t>
      </w:r>
      <w:r w:rsidR="008166EB" w:rsidRPr="00F20A77">
        <w:rPr>
          <w:sz w:val="16"/>
          <w:szCs w:val="16"/>
        </w:rPr>
        <w:fldChar w:fldCharType="begin">
          <w:ffData>
            <w:name w:val=""/>
            <w:enabled/>
            <w:calcOnExit w:val="0"/>
            <w:checkBox>
              <w:size w:val="20"/>
              <w:default w:val="0"/>
            </w:checkBox>
          </w:ffData>
        </w:fldChar>
      </w:r>
      <w:r w:rsidRPr="00F20A77">
        <w:rPr>
          <w:sz w:val="16"/>
          <w:szCs w:val="16"/>
        </w:rPr>
        <w:instrText xml:space="preserve"> FORMCHECKBOX </w:instrText>
      </w:r>
      <w:r w:rsidR="00BB7333">
        <w:rPr>
          <w:sz w:val="16"/>
          <w:szCs w:val="16"/>
        </w:rPr>
      </w:r>
      <w:r w:rsidR="00BB7333">
        <w:rPr>
          <w:sz w:val="16"/>
          <w:szCs w:val="16"/>
        </w:rPr>
        <w:fldChar w:fldCharType="separate"/>
      </w:r>
      <w:r w:rsidR="008166EB" w:rsidRPr="00F20A77">
        <w:rPr>
          <w:sz w:val="16"/>
          <w:szCs w:val="16"/>
        </w:rPr>
        <w:fldChar w:fldCharType="end"/>
      </w:r>
      <w:r w:rsidRPr="00F20A77">
        <w:rPr>
          <w:sz w:val="16"/>
          <w:szCs w:val="16"/>
        </w:rPr>
        <w:t> другие ценные бумаги</w:t>
      </w:r>
    </w:p>
    <w:tbl>
      <w:tblPr>
        <w:tblStyle w:val="afe"/>
        <w:tblW w:w="9889" w:type="dxa"/>
        <w:tblLayout w:type="fixed"/>
        <w:tblLook w:val="04A0" w:firstRow="1" w:lastRow="0" w:firstColumn="1" w:lastColumn="0" w:noHBand="0" w:noVBand="1"/>
      </w:tblPr>
      <w:tblGrid>
        <w:gridCol w:w="6204"/>
        <w:gridCol w:w="3685"/>
      </w:tblGrid>
      <w:tr w:rsidR="00C90FA1" w:rsidRPr="00F20A77" w14:paraId="3620968F" w14:textId="77777777" w:rsidTr="00EE1171">
        <w:tc>
          <w:tcPr>
            <w:tcW w:w="6204" w:type="dxa"/>
          </w:tcPr>
          <w:p w14:paraId="67AE824D" w14:textId="77777777" w:rsidR="00C90FA1" w:rsidRPr="00F20A77" w:rsidRDefault="00703213" w:rsidP="00C90FA1">
            <w:pPr>
              <w:autoSpaceDE w:val="0"/>
              <w:autoSpaceDN w:val="0"/>
              <w:adjustRightInd w:val="0"/>
              <w:rPr>
                <w:rFonts w:ascii="Tahoma" w:hAnsi="Tahoma" w:cs="Tahoma"/>
                <w:bCs/>
                <w:sz w:val="16"/>
                <w:szCs w:val="16"/>
              </w:rPr>
            </w:pPr>
            <w:r w:rsidRPr="00F20A77">
              <w:rPr>
                <w:rFonts w:eastAsia="Arial Unicode MS"/>
                <w:sz w:val="16"/>
                <w:szCs w:val="16"/>
              </w:rPr>
              <w:t xml:space="preserve">Сведения о платеже (при преимущественном праве </w:t>
            </w:r>
            <w:r w:rsidR="005D7CC9" w:rsidRPr="00F20A77">
              <w:rPr>
                <w:rFonts w:eastAsia="Arial Unicode MS"/>
                <w:sz w:val="16"/>
                <w:szCs w:val="16"/>
              </w:rPr>
              <w:t>приобретения) и</w:t>
            </w:r>
            <w:r w:rsidRPr="00F20A77">
              <w:rPr>
                <w:rFonts w:eastAsia="Arial Unicode MS"/>
                <w:sz w:val="16"/>
                <w:szCs w:val="16"/>
              </w:rPr>
              <w:t xml:space="preserve"> банковские реквизиты для возврата денежных средств (для остальных случае</w:t>
            </w:r>
            <w:r w:rsidR="005D7CC9" w:rsidRPr="00F20A77">
              <w:rPr>
                <w:rFonts w:eastAsia="Arial Unicode MS"/>
                <w:sz w:val="16"/>
                <w:szCs w:val="16"/>
              </w:rPr>
              <w:t>в</w:t>
            </w:r>
            <w:r w:rsidRPr="00F20A77">
              <w:rPr>
                <w:rFonts w:eastAsia="Arial Unicode MS"/>
                <w:sz w:val="16"/>
                <w:szCs w:val="16"/>
              </w:rPr>
              <w:t xml:space="preserve"> корпоративных действий):</w:t>
            </w:r>
          </w:p>
          <w:p w14:paraId="2CC9ADD9" w14:textId="77777777" w:rsidR="00C90FA1" w:rsidRPr="00F20A77" w:rsidRDefault="00703213" w:rsidP="00C90FA1">
            <w:pPr>
              <w:autoSpaceDE w:val="0"/>
              <w:autoSpaceDN w:val="0"/>
              <w:adjustRightInd w:val="0"/>
              <w:rPr>
                <w:rFonts w:ascii="Tahoma" w:hAnsi="Tahoma" w:cs="Tahoma"/>
                <w:bCs/>
                <w:sz w:val="16"/>
                <w:szCs w:val="16"/>
              </w:rPr>
            </w:pPr>
            <w:r w:rsidRPr="00F20A77">
              <w:rPr>
                <w:rFonts w:ascii="Tahoma" w:hAnsi="Tahoma" w:cs="Tahoma"/>
                <w:bCs/>
                <w:sz w:val="16"/>
                <w:szCs w:val="16"/>
              </w:rPr>
              <w:t>Получатель платежа / Плательщик __________________</w:t>
            </w:r>
          </w:p>
          <w:p w14:paraId="501F2A8F" w14:textId="77777777" w:rsidR="00C90FA1" w:rsidRPr="00F20A77" w:rsidRDefault="00703213" w:rsidP="00C90FA1">
            <w:pPr>
              <w:autoSpaceDE w:val="0"/>
              <w:autoSpaceDN w:val="0"/>
              <w:adjustRightInd w:val="0"/>
              <w:rPr>
                <w:rFonts w:ascii="Tahoma" w:hAnsi="Tahoma" w:cs="Tahoma"/>
                <w:bCs/>
                <w:sz w:val="16"/>
                <w:szCs w:val="16"/>
              </w:rPr>
            </w:pPr>
            <w:r w:rsidRPr="00F20A77">
              <w:rPr>
                <w:rFonts w:ascii="Tahoma" w:hAnsi="Tahoma" w:cs="Tahoma"/>
                <w:bCs/>
                <w:sz w:val="16"/>
                <w:szCs w:val="16"/>
              </w:rPr>
              <w:t xml:space="preserve">Расчетный, </w:t>
            </w:r>
            <w:r w:rsidR="005D7CC9" w:rsidRPr="00F20A77">
              <w:rPr>
                <w:rFonts w:ascii="Tahoma" w:hAnsi="Tahoma" w:cs="Tahoma"/>
                <w:bCs/>
                <w:sz w:val="16"/>
                <w:szCs w:val="16"/>
              </w:rPr>
              <w:t>лицевой счет</w:t>
            </w:r>
            <w:r w:rsidRPr="00F20A77">
              <w:rPr>
                <w:rFonts w:ascii="Tahoma" w:hAnsi="Tahoma" w:cs="Tahoma"/>
                <w:bCs/>
                <w:sz w:val="16"/>
                <w:szCs w:val="16"/>
              </w:rPr>
              <w:t xml:space="preserve"> __________________________</w:t>
            </w:r>
          </w:p>
          <w:p w14:paraId="56B089CA" w14:textId="77777777" w:rsidR="00C90FA1" w:rsidRPr="00F20A77" w:rsidRDefault="00703213" w:rsidP="00C90FA1">
            <w:pPr>
              <w:autoSpaceDE w:val="0"/>
              <w:autoSpaceDN w:val="0"/>
              <w:adjustRightInd w:val="0"/>
              <w:rPr>
                <w:rFonts w:ascii="Tahoma" w:hAnsi="Tahoma" w:cs="Tahoma"/>
                <w:bCs/>
                <w:sz w:val="16"/>
                <w:szCs w:val="16"/>
              </w:rPr>
            </w:pPr>
            <w:r w:rsidRPr="00F20A77">
              <w:rPr>
                <w:rFonts w:ascii="Tahoma" w:hAnsi="Tahoma" w:cs="Tahoma"/>
                <w:bCs/>
                <w:sz w:val="16"/>
                <w:szCs w:val="16"/>
              </w:rPr>
              <w:t>Назначение платежа ______________________________</w:t>
            </w:r>
          </w:p>
          <w:p w14:paraId="4DA2DC0E" w14:textId="77777777" w:rsidR="00C90FA1" w:rsidRPr="00F20A77" w:rsidRDefault="00703213" w:rsidP="00C90FA1">
            <w:pPr>
              <w:autoSpaceDE w:val="0"/>
              <w:autoSpaceDN w:val="0"/>
              <w:adjustRightInd w:val="0"/>
              <w:rPr>
                <w:rFonts w:ascii="Tahoma" w:hAnsi="Tahoma" w:cs="Tahoma"/>
                <w:bCs/>
                <w:sz w:val="16"/>
                <w:szCs w:val="16"/>
              </w:rPr>
            </w:pPr>
            <w:r w:rsidRPr="00F20A77">
              <w:rPr>
                <w:rFonts w:ascii="Tahoma" w:hAnsi="Tahoma" w:cs="Tahoma"/>
                <w:bCs/>
                <w:sz w:val="16"/>
                <w:szCs w:val="16"/>
              </w:rPr>
              <w:t>Наименование банка ______________________________</w:t>
            </w:r>
          </w:p>
          <w:p w14:paraId="7BE0DE79" w14:textId="77777777" w:rsidR="00C90FA1" w:rsidRPr="00F20A77" w:rsidRDefault="00703213" w:rsidP="00C90FA1">
            <w:pPr>
              <w:autoSpaceDE w:val="0"/>
              <w:autoSpaceDN w:val="0"/>
              <w:adjustRightInd w:val="0"/>
              <w:rPr>
                <w:rFonts w:ascii="Tahoma" w:hAnsi="Tahoma" w:cs="Tahoma"/>
                <w:bCs/>
                <w:sz w:val="16"/>
                <w:szCs w:val="16"/>
              </w:rPr>
            </w:pPr>
            <w:r w:rsidRPr="00F20A77">
              <w:rPr>
                <w:rFonts w:ascii="Tahoma" w:hAnsi="Tahoma" w:cs="Tahoma"/>
                <w:bCs/>
                <w:sz w:val="16"/>
                <w:szCs w:val="16"/>
              </w:rPr>
              <w:t xml:space="preserve">ИНН </w:t>
            </w:r>
            <w:r w:rsidR="005D7CC9" w:rsidRPr="00F20A77">
              <w:rPr>
                <w:rFonts w:ascii="Tahoma" w:hAnsi="Tahoma" w:cs="Tahoma"/>
                <w:bCs/>
                <w:sz w:val="16"/>
                <w:szCs w:val="16"/>
              </w:rPr>
              <w:t>получателя, БИК</w:t>
            </w:r>
            <w:r w:rsidRPr="00F20A77">
              <w:rPr>
                <w:rFonts w:ascii="Tahoma" w:hAnsi="Tahoma" w:cs="Tahoma"/>
                <w:bCs/>
                <w:sz w:val="16"/>
                <w:szCs w:val="16"/>
              </w:rPr>
              <w:t xml:space="preserve"> _____________________________</w:t>
            </w:r>
          </w:p>
          <w:p w14:paraId="7CC3BC8B" w14:textId="77777777" w:rsidR="00C90FA1" w:rsidRPr="00F20A77" w:rsidRDefault="00703213" w:rsidP="00C90FA1">
            <w:pPr>
              <w:autoSpaceDE w:val="0"/>
              <w:autoSpaceDN w:val="0"/>
              <w:adjustRightInd w:val="0"/>
              <w:rPr>
                <w:rFonts w:ascii="Tahoma" w:hAnsi="Tahoma" w:cs="Tahoma"/>
                <w:bCs/>
                <w:sz w:val="16"/>
                <w:szCs w:val="16"/>
              </w:rPr>
            </w:pPr>
            <w:r w:rsidRPr="00F20A77">
              <w:rPr>
                <w:rFonts w:ascii="Tahoma" w:hAnsi="Tahoma" w:cs="Tahoma"/>
                <w:bCs/>
                <w:sz w:val="16"/>
                <w:szCs w:val="16"/>
              </w:rPr>
              <w:t>Корреспондентский счет ___________________________</w:t>
            </w:r>
          </w:p>
          <w:p w14:paraId="7C25129C" w14:textId="77777777" w:rsidR="00C90FA1" w:rsidRPr="00F20A77" w:rsidRDefault="00703213" w:rsidP="00EE1171">
            <w:pPr>
              <w:autoSpaceDE w:val="0"/>
              <w:autoSpaceDN w:val="0"/>
              <w:adjustRightInd w:val="0"/>
              <w:rPr>
                <w:rFonts w:eastAsia="Arial Unicode MS"/>
                <w:sz w:val="16"/>
                <w:szCs w:val="16"/>
              </w:rPr>
            </w:pPr>
            <w:r w:rsidRPr="00F20A77">
              <w:rPr>
                <w:rFonts w:ascii="Tahoma" w:hAnsi="Tahoma" w:cs="Tahoma"/>
                <w:bCs/>
                <w:sz w:val="16"/>
                <w:szCs w:val="16"/>
              </w:rPr>
              <w:t>Номер и дата п/п _________________________________</w:t>
            </w:r>
          </w:p>
        </w:tc>
        <w:tc>
          <w:tcPr>
            <w:tcW w:w="3685" w:type="dxa"/>
          </w:tcPr>
          <w:p w14:paraId="3547DD17" w14:textId="77777777" w:rsidR="00C90FA1" w:rsidRPr="00F20A77" w:rsidRDefault="00703213" w:rsidP="003033AA">
            <w:pPr>
              <w:autoSpaceDE w:val="0"/>
              <w:autoSpaceDN w:val="0"/>
              <w:adjustRightInd w:val="0"/>
              <w:rPr>
                <w:rFonts w:eastAsia="Arial Unicode MS"/>
                <w:sz w:val="16"/>
                <w:szCs w:val="16"/>
              </w:rPr>
            </w:pPr>
            <w:r w:rsidRPr="00F20A77">
              <w:rPr>
                <w:rFonts w:eastAsia="Arial Unicode MS"/>
                <w:sz w:val="16"/>
                <w:szCs w:val="16"/>
              </w:rPr>
              <w:t>Реквизиты для зачисления ценных бумаг:</w:t>
            </w:r>
          </w:p>
          <w:p w14:paraId="20F97CEC" w14:textId="77777777" w:rsidR="00EE1171" w:rsidRPr="00F20A77" w:rsidRDefault="00703213" w:rsidP="003033AA">
            <w:pPr>
              <w:autoSpaceDE w:val="0"/>
              <w:autoSpaceDN w:val="0"/>
              <w:adjustRightInd w:val="0"/>
              <w:rPr>
                <w:rFonts w:eastAsia="Arial Unicode MS"/>
                <w:sz w:val="16"/>
                <w:szCs w:val="16"/>
              </w:rPr>
            </w:pPr>
            <w:r w:rsidRPr="00F20A77">
              <w:rPr>
                <w:rFonts w:eastAsia="Arial Unicode MS"/>
                <w:sz w:val="16"/>
                <w:szCs w:val="16"/>
              </w:rPr>
              <w:t>Наименование держателя реестра / депозитария __________________________________</w:t>
            </w:r>
          </w:p>
          <w:p w14:paraId="1E3A1ABD" w14:textId="77777777" w:rsidR="00EE1171" w:rsidRPr="00F20A77" w:rsidRDefault="00703213" w:rsidP="003033AA">
            <w:pPr>
              <w:autoSpaceDE w:val="0"/>
              <w:autoSpaceDN w:val="0"/>
              <w:adjustRightInd w:val="0"/>
              <w:rPr>
                <w:rFonts w:eastAsia="Arial Unicode MS"/>
                <w:sz w:val="16"/>
                <w:szCs w:val="16"/>
              </w:rPr>
            </w:pPr>
            <w:r w:rsidRPr="00F20A77">
              <w:rPr>
                <w:rFonts w:eastAsia="Arial Unicode MS"/>
                <w:sz w:val="16"/>
                <w:szCs w:val="16"/>
              </w:rPr>
              <w:t>Номер лицевого счета / счета депо __________________</w:t>
            </w:r>
          </w:p>
        </w:tc>
      </w:tr>
    </w:tbl>
    <w:p w14:paraId="1B3CB3E2" w14:textId="77777777" w:rsidR="00703213" w:rsidRPr="00F20A77" w:rsidRDefault="00703213" w:rsidP="00703213">
      <w:pPr>
        <w:rPr>
          <w:rFonts w:cs="Tahoma"/>
          <w:b/>
          <w:sz w:val="16"/>
          <w:szCs w:val="16"/>
        </w:rPr>
      </w:pPr>
    </w:p>
    <w:p w14:paraId="02CDA6F8" w14:textId="77777777" w:rsidR="00703213" w:rsidRPr="00F20A77" w:rsidRDefault="00703213" w:rsidP="00703213">
      <w:pPr>
        <w:rPr>
          <w:rFonts w:cs="Tahoma"/>
          <w:sz w:val="16"/>
          <w:szCs w:val="16"/>
        </w:rPr>
      </w:pPr>
      <w:r w:rsidRPr="00F20A77">
        <w:rPr>
          <w:rFonts w:cs="Tahoma"/>
          <w:b/>
          <w:sz w:val="16"/>
          <w:szCs w:val="16"/>
        </w:rPr>
        <w:t>ДЕПОНЕНТ</w:t>
      </w:r>
      <w:r w:rsidRPr="00F20A77">
        <w:rPr>
          <w:rFonts w:cs="Tahoma"/>
          <w:sz w:val="16"/>
          <w:szCs w:val="16"/>
        </w:rPr>
        <w:t xml:space="preserve">: _________________ /___________________/ </w:t>
      </w:r>
    </w:p>
    <w:p w14:paraId="268B1E9C" w14:textId="77777777" w:rsidR="003033AA" w:rsidRPr="00F20A77" w:rsidRDefault="00703213" w:rsidP="00B22619">
      <w:pPr>
        <w:rPr>
          <w:rFonts w:cs="Tahoma"/>
          <w:sz w:val="16"/>
          <w:szCs w:val="16"/>
        </w:rPr>
      </w:pPr>
      <w:r w:rsidRPr="00F20A77">
        <w:rPr>
          <w:rFonts w:cs="Tahoma"/>
          <w:sz w:val="16"/>
          <w:szCs w:val="16"/>
        </w:rPr>
        <w:t>(уполномоченный представитель)</w:t>
      </w:r>
    </w:p>
    <w:p w14:paraId="42220816" w14:textId="77777777" w:rsidR="003033AA" w:rsidRPr="00F20A77" w:rsidRDefault="00703213" w:rsidP="003033AA">
      <w:pPr>
        <w:rPr>
          <w:rFonts w:cs="Tahoma"/>
          <w:sz w:val="16"/>
          <w:szCs w:val="16"/>
        </w:rPr>
      </w:pPr>
      <w:proofErr w:type="spellStart"/>
      <w:r w:rsidRPr="00F20A77">
        <w:rPr>
          <w:rFonts w:cs="Tahoma"/>
          <w:sz w:val="16"/>
          <w:szCs w:val="16"/>
        </w:rPr>
        <w:t>м.п</w:t>
      </w:r>
      <w:proofErr w:type="spellEnd"/>
      <w:r w:rsidRPr="00F20A77">
        <w:rPr>
          <w:rFonts w:cs="Tahoma"/>
          <w:sz w:val="16"/>
          <w:szCs w:val="16"/>
        </w:rPr>
        <w:t>.</w:t>
      </w:r>
    </w:p>
    <w:p w14:paraId="2E9D146D" w14:textId="77777777" w:rsidR="009811FC" w:rsidRPr="00F20A77" w:rsidRDefault="009811FC" w:rsidP="003033AA">
      <w:pPr>
        <w:rPr>
          <w:rFonts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FA6656" w:rsidRPr="00F20A77" w14:paraId="39D72F0A" w14:textId="77777777" w:rsidTr="00495783">
        <w:tc>
          <w:tcPr>
            <w:tcW w:w="4140" w:type="dxa"/>
            <w:tcBorders>
              <w:top w:val="single" w:sz="4" w:space="0" w:color="auto"/>
              <w:left w:val="single" w:sz="4" w:space="0" w:color="auto"/>
              <w:bottom w:val="single" w:sz="4" w:space="0" w:color="auto"/>
              <w:right w:val="single" w:sz="4" w:space="0" w:color="auto"/>
            </w:tcBorders>
          </w:tcPr>
          <w:p w14:paraId="5B256AAB" w14:textId="77777777" w:rsidR="003033AA" w:rsidRPr="00F20A77" w:rsidRDefault="00703213" w:rsidP="00495783">
            <w:pPr>
              <w:spacing w:before="120" w:after="120" w:line="360" w:lineRule="auto"/>
              <w:rPr>
                <w:rFonts w:cs="Tahoma"/>
                <w:sz w:val="16"/>
                <w:szCs w:val="16"/>
                <w:u w:val="single"/>
              </w:rPr>
            </w:pPr>
            <w:r w:rsidRPr="00F20A77">
              <w:rPr>
                <w:rFonts w:cs="Tahoma"/>
                <w:sz w:val="16"/>
                <w:szCs w:val="16"/>
                <w:u w:val="single"/>
              </w:rPr>
              <w:t>Заполняется сотрудником Депозитария</w:t>
            </w:r>
          </w:p>
          <w:p w14:paraId="457A107E" w14:textId="77777777" w:rsidR="003033AA" w:rsidRPr="00F20A77" w:rsidRDefault="00703213" w:rsidP="00495783">
            <w:pPr>
              <w:spacing w:line="360" w:lineRule="auto"/>
              <w:rPr>
                <w:rFonts w:cs="Tahoma"/>
                <w:sz w:val="16"/>
                <w:szCs w:val="16"/>
              </w:rPr>
            </w:pPr>
            <w:r w:rsidRPr="00F20A77">
              <w:rPr>
                <w:rFonts w:cs="Tahoma"/>
                <w:sz w:val="16"/>
                <w:szCs w:val="16"/>
              </w:rPr>
              <w:t>Дата приёма: "____" ____________</w:t>
            </w:r>
            <w:r w:rsidR="005D7CC9" w:rsidRPr="00F20A77">
              <w:rPr>
                <w:rFonts w:cs="Tahoma"/>
                <w:sz w:val="16"/>
                <w:szCs w:val="16"/>
              </w:rPr>
              <w:t>_ 20</w:t>
            </w:r>
            <w:r w:rsidRPr="00F20A77">
              <w:rPr>
                <w:rFonts w:cs="Tahoma"/>
                <w:sz w:val="16"/>
                <w:szCs w:val="16"/>
              </w:rPr>
              <w:t xml:space="preserve">__г. </w:t>
            </w:r>
          </w:p>
          <w:p w14:paraId="76D77A9A" w14:textId="77777777" w:rsidR="003033AA" w:rsidRPr="00F20A77" w:rsidRDefault="00703213" w:rsidP="00495783">
            <w:pPr>
              <w:spacing w:line="360" w:lineRule="auto"/>
              <w:rPr>
                <w:rFonts w:cs="Tahoma"/>
                <w:sz w:val="16"/>
                <w:szCs w:val="16"/>
              </w:rPr>
            </w:pPr>
            <w:r w:rsidRPr="00F20A77">
              <w:rPr>
                <w:rFonts w:cs="Tahoma"/>
                <w:sz w:val="16"/>
                <w:szCs w:val="16"/>
              </w:rPr>
              <w:t>Рег.</w:t>
            </w:r>
            <w:proofErr w:type="gramStart"/>
            <w:r w:rsidRPr="00F20A77">
              <w:rPr>
                <w:rFonts w:cs="Tahoma"/>
                <w:sz w:val="16"/>
                <w:szCs w:val="16"/>
              </w:rPr>
              <w:t>№:_</w:t>
            </w:r>
            <w:proofErr w:type="gramEnd"/>
            <w:r w:rsidRPr="00F20A77">
              <w:rPr>
                <w:rFonts w:cs="Tahoma"/>
                <w:sz w:val="16"/>
                <w:szCs w:val="16"/>
              </w:rPr>
              <w:t>_ ______________________________</w:t>
            </w:r>
          </w:p>
          <w:p w14:paraId="43875510" w14:textId="77777777" w:rsidR="003033AA" w:rsidRPr="00F20A77" w:rsidRDefault="00703213" w:rsidP="00EE1171">
            <w:pPr>
              <w:spacing w:line="360" w:lineRule="auto"/>
              <w:rPr>
                <w:rFonts w:cs="Tahoma"/>
                <w:sz w:val="16"/>
                <w:szCs w:val="16"/>
              </w:rPr>
            </w:pPr>
            <w:r w:rsidRPr="00F20A77">
              <w:rPr>
                <w:rFonts w:cs="Tahoma"/>
                <w:sz w:val="16"/>
                <w:szCs w:val="16"/>
              </w:rPr>
              <w:t>Отв. Исп.: ______________________________</w:t>
            </w:r>
          </w:p>
        </w:tc>
      </w:tr>
    </w:tbl>
    <w:p w14:paraId="0F345F83" w14:textId="77777777" w:rsidR="00D66A7B" w:rsidRPr="00F20A77" w:rsidRDefault="00D66A7B" w:rsidP="00F30972">
      <w:pPr>
        <w:pStyle w:val="00"/>
      </w:pPr>
    </w:p>
    <w:p w14:paraId="6740E600" w14:textId="77777777" w:rsidR="00D66A7B" w:rsidRPr="00F20A77" w:rsidRDefault="00D66A7B">
      <w:pPr>
        <w:rPr>
          <w:rFonts w:cs="Arial"/>
          <w:b/>
          <w:sz w:val="22"/>
          <w:szCs w:val="22"/>
        </w:rPr>
      </w:pPr>
      <w:r w:rsidRPr="00F20A77">
        <w:br w:type="page"/>
      </w:r>
    </w:p>
    <w:p w14:paraId="3FC47DCB" w14:textId="77777777" w:rsidR="00F30972" w:rsidRPr="00F20A77" w:rsidRDefault="00F30972" w:rsidP="00F30972">
      <w:pPr>
        <w:pStyle w:val="00"/>
      </w:pPr>
      <w:r w:rsidRPr="00F20A77">
        <w:lastRenderedPageBreak/>
        <w:t>ЗАЯВЛЕНИЕ НА ДОБАВЛЕНИЕ (ИЗМЕНЕНИЕ) БАНКОВСКИХ РЕКВИЗИТОВ</w:t>
      </w:r>
    </w:p>
    <w:tbl>
      <w:tblPr>
        <w:tblW w:w="4926" w:type="pct"/>
        <w:tblInd w:w="108" w:type="dxa"/>
        <w:tblLook w:val="04A0" w:firstRow="1" w:lastRow="0" w:firstColumn="1" w:lastColumn="0" w:noHBand="0" w:noVBand="1"/>
      </w:tblPr>
      <w:tblGrid>
        <w:gridCol w:w="640"/>
        <w:gridCol w:w="1044"/>
        <w:gridCol w:w="6"/>
        <w:gridCol w:w="178"/>
        <w:gridCol w:w="237"/>
        <w:gridCol w:w="288"/>
        <w:gridCol w:w="294"/>
        <w:gridCol w:w="752"/>
        <w:gridCol w:w="275"/>
        <w:gridCol w:w="171"/>
        <w:gridCol w:w="131"/>
        <w:gridCol w:w="613"/>
        <w:gridCol w:w="355"/>
        <w:gridCol w:w="236"/>
        <w:gridCol w:w="139"/>
        <w:gridCol w:w="641"/>
        <w:gridCol w:w="444"/>
        <w:gridCol w:w="339"/>
        <w:gridCol w:w="551"/>
        <w:gridCol w:w="2580"/>
      </w:tblGrid>
      <w:tr w:rsidR="00F20A77" w:rsidRPr="00F20A77" w14:paraId="4AB401A5" w14:textId="77777777" w:rsidTr="00F556B5">
        <w:tc>
          <w:tcPr>
            <w:tcW w:w="5000" w:type="pct"/>
            <w:gridSpan w:val="20"/>
            <w:shd w:val="clear" w:color="auto" w:fill="D5D7D7"/>
            <w:vAlign w:val="center"/>
          </w:tcPr>
          <w:p w14:paraId="701AAEE2" w14:textId="77777777" w:rsidR="00F30972" w:rsidRPr="00F20A77" w:rsidRDefault="00F30972" w:rsidP="00F556B5">
            <w:pPr>
              <w:spacing w:after="284"/>
              <w:ind w:left="-85"/>
              <w:rPr>
                <w:rFonts w:cs="Arial"/>
              </w:rPr>
            </w:pPr>
            <w:r w:rsidRPr="00F20A77">
              <w:rPr>
                <w:rFonts w:eastAsia="Arial Unicode MS" w:cs="Arial"/>
              </w:rPr>
              <w:t>Сведения о Клиенте:</w:t>
            </w:r>
          </w:p>
        </w:tc>
      </w:tr>
      <w:tr w:rsidR="00F20A77" w:rsidRPr="00F20A77" w14:paraId="072B6292" w14:textId="77777777" w:rsidTr="00F556B5">
        <w:trPr>
          <w:trHeight w:val="371"/>
        </w:trPr>
        <w:tc>
          <w:tcPr>
            <w:tcW w:w="1334" w:type="pct"/>
            <w:gridSpan w:val="7"/>
            <w:shd w:val="clear" w:color="auto" w:fill="auto"/>
            <w:vAlign w:val="bottom"/>
          </w:tcPr>
          <w:p w14:paraId="76B0065B" w14:textId="77777777" w:rsidR="00F30972" w:rsidRPr="00F20A77" w:rsidRDefault="00F30972" w:rsidP="00F556B5">
            <w:pPr>
              <w:pStyle w:val="06"/>
              <w:spacing w:before="120"/>
            </w:pPr>
            <w:r w:rsidRPr="00F20A77">
              <w:t>ФИО / наименование:</w:t>
            </w:r>
          </w:p>
        </w:tc>
        <w:tc>
          <w:tcPr>
            <w:tcW w:w="3666" w:type="pct"/>
            <w:gridSpan w:val="13"/>
            <w:tcBorders>
              <w:bottom w:val="single" w:sz="4" w:space="0" w:color="auto"/>
            </w:tcBorders>
            <w:shd w:val="clear" w:color="auto" w:fill="auto"/>
            <w:vAlign w:val="bottom"/>
          </w:tcPr>
          <w:p w14:paraId="59F0D515" w14:textId="77777777" w:rsidR="00F30972" w:rsidRPr="00F20A77" w:rsidRDefault="00F30972" w:rsidP="00F556B5">
            <w:pPr>
              <w:pStyle w:val="01"/>
            </w:pPr>
          </w:p>
        </w:tc>
      </w:tr>
      <w:tr w:rsidR="00F20A77" w:rsidRPr="00F20A77" w14:paraId="5CA4A39F" w14:textId="77777777" w:rsidTr="00F556B5">
        <w:trPr>
          <w:trHeight w:val="369"/>
        </w:trPr>
        <w:tc>
          <w:tcPr>
            <w:tcW w:w="1334" w:type="pct"/>
            <w:gridSpan w:val="7"/>
            <w:shd w:val="clear" w:color="auto" w:fill="auto"/>
            <w:vAlign w:val="bottom"/>
          </w:tcPr>
          <w:p w14:paraId="267129A5" w14:textId="77777777" w:rsidR="00F30972" w:rsidRPr="00F20A77" w:rsidRDefault="00F30972" w:rsidP="00F556B5">
            <w:pPr>
              <w:pStyle w:val="06"/>
              <w:spacing w:before="120"/>
            </w:pPr>
            <w:r w:rsidRPr="00F20A77">
              <w:t>№ и дата договора:</w:t>
            </w:r>
          </w:p>
        </w:tc>
        <w:tc>
          <w:tcPr>
            <w:tcW w:w="3666" w:type="pct"/>
            <w:gridSpan w:val="13"/>
            <w:tcBorders>
              <w:top w:val="single" w:sz="4" w:space="0" w:color="auto"/>
              <w:bottom w:val="single" w:sz="4" w:space="0" w:color="auto"/>
            </w:tcBorders>
            <w:shd w:val="clear" w:color="auto" w:fill="auto"/>
            <w:vAlign w:val="bottom"/>
          </w:tcPr>
          <w:p w14:paraId="5E577808" w14:textId="77777777" w:rsidR="00F30972" w:rsidRPr="00F20A77" w:rsidRDefault="00F30972" w:rsidP="00F556B5">
            <w:pPr>
              <w:pStyle w:val="01"/>
            </w:pPr>
          </w:p>
        </w:tc>
      </w:tr>
      <w:tr w:rsidR="00F20A77" w:rsidRPr="00F20A77" w14:paraId="520DF84A" w14:textId="77777777" w:rsidTr="00F556B5">
        <w:trPr>
          <w:trHeight w:val="369"/>
        </w:trPr>
        <w:tc>
          <w:tcPr>
            <w:tcW w:w="1334" w:type="pct"/>
            <w:gridSpan w:val="7"/>
            <w:shd w:val="clear" w:color="auto" w:fill="auto"/>
            <w:vAlign w:val="bottom"/>
          </w:tcPr>
          <w:p w14:paraId="3325E700" w14:textId="77777777" w:rsidR="00F30972" w:rsidRPr="00F20A77" w:rsidRDefault="00F30972" w:rsidP="00F556B5">
            <w:pPr>
              <w:pStyle w:val="06"/>
              <w:spacing w:before="120"/>
            </w:pPr>
          </w:p>
        </w:tc>
        <w:tc>
          <w:tcPr>
            <w:tcW w:w="3666" w:type="pct"/>
            <w:gridSpan w:val="13"/>
            <w:tcBorders>
              <w:top w:val="single" w:sz="4" w:space="0" w:color="auto"/>
              <w:bottom w:val="single" w:sz="4" w:space="0" w:color="auto"/>
            </w:tcBorders>
            <w:shd w:val="clear" w:color="auto" w:fill="auto"/>
            <w:vAlign w:val="bottom"/>
          </w:tcPr>
          <w:p w14:paraId="501BB57A" w14:textId="77777777" w:rsidR="00F30972" w:rsidRPr="00F20A77" w:rsidRDefault="00F30972" w:rsidP="00F556B5">
            <w:pPr>
              <w:pStyle w:val="01"/>
            </w:pPr>
          </w:p>
        </w:tc>
      </w:tr>
      <w:tr w:rsidR="00F20A77" w:rsidRPr="00F20A77" w14:paraId="12C60CA9" w14:textId="77777777" w:rsidTr="00F556B5">
        <w:trPr>
          <w:trHeight w:val="369"/>
        </w:trPr>
        <w:tc>
          <w:tcPr>
            <w:tcW w:w="2512" w:type="pct"/>
            <w:gridSpan w:val="13"/>
            <w:shd w:val="clear" w:color="auto" w:fill="auto"/>
            <w:vAlign w:val="bottom"/>
          </w:tcPr>
          <w:p w14:paraId="7CFB0918" w14:textId="77777777" w:rsidR="00F30972" w:rsidRPr="00F20A77" w:rsidRDefault="00F30972" w:rsidP="00F556B5">
            <w:pPr>
              <w:pStyle w:val="06"/>
              <w:spacing w:before="120"/>
            </w:pPr>
            <w:r w:rsidRPr="00F20A77">
              <w:t>Паспортные данные / ОГРН (аналог), ИНН (аналог):</w:t>
            </w:r>
          </w:p>
        </w:tc>
        <w:tc>
          <w:tcPr>
            <w:tcW w:w="2488" w:type="pct"/>
            <w:gridSpan w:val="7"/>
            <w:tcBorders>
              <w:top w:val="single" w:sz="4" w:space="0" w:color="auto"/>
              <w:bottom w:val="single" w:sz="4" w:space="0" w:color="auto"/>
            </w:tcBorders>
            <w:shd w:val="clear" w:color="auto" w:fill="auto"/>
            <w:vAlign w:val="bottom"/>
          </w:tcPr>
          <w:p w14:paraId="4598D23B" w14:textId="77777777" w:rsidR="00F30972" w:rsidRPr="00F20A77" w:rsidRDefault="00F30972" w:rsidP="00F556B5">
            <w:pPr>
              <w:pStyle w:val="01"/>
            </w:pPr>
          </w:p>
        </w:tc>
      </w:tr>
      <w:tr w:rsidR="00F20A77" w:rsidRPr="00F20A77" w14:paraId="04D37B79" w14:textId="77777777" w:rsidTr="00F556B5">
        <w:trPr>
          <w:trHeight w:val="80"/>
        </w:trPr>
        <w:tc>
          <w:tcPr>
            <w:tcW w:w="5000" w:type="pct"/>
            <w:gridSpan w:val="20"/>
            <w:shd w:val="clear" w:color="auto" w:fill="auto"/>
            <w:vAlign w:val="center"/>
          </w:tcPr>
          <w:p w14:paraId="52E06019" w14:textId="77777777" w:rsidR="00F30972" w:rsidRPr="00F20A77" w:rsidRDefault="00F30972" w:rsidP="00F556B5">
            <w:pPr>
              <w:pStyle w:val="ID"/>
              <w:rPr>
                <w:lang w:val="ru-RU"/>
              </w:rPr>
            </w:pPr>
          </w:p>
        </w:tc>
      </w:tr>
      <w:tr w:rsidR="00F20A77" w:rsidRPr="00F20A77" w14:paraId="3992CA74" w14:textId="77777777" w:rsidTr="00F556B5">
        <w:tc>
          <w:tcPr>
            <w:tcW w:w="5000" w:type="pct"/>
            <w:gridSpan w:val="20"/>
            <w:shd w:val="clear" w:color="auto" w:fill="D5D7D7"/>
            <w:vAlign w:val="center"/>
          </w:tcPr>
          <w:p w14:paraId="40348302" w14:textId="77777777" w:rsidR="00F30972" w:rsidRPr="00F20A77" w:rsidRDefault="00F30972" w:rsidP="00F556B5">
            <w:pPr>
              <w:spacing w:after="284"/>
              <w:ind w:left="-85"/>
              <w:rPr>
                <w:rFonts w:cs="Arial"/>
              </w:rPr>
            </w:pPr>
            <w:r w:rsidRPr="00F20A77">
              <w:rPr>
                <w:rFonts w:eastAsia="Arial Unicode MS" w:cs="Arial"/>
              </w:rPr>
              <w:t>Параметры заявления:</w:t>
            </w:r>
          </w:p>
        </w:tc>
      </w:tr>
      <w:tr w:rsidR="00F20A77" w:rsidRPr="00F20A77" w14:paraId="32171C8C" w14:textId="77777777" w:rsidTr="00F556B5">
        <w:trPr>
          <w:trHeight w:val="369"/>
        </w:trPr>
        <w:tc>
          <w:tcPr>
            <w:tcW w:w="810" w:type="pct"/>
            <w:gridSpan w:val="2"/>
            <w:shd w:val="clear" w:color="auto" w:fill="auto"/>
          </w:tcPr>
          <w:p w14:paraId="4F6D9F1A" w14:textId="77777777" w:rsidR="00F30972" w:rsidRPr="00F20A77" w:rsidRDefault="00F30972" w:rsidP="00F556B5">
            <w:pPr>
              <w:pStyle w:val="06"/>
              <w:spacing w:before="120"/>
            </w:pPr>
            <w:r w:rsidRPr="00F20A77">
              <w:t>Вид операции:</w:t>
            </w:r>
          </w:p>
        </w:tc>
        <w:tc>
          <w:tcPr>
            <w:tcW w:w="4190" w:type="pct"/>
            <w:gridSpan w:val="18"/>
            <w:shd w:val="clear" w:color="auto" w:fill="auto"/>
            <w:vAlign w:val="bottom"/>
          </w:tcPr>
          <w:p w14:paraId="3B7D95EB" w14:textId="77777777" w:rsidR="00F30972" w:rsidRPr="00F20A77" w:rsidRDefault="00F30972" w:rsidP="00F556B5">
            <w:pPr>
              <w:pStyle w:val="06"/>
              <w:spacing w:before="120"/>
              <w:ind w:left="0"/>
            </w:pPr>
            <w:r w:rsidRPr="00F20A77">
              <w:fldChar w:fldCharType="begin">
                <w:ffData>
                  <w:name w:val=""/>
                  <w:enabled w:val="0"/>
                  <w:calcOnExit w:val="0"/>
                  <w:checkBox>
                    <w:size w:val="20"/>
                    <w:default w:val="0"/>
                  </w:checkBox>
                </w:ffData>
              </w:fldChar>
            </w:r>
            <w:r w:rsidRPr="00F20A77">
              <w:instrText xml:space="preserve"> FORMCHECKBOX </w:instrText>
            </w:r>
            <w:r w:rsidR="00BB7333">
              <w:fldChar w:fldCharType="separate"/>
            </w:r>
            <w:r w:rsidRPr="00F20A77">
              <w:fldChar w:fldCharType="end"/>
            </w:r>
            <w:r w:rsidRPr="00F20A77">
              <w:t xml:space="preserve"> добавить банковские реквизиты</w:t>
            </w:r>
          </w:p>
          <w:p w14:paraId="5BED1A4E" w14:textId="77777777" w:rsidR="00F30972" w:rsidRPr="00F20A77" w:rsidRDefault="00F30972" w:rsidP="00F556B5">
            <w:pPr>
              <w:pStyle w:val="06"/>
              <w:spacing w:before="120"/>
              <w:ind w:left="0"/>
            </w:pPr>
            <w:r w:rsidRPr="00F20A77">
              <w:fldChar w:fldCharType="begin">
                <w:ffData>
                  <w:name w:val=""/>
                  <w:enabled w:val="0"/>
                  <w:calcOnExit w:val="0"/>
                  <w:checkBox>
                    <w:size w:val="20"/>
                    <w:default w:val="0"/>
                  </w:checkBox>
                </w:ffData>
              </w:fldChar>
            </w:r>
            <w:r w:rsidRPr="00F20A77">
              <w:instrText xml:space="preserve"> FORMCHECKBOX </w:instrText>
            </w:r>
            <w:r w:rsidR="00BB7333">
              <w:fldChar w:fldCharType="separate"/>
            </w:r>
            <w:r w:rsidRPr="00F20A77">
              <w:fldChar w:fldCharType="end"/>
            </w:r>
            <w:r w:rsidRPr="00F20A77">
              <w:t xml:space="preserve"> изменить банковские реквизиты</w:t>
            </w:r>
          </w:p>
        </w:tc>
      </w:tr>
      <w:tr w:rsidR="00F20A77" w:rsidRPr="00F20A77" w14:paraId="4B81A813" w14:textId="77777777" w:rsidTr="00F556B5">
        <w:trPr>
          <w:trHeight w:val="255"/>
        </w:trPr>
        <w:tc>
          <w:tcPr>
            <w:tcW w:w="810" w:type="pct"/>
            <w:gridSpan w:val="2"/>
            <w:shd w:val="clear" w:color="auto" w:fill="auto"/>
            <w:vAlign w:val="center"/>
          </w:tcPr>
          <w:p w14:paraId="3BAEE427" w14:textId="77777777" w:rsidR="00F30972" w:rsidRPr="00F20A77" w:rsidRDefault="00F30972" w:rsidP="00F556B5">
            <w:pPr>
              <w:pStyle w:val="06"/>
              <w:spacing w:before="120"/>
            </w:pPr>
          </w:p>
        </w:tc>
        <w:tc>
          <w:tcPr>
            <w:tcW w:w="4190" w:type="pct"/>
            <w:gridSpan w:val="18"/>
            <w:shd w:val="clear" w:color="auto" w:fill="auto"/>
            <w:vAlign w:val="bottom"/>
          </w:tcPr>
          <w:p w14:paraId="3F7375F9" w14:textId="77777777" w:rsidR="00F30972" w:rsidRPr="00F20A77" w:rsidRDefault="00F30972" w:rsidP="00F556B5">
            <w:pPr>
              <w:pStyle w:val="06"/>
              <w:spacing w:before="120"/>
              <w:ind w:left="0"/>
            </w:pPr>
            <w:r w:rsidRPr="00F20A77">
              <w:fldChar w:fldCharType="begin">
                <w:ffData>
                  <w:name w:val=""/>
                  <w:enabled w:val="0"/>
                  <w:calcOnExit w:val="0"/>
                  <w:checkBox>
                    <w:size w:val="20"/>
                    <w:default w:val="0"/>
                  </w:checkBox>
                </w:ffData>
              </w:fldChar>
            </w:r>
            <w:r w:rsidRPr="00F20A77">
              <w:instrText xml:space="preserve"> FORMCHECKBOX </w:instrText>
            </w:r>
            <w:r w:rsidR="00BB7333">
              <w:fldChar w:fldCharType="separate"/>
            </w:r>
            <w:r w:rsidRPr="00F20A77">
              <w:fldChar w:fldCharType="end"/>
            </w:r>
            <w:r w:rsidRPr="00F20A77">
              <w:t xml:space="preserve"> удалить банковские реквизиты</w:t>
            </w:r>
          </w:p>
        </w:tc>
      </w:tr>
      <w:tr w:rsidR="00F20A77" w:rsidRPr="00F20A77" w14:paraId="4F5B7B5D" w14:textId="77777777" w:rsidTr="00F556B5">
        <w:trPr>
          <w:trHeight w:val="255"/>
        </w:trPr>
        <w:tc>
          <w:tcPr>
            <w:tcW w:w="810" w:type="pct"/>
            <w:gridSpan w:val="2"/>
            <w:shd w:val="clear" w:color="auto" w:fill="auto"/>
            <w:vAlign w:val="bottom"/>
          </w:tcPr>
          <w:p w14:paraId="4819B9D8" w14:textId="77777777" w:rsidR="00F30972" w:rsidRPr="00F20A77" w:rsidRDefault="00F30972" w:rsidP="00F556B5">
            <w:pPr>
              <w:pStyle w:val="06"/>
              <w:spacing w:before="120"/>
            </w:pPr>
            <w:r w:rsidRPr="00F20A77">
              <w:t>Валюта счета:</w:t>
            </w:r>
          </w:p>
        </w:tc>
        <w:tc>
          <w:tcPr>
            <w:tcW w:w="4190" w:type="pct"/>
            <w:gridSpan w:val="18"/>
            <w:tcBorders>
              <w:bottom w:val="single" w:sz="4" w:space="0" w:color="auto"/>
            </w:tcBorders>
            <w:shd w:val="clear" w:color="auto" w:fill="auto"/>
            <w:vAlign w:val="bottom"/>
          </w:tcPr>
          <w:p w14:paraId="1DFB5E40" w14:textId="77777777" w:rsidR="00F30972" w:rsidRPr="00F20A77" w:rsidRDefault="00F30972" w:rsidP="00F556B5">
            <w:pPr>
              <w:pStyle w:val="06"/>
              <w:spacing w:before="120"/>
              <w:ind w:left="0"/>
            </w:pPr>
          </w:p>
        </w:tc>
      </w:tr>
      <w:tr w:rsidR="00F20A77" w:rsidRPr="00F20A77" w14:paraId="0EAE1D64" w14:textId="77777777" w:rsidTr="00F556B5">
        <w:tc>
          <w:tcPr>
            <w:tcW w:w="5000" w:type="pct"/>
            <w:gridSpan w:val="20"/>
            <w:shd w:val="clear" w:color="auto" w:fill="auto"/>
          </w:tcPr>
          <w:p w14:paraId="03988EE2" w14:textId="77777777" w:rsidR="00F30972" w:rsidRPr="00F20A77" w:rsidRDefault="00F30972" w:rsidP="00F556B5">
            <w:pPr>
              <w:pStyle w:val="ID"/>
              <w:rPr>
                <w:lang w:val="ru-RU"/>
              </w:rPr>
            </w:pPr>
          </w:p>
        </w:tc>
      </w:tr>
      <w:tr w:rsidR="00F20A77" w:rsidRPr="00F20A77" w14:paraId="7CF105E9" w14:textId="77777777" w:rsidTr="00F556B5">
        <w:trPr>
          <w:trHeight w:val="371"/>
        </w:trPr>
        <w:tc>
          <w:tcPr>
            <w:tcW w:w="814" w:type="pct"/>
            <w:gridSpan w:val="3"/>
            <w:shd w:val="clear" w:color="auto" w:fill="auto"/>
            <w:vAlign w:val="bottom"/>
          </w:tcPr>
          <w:p w14:paraId="48AA3C07" w14:textId="77777777" w:rsidR="00F30972" w:rsidRPr="00F20A77" w:rsidRDefault="00F30972" w:rsidP="00F556B5">
            <w:pPr>
              <w:pStyle w:val="06"/>
              <w:spacing w:before="120"/>
            </w:pPr>
            <w:r w:rsidRPr="00F20A77">
              <w:t>Получатель:</w:t>
            </w:r>
          </w:p>
        </w:tc>
        <w:tc>
          <w:tcPr>
            <w:tcW w:w="4186" w:type="pct"/>
            <w:gridSpan w:val="17"/>
            <w:tcBorders>
              <w:bottom w:val="single" w:sz="4" w:space="0" w:color="auto"/>
            </w:tcBorders>
            <w:shd w:val="clear" w:color="auto" w:fill="auto"/>
            <w:vAlign w:val="bottom"/>
          </w:tcPr>
          <w:p w14:paraId="45CDA2F2" w14:textId="77777777" w:rsidR="00F30972" w:rsidRPr="00F20A77" w:rsidRDefault="00F30972" w:rsidP="00F556B5">
            <w:pPr>
              <w:pStyle w:val="06"/>
              <w:spacing w:before="120"/>
            </w:pPr>
          </w:p>
        </w:tc>
      </w:tr>
      <w:tr w:rsidR="00F20A77" w:rsidRPr="00F20A77" w14:paraId="37DDF090" w14:textId="77777777" w:rsidTr="00F556B5">
        <w:trPr>
          <w:trHeight w:val="371"/>
        </w:trPr>
        <w:tc>
          <w:tcPr>
            <w:tcW w:w="1949" w:type="pct"/>
            <w:gridSpan w:val="10"/>
            <w:shd w:val="clear" w:color="auto" w:fill="auto"/>
            <w:vAlign w:val="bottom"/>
          </w:tcPr>
          <w:p w14:paraId="457CC058" w14:textId="77777777" w:rsidR="00F30972" w:rsidRPr="00F20A77" w:rsidRDefault="00F30972" w:rsidP="00F556B5">
            <w:pPr>
              <w:pStyle w:val="06"/>
              <w:spacing w:before="120"/>
            </w:pPr>
            <w:r w:rsidRPr="00F20A77">
              <w:t>Наименование Банка (бенефициара):</w:t>
            </w:r>
          </w:p>
        </w:tc>
        <w:tc>
          <w:tcPr>
            <w:tcW w:w="3051" w:type="pct"/>
            <w:gridSpan w:val="10"/>
            <w:tcBorders>
              <w:bottom w:val="single" w:sz="4" w:space="0" w:color="auto"/>
            </w:tcBorders>
            <w:shd w:val="clear" w:color="auto" w:fill="auto"/>
            <w:vAlign w:val="bottom"/>
          </w:tcPr>
          <w:p w14:paraId="5DEBBDD1" w14:textId="77777777" w:rsidR="00F30972" w:rsidRPr="00F20A77" w:rsidRDefault="00F30972" w:rsidP="00F556B5">
            <w:pPr>
              <w:pStyle w:val="06"/>
              <w:spacing w:before="120"/>
            </w:pPr>
          </w:p>
        </w:tc>
      </w:tr>
      <w:tr w:rsidR="00F20A77" w:rsidRPr="00F20A77" w14:paraId="10DFBEA8" w14:textId="77777777" w:rsidTr="00F556B5">
        <w:trPr>
          <w:trHeight w:val="371"/>
        </w:trPr>
        <w:tc>
          <w:tcPr>
            <w:tcW w:w="2018" w:type="pct"/>
            <w:gridSpan w:val="11"/>
            <w:shd w:val="clear" w:color="auto" w:fill="auto"/>
            <w:vAlign w:val="bottom"/>
          </w:tcPr>
          <w:p w14:paraId="5862A4E5" w14:textId="77777777" w:rsidR="00F30972" w:rsidRPr="00F20A77" w:rsidRDefault="00F30972" w:rsidP="00F556B5">
            <w:pPr>
              <w:pStyle w:val="06"/>
              <w:spacing w:before="120"/>
            </w:pPr>
            <w:r w:rsidRPr="00F20A77">
              <w:t>Наименование Банка (корреспондента):</w:t>
            </w:r>
          </w:p>
        </w:tc>
        <w:tc>
          <w:tcPr>
            <w:tcW w:w="2982" w:type="pct"/>
            <w:gridSpan w:val="9"/>
            <w:tcBorders>
              <w:bottom w:val="single" w:sz="4" w:space="0" w:color="auto"/>
            </w:tcBorders>
            <w:shd w:val="clear" w:color="auto" w:fill="auto"/>
            <w:vAlign w:val="bottom"/>
          </w:tcPr>
          <w:p w14:paraId="5B5CC433" w14:textId="77777777" w:rsidR="00F30972" w:rsidRPr="00F20A77" w:rsidRDefault="00F30972" w:rsidP="00F556B5">
            <w:pPr>
              <w:pStyle w:val="06"/>
              <w:spacing w:before="120"/>
            </w:pPr>
          </w:p>
        </w:tc>
      </w:tr>
      <w:tr w:rsidR="00F20A77" w:rsidRPr="00F20A77" w14:paraId="2D1E6494" w14:textId="77777777" w:rsidTr="00F556B5">
        <w:trPr>
          <w:trHeight w:val="371"/>
        </w:trPr>
        <w:tc>
          <w:tcPr>
            <w:tcW w:w="814" w:type="pct"/>
            <w:gridSpan w:val="3"/>
            <w:shd w:val="clear" w:color="auto" w:fill="auto"/>
            <w:vAlign w:val="bottom"/>
          </w:tcPr>
          <w:p w14:paraId="72A1FC9C" w14:textId="77777777" w:rsidR="00F30972" w:rsidRPr="00F20A77" w:rsidRDefault="00F30972" w:rsidP="00F556B5">
            <w:pPr>
              <w:pStyle w:val="06"/>
              <w:spacing w:before="120"/>
            </w:pPr>
            <w:r w:rsidRPr="00F20A77">
              <w:t>SWIFT Банка бенефициара:</w:t>
            </w:r>
          </w:p>
        </w:tc>
        <w:tc>
          <w:tcPr>
            <w:tcW w:w="1516" w:type="pct"/>
            <w:gridSpan w:val="9"/>
            <w:tcBorders>
              <w:bottom w:val="single" w:sz="4" w:space="0" w:color="auto"/>
            </w:tcBorders>
            <w:shd w:val="clear" w:color="auto" w:fill="auto"/>
            <w:vAlign w:val="bottom"/>
          </w:tcPr>
          <w:p w14:paraId="4B64D4BF" w14:textId="77777777" w:rsidR="00F30972" w:rsidRPr="00F20A77" w:rsidRDefault="00F30972" w:rsidP="00F556B5">
            <w:pPr>
              <w:pStyle w:val="06"/>
              <w:spacing w:before="120"/>
            </w:pPr>
          </w:p>
        </w:tc>
        <w:tc>
          <w:tcPr>
            <w:tcW w:w="911" w:type="pct"/>
            <w:gridSpan w:val="5"/>
            <w:shd w:val="clear" w:color="auto" w:fill="auto"/>
            <w:vAlign w:val="bottom"/>
          </w:tcPr>
          <w:p w14:paraId="764288C3" w14:textId="77777777" w:rsidR="00F30972" w:rsidRPr="00F20A77" w:rsidRDefault="00F30972" w:rsidP="00F556B5">
            <w:pPr>
              <w:pStyle w:val="06"/>
              <w:spacing w:before="120"/>
            </w:pPr>
            <w:r w:rsidRPr="00F20A77">
              <w:t>SWIFT Банка корреспондента:</w:t>
            </w:r>
          </w:p>
        </w:tc>
        <w:tc>
          <w:tcPr>
            <w:tcW w:w="1759" w:type="pct"/>
            <w:gridSpan w:val="3"/>
            <w:tcBorders>
              <w:bottom w:val="single" w:sz="4" w:space="0" w:color="auto"/>
            </w:tcBorders>
            <w:shd w:val="clear" w:color="auto" w:fill="auto"/>
            <w:vAlign w:val="bottom"/>
          </w:tcPr>
          <w:p w14:paraId="718597D3" w14:textId="77777777" w:rsidR="00F30972" w:rsidRPr="00F20A77" w:rsidRDefault="00F30972" w:rsidP="00F556B5">
            <w:pPr>
              <w:pStyle w:val="06"/>
              <w:spacing w:before="120"/>
            </w:pPr>
          </w:p>
        </w:tc>
      </w:tr>
      <w:tr w:rsidR="00F20A77" w:rsidRPr="00F20A77" w14:paraId="2A8AAEFE" w14:textId="77777777" w:rsidTr="00F556B5">
        <w:trPr>
          <w:trHeight w:val="371"/>
        </w:trPr>
        <w:tc>
          <w:tcPr>
            <w:tcW w:w="1033" w:type="pct"/>
            <w:gridSpan w:val="5"/>
            <w:shd w:val="clear" w:color="auto" w:fill="auto"/>
            <w:vAlign w:val="bottom"/>
          </w:tcPr>
          <w:p w14:paraId="02053D0A" w14:textId="77777777" w:rsidR="00F30972" w:rsidRPr="00F20A77" w:rsidRDefault="00F30972" w:rsidP="00F556B5">
            <w:pPr>
              <w:pStyle w:val="06"/>
              <w:spacing w:before="120"/>
            </w:pPr>
            <w:r w:rsidRPr="00F20A77">
              <w:t>Номер счета (Р/С):</w:t>
            </w:r>
          </w:p>
        </w:tc>
        <w:tc>
          <w:tcPr>
            <w:tcW w:w="1297" w:type="pct"/>
            <w:gridSpan w:val="7"/>
            <w:tcBorders>
              <w:bottom w:val="single" w:sz="4" w:space="0" w:color="auto"/>
            </w:tcBorders>
            <w:shd w:val="clear" w:color="auto" w:fill="auto"/>
            <w:vAlign w:val="bottom"/>
          </w:tcPr>
          <w:p w14:paraId="1E034FBF" w14:textId="77777777" w:rsidR="00F30972" w:rsidRPr="00F20A77" w:rsidRDefault="00F30972" w:rsidP="00F556B5">
            <w:pPr>
              <w:pStyle w:val="06"/>
              <w:spacing w:before="120"/>
            </w:pPr>
          </w:p>
        </w:tc>
        <w:tc>
          <w:tcPr>
            <w:tcW w:w="1366" w:type="pct"/>
            <w:gridSpan w:val="7"/>
            <w:shd w:val="clear" w:color="auto" w:fill="auto"/>
            <w:vAlign w:val="bottom"/>
          </w:tcPr>
          <w:p w14:paraId="00172530" w14:textId="77777777" w:rsidR="00F30972" w:rsidRPr="00F20A77" w:rsidRDefault="00F30972" w:rsidP="00F556B5">
            <w:pPr>
              <w:pStyle w:val="06"/>
              <w:spacing w:before="120"/>
            </w:pPr>
            <w:r w:rsidRPr="00F20A77">
              <w:t>Лицевой/карточный счет:</w:t>
            </w:r>
          </w:p>
        </w:tc>
        <w:tc>
          <w:tcPr>
            <w:tcW w:w="1304" w:type="pct"/>
            <w:tcBorders>
              <w:bottom w:val="single" w:sz="4" w:space="0" w:color="auto"/>
            </w:tcBorders>
            <w:shd w:val="clear" w:color="auto" w:fill="auto"/>
            <w:vAlign w:val="bottom"/>
          </w:tcPr>
          <w:p w14:paraId="12FA61E8" w14:textId="77777777" w:rsidR="00F30972" w:rsidRPr="00F20A77" w:rsidRDefault="00F30972" w:rsidP="00F556B5">
            <w:pPr>
              <w:pStyle w:val="06"/>
              <w:spacing w:before="120"/>
            </w:pPr>
          </w:p>
        </w:tc>
      </w:tr>
      <w:tr w:rsidR="00F20A77" w:rsidRPr="00F20A77" w14:paraId="4ACBE3C2" w14:textId="77777777" w:rsidTr="00F556B5">
        <w:trPr>
          <w:trHeight w:val="343"/>
        </w:trPr>
        <w:tc>
          <w:tcPr>
            <w:tcW w:w="280" w:type="pct"/>
            <w:shd w:val="clear" w:color="auto" w:fill="auto"/>
            <w:vAlign w:val="bottom"/>
          </w:tcPr>
          <w:p w14:paraId="2567FFC4" w14:textId="77777777" w:rsidR="00F30972" w:rsidRPr="00F20A77" w:rsidRDefault="00F30972" w:rsidP="00F556B5">
            <w:pPr>
              <w:pStyle w:val="06"/>
              <w:spacing w:before="120"/>
            </w:pPr>
            <w:r w:rsidRPr="00F20A77">
              <w:t>К/С:</w:t>
            </w:r>
          </w:p>
        </w:tc>
        <w:tc>
          <w:tcPr>
            <w:tcW w:w="2049" w:type="pct"/>
            <w:gridSpan w:val="11"/>
            <w:tcBorders>
              <w:bottom w:val="single" w:sz="4" w:space="0" w:color="auto"/>
            </w:tcBorders>
            <w:shd w:val="clear" w:color="auto" w:fill="auto"/>
            <w:vAlign w:val="bottom"/>
          </w:tcPr>
          <w:p w14:paraId="21CBBA07" w14:textId="77777777" w:rsidR="00F30972" w:rsidRPr="00F20A77" w:rsidRDefault="00F30972" w:rsidP="00F556B5">
            <w:pPr>
              <w:pStyle w:val="06"/>
              <w:spacing w:before="120"/>
            </w:pPr>
          </w:p>
        </w:tc>
        <w:tc>
          <w:tcPr>
            <w:tcW w:w="304" w:type="pct"/>
            <w:gridSpan w:val="2"/>
            <w:shd w:val="clear" w:color="auto" w:fill="auto"/>
            <w:vAlign w:val="bottom"/>
          </w:tcPr>
          <w:p w14:paraId="1FAC5E62" w14:textId="77777777" w:rsidR="00F30972" w:rsidRPr="00F20A77" w:rsidRDefault="00F30972" w:rsidP="00F556B5">
            <w:pPr>
              <w:pStyle w:val="06"/>
              <w:spacing w:before="120"/>
              <w:jc w:val="center"/>
            </w:pPr>
            <w:r w:rsidRPr="00F20A77">
              <w:t>БИК:</w:t>
            </w:r>
          </w:p>
        </w:tc>
        <w:tc>
          <w:tcPr>
            <w:tcW w:w="2367" w:type="pct"/>
            <w:gridSpan w:val="6"/>
            <w:tcBorders>
              <w:bottom w:val="single" w:sz="4" w:space="0" w:color="auto"/>
            </w:tcBorders>
            <w:shd w:val="clear" w:color="auto" w:fill="auto"/>
            <w:vAlign w:val="bottom"/>
          </w:tcPr>
          <w:p w14:paraId="32ADA627" w14:textId="77777777" w:rsidR="00F30972" w:rsidRPr="00F20A77" w:rsidRDefault="00F30972" w:rsidP="00F556B5">
            <w:pPr>
              <w:pStyle w:val="06"/>
              <w:spacing w:before="120"/>
            </w:pPr>
          </w:p>
        </w:tc>
      </w:tr>
      <w:tr w:rsidR="00F20A77" w:rsidRPr="00F20A77" w14:paraId="51CE17AA" w14:textId="77777777" w:rsidTr="00F556B5">
        <w:tc>
          <w:tcPr>
            <w:tcW w:w="5000" w:type="pct"/>
            <w:gridSpan w:val="20"/>
            <w:shd w:val="clear" w:color="auto" w:fill="auto"/>
          </w:tcPr>
          <w:p w14:paraId="0AED6F28" w14:textId="77777777" w:rsidR="00F30972" w:rsidRPr="00F20A77" w:rsidRDefault="00F30972" w:rsidP="00F556B5">
            <w:pPr>
              <w:pStyle w:val="ID"/>
              <w:rPr>
                <w:lang w:val="ru-RU"/>
              </w:rPr>
            </w:pPr>
          </w:p>
        </w:tc>
      </w:tr>
      <w:tr w:rsidR="00F20A77" w:rsidRPr="00F20A77" w14:paraId="78A1666B" w14:textId="77777777" w:rsidTr="00F556B5">
        <w:trPr>
          <w:trHeight w:val="289"/>
        </w:trPr>
        <w:tc>
          <w:tcPr>
            <w:tcW w:w="280" w:type="pct"/>
            <w:shd w:val="clear" w:color="auto" w:fill="auto"/>
            <w:vAlign w:val="bottom"/>
          </w:tcPr>
          <w:p w14:paraId="6A6EAF32" w14:textId="77777777" w:rsidR="00F30972" w:rsidRPr="00F20A77" w:rsidRDefault="00F30972" w:rsidP="00F556B5">
            <w:pPr>
              <w:pStyle w:val="06"/>
              <w:spacing w:before="120"/>
            </w:pPr>
            <w:r w:rsidRPr="00F20A77">
              <w:t>Дата:</w:t>
            </w:r>
          </w:p>
        </w:tc>
        <w:tc>
          <w:tcPr>
            <w:tcW w:w="902" w:type="pct"/>
            <w:gridSpan w:val="5"/>
            <w:tcBorders>
              <w:bottom w:val="single" w:sz="4" w:space="0" w:color="auto"/>
            </w:tcBorders>
            <w:shd w:val="clear" w:color="auto" w:fill="auto"/>
            <w:vAlign w:val="bottom"/>
          </w:tcPr>
          <w:p w14:paraId="3343F438" w14:textId="77777777" w:rsidR="00F30972" w:rsidRPr="00F20A77" w:rsidRDefault="00F30972" w:rsidP="00F556B5">
            <w:pPr>
              <w:pStyle w:val="06"/>
              <w:spacing w:before="120"/>
            </w:pPr>
          </w:p>
        </w:tc>
        <w:tc>
          <w:tcPr>
            <w:tcW w:w="535" w:type="pct"/>
            <w:gridSpan w:val="2"/>
            <w:shd w:val="clear" w:color="auto" w:fill="auto"/>
            <w:vAlign w:val="bottom"/>
          </w:tcPr>
          <w:p w14:paraId="50FCE721" w14:textId="77777777" w:rsidR="00F30972" w:rsidRPr="00F20A77" w:rsidRDefault="00F30972" w:rsidP="00F556B5">
            <w:pPr>
              <w:pStyle w:val="06"/>
              <w:spacing w:before="120"/>
              <w:jc w:val="right"/>
            </w:pPr>
            <w:r w:rsidRPr="00F20A77">
              <w:t>Подпись:</w:t>
            </w:r>
          </w:p>
        </w:tc>
        <w:tc>
          <w:tcPr>
            <w:tcW w:w="990" w:type="pct"/>
            <w:gridSpan w:val="7"/>
            <w:tcBorders>
              <w:bottom w:val="single" w:sz="4" w:space="0" w:color="auto"/>
            </w:tcBorders>
            <w:shd w:val="clear" w:color="auto" w:fill="auto"/>
            <w:vAlign w:val="bottom"/>
          </w:tcPr>
          <w:p w14:paraId="113BAE37" w14:textId="77777777" w:rsidR="00F30972" w:rsidRPr="00F20A77" w:rsidRDefault="00F30972" w:rsidP="00F556B5">
            <w:pPr>
              <w:pStyle w:val="06"/>
              <w:spacing w:before="120" w:after="60"/>
            </w:pPr>
          </w:p>
        </w:tc>
        <w:tc>
          <w:tcPr>
            <w:tcW w:w="307" w:type="pct"/>
            <w:shd w:val="clear" w:color="auto" w:fill="auto"/>
            <w:vAlign w:val="bottom"/>
          </w:tcPr>
          <w:p w14:paraId="39972390" w14:textId="77777777" w:rsidR="00F30972" w:rsidRPr="00F20A77" w:rsidRDefault="00F30972" w:rsidP="00F556B5">
            <w:pPr>
              <w:pStyle w:val="06"/>
              <w:spacing w:before="120"/>
              <w:jc w:val="right"/>
            </w:pPr>
            <w:r w:rsidRPr="00F20A77">
              <w:t>ФИО:</w:t>
            </w:r>
          </w:p>
        </w:tc>
        <w:tc>
          <w:tcPr>
            <w:tcW w:w="1986" w:type="pct"/>
            <w:gridSpan w:val="4"/>
            <w:tcBorders>
              <w:bottom w:val="single" w:sz="4" w:space="0" w:color="auto"/>
            </w:tcBorders>
            <w:shd w:val="clear" w:color="auto" w:fill="auto"/>
            <w:vAlign w:val="bottom"/>
          </w:tcPr>
          <w:p w14:paraId="763C0BE6" w14:textId="77777777" w:rsidR="00F30972" w:rsidRPr="00F20A77" w:rsidRDefault="00F30972" w:rsidP="00F556B5">
            <w:pPr>
              <w:pStyle w:val="06"/>
              <w:spacing w:before="120" w:after="60"/>
            </w:pPr>
          </w:p>
        </w:tc>
      </w:tr>
      <w:tr w:rsidR="00F20A77" w:rsidRPr="00F20A77" w14:paraId="6F4F1AF2" w14:textId="77777777" w:rsidTr="00F556B5">
        <w:tc>
          <w:tcPr>
            <w:tcW w:w="5000" w:type="pct"/>
            <w:gridSpan w:val="20"/>
            <w:shd w:val="clear" w:color="auto" w:fill="auto"/>
            <w:vAlign w:val="center"/>
          </w:tcPr>
          <w:p w14:paraId="62E31E6A" w14:textId="77777777" w:rsidR="00F30972" w:rsidRPr="00F20A77" w:rsidRDefault="00F30972" w:rsidP="00F556B5">
            <w:pPr>
              <w:pStyle w:val="ID"/>
              <w:rPr>
                <w:lang w:val="ru-RU"/>
              </w:rPr>
            </w:pPr>
          </w:p>
          <w:p w14:paraId="3E12B8FA" w14:textId="77777777" w:rsidR="00F30972" w:rsidRPr="00F20A77" w:rsidRDefault="00F30972" w:rsidP="00F556B5">
            <w:pPr>
              <w:pStyle w:val="ID"/>
              <w:rPr>
                <w:lang w:val="ru-RU"/>
              </w:rPr>
            </w:pPr>
          </w:p>
        </w:tc>
      </w:tr>
      <w:tr w:rsidR="00F20A77" w:rsidRPr="00F20A77" w14:paraId="7AC18CA5" w14:textId="77777777" w:rsidTr="00F556B5">
        <w:tc>
          <w:tcPr>
            <w:tcW w:w="5000" w:type="pct"/>
            <w:gridSpan w:val="20"/>
            <w:shd w:val="clear" w:color="auto" w:fill="D5D6D7"/>
            <w:vAlign w:val="center"/>
          </w:tcPr>
          <w:p w14:paraId="48C9A4BC" w14:textId="77777777" w:rsidR="00F30972" w:rsidRPr="00F20A77" w:rsidRDefault="00F30972" w:rsidP="00F556B5">
            <w:pPr>
              <w:pStyle w:val="00"/>
              <w:keepNext/>
            </w:pPr>
            <w:r w:rsidRPr="00F20A77">
              <w:t>СЛУЖЕБНЫЕ ОТМЕТКИ</w:t>
            </w:r>
          </w:p>
        </w:tc>
      </w:tr>
      <w:tr w:rsidR="00F20A77" w:rsidRPr="00F20A77" w14:paraId="4C3CF52F" w14:textId="77777777" w:rsidTr="00F556B5">
        <w:trPr>
          <w:trHeight w:val="156"/>
        </w:trPr>
        <w:tc>
          <w:tcPr>
            <w:tcW w:w="5000" w:type="pct"/>
            <w:gridSpan w:val="20"/>
            <w:tcBorders>
              <w:bottom w:val="single" w:sz="4" w:space="0" w:color="auto"/>
            </w:tcBorders>
            <w:shd w:val="clear" w:color="auto" w:fill="D5D6D7"/>
            <w:vAlign w:val="center"/>
          </w:tcPr>
          <w:p w14:paraId="6E3D99AA" w14:textId="77777777" w:rsidR="00F30972" w:rsidRPr="00F20A77" w:rsidRDefault="00F30972" w:rsidP="00F556B5">
            <w:pPr>
              <w:pStyle w:val="06"/>
              <w:keepNext/>
              <w:rPr>
                <w:sz w:val="16"/>
                <w:szCs w:val="16"/>
              </w:rPr>
            </w:pPr>
            <w:r w:rsidRPr="00F20A77">
              <w:rPr>
                <w:sz w:val="16"/>
                <w:szCs w:val="16"/>
              </w:rPr>
              <w:t>Принято:</w:t>
            </w:r>
          </w:p>
        </w:tc>
      </w:tr>
      <w:tr w:rsidR="00F20A77" w:rsidRPr="00F20A77" w14:paraId="274A664D" w14:textId="77777777" w:rsidTr="00F556B5">
        <w:trPr>
          <w:trHeight w:val="450"/>
        </w:trPr>
        <w:tc>
          <w:tcPr>
            <w:tcW w:w="910" w:type="pct"/>
            <w:gridSpan w:val="4"/>
            <w:tcBorders>
              <w:top w:val="single" w:sz="4" w:space="0" w:color="auto"/>
              <w:left w:val="single" w:sz="4" w:space="0" w:color="auto"/>
              <w:bottom w:val="single" w:sz="4" w:space="0" w:color="auto"/>
              <w:right w:val="single" w:sz="4" w:space="0" w:color="auto"/>
            </w:tcBorders>
            <w:shd w:val="clear" w:color="auto" w:fill="D5D6D7"/>
            <w:vAlign w:val="center"/>
          </w:tcPr>
          <w:p w14:paraId="5996F19A" w14:textId="77777777" w:rsidR="00F30972" w:rsidRPr="00F20A77" w:rsidRDefault="00F30972" w:rsidP="00F556B5">
            <w:pPr>
              <w:keepNext/>
              <w:jc w:val="center"/>
              <w:rPr>
                <w:rFonts w:cs="Arial"/>
                <w:sz w:val="16"/>
                <w:szCs w:val="16"/>
              </w:rPr>
            </w:pPr>
            <w:r w:rsidRPr="00F20A77">
              <w:rPr>
                <w:rFonts w:cs="Arial"/>
                <w:sz w:val="16"/>
                <w:szCs w:val="16"/>
              </w:rPr>
              <w:t>Дата:</w:t>
            </w:r>
          </w:p>
        </w:tc>
        <w:tc>
          <w:tcPr>
            <w:tcW w:w="949" w:type="pct"/>
            <w:gridSpan w:val="5"/>
            <w:tcBorders>
              <w:top w:val="single" w:sz="4" w:space="0" w:color="auto"/>
              <w:left w:val="single" w:sz="4" w:space="0" w:color="auto"/>
              <w:bottom w:val="single" w:sz="4" w:space="0" w:color="auto"/>
              <w:right w:val="single" w:sz="4" w:space="0" w:color="auto"/>
            </w:tcBorders>
            <w:shd w:val="clear" w:color="auto" w:fill="D5D6D7"/>
            <w:vAlign w:val="center"/>
          </w:tcPr>
          <w:p w14:paraId="0EBF7F82" w14:textId="77777777" w:rsidR="00F30972" w:rsidRPr="00F20A77" w:rsidRDefault="00F30972" w:rsidP="00F556B5">
            <w:pPr>
              <w:keepNext/>
              <w:jc w:val="center"/>
              <w:rPr>
                <w:rFonts w:cs="Arial"/>
                <w:sz w:val="16"/>
                <w:szCs w:val="16"/>
              </w:rPr>
            </w:pPr>
            <w:r w:rsidRPr="00F20A77">
              <w:rPr>
                <w:rFonts w:cs="Arial"/>
                <w:sz w:val="16"/>
                <w:szCs w:val="16"/>
              </w:rPr>
              <w:t>Время:</w:t>
            </w:r>
          </w:p>
        </w:tc>
        <w:tc>
          <w:tcPr>
            <w:tcW w:w="1556" w:type="pct"/>
            <w:gridSpan w:val="9"/>
            <w:tcBorders>
              <w:top w:val="single" w:sz="4" w:space="0" w:color="auto"/>
              <w:left w:val="single" w:sz="4" w:space="0" w:color="auto"/>
              <w:bottom w:val="single" w:sz="4" w:space="0" w:color="auto"/>
              <w:right w:val="single" w:sz="4" w:space="0" w:color="auto"/>
            </w:tcBorders>
            <w:shd w:val="clear" w:color="auto" w:fill="D5D6D7"/>
            <w:vAlign w:val="center"/>
          </w:tcPr>
          <w:p w14:paraId="638B5A8B" w14:textId="77777777" w:rsidR="00F30972" w:rsidRPr="00F20A77" w:rsidRDefault="00F30972" w:rsidP="00F556B5">
            <w:pPr>
              <w:keepNext/>
              <w:jc w:val="center"/>
              <w:rPr>
                <w:rFonts w:cs="Arial"/>
                <w:sz w:val="16"/>
                <w:szCs w:val="16"/>
              </w:rPr>
            </w:pPr>
            <w:r w:rsidRPr="00F20A77">
              <w:rPr>
                <w:rFonts w:cs="Arial"/>
                <w:sz w:val="16"/>
                <w:szCs w:val="16"/>
              </w:rPr>
              <w:t xml:space="preserve">ФИО сотрудника </w:t>
            </w:r>
          </w:p>
        </w:tc>
        <w:tc>
          <w:tcPr>
            <w:tcW w:w="1585" w:type="pct"/>
            <w:gridSpan w:val="2"/>
            <w:tcBorders>
              <w:top w:val="single" w:sz="4" w:space="0" w:color="auto"/>
              <w:left w:val="single" w:sz="4" w:space="0" w:color="auto"/>
              <w:bottom w:val="single" w:sz="4" w:space="0" w:color="auto"/>
              <w:right w:val="single" w:sz="4" w:space="0" w:color="auto"/>
            </w:tcBorders>
            <w:shd w:val="clear" w:color="auto" w:fill="D5D6D7"/>
            <w:vAlign w:val="center"/>
          </w:tcPr>
          <w:p w14:paraId="741D68CD" w14:textId="77777777" w:rsidR="00F30972" w:rsidRPr="00F20A77" w:rsidRDefault="00F30972" w:rsidP="00F556B5">
            <w:pPr>
              <w:keepNext/>
              <w:jc w:val="center"/>
              <w:rPr>
                <w:rFonts w:cs="Arial"/>
                <w:sz w:val="16"/>
                <w:szCs w:val="16"/>
              </w:rPr>
            </w:pPr>
            <w:r w:rsidRPr="00F20A77">
              <w:rPr>
                <w:rFonts w:cs="Arial"/>
                <w:sz w:val="16"/>
                <w:szCs w:val="16"/>
              </w:rPr>
              <w:t xml:space="preserve">Подпись сотрудника </w:t>
            </w:r>
          </w:p>
        </w:tc>
      </w:tr>
      <w:tr w:rsidR="00F20A77" w:rsidRPr="00F20A77" w14:paraId="2CFEAD1F" w14:textId="77777777" w:rsidTr="00F556B5">
        <w:trPr>
          <w:trHeight w:val="150"/>
        </w:trPr>
        <w:tc>
          <w:tcPr>
            <w:tcW w:w="910" w:type="pct"/>
            <w:gridSpan w:val="4"/>
            <w:tcBorders>
              <w:top w:val="single" w:sz="4" w:space="0" w:color="auto"/>
              <w:left w:val="single" w:sz="4" w:space="0" w:color="auto"/>
              <w:bottom w:val="single" w:sz="4" w:space="0" w:color="auto"/>
              <w:right w:val="single" w:sz="4" w:space="0" w:color="auto"/>
            </w:tcBorders>
            <w:shd w:val="clear" w:color="auto" w:fill="D5D6D7"/>
            <w:vAlign w:val="center"/>
          </w:tcPr>
          <w:p w14:paraId="6C436C1D" w14:textId="77777777" w:rsidR="00F30972" w:rsidRPr="00F20A77" w:rsidRDefault="00F30972" w:rsidP="00F556B5">
            <w:pPr>
              <w:pStyle w:val="06"/>
              <w:keepNext/>
              <w:jc w:val="center"/>
              <w:rPr>
                <w:sz w:val="16"/>
                <w:szCs w:val="16"/>
              </w:rPr>
            </w:pPr>
          </w:p>
        </w:tc>
        <w:tc>
          <w:tcPr>
            <w:tcW w:w="949" w:type="pct"/>
            <w:gridSpan w:val="5"/>
            <w:tcBorders>
              <w:top w:val="single" w:sz="4" w:space="0" w:color="auto"/>
              <w:left w:val="single" w:sz="4" w:space="0" w:color="auto"/>
              <w:bottom w:val="single" w:sz="4" w:space="0" w:color="auto"/>
              <w:right w:val="single" w:sz="4" w:space="0" w:color="auto"/>
            </w:tcBorders>
            <w:shd w:val="clear" w:color="auto" w:fill="D5D6D7"/>
            <w:vAlign w:val="center"/>
          </w:tcPr>
          <w:p w14:paraId="7197940F" w14:textId="77777777" w:rsidR="00F30972" w:rsidRPr="00F20A77" w:rsidRDefault="00F30972" w:rsidP="00F556B5">
            <w:pPr>
              <w:pStyle w:val="06"/>
              <w:keepNext/>
              <w:jc w:val="center"/>
              <w:rPr>
                <w:sz w:val="16"/>
                <w:szCs w:val="16"/>
              </w:rPr>
            </w:pPr>
          </w:p>
        </w:tc>
        <w:tc>
          <w:tcPr>
            <w:tcW w:w="1556" w:type="pct"/>
            <w:gridSpan w:val="9"/>
            <w:tcBorders>
              <w:top w:val="single" w:sz="4" w:space="0" w:color="auto"/>
              <w:left w:val="single" w:sz="4" w:space="0" w:color="auto"/>
              <w:bottom w:val="single" w:sz="4" w:space="0" w:color="auto"/>
              <w:right w:val="single" w:sz="4" w:space="0" w:color="auto"/>
            </w:tcBorders>
            <w:shd w:val="clear" w:color="auto" w:fill="D5D6D7"/>
            <w:vAlign w:val="center"/>
          </w:tcPr>
          <w:p w14:paraId="5F1809A5" w14:textId="77777777" w:rsidR="00F30972" w:rsidRPr="00F20A77" w:rsidRDefault="00F30972" w:rsidP="00F556B5">
            <w:pPr>
              <w:pStyle w:val="06"/>
              <w:keepNext/>
              <w:jc w:val="center"/>
              <w:rPr>
                <w:sz w:val="16"/>
                <w:szCs w:val="16"/>
              </w:rPr>
            </w:pPr>
          </w:p>
        </w:tc>
        <w:tc>
          <w:tcPr>
            <w:tcW w:w="1585" w:type="pct"/>
            <w:gridSpan w:val="2"/>
            <w:tcBorders>
              <w:top w:val="single" w:sz="4" w:space="0" w:color="auto"/>
              <w:left w:val="single" w:sz="4" w:space="0" w:color="auto"/>
              <w:bottom w:val="single" w:sz="4" w:space="0" w:color="auto"/>
              <w:right w:val="single" w:sz="4" w:space="0" w:color="auto"/>
            </w:tcBorders>
            <w:shd w:val="clear" w:color="auto" w:fill="D5D6D7"/>
            <w:vAlign w:val="center"/>
          </w:tcPr>
          <w:p w14:paraId="3836E512" w14:textId="77777777" w:rsidR="00F30972" w:rsidRPr="00F20A77" w:rsidRDefault="00F30972" w:rsidP="00F556B5">
            <w:pPr>
              <w:pStyle w:val="06"/>
              <w:keepNext/>
              <w:jc w:val="center"/>
              <w:rPr>
                <w:sz w:val="16"/>
                <w:szCs w:val="16"/>
              </w:rPr>
            </w:pPr>
          </w:p>
        </w:tc>
      </w:tr>
    </w:tbl>
    <w:p w14:paraId="41443FF9" w14:textId="77777777" w:rsidR="00F30972" w:rsidRPr="00F20A77" w:rsidRDefault="00F30972" w:rsidP="00F30972">
      <w:pPr>
        <w:pStyle w:val="00"/>
        <w:ind w:left="0"/>
        <w:jc w:val="left"/>
        <w:rPr>
          <w:b w:val="0"/>
          <w:sz w:val="14"/>
          <w:szCs w:val="14"/>
        </w:rPr>
      </w:pPr>
    </w:p>
    <w:p w14:paraId="725718C2" w14:textId="77777777" w:rsidR="00F30972" w:rsidRPr="00F20A77" w:rsidRDefault="00F30972">
      <w:pPr>
        <w:rPr>
          <w:b/>
          <w:bCs/>
          <w:iCs/>
          <w:sz w:val="24"/>
          <w:szCs w:val="24"/>
        </w:rPr>
      </w:pPr>
      <w:r w:rsidRPr="00F20A77">
        <w:rPr>
          <w:b/>
          <w:bCs/>
          <w:iCs/>
          <w:sz w:val="24"/>
          <w:szCs w:val="24"/>
        </w:rPr>
        <w:br w:type="page"/>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0063"/>
      </w:tblGrid>
      <w:tr w:rsidR="00F20A77" w:rsidRPr="00F20A77" w14:paraId="1286ACFB" w14:textId="77777777" w:rsidTr="002F051C">
        <w:trPr>
          <w:tblCellSpacing w:w="0" w:type="dxa"/>
        </w:trPr>
        <w:tc>
          <w:tcPr>
            <w:tcW w:w="0" w:type="auto"/>
            <w:tcBorders>
              <w:top w:val="nil"/>
              <w:left w:val="nil"/>
              <w:bottom w:val="nil"/>
              <w:right w:val="nil"/>
            </w:tcBorders>
            <w:vAlign w:val="center"/>
            <w:hideMark/>
          </w:tcPr>
          <w:p w14:paraId="125DBA7F" w14:textId="0D1964A8" w:rsidR="0005621D" w:rsidRPr="00F20A77" w:rsidRDefault="00BA7050" w:rsidP="002F051C">
            <w:pPr>
              <w:jc w:val="center"/>
              <w:rPr>
                <w:sz w:val="15"/>
                <w:szCs w:val="15"/>
              </w:rPr>
            </w:pPr>
            <w:r w:rsidRPr="00F20A77">
              <w:rPr>
                <w:b/>
                <w:bCs/>
                <w:i/>
                <w:iCs/>
              </w:rPr>
              <w:lastRenderedPageBreak/>
              <w:t>Депозитарий ООО «ИК «Фонтвьель»</w:t>
            </w:r>
            <w:r w:rsidRPr="00F20A77">
              <w:rPr>
                <w:i/>
              </w:rPr>
              <w:br/>
            </w:r>
            <w:r w:rsidR="0005621D" w:rsidRPr="00F20A77">
              <w:rPr>
                <w:sz w:val="15"/>
                <w:szCs w:val="15"/>
              </w:rPr>
              <w:br/>
              <w:t xml:space="preserve">местонахождение: </w:t>
            </w:r>
            <w:r w:rsidR="006E6B73" w:rsidRPr="00F20A77">
              <w:rPr>
                <w:sz w:val="15"/>
                <w:szCs w:val="15"/>
              </w:rPr>
              <w:t xml:space="preserve">119435, г. Москва, </w:t>
            </w:r>
            <w:proofErr w:type="spellStart"/>
            <w:r w:rsidR="00AB631E" w:rsidRPr="00AB631E">
              <w:rPr>
                <w:sz w:val="15"/>
                <w:szCs w:val="15"/>
              </w:rPr>
              <w:t>вн</w:t>
            </w:r>
            <w:proofErr w:type="spellEnd"/>
            <w:r w:rsidR="00AB631E" w:rsidRPr="00AB631E">
              <w:rPr>
                <w:sz w:val="15"/>
                <w:szCs w:val="15"/>
              </w:rPr>
              <w:t>. тер. г. муниципальный округ Хамовники, наб. Саввинская, д. 15, этаж/</w:t>
            </w:r>
            <w:proofErr w:type="spellStart"/>
            <w:r w:rsidR="00AB631E" w:rsidRPr="00AB631E">
              <w:rPr>
                <w:sz w:val="15"/>
                <w:szCs w:val="15"/>
              </w:rPr>
              <w:t>помещ</w:t>
            </w:r>
            <w:proofErr w:type="spellEnd"/>
            <w:r w:rsidR="00AB631E" w:rsidRPr="00AB631E">
              <w:rPr>
                <w:sz w:val="15"/>
                <w:szCs w:val="15"/>
              </w:rPr>
              <w:t>. 7/16-17</w:t>
            </w:r>
          </w:p>
          <w:p w14:paraId="1EF1AEF8" w14:textId="77777777" w:rsidR="00AB631E" w:rsidRPr="00F20A77" w:rsidRDefault="0005621D" w:rsidP="00AB631E">
            <w:pPr>
              <w:jc w:val="center"/>
              <w:rPr>
                <w:sz w:val="15"/>
                <w:szCs w:val="15"/>
              </w:rPr>
            </w:pPr>
            <w:r w:rsidRPr="00F20A77">
              <w:rPr>
                <w:sz w:val="15"/>
                <w:szCs w:val="15"/>
              </w:rPr>
              <w:t xml:space="preserve">почтовый адрес: </w:t>
            </w:r>
            <w:r w:rsidR="006E6B73" w:rsidRPr="00F20A77">
              <w:rPr>
                <w:sz w:val="15"/>
                <w:szCs w:val="15"/>
              </w:rPr>
              <w:t xml:space="preserve">119435, г. Москва, </w:t>
            </w:r>
            <w:proofErr w:type="spellStart"/>
            <w:r w:rsidR="00AB631E" w:rsidRPr="00AB631E">
              <w:rPr>
                <w:sz w:val="15"/>
                <w:szCs w:val="15"/>
              </w:rPr>
              <w:t>вн</w:t>
            </w:r>
            <w:proofErr w:type="spellEnd"/>
            <w:r w:rsidR="00AB631E" w:rsidRPr="00AB631E">
              <w:rPr>
                <w:sz w:val="15"/>
                <w:szCs w:val="15"/>
              </w:rPr>
              <w:t>. тер. г. муниципальный округ Хамовники, наб. Саввинская, д. 15, этаж/</w:t>
            </w:r>
            <w:proofErr w:type="spellStart"/>
            <w:r w:rsidR="00AB631E" w:rsidRPr="00AB631E">
              <w:rPr>
                <w:sz w:val="15"/>
                <w:szCs w:val="15"/>
              </w:rPr>
              <w:t>помещ</w:t>
            </w:r>
            <w:proofErr w:type="spellEnd"/>
            <w:r w:rsidR="00AB631E" w:rsidRPr="00AB631E">
              <w:rPr>
                <w:sz w:val="15"/>
                <w:szCs w:val="15"/>
              </w:rPr>
              <w:t>. 7/16-17</w:t>
            </w:r>
          </w:p>
          <w:p w14:paraId="30C862E5" w14:textId="37C0C2E5" w:rsidR="0005621D" w:rsidRPr="00F20A77" w:rsidRDefault="0005621D" w:rsidP="002F051C">
            <w:pPr>
              <w:jc w:val="center"/>
            </w:pPr>
            <w:r w:rsidRPr="00F20A77">
              <w:rPr>
                <w:iCs/>
                <w:sz w:val="15"/>
                <w:szCs w:val="15"/>
              </w:rPr>
              <w:t>ИНН:</w:t>
            </w:r>
            <w:r w:rsidR="005D7CC9" w:rsidRPr="00F20A77">
              <w:t xml:space="preserve"> </w:t>
            </w:r>
            <w:r w:rsidR="005D7CC9" w:rsidRPr="00F20A77">
              <w:rPr>
                <w:iCs/>
                <w:sz w:val="15"/>
                <w:szCs w:val="15"/>
              </w:rPr>
              <w:t>7703807489</w:t>
            </w:r>
            <w:r w:rsidR="006E6B73" w:rsidRPr="00F20A77">
              <w:rPr>
                <w:iCs/>
                <w:sz w:val="15"/>
                <w:szCs w:val="15"/>
              </w:rPr>
              <w:t xml:space="preserve"> тел: (495) 785-31-25</w:t>
            </w:r>
          </w:p>
        </w:tc>
      </w:tr>
    </w:tbl>
    <w:p w14:paraId="53A6DF17" w14:textId="77777777" w:rsidR="0005621D" w:rsidRPr="00F20A77" w:rsidRDefault="00BB7333" w:rsidP="0005621D">
      <w:r>
        <w:pict w14:anchorId="1B399C14">
          <v:rect id="_x0000_i1025" style="width:0;height:1.5pt" o:hralign="center" o:hrstd="t" o:hr="t" fillcolor="#a0a0a0" stroked="f"/>
        </w:pict>
      </w:r>
    </w:p>
    <w:p w14:paraId="43C96141" w14:textId="77777777" w:rsidR="0005621D" w:rsidRPr="00F20A77" w:rsidRDefault="0005621D" w:rsidP="0005621D">
      <w:pPr>
        <w:rPr>
          <w:b/>
          <w:bCs/>
        </w:rPr>
      </w:pPr>
    </w:p>
    <w:p w14:paraId="1FA4C3AC" w14:textId="77777777" w:rsidR="0005621D" w:rsidRPr="00F20A77" w:rsidRDefault="0005621D" w:rsidP="0005621D">
      <w:pPr>
        <w:spacing w:after="240"/>
        <w:jc w:val="center"/>
        <w:rPr>
          <w:b/>
          <w:bCs/>
        </w:rPr>
      </w:pPr>
      <w:r w:rsidRPr="00F20A77">
        <w:rPr>
          <w:b/>
          <w:bCs/>
        </w:rPr>
        <w:t>УВЕДОМЛЕНИЕ № _____________________</w:t>
      </w:r>
    </w:p>
    <w:p w14:paraId="0EF354C9" w14:textId="77777777" w:rsidR="0005621D" w:rsidRPr="00F20A77" w:rsidRDefault="0005621D" w:rsidP="0005621D">
      <w:pPr>
        <w:spacing w:after="240"/>
        <w:jc w:val="center"/>
      </w:pPr>
      <w:r w:rsidRPr="00F20A77">
        <w:rPr>
          <w:b/>
          <w:bCs/>
        </w:rPr>
        <w:t>ОБ ОТКРЫТИИ СЧЁТА ДЕПО</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63"/>
      </w:tblGrid>
      <w:tr w:rsidR="00F20A77" w:rsidRPr="00F20A77" w14:paraId="6335D472" w14:textId="77777777" w:rsidTr="002F051C">
        <w:trPr>
          <w:tblCellSpacing w:w="15" w:type="dxa"/>
        </w:trPr>
        <w:tc>
          <w:tcPr>
            <w:tcW w:w="0" w:type="auto"/>
            <w:tcBorders>
              <w:top w:val="nil"/>
              <w:left w:val="nil"/>
              <w:bottom w:val="nil"/>
              <w:right w:val="nil"/>
            </w:tcBorders>
            <w:vAlign w:val="center"/>
            <w:hideMark/>
          </w:tcPr>
          <w:p w14:paraId="28085872" w14:textId="77777777" w:rsidR="0005621D" w:rsidRPr="00F20A77" w:rsidRDefault="0005621D" w:rsidP="002F051C">
            <w:pPr>
              <w:jc w:val="right"/>
            </w:pPr>
            <w:r w:rsidRPr="00F20A77">
              <w:t>Отчёт сформирован _________________</w:t>
            </w:r>
          </w:p>
        </w:tc>
      </w:tr>
    </w:tbl>
    <w:p w14:paraId="2323FABF" w14:textId="77777777" w:rsidR="0005621D" w:rsidRPr="00F20A77" w:rsidRDefault="0005621D" w:rsidP="0005621D"/>
    <w:tbl>
      <w:tblPr>
        <w:tblW w:w="5000" w:type="pct"/>
        <w:tblCellSpacing w:w="7" w:type="dxa"/>
        <w:tblBorders>
          <w:top w:val="single" w:sz="8" w:space="0" w:color="808080"/>
          <w:left w:val="single" w:sz="8" w:space="0" w:color="808080"/>
          <w:bottom w:val="single" w:sz="8" w:space="0" w:color="808080"/>
          <w:right w:val="single" w:sz="8" w:space="0" w:color="808080"/>
        </w:tblBorders>
        <w:tblCellMar>
          <w:top w:w="15" w:type="dxa"/>
          <w:left w:w="15" w:type="dxa"/>
          <w:bottom w:w="15" w:type="dxa"/>
          <w:right w:w="15" w:type="dxa"/>
        </w:tblCellMar>
        <w:tblLook w:val="04A0" w:firstRow="1" w:lastRow="0" w:firstColumn="1" w:lastColumn="0" w:noHBand="0" w:noVBand="1"/>
      </w:tblPr>
      <w:tblGrid>
        <w:gridCol w:w="4021"/>
        <w:gridCol w:w="6022"/>
      </w:tblGrid>
      <w:tr w:rsidR="00F20A77" w:rsidRPr="00F20A77" w14:paraId="704E1825" w14:textId="77777777" w:rsidTr="002F051C">
        <w:trPr>
          <w:tblCellSpacing w:w="7" w:type="dxa"/>
        </w:trPr>
        <w:tc>
          <w:tcPr>
            <w:tcW w:w="2000" w:type="pct"/>
            <w:vAlign w:val="center"/>
            <w:hideMark/>
          </w:tcPr>
          <w:p w14:paraId="3657495A" w14:textId="77777777" w:rsidR="0005621D" w:rsidRPr="00F20A77" w:rsidRDefault="0005621D" w:rsidP="002F051C">
            <w:r w:rsidRPr="00F20A77">
              <w:rPr>
                <w:b/>
                <w:bCs/>
              </w:rPr>
              <w:t>Наименование депонента:</w:t>
            </w:r>
          </w:p>
        </w:tc>
        <w:tc>
          <w:tcPr>
            <w:tcW w:w="0" w:type="auto"/>
            <w:vAlign w:val="center"/>
          </w:tcPr>
          <w:p w14:paraId="4DA5E4FA" w14:textId="77777777" w:rsidR="0005621D" w:rsidRPr="00F20A77" w:rsidRDefault="0005621D" w:rsidP="002F051C"/>
        </w:tc>
      </w:tr>
      <w:tr w:rsidR="00F20A77" w:rsidRPr="00F20A77" w14:paraId="10DD88FD" w14:textId="77777777" w:rsidTr="002F051C">
        <w:trPr>
          <w:tblCellSpacing w:w="7" w:type="dxa"/>
        </w:trPr>
        <w:tc>
          <w:tcPr>
            <w:tcW w:w="0" w:type="auto"/>
            <w:vAlign w:val="center"/>
            <w:hideMark/>
          </w:tcPr>
          <w:p w14:paraId="7F012EA9" w14:textId="77777777" w:rsidR="0005621D" w:rsidRPr="00F20A77" w:rsidRDefault="0005621D" w:rsidP="002F051C">
            <w:r w:rsidRPr="00F20A77">
              <w:t>Номер, дата и тип поручения</w:t>
            </w:r>
          </w:p>
        </w:tc>
        <w:tc>
          <w:tcPr>
            <w:tcW w:w="0" w:type="auto"/>
            <w:vAlign w:val="center"/>
          </w:tcPr>
          <w:p w14:paraId="6B6806E6" w14:textId="77777777" w:rsidR="0005621D" w:rsidRPr="00F20A77" w:rsidRDefault="0005621D" w:rsidP="002F051C"/>
        </w:tc>
      </w:tr>
      <w:tr w:rsidR="00F20A77" w:rsidRPr="00F20A77" w14:paraId="06B5246C" w14:textId="77777777" w:rsidTr="002F051C">
        <w:trPr>
          <w:tblCellSpacing w:w="7" w:type="dxa"/>
        </w:trPr>
        <w:tc>
          <w:tcPr>
            <w:tcW w:w="0" w:type="auto"/>
            <w:vAlign w:val="center"/>
            <w:hideMark/>
          </w:tcPr>
          <w:p w14:paraId="1DDD06E3" w14:textId="77777777" w:rsidR="0005621D" w:rsidRPr="00F20A77" w:rsidRDefault="0005621D" w:rsidP="002F051C">
            <w:r w:rsidRPr="00F20A77">
              <w:t>Инициатор поручения</w:t>
            </w:r>
          </w:p>
        </w:tc>
        <w:tc>
          <w:tcPr>
            <w:tcW w:w="0" w:type="auto"/>
            <w:vAlign w:val="center"/>
          </w:tcPr>
          <w:p w14:paraId="435DF60D" w14:textId="77777777" w:rsidR="0005621D" w:rsidRPr="00F20A77" w:rsidRDefault="0005621D" w:rsidP="002F051C"/>
        </w:tc>
      </w:tr>
    </w:tbl>
    <w:p w14:paraId="6E42F296" w14:textId="77777777" w:rsidR="0005621D" w:rsidRPr="00F20A77" w:rsidRDefault="0005621D" w:rsidP="0005621D"/>
    <w:tbl>
      <w:tblPr>
        <w:tblW w:w="5000" w:type="pct"/>
        <w:tblCellSpacing w:w="7" w:type="dxa"/>
        <w:tblBorders>
          <w:top w:val="single" w:sz="8" w:space="0" w:color="808080"/>
          <w:left w:val="single" w:sz="8" w:space="0" w:color="808080"/>
          <w:bottom w:val="single" w:sz="8" w:space="0" w:color="808080"/>
          <w:right w:val="single" w:sz="8" w:space="0" w:color="808080"/>
        </w:tblBorders>
        <w:tblCellMar>
          <w:top w:w="15" w:type="dxa"/>
          <w:left w:w="15" w:type="dxa"/>
          <w:bottom w:w="15" w:type="dxa"/>
          <w:right w:w="15" w:type="dxa"/>
        </w:tblCellMar>
        <w:tblLook w:val="04A0" w:firstRow="1" w:lastRow="0" w:firstColumn="1" w:lastColumn="0" w:noHBand="0" w:noVBand="1"/>
      </w:tblPr>
      <w:tblGrid>
        <w:gridCol w:w="4021"/>
        <w:gridCol w:w="6022"/>
      </w:tblGrid>
      <w:tr w:rsidR="00F20A77" w:rsidRPr="004C5EDB" w14:paraId="78D9E1DF" w14:textId="77777777" w:rsidTr="002F051C">
        <w:trPr>
          <w:tblCellSpacing w:w="7" w:type="dxa"/>
        </w:trPr>
        <w:tc>
          <w:tcPr>
            <w:tcW w:w="2000" w:type="pct"/>
            <w:vAlign w:val="center"/>
            <w:hideMark/>
          </w:tcPr>
          <w:p w14:paraId="19615CE8" w14:textId="77777777" w:rsidR="0005621D" w:rsidRPr="004C5EDB" w:rsidRDefault="0005621D" w:rsidP="002F051C">
            <w:r w:rsidRPr="004C5EDB">
              <w:rPr>
                <w:b/>
                <w:bCs/>
              </w:rPr>
              <w:t>Операция:</w:t>
            </w:r>
          </w:p>
        </w:tc>
        <w:tc>
          <w:tcPr>
            <w:tcW w:w="0" w:type="auto"/>
            <w:vAlign w:val="center"/>
          </w:tcPr>
          <w:p w14:paraId="4735DFDC" w14:textId="77777777" w:rsidR="0005621D" w:rsidRPr="004C5EDB" w:rsidRDefault="0005621D" w:rsidP="002F051C">
            <w:r w:rsidRPr="004C5EDB">
              <w:t xml:space="preserve">Открытие </w:t>
            </w:r>
            <w:r w:rsidR="00650E35" w:rsidRPr="004C5EDB">
              <w:t>пассивного</w:t>
            </w:r>
            <w:r w:rsidR="00650E35" w:rsidRPr="004C5EDB">
              <w:rPr>
                <w:lang w:val="en-US"/>
              </w:rPr>
              <w:t xml:space="preserve"> </w:t>
            </w:r>
            <w:r w:rsidRPr="004C5EDB">
              <w:t>счета депо</w:t>
            </w:r>
          </w:p>
        </w:tc>
      </w:tr>
      <w:tr w:rsidR="00F20A77" w:rsidRPr="00F20A77" w14:paraId="228D6EC4" w14:textId="77777777" w:rsidTr="002F051C">
        <w:trPr>
          <w:tblCellSpacing w:w="7" w:type="dxa"/>
        </w:trPr>
        <w:tc>
          <w:tcPr>
            <w:tcW w:w="0" w:type="auto"/>
            <w:vAlign w:val="center"/>
            <w:hideMark/>
          </w:tcPr>
          <w:p w14:paraId="59BB17E1" w14:textId="77777777" w:rsidR="0005621D" w:rsidRPr="00F20A77" w:rsidRDefault="0005621D" w:rsidP="002F051C">
            <w:r w:rsidRPr="00F20A77">
              <w:rPr>
                <w:b/>
                <w:bCs/>
              </w:rPr>
              <w:t>Номер и дата операции в депозитарии</w:t>
            </w:r>
          </w:p>
        </w:tc>
        <w:tc>
          <w:tcPr>
            <w:tcW w:w="0" w:type="auto"/>
            <w:vAlign w:val="center"/>
          </w:tcPr>
          <w:p w14:paraId="798FF3EB" w14:textId="77777777" w:rsidR="0005621D" w:rsidRPr="00F20A77" w:rsidRDefault="0005621D" w:rsidP="002F051C"/>
        </w:tc>
      </w:tr>
      <w:tr w:rsidR="00F20A77" w:rsidRPr="00F20A77" w14:paraId="0D1671B1" w14:textId="77777777" w:rsidTr="002F051C">
        <w:trPr>
          <w:tblCellSpacing w:w="7" w:type="dxa"/>
        </w:trPr>
        <w:tc>
          <w:tcPr>
            <w:tcW w:w="0" w:type="auto"/>
            <w:vAlign w:val="center"/>
            <w:hideMark/>
          </w:tcPr>
          <w:p w14:paraId="26DF1A5D" w14:textId="77777777" w:rsidR="0005621D" w:rsidRPr="00F20A77" w:rsidRDefault="0005621D" w:rsidP="002F051C">
            <w:r w:rsidRPr="00F20A77">
              <w:t>Счёт депо №</w:t>
            </w:r>
          </w:p>
        </w:tc>
        <w:tc>
          <w:tcPr>
            <w:tcW w:w="0" w:type="auto"/>
            <w:vAlign w:val="center"/>
          </w:tcPr>
          <w:p w14:paraId="58032E5C" w14:textId="77777777" w:rsidR="0005621D" w:rsidRPr="00F20A77" w:rsidRDefault="0005621D" w:rsidP="002F051C"/>
        </w:tc>
      </w:tr>
      <w:tr w:rsidR="00F20A77" w:rsidRPr="00F20A77" w14:paraId="76C07402" w14:textId="77777777" w:rsidTr="002F051C">
        <w:trPr>
          <w:tblCellSpacing w:w="7" w:type="dxa"/>
        </w:trPr>
        <w:tc>
          <w:tcPr>
            <w:tcW w:w="0" w:type="auto"/>
            <w:vAlign w:val="center"/>
            <w:hideMark/>
          </w:tcPr>
          <w:p w14:paraId="311446DA" w14:textId="77777777" w:rsidR="0005621D" w:rsidRPr="00F20A77" w:rsidRDefault="0005621D" w:rsidP="002F051C">
            <w:r w:rsidRPr="00F20A77">
              <w:t>Тип счёта депо</w:t>
            </w:r>
          </w:p>
        </w:tc>
        <w:tc>
          <w:tcPr>
            <w:tcW w:w="0" w:type="auto"/>
            <w:vAlign w:val="center"/>
          </w:tcPr>
          <w:p w14:paraId="71EEF1D5" w14:textId="77777777" w:rsidR="0005621D" w:rsidRPr="00F20A77" w:rsidRDefault="0005621D" w:rsidP="002F051C"/>
        </w:tc>
      </w:tr>
      <w:tr w:rsidR="00F20A77" w:rsidRPr="00F20A77" w14:paraId="785395CA" w14:textId="77777777" w:rsidTr="002F051C">
        <w:trPr>
          <w:tblCellSpacing w:w="7" w:type="dxa"/>
        </w:trPr>
        <w:tc>
          <w:tcPr>
            <w:tcW w:w="0" w:type="auto"/>
            <w:vAlign w:val="center"/>
            <w:hideMark/>
          </w:tcPr>
          <w:p w14:paraId="502F65D7" w14:textId="77777777" w:rsidR="0005621D" w:rsidRPr="00F20A77" w:rsidRDefault="0005621D" w:rsidP="002F051C">
            <w:r w:rsidRPr="00F20A77">
              <w:t>Дата открытия счёта депо</w:t>
            </w:r>
          </w:p>
        </w:tc>
        <w:tc>
          <w:tcPr>
            <w:tcW w:w="0" w:type="auto"/>
            <w:vAlign w:val="center"/>
          </w:tcPr>
          <w:p w14:paraId="4562BF59" w14:textId="77777777" w:rsidR="0005621D" w:rsidRPr="00F20A77" w:rsidRDefault="0005621D" w:rsidP="002F051C"/>
        </w:tc>
      </w:tr>
      <w:tr w:rsidR="00F20A77" w:rsidRPr="00F20A77" w14:paraId="4B7F526D" w14:textId="77777777" w:rsidTr="002F051C">
        <w:trPr>
          <w:tblCellSpacing w:w="7" w:type="dxa"/>
        </w:trPr>
        <w:tc>
          <w:tcPr>
            <w:tcW w:w="0" w:type="auto"/>
            <w:vAlign w:val="center"/>
            <w:hideMark/>
          </w:tcPr>
          <w:p w14:paraId="39A66C21" w14:textId="77777777" w:rsidR="0005621D" w:rsidRPr="00F20A77" w:rsidRDefault="0005621D" w:rsidP="002F051C">
            <w:r w:rsidRPr="00F20A77">
              <w:t>Разделы счёта депо</w:t>
            </w:r>
          </w:p>
        </w:tc>
        <w:tc>
          <w:tcPr>
            <w:tcW w:w="0" w:type="auto"/>
            <w:vAlign w:val="center"/>
          </w:tcPr>
          <w:p w14:paraId="408F10AB" w14:textId="77777777" w:rsidR="0005621D" w:rsidRPr="00F20A77" w:rsidRDefault="0005621D" w:rsidP="002F051C"/>
        </w:tc>
      </w:tr>
      <w:tr w:rsidR="00F20A77" w:rsidRPr="00F20A77" w14:paraId="33E34478" w14:textId="77777777" w:rsidTr="002F051C">
        <w:trPr>
          <w:tblCellSpacing w:w="7" w:type="dxa"/>
        </w:trPr>
        <w:tc>
          <w:tcPr>
            <w:tcW w:w="0" w:type="auto"/>
            <w:vAlign w:val="center"/>
            <w:hideMark/>
          </w:tcPr>
          <w:p w14:paraId="6E8A056C" w14:textId="77777777" w:rsidR="0005621D" w:rsidRPr="00F20A77" w:rsidRDefault="0005621D" w:rsidP="002F051C">
            <w:r w:rsidRPr="00F20A77">
              <w:t>Документы - основания</w:t>
            </w:r>
          </w:p>
        </w:tc>
        <w:tc>
          <w:tcPr>
            <w:tcW w:w="0" w:type="auto"/>
            <w:vAlign w:val="center"/>
          </w:tcPr>
          <w:p w14:paraId="3FFEFAAB" w14:textId="77777777" w:rsidR="0005621D" w:rsidRPr="00F20A77" w:rsidRDefault="0005621D" w:rsidP="002F051C"/>
        </w:tc>
      </w:tr>
      <w:tr w:rsidR="00F20A77" w:rsidRPr="00F20A77" w14:paraId="46E89321" w14:textId="77777777" w:rsidTr="002F051C">
        <w:trPr>
          <w:tblCellSpacing w:w="7" w:type="dxa"/>
        </w:trPr>
        <w:tc>
          <w:tcPr>
            <w:tcW w:w="0" w:type="auto"/>
            <w:vAlign w:val="center"/>
            <w:hideMark/>
          </w:tcPr>
          <w:p w14:paraId="30C67AF9" w14:textId="77777777" w:rsidR="0005621D" w:rsidRPr="00F20A77" w:rsidRDefault="0005621D" w:rsidP="002F051C">
            <w:r w:rsidRPr="00F20A77">
              <w:rPr>
                <w:b/>
                <w:bCs/>
              </w:rPr>
              <w:t>Стадия исполнения</w:t>
            </w:r>
          </w:p>
        </w:tc>
        <w:tc>
          <w:tcPr>
            <w:tcW w:w="0" w:type="auto"/>
            <w:vAlign w:val="center"/>
          </w:tcPr>
          <w:p w14:paraId="496871F5" w14:textId="77777777" w:rsidR="0005621D" w:rsidRPr="00F20A77" w:rsidRDefault="0005621D" w:rsidP="002F051C"/>
        </w:tc>
      </w:tr>
    </w:tbl>
    <w:p w14:paraId="63612BA2" w14:textId="77777777" w:rsidR="0005621D" w:rsidRPr="00F20A77" w:rsidRDefault="0005621D" w:rsidP="0005621D"/>
    <w:p w14:paraId="21D3CD1B" w14:textId="77777777" w:rsidR="0005621D" w:rsidRPr="00F20A77" w:rsidRDefault="0005621D" w:rsidP="0005621D">
      <w:pPr>
        <w:spacing w:before="100" w:beforeAutospacing="1" w:after="100" w:afterAutospacing="1"/>
      </w:pPr>
      <w:r w:rsidRPr="00F20A77">
        <w:br/>
      </w:r>
      <w:r w:rsidRPr="00F20A77">
        <w:br/>
        <w:t>Начальник Депозитарного отдела ____________________ /                                  /</w:t>
      </w:r>
      <w:r w:rsidRPr="00F20A77">
        <w:br/>
      </w:r>
      <w:r w:rsidRPr="00F20A77">
        <w:br/>
        <w:t xml:space="preserve">М.П. </w:t>
      </w:r>
    </w:p>
    <w:p w14:paraId="557043D3" w14:textId="77777777" w:rsidR="0005621D" w:rsidRPr="00F20A77" w:rsidRDefault="0005621D" w:rsidP="0005621D"/>
    <w:p w14:paraId="4EE6C646" w14:textId="77777777" w:rsidR="0005621D" w:rsidRPr="00F20A77" w:rsidRDefault="0005621D" w:rsidP="0005621D"/>
    <w:p w14:paraId="0651565B" w14:textId="77777777" w:rsidR="0005621D" w:rsidRPr="00F20A77" w:rsidRDefault="0005621D" w:rsidP="0005621D"/>
    <w:p w14:paraId="796A9C40" w14:textId="77777777" w:rsidR="0005621D" w:rsidRPr="00F20A77" w:rsidRDefault="0005621D" w:rsidP="0005621D"/>
    <w:p w14:paraId="09F93020" w14:textId="77777777" w:rsidR="0005621D" w:rsidRPr="00F20A77" w:rsidRDefault="0005621D" w:rsidP="0005621D"/>
    <w:p w14:paraId="37B7EC41" w14:textId="77777777" w:rsidR="0005621D" w:rsidRPr="00F20A77" w:rsidRDefault="0005621D" w:rsidP="0005621D"/>
    <w:p w14:paraId="25EF4F09" w14:textId="77777777" w:rsidR="0005621D" w:rsidRPr="00F20A77" w:rsidRDefault="0005621D" w:rsidP="0005621D"/>
    <w:p w14:paraId="68B7C271" w14:textId="77777777" w:rsidR="0005621D" w:rsidRPr="00F20A77" w:rsidRDefault="0005621D" w:rsidP="0005621D"/>
    <w:p w14:paraId="6CAB4F67" w14:textId="77777777" w:rsidR="0005621D" w:rsidRPr="00F20A77" w:rsidRDefault="0005621D" w:rsidP="0005621D"/>
    <w:p w14:paraId="031200E8" w14:textId="77777777" w:rsidR="0005621D" w:rsidRPr="00F20A77" w:rsidRDefault="0005621D" w:rsidP="0005621D"/>
    <w:p w14:paraId="64B979B4" w14:textId="77777777" w:rsidR="0005621D" w:rsidRPr="00F20A77" w:rsidRDefault="0005621D" w:rsidP="0005621D"/>
    <w:p w14:paraId="3A7EDBCA" w14:textId="77777777" w:rsidR="0005621D" w:rsidRPr="00F20A77" w:rsidRDefault="0005621D" w:rsidP="0005621D"/>
    <w:p w14:paraId="2FC2A65B" w14:textId="77777777" w:rsidR="0005621D" w:rsidRPr="00F20A77" w:rsidRDefault="0005621D" w:rsidP="0005621D"/>
    <w:p w14:paraId="5974BFF5" w14:textId="77777777" w:rsidR="0005621D" w:rsidRPr="00F20A77" w:rsidRDefault="0005621D" w:rsidP="0005621D"/>
    <w:p w14:paraId="6EF4FE1B" w14:textId="77777777" w:rsidR="0005621D" w:rsidRPr="00F20A77" w:rsidRDefault="0005621D" w:rsidP="0005621D"/>
    <w:p w14:paraId="47C5456C" w14:textId="77777777" w:rsidR="0005621D" w:rsidRPr="00F20A77" w:rsidRDefault="0005621D" w:rsidP="0005621D"/>
    <w:p w14:paraId="7605248F" w14:textId="77777777" w:rsidR="0005621D" w:rsidRPr="00F20A77" w:rsidRDefault="0005621D" w:rsidP="0005621D"/>
    <w:p w14:paraId="3E588A78" w14:textId="77777777" w:rsidR="0005621D" w:rsidRPr="00F20A77" w:rsidRDefault="0005621D" w:rsidP="0005621D"/>
    <w:p w14:paraId="65C4F5A2" w14:textId="77777777" w:rsidR="0005621D" w:rsidRPr="00F20A77" w:rsidRDefault="0005621D" w:rsidP="0005621D"/>
    <w:p w14:paraId="50103219" w14:textId="77777777" w:rsidR="0005621D" w:rsidRPr="00F20A77" w:rsidRDefault="0005621D" w:rsidP="0005621D"/>
    <w:p w14:paraId="185ED8A7" w14:textId="77777777" w:rsidR="0005621D" w:rsidRPr="00F20A77" w:rsidRDefault="0005621D" w:rsidP="0005621D"/>
    <w:p w14:paraId="09AA43E8" w14:textId="77777777" w:rsidR="0005621D" w:rsidRPr="00F20A77" w:rsidRDefault="0005621D" w:rsidP="0005621D"/>
    <w:p w14:paraId="63FBC876" w14:textId="77777777" w:rsidR="0005621D" w:rsidRPr="00F20A77" w:rsidRDefault="0005621D" w:rsidP="0005621D"/>
    <w:p w14:paraId="4D464503" w14:textId="77777777" w:rsidR="0005621D" w:rsidRPr="00F20A77" w:rsidRDefault="0005621D" w:rsidP="0005621D"/>
    <w:p w14:paraId="1BD25E62" w14:textId="77777777" w:rsidR="0005621D" w:rsidRPr="00F20A77" w:rsidRDefault="0005621D" w:rsidP="0005621D"/>
    <w:p w14:paraId="707B845B" w14:textId="77777777" w:rsidR="0005621D" w:rsidRPr="00F20A77" w:rsidRDefault="0005621D" w:rsidP="0005621D">
      <w:pPr>
        <w:jc w:val="right"/>
        <w:rPr>
          <w:b/>
          <w:i/>
        </w:rPr>
      </w:pPr>
    </w:p>
    <w:p w14:paraId="194A515C" w14:textId="77777777" w:rsidR="0005621D" w:rsidRPr="006A6B24" w:rsidRDefault="0005621D" w:rsidP="0005621D">
      <w:pPr>
        <w:rPr>
          <w:color w:val="FF0000"/>
        </w:rPr>
      </w:pPr>
    </w:p>
    <w:p w14:paraId="531FE733" w14:textId="77777777" w:rsidR="0005621D" w:rsidRPr="006A6B24" w:rsidRDefault="0005621D" w:rsidP="0005621D">
      <w:pPr>
        <w:jc w:val="right"/>
        <w:rPr>
          <w:color w:val="FF0000"/>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0063"/>
      </w:tblGrid>
      <w:tr w:rsidR="00F20A77" w:rsidRPr="00F20A77" w14:paraId="4BA25DC2" w14:textId="77777777" w:rsidTr="002F051C">
        <w:trPr>
          <w:tblCellSpacing w:w="0" w:type="dxa"/>
        </w:trPr>
        <w:tc>
          <w:tcPr>
            <w:tcW w:w="0" w:type="auto"/>
            <w:tcBorders>
              <w:top w:val="nil"/>
              <w:left w:val="nil"/>
              <w:bottom w:val="nil"/>
              <w:right w:val="nil"/>
            </w:tcBorders>
            <w:vAlign w:val="center"/>
            <w:hideMark/>
          </w:tcPr>
          <w:p w14:paraId="3B217B6E" w14:textId="77777777" w:rsidR="00AB631E" w:rsidRPr="00F20A77" w:rsidRDefault="0005621D" w:rsidP="00AB631E">
            <w:pPr>
              <w:jc w:val="center"/>
              <w:rPr>
                <w:sz w:val="15"/>
                <w:szCs w:val="15"/>
              </w:rPr>
            </w:pPr>
            <w:r w:rsidRPr="00F20A77">
              <w:rPr>
                <w:b/>
                <w:bCs/>
                <w:i/>
                <w:iCs/>
              </w:rPr>
              <w:t>Депозитарий ООО «ИК «Фонтвьель»</w:t>
            </w:r>
            <w:r w:rsidR="00BA7050" w:rsidRPr="00F20A77">
              <w:rPr>
                <w:i/>
              </w:rPr>
              <w:br/>
            </w:r>
            <w:r w:rsidRPr="00F20A77">
              <w:br/>
            </w:r>
            <w:r w:rsidR="00AB631E" w:rsidRPr="00F20A77">
              <w:rPr>
                <w:sz w:val="15"/>
                <w:szCs w:val="15"/>
              </w:rPr>
              <w:t xml:space="preserve">местонахождение: 119435, г. Москва, </w:t>
            </w:r>
            <w:r w:rsidR="00AB631E" w:rsidRPr="00AB631E">
              <w:rPr>
                <w:sz w:val="15"/>
                <w:szCs w:val="15"/>
              </w:rPr>
              <w:t>вн. тер. г. муниципальный округ Хамовники, наб. Саввинская, д. 15, этаж/помещ. 7/16-17</w:t>
            </w:r>
          </w:p>
          <w:p w14:paraId="0E88F7EA" w14:textId="77777777" w:rsidR="00AB631E" w:rsidRPr="00F20A77" w:rsidRDefault="00AB631E" w:rsidP="00AB631E">
            <w:pPr>
              <w:jc w:val="center"/>
              <w:rPr>
                <w:sz w:val="15"/>
                <w:szCs w:val="15"/>
              </w:rPr>
            </w:pPr>
            <w:r w:rsidRPr="00F20A77">
              <w:rPr>
                <w:sz w:val="15"/>
                <w:szCs w:val="15"/>
              </w:rPr>
              <w:t xml:space="preserve">почтовый адрес: 119435, г. Москва, </w:t>
            </w:r>
            <w:r w:rsidRPr="00AB631E">
              <w:rPr>
                <w:sz w:val="15"/>
                <w:szCs w:val="15"/>
              </w:rPr>
              <w:t>вн. тер. г. муниципальный округ Хамовники, наб. Саввинская, д. 15, этаж/помещ. 7/16-17</w:t>
            </w:r>
          </w:p>
          <w:p w14:paraId="0311597A" w14:textId="56A2B5B3" w:rsidR="0005621D" w:rsidRPr="00F20A77" w:rsidRDefault="006E6B73" w:rsidP="006E6B73">
            <w:pPr>
              <w:jc w:val="center"/>
            </w:pPr>
            <w:r w:rsidRPr="00AB631E">
              <w:rPr>
                <w:sz w:val="15"/>
                <w:szCs w:val="15"/>
              </w:rPr>
              <w:t>ИНН: 7703807489 тел: (495) 785-31-25</w:t>
            </w:r>
          </w:p>
        </w:tc>
      </w:tr>
    </w:tbl>
    <w:p w14:paraId="2EF3BD69" w14:textId="77777777" w:rsidR="0005621D" w:rsidRPr="00F20A77" w:rsidRDefault="00BB7333" w:rsidP="0005621D">
      <w:r>
        <w:pict w14:anchorId="141A4962">
          <v:rect id="_x0000_i1026" style="width:0;height:1.5pt" o:hralign="center" o:hrstd="t" o:hr="t" fillcolor="#a0a0a0" stroked="f"/>
        </w:pict>
      </w:r>
    </w:p>
    <w:p w14:paraId="57B63F22" w14:textId="77777777" w:rsidR="0005621D" w:rsidRPr="00F20A77" w:rsidRDefault="0005621D" w:rsidP="0005621D">
      <w:pPr>
        <w:rPr>
          <w:b/>
          <w:bCs/>
        </w:rPr>
      </w:pPr>
    </w:p>
    <w:p w14:paraId="05A0DAF7" w14:textId="77777777" w:rsidR="0005621D" w:rsidRPr="00F20A77" w:rsidRDefault="0005621D" w:rsidP="0005621D">
      <w:pPr>
        <w:spacing w:after="240"/>
        <w:jc w:val="center"/>
      </w:pPr>
      <w:r w:rsidRPr="00F20A77">
        <w:rPr>
          <w:b/>
          <w:bCs/>
        </w:rPr>
        <w:t>ОТЧЕТ О ВЫПОЛНЕНИИ ДЕПОЗИТАРНОЙ ОПЕРАЦИИ</w:t>
      </w:r>
      <w:r w:rsidRPr="00F20A77">
        <w:rPr>
          <w:b/>
          <w:bCs/>
        </w:rPr>
        <w:br/>
        <w:t>№ __________________</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63"/>
      </w:tblGrid>
      <w:tr w:rsidR="00F20A77" w:rsidRPr="00F20A77" w14:paraId="2E3DF6EE" w14:textId="77777777" w:rsidTr="002F051C">
        <w:trPr>
          <w:tblCellSpacing w:w="15" w:type="dxa"/>
        </w:trPr>
        <w:tc>
          <w:tcPr>
            <w:tcW w:w="0" w:type="auto"/>
            <w:tcBorders>
              <w:top w:val="nil"/>
              <w:left w:val="nil"/>
              <w:bottom w:val="nil"/>
              <w:right w:val="nil"/>
            </w:tcBorders>
            <w:vAlign w:val="center"/>
            <w:hideMark/>
          </w:tcPr>
          <w:p w14:paraId="06FCE085" w14:textId="77777777" w:rsidR="0005621D" w:rsidRPr="00F20A77" w:rsidRDefault="0005621D" w:rsidP="002F051C">
            <w:pPr>
              <w:jc w:val="right"/>
            </w:pPr>
            <w:r w:rsidRPr="00F20A77">
              <w:t xml:space="preserve">Отчёт </w:t>
            </w:r>
            <w:r w:rsidR="006E6B73" w:rsidRPr="00F20A77">
              <w:t>сформирован _</w:t>
            </w:r>
            <w:r w:rsidRPr="00F20A77">
              <w:t>__________________________</w:t>
            </w:r>
          </w:p>
        </w:tc>
      </w:tr>
    </w:tbl>
    <w:p w14:paraId="1A36CD2C" w14:textId="77777777" w:rsidR="0005621D" w:rsidRPr="00F20A77" w:rsidRDefault="0005621D" w:rsidP="0005621D"/>
    <w:tbl>
      <w:tblPr>
        <w:tblW w:w="5000" w:type="pct"/>
        <w:tblCellSpacing w:w="7" w:type="dxa"/>
        <w:tblBorders>
          <w:top w:val="single" w:sz="8" w:space="0" w:color="808080"/>
          <w:left w:val="single" w:sz="8" w:space="0" w:color="808080"/>
          <w:bottom w:val="single" w:sz="8" w:space="0" w:color="808080"/>
          <w:right w:val="single" w:sz="8" w:space="0" w:color="808080"/>
        </w:tblBorders>
        <w:tblCellMar>
          <w:top w:w="15" w:type="dxa"/>
          <w:left w:w="15" w:type="dxa"/>
          <w:bottom w:w="15" w:type="dxa"/>
          <w:right w:w="15" w:type="dxa"/>
        </w:tblCellMar>
        <w:tblLook w:val="0000" w:firstRow="0" w:lastRow="0" w:firstColumn="0" w:lastColumn="0" w:noHBand="0" w:noVBand="0"/>
      </w:tblPr>
      <w:tblGrid>
        <w:gridCol w:w="4021"/>
        <w:gridCol w:w="6022"/>
      </w:tblGrid>
      <w:tr w:rsidR="00F20A77" w:rsidRPr="00F20A77" w14:paraId="397275ED" w14:textId="77777777" w:rsidTr="002F051C">
        <w:trPr>
          <w:tblCellSpacing w:w="7" w:type="dxa"/>
        </w:trPr>
        <w:tc>
          <w:tcPr>
            <w:tcW w:w="2000" w:type="pct"/>
            <w:tcBorders>
              <w:bottom w:val="single" w:sz="8" w:space="0" w:color="C0C0C0"/>
              <w:right w:val="single" w:sz="8" w:space="0" w:color="C0C0C0"/>
            </w:tcBorders>
            <w:vAlign w:val="center"/>
          </w:tcPr>
          <w:p w14:paraId="4369DA1D" w14:textId="77777777" w:rsidR="0005621D" w:rsidRPr="00F20A77" w:rsidRDefault="0005621D" w:rsidP="002F051C">
            <w:r w:rsidRPr="00F20A77">
              <w:t>Ф.И.О. депонента:</w:t>
            </w:r>
          </w:p>
        </w:tc>
        <w:tc>
          <w:tcPr>
            <w:tcW w:w="0" w:type="auto"/>
            <w:tcBorders>
              <w:bottom w:val="single" w:sz="8" w:space="0" w:color="C0C0C0"/>
              <w:right w:val="single" w:sz="8" w:space="0" w:color="C0C0C0"/>
            </w:tcBorders>
            <w:vAlign w:val="center"/>
          </w:tcPr>
          <w:p w14:paraId="4EE16F2A" w14:textId="77777777" w:rsidR="0005621D" w:rsidRPr="00F20A77" w:rsidRDefault="0005621D" w:rsidP="002F051C"/>
        </w:tc>
      </w:tr>
      <w:tr w:rsidR="00F20A77" w:rsidRPr="00F20A77" w14:paraId="2C330636" w14:textId="77777777" w:rsidTr="002F051C">
        <w:trPr>
          <w:tblCellSpacing w:w="7" w:type="dxa"/>
        </w:trPr>
        <w:tc>
          <w:tcPr>
            <w:tcW w:w="0" w:type="auto"/>
            <w:tcBorders>
              <w:bottom w:val="single" w:sz="8" w:space="0" w:color="C0C0C0"/>
              <w:right w:val="single" w:sz="8" w:space="0" w:color="C0C0C0"/>
            </w:tcBorders>
            <w:vAlign w:val="center"/>
          </w:tcPr>
          <w:p w14:paraId="7722CC80" w14:textId="77777777" w:rsidR="0005621D" w:rsidRPr="00F20A77" w:rsidRDefault="0005621D" w:rsidP="002F051C">
            <w:r w:rsidRPr="00F20A77">
              <w:t>Номер счёта депо</w:t>
            </w:r>
          </w:p>
        </w:tc>
        <w:tc>
          <w:tcPr>
            <w:tcW w:w="0" w:type="auto"/>
            <w:tcBorders>
              <w:bottom w:val="single" w:sz="8" w:space="0" w:color="C0C0C0"/>
              <w:right w:val="single" w:sz="8" w:space="0" w:color="C0C0C0"/>
            </w:tcBorders>
            <w:vAlign w:val="center"/>
          </w:tcPr>
          <w:p w14:paraId="0D0C4EAD" w14:textId="77777777" w:rsidR="0005621D" w:rsidRPr="00F20A77" w:rsidRDefault="0005621D" w:rsidP="002F051C"/>
        </w:tc>
      </w:tr>
      <w:tr w:rsidR="00F20A77" w:rsidRPr="00F20A77" w14:paraId="29384E36" w14:textId="77777777" w:rsidTr="002F051C">
        <w:trPr>
          <w:tblCellSpacing w:w="7" w:type="dxa"/>
        </w:trPr>
        <w:tc>
          <w:tcPr>
            <w:tcW w:w="0" w:type="auto"/>
            <w:tcBorders>
              <w:bottom w:val="single" w:sz="8" w:space="0" w:color="C0C0C0"/>
              <w:right w:val="single" w:sz="8" w:space="0" w:color="C0C0C0"/>
            </w:tcBorders>
            <w:vAlign w:val="center"/>
          </w:tcPr>
          <w:p w14:paraId="3C820468" w14:textId="77777777" w:rsidR="0005621D" w:rsidRPr="00F20A77" w:rsidRDefault="0005621D" w:rsidP="002F051C">
            <w:r w:rsidRPr="00F20A77">
              <w:t>Тип счёта депо</w:t>
            </w:r>
          </w:p>
        </w:tc>
        <w:tc>
          <w:tcPr>
            <w:tcW w:w="0" w:type="auto"/>
            <w:tcBorders>
              <w:bottom w:val="single" w:sz="8" w:space="0" w:color="C0C0C0"/>
              <w:right w:val="single" w:sz="8" w:space="0" w:color="C0C0C0"/>
            </w:tcBorders>
            <w:vAlign w:val="center"/>
          </w:tcPr>
          <w:p w14:paraId="62EFEBDC" w14:textId="77777777" w:rsidR="0005621D" w:rsidRPr="00F20A77" w:rsidRDefault="0005621D" w:rsidP="002F051C"/>
        </w:tc>
      </w:tr>
      <w:tr w:rsidR="00F20A77" w:rsidRPr="00F20A77" w14:paraId="6F3EA73E" w14:textId="77777777" w:rsidTr="002F051C">
        <w:trPr>
          <w:tblCellSpacing w:w="7" w:type="dxa"/>
        </w:trPr>
        <w:tc>
          <w:tcPr>
            <w:tcW w:w="0" w:type="auto"/>
            <w:tcBorders>
              <w:bottom w:val="single" w:sz="8" w:space="0" w:color="C0C0C0"/>
              <w:right w:val="single" w:sz="8" w:space="0" w:color="C0C0C0"/>
            </w:tcBorders>
            <w:vAlign w:val="center"/>
          </w:tcPr>
          <w:p w14:paraId="701D27AF" w14:textId="77777777" w:rsidR="0005621D" w:rsidRPr="00F20A77" w:rsidRDefault="0005621D" w:rsidP="002F051C">
            <w:r w:rsidRPr="00F20A77">
              <w:t>Номер, дата и тип поручения</w:t>
            </w:r>
          </w:p>
        </w:tc>
        <w:tc>
          <w:tcPr>
            <w:tcW w:w="0" w:type="auto"/>
            <w:tcBorders>
              <w:bottom w:val="single" w:sz="8" w:space="0" w:color="C0C0C0"/>
              <w:right w:val="single" w:sz="8" w:space="0" w:color="C0C0C0"/>
            </w:tcBorders>
            <w:vAlign w:val="center"/>
          </w:tcPr>
          <w:p w14:paraId="29885C03" w14:textId="77777777" w:rsidR="0005621D" w:rsidRPr="00F20A77" w:rsidRDefault="0005621D" w:rsidP="002F051C"/>
        </w:tc>
      </w:tr>
      <w:tr w:rsidR="00F20A77" w:rsidRPr="00F20A77" w14:paraId="0CB69824" w14:textId="77777777" w:rsidTr="002F051C">
        <w:trPr>
          <w:tblCellSpacing w:w="7" w:type="dxa"/>
        </w:trPr>
        <w:tc>
          <w:tcPr>
            <w:tcW w:w="0" w:type="auto"/>
            <w:tcBorders>
              <w:bottom w:val="single" w:sz="8" w:space="0" w:color="C0C0C0"/>
              <w:right w:val="single" w:sz="8" w:space="0" w:color="C0C0C0"/>
            </w:tcBorders>
            <w:vAlign w:val="center"/>
          </w:tcPr>
          <w:p w14:paraId="51A2F2A7" w14:textId="77777777" w:rsidR="0005621D" w:rsidRPr="00F20A77" w:rsidRDefault="0005621D" w:rsidP="002F051C">
            <w:r w:rsidRPr="00F20A77">
              <w:t>Инициатор поручения</w:t>
            </w:r>
          </w:p>
        </w:tc>
        <w:tc>
          <w:tcPr>
            <w:tcW w:w="0" w:type="auto"/>
            <w:tcBorders>
              <w:bottom w:val="single" w:sz="8" w:space="0" w:color="C0C0C0"/>
              <w:right w:val="single" w:sz="8" w:space="0" w:color="C0C0C0"/>
            </w:tcBorders>
            <w:vAlign w:val="center"/>
          </w:tcPr>
          <w:p w14:paraId="7343D7B1" w14:textId="77777777" w:rsidR="0005621D" w:rsidRPr="00F20A77" w:rsidRDefault="0005621D" w:rsidP="002F051C"/>
        </w:tc>
      </w:tr>
    </w:tbl>
    <w:p w14:paraId="53F753DA" w14:textId="77777777" w:rsidR="0005621D" w:rsidRPr="00F20A77" w:rsidRDefault="0005621D" w:rsidP="0005621D"/>
    <w:tbl>
      <w:tblPr>
        <w:tblW w:w="5000" w:type="pct"/>
        <w:tblCellSpacing w:w="7" w:type="dxa"/>
        <w:tblBorders>
          <w:top w:val="single" w:sz="8" w:space="0" w:color="808080"/>
          <w:left w:val="single" w:sz="8" w:space="0" w:color="808080"/>
          <w:bottom w:val="single" w:sz="8" w:space="0" w:color="808080"/>
          <w:right w:val="single" w:sz="8" w:space="0" w:color="808080"/>
        </w:tblBorders>
        <w:tblCellMar>
          <w:top w:w="15" w:type="dxa"/>
          <w:left w:w="15" w:type="dxa"/>
          <w:bottom w:w="15" w:type="dxa"/>
          <w:right w:w="15" w:type="dxa"/>
        </w:tblCellMar>
        <w:tblLook w:val="0000" w:firstRow="0" w:lastRow="0" w:firstColumn="0" w:lastColumn="0" w:noHBand="0" w:noVBand="0"/>
      </w:tblPr>
      <w:tblGrid>
        <w:gridCol w:w="4021"/>
        <w:gridCol w:w="6022"/>
      </w:tblGrid>
      <w:tr w:rsidR="00F20A77" w:rsidRPr="00F20A77" w14:paraId="4F18874B" w14:textId="77777777" w:rsidTr="002F051C">
        <w:trPr>
          <w:tblCellSpacing w:w="7" w:type="dxa"/>
        </w:trPr>
        <w:tc>
          <w:tcPr>
            <w:tcW w:w="2000" w:type="pct"/>
            <w:tcBorders>
              <w:bottom w:val="single" w:sz="8" w:space="0" w:color="C0C0C0"/>
              <w:right w:val="single" w:sz="8" w:space="0" w:color="C0C0C0"/>
            </w:tcBorders>
            <w:vAlign w:val="center"/>
          </w:tcPr>
          <w:p w14:paraId="5258A391" w14:textId="77777777" w:rsidR="0005621D" w:rsidRPr="00F20A77" w:rsidRDefault="0005621D" w:rsidP="002F051C">
            <w:r w:rsidRPr="00F20A77">
              <w:t>Операция:</w:t>
            </w:r>
          </w:p>
        </w:tc>
        <w:tc>
          <w:tcPr>
            <w:tcW w:w="0" w:type="auto"/>
            <w:tcBorders>
              <w:bottom w:val="single" w:sz="8" w:space="0" w:color="C0C0C0"/>
              <w:right w:val="single" w:sz="8" w:space="0" w:color="C0C0C0"/>
            </w:tcBorders>
            <w:vAlign w:val="center"/>
          </w:tcPr>
          <w:p w14:paraId="2D87D58F" w14:textId="77777777" w:rsidR="0005621D" w:rsidRPr="00F20A77" w:rsidRDefault="0005621D" w:rsidP="002F051C">
            <w:pPr>
              <w:rPr>
                <w:b/>
              </w:rPr>
            </w:pPr>
            <w:r w:rsidRPr="00F20A77">
              <w:rPr>
                <w:b/>
              </w:rPr>
              <w:t>Открытие раздела счета депо</w:t>
            </w:r>
          </w:p>
        </w:tc>
      </w:tr>
      <w:tr w:rsidR="00F20A77" w:rsidRPr="00F20A77" w14:paraId="79C44D0E" w14:textId="77777777" w:rsidTr="002F051C">
        <w:trPr>
          <w:tblCellSpacing w:w="7" w:type="dxa"/>
        </w:trPr>
        <w:tc>
          <w:tcPr>
            <w:tcW w:w="0" w:type="auto"/>
            <w:tcBorders>
              <w:bottom w:val="single" w:sz="8" w:space="0" w:color="C0C0C0"/>
              <w:right w:val="single" w:sz="8" w:space="0" w:color="C0C0C0"/>
            </w:tcBorders>
            <w:vAlign w:val="center"/>
          </w:tcPr>
          <w:p w14:paraId="7B0B38DC" w14:textId="77777777" w:rsidR="0005621D" w:rsidRPr="00F20A77" w:rsidRDefault="0005621D" w:rsidP="002F051C">
            <w:r w:rsidRPr="00F20A77">
              <w:t>Номер и дата операции в депозитарии</w:t>
            </w:r>
          </w:p>
        </w:tc>
        <w:tc>
          <w:tcPr>
            <w:tcW w:w="0" w:type="auto"/>
            <w:tcBorders>
              <w:bottom w:val="single" w:sz="8" w:space="0" w:color="C0C0C0"/>
              <w:right w:val="single" w:sz="8" w:space="0" w:color="C0C0C0"/>
            </w:tcBorders>
            <w:vAlign w:val="center"/>
          </w:tcPr>
          <w:p w14:paraId="78915059" w14:textId="77777777" w:rsidR="0005621D" w:rsidRPr="00F20A77" w:rsidRDefault="0005621D" w:rsidP="002F051C"/>
        </w:tc>
      </w:tr>
      <w:tr w:rsidR="00F20A77" w:rsidRPr="00F20A77" w14:paraId="22F8092C" w14:textId="77777777" w:rsidTr="002F051C">
        <w:trPr>
          <w:tblCellSpacing w:w="7" w:type="dxa"/>
        </w:trPr>
        <w:tc>
          <w:tcPr>
            <w:tcW w:w="0" w:type="auto"/>
            <w:tcBorders>
              <w:bottom w:val="single" w:sz="8" w:space="0" w:color="C0C0C0"/>
              <w:right w:val="single" w:sz="8" w:space="0" w:color="C0C0C0"/>
            </w:tcBorders>
            <w:vAlign w:val="center"/>
          </w:tcPr>
          <w:p w14:paraId="7ACD137C" w14:textId="77777777" w:rsidR="0005621D" w:rsidRPr="00F20A77" w:rsidRDefault="0005621D" w:rsidP="002F051C">
            <w:r w:rsidRPr="00F20A77">
              <w:t>Номер и наименование открываемого раздела счёта депо:</w:t>
            </w:r>
          </w:p>
        </w:tc>
        <w:tc>
          <w:tcPr>
            <w:tcW w:w="0" w:type="auto"/>
            <w:tcBorders>
              <w:bottom w:val="single" w:sz="8" w:space="0" w:color="C0C0C0"/>
              <w:right w:val="single" w:sz="8" w:space="0" w:color="C0C0C0"/>
            </w:tcBorders>
            <w:vAlign w:val="center"/>
          </w:tcPr>
          <w:p w14:paraId="28717090" w14:textId="77777777" w:rsidR="0005621D" w:rsidRPr="00F20A77" w:rsidRDefault="0005621D" w:rsidP="002F051C"/>
        </w:tc>
      </w:tr>
      <w:tr w:rsidR="00F20A77" w:rsidRPr="00F20A77" w14:paraId="6F419196" w14:textId="77777777" w:rsidTr="002F051C">
        <w:trPr>
          <w:tblCellSpacing w:w="7" w:type="dxa"/>
        </w:trPr>
        <w:tc>
          <w:tcPr>
            <w:tcW w:w="0" w:type="auto"/>
            <w:tcBorders>
              <w:bottom w:val="single" w:sz="8" w:space="0" w:color="C0C0C0"/>
              <w:right w:val="single" w:sz="8" w:space="0" w:color="C0C0C0"/>
            </w:tcBorders>
            <w:vAlign w:val="center"/>
          </w:tcPr>
          <w:p w14:paraId="2084B40E" w14:textId="77777777" w:rsidR="0005621D" w:rsidRPr="00F20A77" w:rsidRDefault="0005621D" w:rsidP="002F051C">
            <w:r w:rsidRPr="00F20A77">
              <w:t>Документы - основания</w:t>
            </w:r>
          </w:p>
        </w:tc>
        <w:tc>
          <w:tcPr>
            <w:tcW w:w="0" w:type="auto"/>
            <w:tcBorders>
              <w:bottom w:val="single" w:sz="8" w:space="0" w:color="C0C0C0"/>
              <w:right w:val="single" w:sz="8" w:space="0" w:color="C0C0C0"/>
            </w:tcBorders>
            <w:vAlign w:val="center"/>
          </w:tcPr>
          <w:p w14:paraId="1DFC331D" w14:textId="77777777" w:rsidR="0005621D" w:rsidRPr="00F20A77" w:rsidRDefault="0005621D" w:rsidP="002F051C"/>
        </w:tc>
      </w:tr>
      <w:tr w:rsidR="00F20A77" w:rsidRPr="00F20A77" w14:paraId="4E215EAD" w14:textId="77777777" w:rsidTr="002F051C">
        <w:trPr>
          <w:tblCellSpacing w:w="7" w:type="dxa"/>
        </w:trPr>
        <w:tc>
          <w:tcPr>
            <w:tcW w:w="0" w:type="auto"/>
            <w:tcBorders>
              <w:bottom w:val="single" w:sz="8" w:space="0" w:color="C0C0C0"/>
              <w:right w:val="single" w:sz="8" w:space="0" w:color="C0C0C0"/>
            </w:tcBorders>
            <w:vAlign w:val="center"/>
          </w:tcPr>
          <w:p w14:paraId="417B0E38" w14:textId="77777777" w:rsidR="0005621D" w:rsidRPr="00F20A77" w:rsidRDefault="0005621D" w:rsidP="002F051C">
            <w:r w:rsidRPr="00F20A77">
              <w:t>Стадия исполнения</w:t>
            </w:r>
          </w:p>
        </w:tc>
        <w:tc>
          <w:tcPr>
            <w:tcW w:w="0" w:type="auto"/>
            <w:tcBorders>
              <w:bottom w:val="single" w:sz="8" w:space="0" w:color="C0C0C0"/>
              <w:right w:val="single" w:sz="8" w:space="0" w:color="C0C0C0"/>
            </w:tcBorders>
            <w:vAlign w:val="center"/>
          </w:tcPr>
          <w:p w14:paraId="28DD5562" w14:textId="77777777" w:rsidR="0005621D" w:rsidRPr="00F20A77" w:rsidRDefault="0005621D" w:rsidP="002F051C"/>
        </w:tc>
      </w:tr>
    </w:tbl>
    <w:p w14:paraId="7139F706" w14:textId="77777777" w:rsidR="0005621D" w:rsidRPr="00F20A77" w:rsidRDefault="0005621D" w:rsidP="0005621D">
      <w:pPr>
        <w:spacing w:before="100" w:beforeAutospacing="1" w:after="240"/>
      </w:pPr>
      <w:r w:rsidRPr="00F20A77">
        <w:br/>
      </w:r>
      <w:r w:rsidRPr="00F20A77">
        <w:br/>
        <w:t>Начальник Депозитарного отдела ____________________ /                                           /</w:t>
      </w:r>
    </w:p>
    <w:p w14:paraId="57C69BC3" w14:textId="77777777" w:rsidR="0005621D" w:rsidRPr="00F20A77" w:rsidRDefault="0005621D" w:rsidP="0005621D">
      <w:r w:rsidRPr="00F20A77">
        <w:t>М.П.</w:t>
      </w:r>
    </w:p>
    <w:p w14:paraId="795267F8" w14:textId="77777777" w:rsidR="0005621D" w:rsidRPr="00F20A77" w:rsidRDefault="0005621D" w:rsidP="0005621D"/>
    <w:p w14:paraId="696B9704" w14:textId="77777777" w:rsidR="0005621D" w:rsidRPr="00F20A77" w:rsidRDefault="0005621D" w:rsidP="0005621D"/>
    <w:p w14:paraId="5F8D7374" w14:textId="77777777" w:rsidR="0005621D" w:rsidRPr="00F20A77" w:rsidRDefault="0005621D" w:rsidP="0005621D"/>
    <w:p w14:paraId="509324C6" w14:textId="77777777" w:rsidR="0005621D" w:rsidRPr="00F20A77" w:rsidRDefault="0005621D" w:rsidP="0005621D"/>
    <w:p w14:paraId="37F68E88" w14:textId="77777777" w:rsidR="0005621D" w:rsidRPr="00F20A77" w:rsidRDefault="0005621D" w:rsidP="0005621D"/>
    <w:p w14:paraId="08C6BFA4" w14:textId="77777777" w:rsidR="0005621D" w:rsidRPr="00F20A77" w:rsidRDefault="0005621D" w:rsidP="0005621D"/>
    <w:p w14:paraId="4BB2ADF3" w14:textId="77777777" w:rsidR="0005621D" w:rsidRPr="00F20A77" w:rsidRDefault="0005621D" w:rsidP="0005621D"/>
    <w:p w14:paraId="20C82609" w14:textId="77777777" w:rsidR="0005621D" w:rsidRPr="00F20A77" w:rsidRDefault="0005621D" w:rsidP="0005621D"/>
    <w:p w14:paraId="3967EA2E" w14:textId="77777777" w:rsidR="0005621D" w:rsidRPr="00F20A77" w:rsidRDefault="0005621D" w:rsidP="0005621D"/>
    <w:p w14:paraId="628FC86A" w14:textId="77777777" w:rsidR="0005621D" w:rsidRPr="00F20A77" w:rsidRDefault="0005621D" w:rsidP="0005621D"/>
    <w:p w14:paraId="41088551" w14:textId="77777777" w:rsidR="0005621D" w:rsidRPr="00F20A77" w:rsidRDefault="0005621D" w:rsidP="0005621D"/>
    <w:p w14:paraId="7EEF4319" w14:textId="77777777" w:rsidR="0005621D" w:rsidRPr="00F20A77" w:rsidRDefault="0005621D" w:rsidP="0005621D"/>
    <w:p w14:paraId="3BEE0BA5" w14:textId="77777777" w:rsidR="0005621D" w:rsidRPr="00F20A77" w:rsidRDefault="0005621D" w:rsidP="0005621D"/>
    <w:p w14:paraId="364192A2" w14:textId="77777777" w:rsidR="0005621D" w:rsidRPr="00F20A77" w:rsidRDefault="0005621D" w:rsidP="0005621D"/>
    <w:p w14:paraId="0CA31497" w14:textId="77777777" w:rsidR="0005621D" w:rsidRPr="00F20A77" w:rsidRDefault="0005621D" w:rsidP="0005621D"/>
    <w:p w14:paraId="6759A01F" w14:textId="77777777" w:rsidR="0005621D" w:rsidRPr="00F20A77" w:rsidRDefault="0005621D" w:rsidP="0005621D"/>
    <w:p w14:paraId="7460B919" w14:textId="77777777" w:rsidR="0005621D" w:rsidRPr="00F20A77" w:rsidRDefault="0005621D" w:rsidP="0005621D"/>
    <w:p w14:paraId="3DA9ED3E" w14:textId="77777777" w:rsidR="0005621D" w:rsidRPr="00F20A77" w:rsidRDefault="0005621D" w:rsidP="0005621D"/>
    <w:p w14:paraId="3AFF326C" w14:textId="77777777" w:rsidR="0005621D" w:rsidRPr="00F20A77" w:rsidRDefault="0005621D" w:rsidP="0005621D"/>
    <w:p w14:paraId="6B3E3D56" w14:textId="77777777" w:rsidR="0005621D" w:rsidRPr="00F20A77" w:rsidRDefault="0005621D" w:rsidP="0005621D"/>
    <w:p w14:paraId="4DC3FFDB" w14:textId="77777777" w:rsidR="0005621D" w:rsidRPr="00F20A77" w:rsidRDefault="0005621D" w:rsidP="0005621D"/>
    <w:p w14:paraId="733B58E3" w14:textId="77777777" w:rsidR="0005621D" w:rsidRPr="00F20A77" w:rsidRDefault="0005621D" w:rsidP="0005621D"/>
    <w:p w14:paraId="46CDDE9F" w14:textId="77777777" w:rsidR="0005621D" w:rsidRPr="00F20A77" w:rsidRDefault="0005621D" w:rsidP="0005621D"/>
    <w:p w14:paraId="62E251CD" w14:textId="77777777" w:rsidR="0005621D" w:rsidRPr="00F20A77" w:rsidRDefault="0005621D" w:rsidP="0005621D"/>
    <w:p w14:paraId="1F690FB9" w14:textId="77777777" w:rsidR="0005621D" w:rsidRPr="00F20A77" w:rsidRDefault="0005621D" w:rsidP="0005621D"/>
    <w:p w14:paraId="1C8CF56A" w14:textId="77777777" w:rsidR="0005621D" w:rsidRPr="00F20A77" w:rsidRDefault="0005621D" w:rsidP="0005621D"/>
    <w:p w14:paraId="66AFA8BD" w14:textId="77777777" w:rsidR="0005621D" w:rsidRPr="00F20A77" w:rsidRDefault="0005621D" w:rsidP="0005621D"/>
    <w:p w14:paraId="7BE95491" w14:textId="77777777" w:rsidR="0005621D" w:rsidRPr="00F20A77" w:rsidRDefault="0005621D" w:rsidP="0005621D">
      <w:pPr>
        <w:jc w:val="right"/>
        <w:rPr>
          <w:b/>
          <w:bCs/>
          <w:iCs/>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0063"/>
      </w:tblGrid>
      <w:tr w:rsidR="00F20A77" w:rsidRPr="00F20A77" w14:paraId="5F4C90E8" w14:textId="77777777" w:rsidTr="002F051C">
        <w:trPr>
          <w:tblCellSpacing w:w="0" w:type="dxa"/>
        </w:trPr>
        <w:tc>
          <w:tcPr>
            <w:tcW w:w="0" w:type="auto"/>
            <w:tcBorders>
              <w:top w:val="nil"/>
              <w:left w:val="nil"/>
              <w:bottom w:val="nil"/>
              <w:right w:val="nil"/>
            </w:tcBorders>
            <w:vAlign w:val="center"/>
            <w:hideMark/>
          </w:tcPr>
          <w:p w14:paraId="5403497C" w14:textId="77777777" w:rsidR="00AB631E" w:rsidRPr="00F20A77" w:rsidRDefault="0005621D" w:rsidP="00AB631E">
            <w:pPr>
              <w:jc w:val="center"/>
              <w:rPr>
                <w:sz w:val="15"/>
                <w:szCs w:val="15"/>
              </w:rPr>
            </w:pPr>
            <w:r w:rsidRPr="00F20A77">
              <w:rPr>
                <w:b/>
                <w:bCs/>
                <w:i/>
                <w:iCs/>
              </w:rPr>
              <w:lastRenderedPageBreak/>
              <w:t>Депозитарий ООО «ИК «Фонтвьель»</w:t>
            </w:r>
            <w:r w:rsidRPr="00F20A77">
              <w:br/>
            </w:r>
            <w:r w:rsidRPr="00F20A77">
              <w:br/>
            </w:r>
            <w:r w:rsidR="00AB631E" w:rsidRPr="00F20A77">
              <w:rPr>
                <w:sz w:val="15"/>
                <w:szCs w:val="15"/>
              </w:rPr>
              <w:t xml:space="preserve">местонахождение: 119435, г. Москва, </w:t>
            </w:r>
            <w:r w:rsidR="00AB631E" w:rsidRPr="00AB631E">
              <w:rPr>
                <w:sz w:val="15"/>
                <w:szCs w:val="15"/>
              </w:rPr>
              <w:t>вн. тер. г. муниципальный округ Хамовники, наб. Саввинская, д. 15, этаж/помещ. 7/16-17</w:t>
            </w:r>
          </w:p>
          <w:p w14:paraId="1D26F3BD" w14:textId="77777777" w:rsidR="00AB631E" w:rsidRPr="00F20A77" w:rsidRDefault="00AB631E" w:rsidP="00AB631E">
            <w:pPr>
              <w:jc w:val="center"/>
              <w:rPr>
                <w:sz w:val="15"/>
                <w:szCs w:val="15"/>
              </w:rPr>
            </w:pPr>
            <w:r w:rsidRPr="00F20A77">
              <w:rPr>
                <w:sz w:val="15"/>
                <w:szCs w:val="15"/>
              </w:rPr>
              <w:t xml:space="preserve">почтовый адрес: 119435, г. Москва, </w:t>
            </w:r>
            <w:r w:rsidRPr="00AB631E">
              <w:rPr>
                <w:sz w:val="15"/>
                <w:szCs w:val="15"/>
              </w:rPr>
              <w:t>вн. тер. г. муниципальный округ Хамовники, наб. Саввинская, д. 15, этаж/помещ. 7/16-17</w:t>
            </w:r>
          </w:p>
          <w:p w14:paraId="3BDB18A0" w14:textId="709D0CDC" w:rsidR="0005621D" w:rsidRPr="00F20A77" w:rsidRDefault="006E6B73" w:rsidP="006E6B73">
            <w:pPr>
              <w:jc w:val="center"/>
            </w:pPr>
            <w:r w:rsidRPr="00AB631E">
              <w:rPr>
                <w:sz w:val="15"/>
                <w:szCs w:val="15"/>
              </w:rPr>
              <w:t>ИНН: 7703807489 тел: (495) 785-31-25</w:t>
            </w:r>
          </w:p>
        </w:tc>
      </w:tr>
    </w:tbl>
    <w:p w14:paraId="17600BDF" w14:textId="77777777" w:rsidR="0005621D" w:rsidRPr="00F20A77" w:rsidRDefault="00BB7333" w:rsidP="0005621D">
      <w:r>
        <w:pict w14:anchorId="4F7DF4D1">
          <v:rect id="_x0000_i1027" style="width:0;height:1.5pt" o:hralign="center" o:hrstd="t" o:hr="t" fillcolor="#a0a0a0" stroked="f"/>
        </w:pict>
      </w:r>
    </w:p>
    <w:p w14:paraId="5AB41997" w14:textId="77777777" w:rsidR="0005621D" w:rsidRPr="00F20A77" w:rsidRDefault="0005621D" w:rsidP="0005621D">
      <w:pPr>
        <w:rPr>
          <w:b/>
          <w:bCs/>
        </w:rPr>
      </w:pPr>
    </w:p>
    <w:p w14:paraId="4A469CCE" w14:textId="77777777" w:rsidR="0005621D" w:rsidRPr="00F20A77" w:rsidRDefault="0005621D" w:rsidP="0005621D">
      <w:pPr>
        <w:spacing w:after="240"/>
        <w:jc w:val="center"/>
      </w:pPr>
      <w:r w:rsidRPr="00F20A77">
        <w:rPr>
          <w:b/>
          <w:bCs/>
        </w:rPr>
        <w:t>ОТЧЕТ О ВЫПОЛНЕНИИ ДЕПОЗИТАРНОЙ ОПЕРАЦИИ</w:t>
      </w:r>
      <w:r w:rsidRPr="00F20A77">
        <w:rPr>
          <w:b/>
          <w:bCs/>
        </w:rPr>
        <w:br/>
        <w:t>№ __________________</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63"/>
      </w:tblGrid>
      <w:tr w:rsidR="00F20A77" w:rsidRPr="00F20A77" w14:paraId="51422C7F" w14:textId="77777777" w:rsidTr="002F051C">
        <w:trPr>
          <w:tblCellSpacing w:w="15" w:type="dxa"/>
        </w:trPr>
        <w:tc>
          <w:tcPr>
            <w:tcW w:w="0" w:type="auto"/>
            <w:tcBorders>
              <w:top w:val="nil"/>
              <w:left w:val="nil"/>
              <w:bottom w:val="nil"/>
              <w:right w:val="nil"/>
            </w:tcBorders>
            <w:vAlign w:val="center"/>
            <w:hideMark/>
          </w:tcPr>
          <w:p w14:paraId="11FA7AB5" w14:textId="77777777" w:rsidR="0005621D" w:rsidRPr="00F20A77" w:rsidRDefault="0005621D" w:rsidP="002F051C">
            <w:pPr>
              <w:jc w:val="right"/>
            </w:pPr>
            <w:r w:rsidRPr="00F20A77">
              <w:t xml:space="preserve">Отчёт </w:t>
            </w:r>
            <w:r w:rsidR="006E6B73" w:rsidRPr="00F20A77">
              <w:t>сформирован _</w:t>
            </w:r>
            <w:r w:rsidRPr="00F20A77">
              <w:t>__________________________</w:t>
            </w:r>
          </w:p>
        </w:tc>
      </w:tr>
    </w:tbl>
    <w:p w14:paraId="72B1ED8F" w14:textId="77777777" w:rsidR="0005621D" w:rsidRPr="00F20A77" w:rsidRDefault="0005621D" w:rsidP="0005621D"/>
    <w:tbl>
      <w:tblPr>
        <w:tblW w:w="5000" w:type="pct"/>
        <w:tblCellSpacing w:w="7" w:type="dxa"/>
        <w:tblBorders>
          <w:top w:val="single" w:sz="8" w:space="0" w:color="808080"/>
          <w:left w:val="single" w:sz="8" w:space="0" w:color="808080"/>
          <w:bottom w:val="single" w:sz="8" w:space="0" w:color="808080"/>
          <w:right w:val="single" w:sz="8" w:space="0" w:color="808080"/>
        </w:tblBorders>
        <w:tblCellMar>
          <w:top w:w="15" w:type="dxa"/>
          <w:left w:w="15" w:type="dxa"/>
          <w:bottom w:w="15" w:type="dxa"/>
          <w:right w:w="15" w:type="dxa"/>
        </w:tblCellMar>
        <w:tblLook w:val="0000" w:firstRow="0" w:lastRow="0" w:firstColumn="0" w:lastColumn="0" w:noHBand="0" w:noVBand="0"/>
      </w:tblPr>
      <w:tblGrid>
        <w:gridCol w:w="4021"/>
        <w:gridCol w:w="6022"/>
      </w:tblGrid>
      <w:tr w:rsidR="00F20A77" w:rsidRPr="00F20A77" w14:paraId="6426CB66" w14:textId="77777777" w:rsidTr="002F051C">
        <w:trPr>
          <w:tblCellSpacing w:w="7" w:type="dxa"/>
        </w:trPr>
        <w:tc>
          <w:tcPr>
            <w:tcW w:w="2000" w:type="pct"/>
            <w:tcBorders>
              <w:bottom w:val="single" w:sz="8" w:space="0" w:color="C0C0C0"/>
              <w:right w:val="single" w:sz="8" w:space="0" w:color="C0C0C0"/>
            </w:tcBorders>
            <w:vAlign w:val="center"/>
          </w:tcPr>
          <w:p w14:paraId="2EF37698" w14:textId="77777777" w:rsidR="0005621D" w:rsidRPr="00F20A77" w:rsidRDefault="0005621D" w:rsidP="002F051C">
            <w:r w:rsidRPr="00F20A77">
              <w:t>Ф.И.О. депонента:</w:t>
            </w:r>
          </w:p>
        </w:tc>
        <w:tc>
          <w:tcPr>
            <w:tcW w:w="0" w:type="auto"/>
            <w:tcBorders>
              <w:bottom w:val="single" w:sz="8" w:space="0" w:color="C0C0C0"/>
              <w:right w:val="single" w:sz="8" w:space="0" w:color="C0C0C0"/>
            </w:tcBorders>
            <w:vAlign w:val="center"/>
          </w:tcPr>
          <w:p w14:paraId="4D197192" w14:textId="77777777" w:rsidR="0005621D" w:rsidRPr="00F20A77" w:rsidRDefault="0005621D" w:rsidP="002F051C"/>
        </w:tc>
      </w:tr>
      <w:tr w:rsidR="00F20A77" w:rsidRPr="00F20A77" w14:paraId="7C8CA485" w14:textId="77777777" w:rsidTr="002F051C">
        <w:trPr>
          <w:tblCellSpacing w:w="7" w:type="dxa"/>
        </w:trPr>
        <w:tc>
          <w:tcPr>
            <w:tcW w:w="0" w:type="auto"/>
            <w:tcBorders>
              <w:bottom w:val="single" w:sz="8" w:space="0" w:color="C0C0C0"/>
              <w:right w:val="single" w:sz="8" w:space="0" w:color="C0C0C0"/>
            </w:tcBorders>
            <w:vAlign w:val="center"/>
          </w:tcPr>
          <w:p w14:paraId="3F55EE55" w14:textId="77777777" w:rsidR="0005621D" w:rsidRPr="00F20A77" w:rsidRDefault="0005621D" w:rsidP="002F051C">
            <w:r w:rsidRPr="00F20A77">
              <w:t>Номер счёта депо</w:t>
            </w:r>
          </w:p>
        </w:tc>
        <w:tc>
          <w:tcPr>
            <w:tcW w:w="0" w:type="auto"/>
            <w:tcBorders>
              <w:bottom w:val="single" w:sz="8" w:space="0" w:color="C0C0C0"/>
              <w:right w:val="single" w:sz="8" w:space="0" w:color="C0C0C0"/>
            </w:tcBorders>
            <w:vAlign w:val="center"/>
          </w:tcPr>
          <w:p w14:paraId="5EA50A65" w14:textId="77777777" w:rsidR="0005621D" w:rsidRPr="00F20A77" w:rsidRDefault="0005621D" w:rsidP="002F051C"/>
        </w:tc>
      </w:tr>
      <w:tr w:rsidR="00F20A77" w:rsidRPr="00F20A77" w14:paraId="32BD6438" w14:textId="77777777" w:rsidTr="002F051C">
        <w:trPr>
          <w:tblCellSpacing w:w="7" w:type="dxa"/>
        </w:trPr>
        <w:tc>
          <w:tcPr>
            <w:tcW w:w="0" w:type="auto"/>
            <w:tcBorders>
              <w:bottom w:val="single" w:sz="8" w:space="0" w:color="C0C0C0"/>
              <w:right w:val="single" w:sz="8" w:space="0" w:color="C0C0C0"/>
            </w:tcBorders>
            <w:vAlign w:val="center"/>
          </w:tcPr>
          <w:p w14:paraId="3A908EBC" w14:textId="77777777" w:rsidR="0005621D" w:rsidRPr="00F20A77" w:rsidRDefault="0005621D" w:rsidP="002F051C">
            <w:r w:rsidRPr="00F20A77">
              <w:t>Тип счёта депо</w:t>
            </w:r>
          </w:p>
        </w:tc>
        <w:tc>
          <w:tcPr>
            <w:tcW w:w="0" w:type="auto"/>
            <w:tcBorders>
              <w:bottom w:val="single" w:sz="8" w:space="0" w:color="C0C0C0"/>
              <w:right w:val="single" w:sz="8" w:space="0" w:color="C0C0C0"/>
            </w:tcBorders>
            <w:vAlign w:val="center"/>
          </w:tcPr>
          <w:p w14:paraId="56C0850F" w14:textId="77777777" w:rsidR="0005621D" w:rsidRPr="00F20A77" w:rsidRDefault="0005621D" w:rsidP="002F051C"/>
        </w:tc>
      </w:tr>
      <w:tr w:rsidR="00F20A77" w:rsidRPr="00F20A77" w14:paraId="56C2BE9F" w14:textId="77777777" w:rsidTr="002F051C">
        <w:trPr>
          <w:tblCellSpacing w:w="7" w:type="dxa"/>
        </w:trPr>
        <w:tc>
          <w:tcPr>
            <w:tcW w:w="0" w:type="auto"/>
            <w:tcBorders>
              <w:bottom w:val="single" w:sz="8" w:space="0" w:color="C0C0C0"/>
              <w:right w:val="single" w:sz="8" w:space="0" w:color="C0C0C0"/>
            </w:tcBorders>
            <w:vAlign w:val="center"/>
          </w:tcPr>
          <w:p w14:paraId="26BA9508" w14:textId="77777777" w:rsidR="0005621D" w:rsidRPr="00F20A77" w:rsidRDefault="0005621D" w:rsidP="002F051C">
            <w:r w:rsidRPr="00F20A77">
              <w:t>Номер, дата и тип поручения</w:t>
            </w:r>
          </w:p>
        </w:tc>
        <w:tc>
          <w:tcPr>
            <w:tcW w:w="0" w:type="auto"/>
            <w:tcBorders>
              <w:bottom w:val="single" w:sz="8" w:space="0" w:color="C0C0C0"/>
              <w:right w:val="single" w:sz="8" w:space="0" w:color="C0C0C0"/>
            </w:tcBorders>
            <w:vAlign w:val="center"/>
          </w:tcPr>
          <w:p w14:paraId="5EF421D5" w14:textId="77777777" w:rsidR="0005621D" w:rsidRPr="00F20A77" w:rsidRDefault="0005621D" w:rsidP="002F051C"/>
        </w:tc>
      </w:tr>
      <w:tr w:rsidR="00F20A77" w:rsidRPr="00F20A77" w14:paraId="458FBCF6" w14:textId="77777777" w:rsidTr="002F051C">
        <w:trPr>
          <w:tblCellSpacing w:w="7" w:type="dxa"/>
        </w:trPr>
        <w:tc>
          <w:tcPr>
            <w:tcW w:w="0" w:type="auto"/>
            <w:tcBorders>
              <w:bottom w:val="single" w:sz="8" w:space="0" w:color="C0C0C0"/>
              <w:right w:val="single" w:sz="8" w:space="0" w:color="C0C0C0"/>
            </w:tcBorders>
            <w:vAlign w:val="center"/>
          </w:tcPr>
          <w:p w14:paraId="0817B63A" w14:textId="77777777" w:rsidR="0005621D" w:rsidRPr="00F20A77" w:rsidRDefault="0005621D" w:rsidP="002F051C">
            <w:r w:rsidRPr="00F20A77">
              <w:t>Инициатор поручения</w:t>
            </w:r>
          </w:p>
        </w:tc>
        <w:tc>
          <w:tcPr>
            <w:tcW w:w="0" w:type="auto"/>
            <w:tcBorders>
              <w:bottom w:val="single" w:sz="8" w:space="0" w:color="C0C0C0"/>
              <w:right w:val="single" w:sz="8" w:space="0" w:color="C0C0C0"/>
            </w:tcBorders>
            <w:vAlign w:val="center"/>
          </w:tcPr>
          <w:p w14:paraId="10B68818" w14:textId="77777777" w:rsidR="0005621D" w:rsidRPr="00F20A77" w:rsidRDefault="0005621D" w:rsidP="002F051C"/>
        </w:tc>
      </w:tr>
    </w:tbl>
    <w:p w14:paraId="365104B5" w14:textId="77777777" w:rsidR="0005621D" w:rsidRPr="00F20A77" w:rsidRDefault="0005621D" w:rsidP="0005621D"/>
    <w:tbl>
      <w:tblPr>
        <w:tblW w:w="5000" w:type="pct"/>
        <w:tblCellSpacing w:w="7" w:type="dxa"/>
        <w:tblBorders>
          <w:top w:val="single" w:sz="8" w:space="0" w:color="808080"/>
          <w:left w:val="single" w:sz="8" w:space="0" w:color="808080"/>
          <w:bottom w:val="single" w:sz="8" w:space="0" w:color="808080"/>
          <w:right w:val="single" w:sz="8" w:space="0" w:color="808080"/>
        </w:tblBorders>
        <w:tblCellMar>
          <w:top w:w="15" w:type="dxa"/>
          <w:left w:w="15" w:type="dxa"/>
          <w:bottom w:w="15" w:type="dxa"/>
          <w:right w:w="15" w:type="dxa"/>
        </w:tblCellMar>
        <w:tblLook w:val="0000" w:firstRow="0" w:lastRow="0" w:firstColumn="0" w:lastColumn="0" w:noHBand="0" w:noVBand="0"/>
      </w:tblPr>
      <w:tblGrid>
        <w:gridCol w:w="4243"/>
        <w:gridCol w:w="5800"/>
      </w:tblGrid>
      <w:tr w:rsidR="00F20A77" w:rsidRPr="004C5EDB" w14:paraId="12E8F7B2" w14:textId="77777777" w:rsidTr="006A6B24">
        <w:trPr>
          <w:tblCellSpacing w:w="7" w:type="dxa"/>
        </w:trPr>
        <w:tc>
          <w:tcPr>
            <w:tcW w:w="2102" w:type="pct"/>
            <w:tcBorders>
              <w:bottom w:val="single" w:sz="8" w:space="0" w:color="C0C0C0"/>
              <w:right w:val="single" w:sz="8" w:space="0" w:color="C0C0C0"/>
            </w:tcBorders>
            <w:vAlign w:val="center"/>
          </w:tcPr>
          <w:p w14:paraId="5D2E5756" w14:textId="77777777" w:rsidR="0005621D" w:rsidRPr="004C5EDB" w:rsidRDefault="0005621D" w:rsidP="002F051C">
            <w:r w:rsidRPr="004C5EDB">
              <w:t>Операция:</w:t>
            </w:r>
          </w:p>
        </w:tc>
        <w:tc>
          <w:tcPr>
            <w:tcW w:w="2877" w:type="pct"/>
            <w:tcBorders>
              <w:bottom w:val="single" w:sz="8" w:space="0" w:color="C0C0C0"/>
              <w:right w:val="single" w:sz="8" w:space="0" w:color="C0C0C0"/>
            </w:tcBorders>
            <w:vAlign w:val="center"/>
          </w:tcPr>
          <w:p w14:paraId="55D9784D" w14:textId="77777777" w:rsidR="0005621D" w:rsidRPr="004C5EDB" w:rsidRDefault="0005621D" w:rsidP="002F051C">
            <w:pPr>
              <w:rPr>
                <w:b/>
              </w:rPr>
            </w:pPr>
            <w:r w:rsidRPr="004C5EDB">
              <w:rPr>
                <w:b/>
              </w:rPr>
              <w:t xml:space="preserve">Закрытие </w:t>
            </w:r>
            <w:r w:rsidR="006A6B24" w:rsidRPr="004C5EDB">
              <w:rPr>
                <w:b/>
              </w:rPr>
              <w:t xml:space="preserve">счета / </w:t>
            </w:r>
            <w:r w:rsidRPr="004C5EDB">
              <w:rPr>
                <w:b/>
              </w:rPr>
              <w:t>раздела счета депо</w:t>
            </w:r>
          </w:p>
        </w:tc>
      </w:tr>
      <w:tr w:rsidR="00F20A77" w:rsidRPr="00F20A77" w14:paraId="507F6B83" w14:textId="77777777" w:rsidTr="006A6B24">
        <w:trPr>
          <w:tblCellSpacing w:w="7" w:type="dxa"/>
        </w:trPr>
        <w:tc>
          <w:tcPr>
            <w:tcW w:w="2102" w:type="pct"/>
            <w:tcBorders>
              <w:bottom w:val="single" w:sz="8" w:space="0" w:color="C0C0C0"/>
              <w:right w:val="single" w:sz="8" w:space="0" w:color="C0C0C0"/>
            </w:tcBorders>
            <w:vAlign w:val="center"/>
          </w:tcPr>
          <w:p w14:paraId="0E73135A" w14:textId="77777777" w:rsidR="0005621D" w:rsidRPr="00F20A77" w:rsidRDefault="0005621D" w:rsidP="002F051C">
            <w:r w:rsidRPr="00F20A77">
              <w:t>Номер и дата операции в депозитарии</w:t>
            </w:r>
          </w:p>
        </w:tc>
        <w:tc>
          <w:tcPr>
            <w:tcW w:w="2877" w:type="pct"/>
            <w:tcBorders>
              <w:bottom w:val="single" w:sz="8" w:space="0" w:color="C0C0C0"/>
              <w:right w:val="single" w:sz="8" w:space="0" w:color="C0C0C0"/>
            </w:tcBorders>
            <w:vAlign w:val="center"/>
          </w:tcPr>
          <w:p w14:paraId="6FBA1333" w14:textId="77777777" w:rsidR="0005621D" w:rsidRPr="00F20A77" w:rsidRDefault="0005621D" w:rsidP="002F051C"/>
        </w:tc>
      </w:tr>
      <w:tr w:rsidR="00F20A77" w:rsidRPr="00F20A77" w14:paraId="610DC0F4" w14:textId="77777777" w:rsidTr="006A6B24">
        <w:trPr>
          <w:tblCellSpacing w:w="7" w:type="dxa"/>
        </w:trPr>
        <w:tc>
          <w:tcPr>
            <w:tcW w:w="2102" w:type="pct"/>
            <w:tcBorders>
              <w:bottom w:val="single" w:sz="8" w:space="0" w:color="C0C0C0"/>
              <w:right w:val="single" w:sz="8" w:space="0" w:color="C0C0C0"/>
            </w:tcBorders>
            <w:vAlign w:val="center"/>
          </w:tcPr>
          <w:p w14:paraId="434C4E4A" w14:textId="77777777" w:rsidR="0005621D" w:rsidRPr="00F20A77" w:rsidRDefault="0005621D" w:rsidP="002F051C">
            <w:r w:rsidRPr="00F20A77">
              <w:t>Номер и наименование закрываемого раздела счёта депо:</w:t>
            </w:r>
          </w:p>
        </w:tc>
        <w:tc>
          <w:tcPr>
            <w:tcW w:w="2877" w:type="pct"/>
            <w:tcBorders>
              <w:bottom w:val="single" w:sz="8" w:space="0" w:color="C0C0C0"/>
              <w:right w:val="single" w:sz="8" w:space="0" w:color="C0C0C0"/>
            </w:tcBorders>
            <w:vAlign w:val="center"/>
          </w:tcPr>
          <w:p w14:paraId="61645495" w14:textId="77777777" w:rsidR="0005621D" w:rsidRPr="00F20A77" w:rsidRDefault="0005621D" w:rsidP="002F051C"/>
        </w:tc>
      </w:tr>
      <w:tr w:rsidR="00F20A77" w:rsidRPr="00F20A77" w14:paraId="51821DFF" w14:textId="77777777" w:rsidTr="006A6B24">
        <w:trPr>
          <w:tblCellSpacing w:w="7" w:type="dxa"/>
        </w:trPr>
        <w:tc>
          <w:tcPr>
            <w:tcW w:w="2102" w:type="pct"/>
            <w:tcBorders>
              <w:bottom w:val="single" w:sz="8" w:space="0" w:color="C0C0C0"/>
              <w:right w:val="single" w:sz="8" w:space="0" w:color="C0C0C0"/>
            </w:tcBorders>
            <w:vAlign w:val="center"/>
          </w:tcPr>
          <w:p w14:paraId="67B02EE6" w14:textId="77777777" w:rsidR="0005621D" w:rsidRPr="00F20A77" w:rsidRDefault="0005621D" w:rsidP="002F051C">
            <w:r w:rsidRPr="00F20A77">
              <w:t>Документы - основания</w:t>
            </w:r>
          </w:p>
        </w:tc>
        <w:tc>
          <w:tcPr>
            <w:tcW w:w="2877" w:type="pct"/>
            <w:tcBorders>
              <w:bottom w:val="single" w:sz="8" w:space="0" w:color="C0C0C0"/>
              <w:right w:val="single" w:sz="8" w:space="0" w:color="C0C0C0"/>
            </w:tcBorders>
            <w:vAlign w:val="center"/>
          </w:tcPr>
          <w:p w14:paraId="6D041AB9" w14:textId="77777777" w:rsidR="0005621D" w:rsidRPr="00F20A77" w:rsidRDefault="0005621D" w:rsidP="002F051C"/>
        </w:tc>
      </w:tr>
      <w:tr w:rsidR="00F20A77" w:rsidRPr="00F20A77" w14:paraId="04D1085C" w14:textId="77777777" w:rsidTr="006A6B24">
        <w:trPr>
          <w:tblCellSpacing w:w="7" w:type="dxa"/>
        </w:trPr>
        <w:tc>
          <w:tcPr>
            <w:tcW w:w="2102" w:type="pct"/>
            <w:tcBorders>
              <w:bottom w:val="single" w:sz="8" w:space="0" w:color="C0C0C0"/>
              <w:right w:val="single" w:sz="8" w:space="0" w:color="C0C0C0"/>
            </w:tcBorders>
            <w:vAlign w:val="center"/>
          </w:tcPr>
          <w:p w14:paraId="07C5A3F8" w14:textId="77777777" w:rsidR="0005621D" w:rsidRPr="00F20A77" w:rsidRDefault="0005621D" w:rsidP="002F051C">
            <w:r w:rsidRPr="00F20A77">
              <w:t>Стадия исполнения</w:t>
            </w:r>
          </w:p>
        </w:tc>
        <w:tc>
          <w:tcPr>
            <w:tcW w:w="2877" w:type="pct"/>
            <w:tcBorders>
              <w:bottom w:val="single" w:sz="8" w:space="0" w:color="C0C0C0"/>
              <w:right w:val="single" w:sz="8" w:space="0" w:color="C0C0C0"/>
            </w:tcBorders>
            <w:vAlign w:val="center"/>
          </w:tcPr>
          <w:p w14:paraId="44301CE3" w14:textId="77777777" w:rsidR="0005621D" w:rsidRPr="00F20A77" w:rsidRDefault="0005621D" w:rsidP="002F051C"/>
        </w:tc>
      </w:tr>
    </w:tbl>
    <w:p w14:paraId="623A675E" w14:textId="77777777" w:rsidR="0005621D" w:rsidRPr="00F20A77" w:rsidRDefault="0005621D" w:rsidP="0005621D">
      <w:pPr>
        <w:spacing w:before="100" w:beforeAutospacing="1" w:after="240"/>
      </w:pPr>
      <w:r w:rsidRPr="00F20A77">
        <w:br/>
      </w:r>
      <w:r w:rsidRPr="00F20A77">
        <w:br/>
        <w:t>Начальник Депозитарного отдела ____________________ /                                           /</w:t>
      </w:r>
    </w:p>
    <w:p w14:paraId="759C78F5" w14:textId="77777777" w:rsidR="0005621D" w:rsidRPr="00F20A77" w:rsidRDefault="0005621D" w:rsidP="0005621D">
      <w:r w:rsidRPr="00F20A77">
        <w:t>М.П.</w:t>
      </w:r>
    </w:p>
    <w:p w14:paraId="0ED939DB" w14:textId="77777777" w:rsidR="0005621D" w:rsidRPr="00F20A77" w:rsidRDefault="0005621D" w:rsidP="0005621D"/>
    <w:p w14:paraId="3E8D3AEF" w14:textId="77777777" w:rsidR="0005621D" w:rsidRPr="00F20A77" w:rsidRDefault="0005621D" w:rsidP="0005621D"/>
    <w:p w14:paraId="4B1ABB64" w14:textId="77777777" w:rsidR="0005621D" w:rsidRPr="00F20A77" w:rsidRDefault="0005621D" w:rsidP="0005621D"/>
    <w:p w14:paraId="5B93B9A0" w14:textId="77777777" w:rsidR="0005621D" w:rsidRPr="00F20A77" w:rsidRDefault="0005621D" w:rsidP="0005621D"/>
    <w:p w14:paraId="4D452835" w14:textId="77777777" w:rsidR="0005621D" w:rsidRPr="00F20A77" w:rsidRDefault="0005621D" w:rsidP="0005621D"/>
    <w:p w14:paraId="71246779" w14:textId="77777777" w:rsidR="0005621D" w:rsidRPr="00F20A77" w:rsidRDefault="0005621D" w:rsidP="0005621D"/>
    <w:p w14:paraId="1CA26E37" w14:textId="77777777" w:rsidR="0005621D" w:rsidRPr="00F20A77" w:rsidRDefault="0005621D" w:rsidP="0005621D"/>
    <w:p w14:paraId="1E6B0521" w14:textId="77777777" w:rsidR="0005621D" w:rsidRPr="00F20A77" w:rsidRDefault="0005621D" w:rsidP="0005621D"/>
    <w:p w14:paraId="0AB091F7" w14:textId="77777777" w:rsidR="0005621D" w:rsidRPr="00F20A77" w:rsidRDefault="0005621D" w:rsidP="0005621D"/>
    <w:p w14:paraId="32DC7571" w14:textId="77777777" w:rsidR="0005621D" w:rsidRPr="00F20A77" w:rsidRDefault="0005621D" w:rsidP="0005621D"/>
    <w:p w14:paraId="4E92392E" w14:textId="77777777" w:rsidR="0005621D" w:rsidRPr="00F20A77" w:rsidRDefault="0005621D" w:rsidP="0005621D"/>
    <w:p w14:paraId="5AA87E57" w14:textId="77777777" w:rsidR="0005621D" w:rsidRPr="00F20A77" w:rsidRDefault="0005621D" w:rsidP="0005621D"/>
    <w:p w14:paraId="0D03A746" w14:textId="77777777" w:rsidR="0005621D" w:rsidRPr="00F20A77" w:rsidRDefault="0005621D" w:rsidP="0005621D"/>
    <w:p w14:paraId="6034EFD6" w14:textId="77777777" w:rsidR="0005621D" w:rsidRPr="00F20A77" w:rsidRDefault="0005621D" w:rsidP="0005621D"/>
    <w:p w14:paraId="69E1C28D" w14:textId="77777777" w:rsidR="0005621D" w:rsidRPr="00F20A77" w:rsidRDefault="0005621D" w:rsidP="0005621D"/>
    <w:p w14:paraId="14F184F3" w14:textId="77777777" w:rsidR="0005621D" w:rsidRPr="00F20A77" w:rsidRDefault="0005621D" w:rsidP="0005621D"/>
    <w:p w14:paraId="10861D12" w14:textId="77777777" w:rsidR="0005621D" w:rsidRPr="00F20A77" w:rsidRDefault="0005621D" w:rsidP="0005621D"/>
    <w:p w14:paraId="0415F743" w14:textId="77777777" w:rsidR="0005621D" w:rsidRPr="00F20A77" w:rsidRDefault="0005621D" w:rsidP="0005621D"/>
    <w:p w14:paraId="59BB6FE6" w14:textId="77777777" w:rsidR="0005621D" w:rsidRPr="00F20A77" w:rsidRDefault="0005621D" w:rsidP="0005621D"/>
    <w:p w14:paraId="06C0AAFE" w14:textId="77777777" w:rsidR="0005621D" w:rsidRPr="00F20A77" w:rsidRDefault="0005621D" w:rsidP="0005621D"/>
    <w:p w14:paraId="286C7CFC" w14:textId="77777777" w:rsidR="0005621D" w:rsidRPr="00F20A77" w:rsidRDefault="0005621D" w:rsidP="0005621D"/>
    <w:p w14:paraId="6503978D" w14:textId="77777777" w:rsidR="0005621D" w:rsidRPr="00F20A77" w:rsidRDefault="0005621D" w:rsidP="0005621D"/>
    <w:p w14:paraId="55D9EB6A" w14:textId="77777777" w:rsidR="0005621D" w:rsidRPr="00F20A77" w:rsidRDefault="0005621D" w:rsidP="0005621D"/>
    <w:p w14:paraId="242930A1" w14:textId="77777777" w:rsidR="0005621D" w:rsidRPr="00F20A77" w:rsidRDefault="0005621D" w:rsidP="0005621D"/>
    <w:p w14:paraId="5B3B5246" w14:textId="77777777" w:rsidR="0005621D" w:rsidRPr="00F20A77" w:rsidRDefault="0005621D" w:rsidP="0005621D"/>
    <w:p w14:paraId="0DD033B4" w14:textId="77777777" w:rsidR="0005621D" w:rsidRPr="00F20A77" w:rsidRDefault="0005621D" w:rsidP="0005621D"/>
    <w:p w14:paraId="075C45EE" w14:textId="77777777" w:rsidR="0005621D" w:rsidRDefault="0005621D" w:rsidP="0005621D"/>
    <w:p w14:paraId="77F9B6B3" w14:textId="77777777" w:rsidR="00AB631E" w:rsidRPr="00F20A77" w:rsidRDefault="00AB631E" w:rsidP="0005621D"/>
    <w:p w14:paraId="79F35E26" w14:textId="77777777" w:rsidR="0005621D" w:rsidRPr="00F20A77" w:rsidRDefault="0005621D" w:rsidP="0005621D">
      <w:pPr>
        <w:jc w:val="right"/>
        <w:rPr>
          <w:b/>
          <w:bCs/>
          <w:iCs/>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0063"/>
      </w:tblGrid>
      <w:tr w:rsidR="00F20A77" w:rsidRPr="00F20A77" w14:paraId="0784D1C4" w14:textId="77777777" w:rsidTr="002F051C">
        <w:trPr>
          <w:tblCellSpacing w:w="0" w:type="dxa"/>
        </w:trPr>
        <w:tc>
          <w:tcPr>
            <w:tcW w:w="0" w:type="auto"/>
            <w:tcBorders>
              <w:top w:val="nil"/>
              <w:left w:val="nil"/>
              <w:bottom w:val="nil"/>
              <w:right w:val="nil"/>
            </w:tcBorders>
            <w:vAlign w:val="center"/>
            <w:hideMark/>
          </w:tcPr>
          <w:p w14:paraId="3A4A5663" w14:textId="77777777" w:rsidR="00AB631E" w:rsidRPr="00AB631E" w:rsidRDefault="0005621D" w:rsidP="00AB631E">
            <w:pPr>
              <w:jc w:val="center"/>
              <w:rPr>
                <w:sz w:val="15"/>
                <w:szCs w:val="15"/>
              </w:rPr>
            </w:pPr>
            <w:r w:rsidRPr="00F20A77">
              <w:rPr>
                <w:b/>
                <w:bCs/>
                <w:i/>
                <w:iCs/>
              </w:rPr>
              <w:lastRenderedPageBreak/>
              <w:t>Депозитарий ООО «ИК «Фонтвьель»</w:t>
            </w:r>
            <w:r w:rsidRPr="00F20A77">
              <w:br/>
            </w:r>
            <w:r w:rsidRPr="00F20A77">
              <w:br/>
            </w:r>
            <w:r w:rsidR="00AB631E" w:rsidRPr="00AB631E">
              <w:rPr>
                <w:sz w:val="15"/>
                <w:szCs w:val="15"/>
              </w:rPr>
              <w:t>местонахождение: 119435, г. Москва, вн. тер. г. муниципальный округ Хамовники, наб. Саввинская, д. 15, этаж/помещ. 7/16-17</w:t>
            </w:r>
          </w:p>
          <w:p w14:paraId="50E0D90C" w14:textId="77777777" w:rsidR="00AB631E" w:rsidRPr="00AB631E" w:rsidRDefault="00AB631E" w:rsidP="00AB631E">
            <w:pPr>
              <w:jc w:val="center"/>
              <w:rPr>
                <w:sz w:val="15"/>
                <w:szCs w:val="15"/>
              </w:rPr>
            </w:pPr>
            <w:r w:rsidRPr="00AB631E">
              <w:rPr>
                <w:sz w:val="15"/>
                <w:szCs w:val="15"/>
              </w:rPr>
              <w:t>почтовый адрес: 119435, г. Москва, вн. тер. г. муниципальный округ Хамовники, наб. Саввинская, д. 15, этаж/помещ. 7/16-17</w:t>
            </w:r>
          </w:p>
          <w:p w14:paraId="33A9789C" w14:textId="41E2F128" w:rsidR="0005621D" w:rsidRPr="00F20A77" w:rsidRDefault="006E6B73" w:rsidP="006E6B73">
            <w:pPr>
              <w:jc w:val="center"/>
            </w:pPr>
            <w:r w:rsidRPr="00AB631E">
              <w:rPr>
                <w:sz w:val="15"/>
                <w:szCs w:val="15"/>
              </w:rPr>
              <w:t>ИНН: 7703807489 тел: (495) 785-31-25</w:t>
            </w:r>
          </w:p>
        </w:tc>
      </w:tr>
    </w:tbl>
    <w:p w14:paraId="0D6FFE8F" w14:textId="77777777" w:rsidR="0005621D" w:rsidRPr="00F20A77" w:rsidRDefault="00BB7333" w:rsidP="0005621D">
      <w:r>
        <w:pict w14:anchorId="2E25C2F4">
          <v:rect id="_x0000_i1028" style="width:0;height:1.5pt" o:hralign="center" o:hrstd="t" o:hr="t" fillcolor="#a0a0a0" stroked="f"/>
        </w:pict>
      </w:r>
    </w:p>
    <w:p w14:paraId="1C8569D3" w14:textId="77777777" w:rsidR="0005621D" w:rsidRPr="00F20A77" w:rsidRDefault="0005621D" w:rsidP="0005621D">
      <w:pPr>
        <w:rPr>
          <w:b/>
          <w:bCs/>
        </w:rPr>
      </w:pPr>
    </w:p>
    <w:p w14:paraId="45398E22" w14:textId="77777777" w:rsidR="0005621D" w:rsidRPr="00F20A77" w:rsidRDefault="0005621D" w:rsidP="0005621D">
      <w:pPr>
        <w:spacing w:after="240"/>
        <w:jc w:val="center"/>
      </w:pPr>
      <w:r w:rsidRPr="00F20A77">
        <w:rPr>
          <w:b/>
          <w:bCs/>
        </w:rPr>
        <w:t>ОТЧЕТ О ВЫПОЛНЕНИИ ДЕПОЗИТАРНОЙ ОПЕРАЦИИ</w:t>
      </w:r>
      <w:r w:rsidRPr="00F20A77">
        <w:rPr>
          <w:b/>
          <w:bCs/>
        </w:rPr>
        <w:br/>
        <w:t>№ __________________</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63"/>
      </w:tblGrid>
      <w:tr w:rsidR="00F20A77" w:rsidRPr="00F20A77" w14:paraId="61F66F37" w14:textId="77777777" w:rsidTr="002F051C">
        <w:trPr>
          <w:tblCellSpacing w:w="15" w:type="dxa"/>
        </w:trPr>
        <w:tc>
          <w:tcPr>
            <w:tcW w:w="0" w:type="auto"/>
            <w:tcBorders>
              <w:top w:val="nil"/>
              <w:left w:val="nil"/>
              <w:bottom w:val="nil"/>
              <w:right w:val="nil"/>
            </w:tcBorders>
            <w:vAlign w:val="center"/>
            <w:hideMark/>
          </w:tcPr>
          <w:p w14:paraId="4C0E76F5" w14:textId="77777777" w:rsidR="0005621D" w:rsidRPr="00F20A77" w:rsidRDefault="0005621D" w:rsidP="002F051C">
            <w:pPr>
              <w:jc w:val="right"/>
            </w:pPr>
            <w:r w:rsidRPr="00F20A77">
              <w:t xml:space="preserve">Отчёт </w:t>
            </w:r>
            <w:r w:rsidR="006E6B73" w:rsidRPr="00F20A77">
              <w:t>сформирован _</w:t>
            </w:r>
            <w:r w:rsidRPr="00F20A77">
              <w:t>__________________________</w:t>
            </w:r>
          </w:p>
        </w:tc>
      </w:tr>
    </w:tbl>
    <w:p w14:paraId="4615857E" w14:textId="77777777" w:rsidR="0005621D" w:rsidRPr="00F20A77" w:rsidRDefault="0005621D" w:rsidP="0005621D"/>
    <w:tbl>
      <w:tblPr>
        <w:tblW w:w="5000" w:type="pct"/>
        <w:tblCellSpacing w:w="7" w:type="dxa"/>
        <w:tblBorders>
          <w:top w:val="single" w:sz="8" w:space="0" w:color="808080"/>
          <w:left w:val="single" w:sz="8" w:space="0" w:color="808080"/>
          <w:bottom w:val="single" w:sz="8" w:space="0" w:color="808080"/>
          <w:right w:val="single" w:sz="8" w:space="0" w:color="808080"/>
        </w:tblBorders>
        <w:tblCellMar>
          <w:top w:w="15" w:type="dxa"/>
          <w:left w:w="15" w:type="dxa"/>
          <w:bottom w:w="15" w:type="dxa"/>
          <w:right w:w="15" w:type="dxa"/>
        </w:tblCellMar>
        <w:tblLook w:val="04A0" w:firstRow="1" w:lastRow="0" w:firstColumn="1" w:lastColumn="0" w:noHBand="0" w:noVBand="1"/>
      </w:tblPr>
      <w:tblGrid>
        <w:gridCol w:w="4021"/>
        <w:gridCol w:w="6022"/>
      </w:tblGrid>
      <w:tr w:rsidR="00F20A77" w:rsidRPr="00F20A77" w14:paraId="6941E9E2" w14:textId="77777777" w:rsidTr="002F051C">
        <w:trPr>
          <w:tblCellSpacing w:w="7" w:type="dxa"/>
        </w:trPr>
        <w:tc>
          <w:tcPr>
            <w:tcW w:w="2000" w:type="pct"/>
            <w:vAlign w:val="center"/>
            <w:hideMark/>
          </w:tcPr>
          <w:p w14:paraId="42AF1DEC" w14:textId="77777777" w:rsidR="0005621D" w:rsidRPr="00F20A77" w:rsidRDefault="0005621D" w:rsidP="002F051C">
            <w:r w:rsidRPr="00F20A77">
              <w:rPr>
                <w:b/>
                <w:bCs/>
              </w:rPr>
              <w:t>Наименование депонента:</w:t>
            </w:r>
          </w:p>
        </w:tc>
        <w:tc>
          <w:tcPr>
            <w:tcW w:w="0" w:type="auto"/>
            <w:vAlign w:val="center"/>
          </w:tcPr>
          <w:p w14:paraId="531BB6D5" w14:textId="77777777" w:rsidR="0005621D" w:rsidRPr="00F20A77" w:rsidRDefault="0005621D" w:rsidP="002F051C"/>
        </w:tc>
      </w:tr>
      <w:tr w:rsidR="00F20A77" w:rsidRPr="00F20A77" w14:paraId="6AAA4DBD" w14:textId="77777777" w:rsidTr="002F051C">
        <w:trPr>
          <w:tblCellSpacing w:w="7" w:type="dxa"/>
        </w:trPr>
        <w:tc>
          <w:tcPr>
            <w:tcW w:w="0" w:type="auto"/>
            <w:vAlign w:val="center"/>
            <w:hideMark/>
          </w:tcPr>
          <w:p w14:paraId="20B68182" w14:textId="77777777" w:rsidR="0005621D" w:rsidRPr="00F20A77" w:rsidRDefault="0005621D" w:rsidP="002F051C">
            <w:r w:rsidRPr="00F20A77">
              <w:t>Номер счёта депо</w:t>
            </w:r>
          </w:p>
        </w:tc>
        <w:tc>
          <w:tcPr>
            <w:tcW w:w="0" w:type="auto"/>
            <w:vAlign w:val="center"/>
          </w:tcPr>
          <w:p w14:paraId="14931C1D" w14:textId="77777777" w:rsidR="0005621D" w:rsidRPr="00F20A77" w:rsidRDefault="0005621D" w:rsidP="002F051C"/>
        </w:tc>
      </w:tr>
      <w:tr w:rsidR="00F20A77" w:rsidRPr="00F20A77" w14:paraId="722E8675" w14:textId="77777777" w:rsidTr="002F051C">
        <w:trPr>
          <w:tblCellSpacing w:w="7" w:type="dxa"/>
        </w:trPr>
        <w:tc>
          <w:tcPr>
            <w:tcW w:w="0" w:type="auto"/>
            <w:vAlign w:val="center"/>
            <w:hideMark/>
          </w:tcPr>
          <w:p w14:paraId="22753742" w14:textId="77777777" w:rsidR="0005621D" w:rsidRPr="00F20A77" w:rsidRDefault="0005621D" w:rsidP="002F051C">
            <w:r w:rsidRPr="00F20A77">
              <w:t>Тип счёта депо</w:t>
            </w:r>
          </w:p>
        </w:tc>
        <w:tc>
          <w:tcPr>
            <w:tcW w:w="0" w:type="auto"/>
            <w:vAlign w:val="center"/>
          </w:tcPr>
          <w:p w14:paraId="05D5B287" w14:textId="77777777" w:rsidR="0005621D" w:rsidRPr="00F20A77" w:rsidRDefault="0005621D" w:rsidP="002F051C"/>
        </w:tc>
      </w:tr>
      <w:tr w:rsidR="00F20A77" w:rsidRPr="00F20A77" w14:paraId="4F087D47" w14:textId="77777777" w:rsidTr="002F051C">
        <w:trPr>
          <w:tblCellSpacing w:w="7" w:type="dxa"/>
        </w:trPr>
        <w:tc>
          <w:tcPr>
            <w:tcW w:w="0" w:type="auto"/>
            <w:vAlign w:val="center"/>
            <w:hideMark/>
          </w:tcPr>
          <w:p w14:paraId="7DE93727" w14:textId="77777777" w:rsidR="0005621D" w:rsidRPr="00F20A77" w:rsidRDefault="0005621D" w:rsidP="002F051C">
            <w:r w:rsidRPr="00F20A77">
              <w:t>Номер, дата и тип поручения</w:t>
            </w:r>
          </w:p>
        </w:tc>
        <w:tc>
          <w:tcPr>
            <w:tcW w:w="0" w:type="auto"/>
            <w:vAlign w:val="center"/>
          </w:tcPr>
          <w:p w14:paraId="76F5CEB9" w14:textId="77777777" w:rsidR="0005621D" w:rsidRPr="00F20A77" w:rsidRDefault="0005621D" w:rsidP="002F051C"/>
        </w:tc>
      </w:tr>
      <w:tr w:rsidR="00F20A77" w:rsidRPr="00F20A77" w14:paraId="010FA97A" w14:textId="77777777" w:rsidTr="002F051C">
        <w:trPr>
          <w:tblCellSpacing w:w="7" w:type="dxa"/>
        </w:trPr>
        <w:tc>
          <w:tcPr>
            <w:tcW w:w="0" w:type="auto"/>
            <w:vAlign w:val="center"/>
            <w:hideMark/>
          </w:tcPr>
          <w:p w14:paraId="13BAE031" w14:textId="77777777" w:rsidR="0005621D" w:rsidRPr="00F20A77" w:rsidRDefault="0005621D" w:rsidP="002F051C">
            <w:r w:rsidRPr="00F20A77">
              <w:t>Инициатор поручения</w:t>
            </w:r>
          </w:p>
        </w:tc>
        <w:tc>
          <w:tcPr>
            <w:tcW w:w="0" w:type="auto"/>
            <w:vAlign w:val="center"/>
          </w:tcPr>
          <w:p w14:paraId="033771A6" w14:textId="77777777" w:rsidR="0005621D" w:rsidRPr="00F20A77" w:rsidRDefault="0005621D" w:rsidP="002F051C"/>
        </w:tc>
      </w:tr>
    </w:tbl>
    <w:p w14:paraId="50E55B54" w14:textId="77777777" w:rsidR="0005621D" w:rsidRPr="00F20A77" w:rsidRDefault="0005621D" w:rsidP="0005621D"/>
    <w:tbl>
      <w:tblPr>
        <w:tblW w:w="5000" w:type="pct"/>
        <w:tblCellSpacing w:w="7" w:type="dxa"/>
        <w:tblBorders>
          <w:top w:val="single" w:sz="8" w:space="0" w:color="808080"/>
          <w:left w:val="single" w:sz="8" w:space="0" w:color="808080"/>
          <w:bottom w:val="single" w:sz="8" w:space="0" w:color="808080"/>
          <w:right w:val="single" w:sz="8" w:space="0" w:color="808080"/>
        </w:tblBorders>
        <w:tblCellMar>
          <w:top w:w="15" w:type="dxa"/>
          <w:left w:w="15" w:type="dxa"/>
          <w:bottom w:w="15" w:type="dxa"/>
          <w:right w:w="15" w:type="dxa"/>
        </w:tblCellMar>
        <w:tblLook w:val="04A0" w:firstRow="1" w:lastRow="0" w:firstColumn="1" w:lastColumn="0" w:noHBand="0" w:noVBand="1"/>
      </w:tblPr>
      <w:tblGrid>
        <w:gridCol w:w="4021"/>
        <w:gridCol w:w="6022"/>
      </w:tblGrid>
      <w:tr w:rsidR="00F20A77" w:rsidRPr="00F20A77" w14:paraId="3B7CE069" w14:textId="77777777" w:rsidTr="002F051C">
        <w:trPr>
          <w:tblCellSpacing w:w="7" w:type="dxa"/>
        </w:trPr>
        <w:tc>
          <w:tcPr>
            <w:tcW w:w="2000" w:type="pct"/>
            <w:vAlign w:val="center"/>
            <w:hideMark/>
          </w:tcPr>
          <w:p w14:paraId="09ED8439" w14:textId="77777777" w:rsidR="0005621D" w:rsidRPr="00F20A77" w:rsidRDefault="0005621D" w:rsidP="002F051C">
            <w:r w:rsidRPr="00F20A77">
              <w:rPr>
                <w:b/>
                <w:bCs/>
              </w:rPr>
              <w:t>Операция:</w:t>
            </w:r>
          </w:p>
        </w:tc>
        <w:tc>
          <w:tcPr>
            <w:tcW w:w="0" w:type="auto"/>
            <w:vAlign w:val="center"/>
          </w:tcPr>
          <w:p w14:paraId="77F635DA" w14:textId="77777777" w:rsidR="0005621D" w:rsidRPr="00F20A77" w:rsidRDefault="00D3600E" w:rsidP="002F051C">
            <w:pPr>
              <w:rPr>
                <w:b/>
              </w:rPr>
            </w:pPr>
            <w:r w:rsidRPr="00F20A77">
              <w:rPr>
                <w:b/>
              </w:rPr>
              <w:t>Изменение реквизитов счета депо</w:t>
            </w:r>
          </w:p>
        </w:tc>
      </w:tr>
      <w:tr w:rsidR="00F20A77" w:rsidRPr="00F20A77" w14:paraId="16F3D30B" w14:textId="77777777" w:rsidTr="002F051C">
        <w:trPr>
          <w:tblCellSpacing w:w="7" w:type="dxa"/>
        </w:trPr>
        <w:tc>
          <w:tcPr>
            <w:tcW w:w="0" w:type="auto"/>
            <w:vAlign w:val="center"/>
            <w:hideMark/>
          </w:tcPr>
          <w:p w14:paraId="40B9EB7E" w14:textId="77777777" w:rsidR="0005621D" w:rsidRPr="00F20A77" w:rsidRDefault="0005621D" w:rsidP="002F051C">
            <w:r w:rsidRPr="00F20A77">
              <w:rPr>
                <w:b/>
                <w:bCs/>
              </w:rPr>
              <w:t>Номер и дата операции в депозитарии</w:t>
            </w:r>
          </w:p>
        </w:tc>
        <w:tc>
          <w:tcPr>
            <w:tcW w:w="0" w:type="auto"/>
            <w:vAlign w:val="center"/>
          </w:tcPr>
          <w:p w14:paraId="378C2853" w14:textId="77777777" w:rsidR="0005621D" w:rsidRPr="00F20A77" w:rsidRDefault="0005621D" w:rsidP="002F051C"/>
        </w:tc>
      </w:tr>
      <w:tr w:rsidR="00F20A77" w:rsidRPr="00F20A77" w14:paraId="6F852866" w14:textId="77777777" w:rsidTr="002F051C">
        <w:trPr>
          <w:tblCellSpacing w:w="7" w:type="dxa"/>
        </w:trPr>
        <w:tc>
          <w:tcPr>
            <w:tcW w:w="0" w:type="auto"/>
            <w:vAlign w:val="center"/>
            <w:hideMark/>
          </w:tcPr>
          <w:p w14:paraId="22F40D23" w14:textId="77777777" w:rsidR="0005621D" w:rsidRPr="00F20A77" w:rsidRDefault="0005621D" w:rsidP="002F051C">
            <w:r w:rsidRPr="00F20A77">
              <w:rPr>
                <w:b/>
                <w:bCs/>
              </w:rPr>
              <w:t xml:space="preserve">Уполномоченное лицо: </w:t>
            </w:r>
          </w:p>
        </w:tc>
        <w:tc>
          <w:tcPr>
            <w:tcW w:w="0" w:type="auto"/>
            <w:vAlign w:val="center"/>
          </w:tcPr>
          <w:p w14:paraId="07A8BDC7" w14:textId="77777777" w:rsidR="0005621D" w:rsidRPr="00F20A77" w:rsidRDefault="0005621D" w:rsidP="002F051C"/>
        </w:tc>
      </w:tr>
      <w:tr w:rsidR="00F20A77" w:rsidRPr="00F20A77" w14:paraId="405C4C15" w14:textId="77777777" w:rsidTr="002F051C">
        <w:trPr>
          <w:tblCellSpacing w:w="7" w:type="dxa"/>
        </w:trPr>
        <w:tc>
          <w:tcPr>
            <w:tcW w:w="0" w:type="auto"/>
            <w:vAlign w:val="center"/>
            <w:hideMark/>
          </w:tcPr>
          <w:p w14:paraId="626BB83B" w14:textId="77777777" w:rsidR="0005621D" w:rsidRPr="00F20A77" w:rsidRDefault="0005621D" w:rsidP="002F051C">
            <w:r w:rsidRPr="00F20A77">
              <w:t>Документы - основания</w:t>
            </w:r>
          </w:p>
        </w:tc>
        <w:tc>
          <w:tcPr>
            <w:tcW w:w="0" w:type="auto"/>
            <w:vAlign w:val="center"/>
          </w:tcPr>
          <w:p w14:paraId="59878DEB" w14:textId="77777777" w:rsidR="0005621D" w:rsidRPr="00F20A77" w:rsidRDefault="0005621D" w:rsidP="002F051C"/>
        </w:tc>
      </w:tr>
      <w:tr w:rsidR="00F20A77" w:rsidRPr="00F20A77" w14:paraId="36EAB3BA" w14:textId="77777777" w:rsidTr="002F051C">
        <w:trPr>
          <w:tblCellSpacing w:w="7" w:type="dxa"/>
        </w:trPr>
        <w:tc>
          <w:tcPr>
            <w:tcW w:w="0" w:type="auto"/>
            <w:vAlign w:val="center"/>
            <w:hideMark/>
          </w:tcPr>
          <w:p w14:paraId="2FDFA80F" w14:textId="77777777" w:rsidR="0005621D" w:rsidRPr="00F20A77" w:rsidRDefault="0005621D" w:rsidP="002F051C">
            <w:r w:rsidRPr="00F20A77">
              <w:rPr>
                <w:b/>
                <w:bCs/>
              </w:rPr>
              <w:t>Стадия исполнения</w:t>
            </w:r>
          </w:p>
        </w:tc>
        <w:tc>
          <w:tcPr>
            <w:tcW w:w="0" w:type="auto"/>
            <w:vAlign w:val="center"/>
          </w:tcPr>
          <w:p w14:paraId="323F068A" w14:textId="77777777" w:rsidR="0005621D" w:rsidRPr="00F20A77" w:rsidRDefault="0005621D" w:rsidP="002F051C"/>
        </w:tc>
      </w:tr>
    </w:tbl>
    <w:p w14:paraId="64FDA702" w14:textId="77777777" w:rsidR="0005621D" w:rsidRPr="00F20A77" w:rsidRDefault="0005621D" w:rsidP="0005621D"/>
    <w:tbl>
      <w:tblPr>
        <w:tblW w:w="5000" w:type="pct"/>
        <w:tblCellSpacing w:w="7" w:type="dxa"/>
        <w:tblBorders>
          <w:top w:val="single" w:sz="8" w:space="0" w:color="808080"/>
          <w:left w:val="single" w:sz="8" w:space="0" w:color="808080"/>
          <w:bottom w:val="single" w:sz="8" w:space="0" w:color="808080"/>
          <w:right w:val="single" w:sz="8" w:space="0" w:color="808080"/>
        </w:tblBorders>
        <w:tblCellMar>
          <w:top w:w="15" w:type="dxa"/>
          <w:left w:w="15" w:type="dxa"/>
          <w:bottom w:w="15" w:type="dxa"/>
          <w:right w:w="15" w:type="dxa"/>
        </w:tblCellMar>
        <w:tblLook w:val="04A0" w:firstRow="1" w:lastRow="0" w:firstColumn="1" w:lastColumn="0" w:noHBand="0" w:noVBand="1"/>
      </w:tblPr>
      <w:tblGrid>
        <w:gridCol w:w="3018"/>
        <w:gridCol w:w="3509"/>
        <w:gridCol w:w="3516"/>
      </w:tblGrid>
      <w:tr w:rsidR="00F20A77" w:rsidRPr="00F20A77" w14:paraId="7E913112" w14:textId="77777777" w:rsidTr="002F051C">
        <w:trPr>
          <w:tblCellSpacing w:w="7" w:type="dxa"/>
        </w:trPr>
        <w:tc>
          <w:tcPr>
            <w:tcW w:w="1500" w:type="pct"/>
            <w:vAlign w:val="center"/>
            <w:hideMark/>
          </w:tcPr>
          <w:p w14:paraId="71FCD9A8" w14:textId="77777777" w:rsidR="0005621D" w:rsidRPr="00F20A77" w:rsidRDefault="0005621D" w:rsidP="002F051C">
            <w:pPr>
              <w:jc w:val="center"/>
            </w:pPr>
            <w:r w:rsidRPr="00F20A77">
              <w:rPr>
                <w:b/>
                <w:bCs/>
              </w:rPr>
              <w:t>Наименование изменяемого реквизита</w:t>
            </w:r>
          </w:p>
        </w:tc>
        <w:tc>
          <w:tcPr>
            <w:tcW w:w="1750" w:type="pct"/>
            <w:vAlign w:val="center"/>
            <w:hideMark/>
          </w:tcPr>
          <w:p w14:paraId="0C36EB62" w14:textId="77777777" w:rsidR="0005621D" w:rsidRPr="00F20A77" w:rsidRDefault="0005621D" w:rsidP="002F051C">
            <w:pPr>
              <w:jc w:val="center"/>
            </w:pPr>
            <w:r w:rsidRPr="00F20A77">
              <w:rPr>
                <w:b/>
                <w:bCs/>
              </w:rPr>
              <w:t>Новое значение</w:t>
            </w:r>
          </w:p>
        </w:tc>
        <w:tc>
          <w:tcPr>
            <w:tcW w:w="1750" w:type="pct"/>
            <w:vAlign w:val="center"/>
            <w:hideMark/>
          </w:tcPr>
          <w:p w14:paraId="31F0D110" w14:textId="77777777" w:rsidR="0005621D" w:rsidRPr="00F20A77" w:rsidRDefault="0005621D" w:rsidP="002F051C">
            <w:pPr>
              <w:jc w:val="center"/>
            </w:pPr>
            <w:r w:rsidRPr="00F20A77">
              <w:rPr>
                <w:b/>
                <w:bCs/>
              </w:rPr>
              <w:t>Старое значение</w:t>
            </w:r>
          </w:p>
        </w:tc>
      </w:tr>
      <w:tr w:rsidR="00F20A77" w:rsidRPr="00F20A77" w14:paraId="638900B2" w14:textId="77777777" w:rsidTr="002F051C">
        <w:trPr>
          <w:tblCellSpacing w:w="7" w:type="dxa"/>
        </w:trPr>
        <w:tc>
          <w:tcPr>
            <w:tcW w:w="0" w:type="auto"/>
            <w:vAlign w:val="center"/>
          </w:tcPr>
          <w:p w14:paraId="23146CB6" w14:textId="77777777" w:rsidR="0005621D" w:rsidRPr="00F20A77" w:rsidRDefault="0005621D" w:rsidP="002F051C"/>
        </w:tc>
        <w:tc>
          <w:tcPr>
            <w:tcW w:w="0" w:type="auto"/>
            <w:vAlign w:val="center"/>
          </w:tcPr>
          <w:p w14:paraId="619B4E9E" w14:textId="77777777" w:rsidR="0005621D" w:rsidRPr="00F20A77" w:rsidRDefault="0005621D" w:rsidP="002F051C"/>
        </w:tc>
        <w:tc>
          <w:tcPr>
            <w:tcW w:w="0" w:type="auto"/>
            <w:vAlign w:val="center"/>
          </w:tcPr>
          <w:p w14:paraId="1E23EEB3" w14:textId="77777777" w:rsidR="0005621D" w:rsidRPr="00F20A77" w:rsidRDefault="0005621D" w:rsidP="002F051C"/>
        </w:tc>
      </w:tr>
    </w:tbl>
    <w:p w14:paraId="19ECAB4C" w14:textId="77777777" w:rsidR="0005621D" w:rsidRPr="00F20A77" w:rsidRDefault="0005621D" w:rsidP="0005621D">
      <w:pPr>
        <w:spacing w:before="100" w:beforeAutospacing="1" w:after="100" w:afterAutospacing="1"/>
      </w:pPr>
      <w:r w:rsidRPr="00F20A77">
        <w:br/>
      </w:r>
      <w:r w:rsidRPr="00F20A77">
        <w:br/>
        <w:t>Начальник Депозитарного отдела ____________________ /                                            /</w:t>
      </w:r>
      <w:r w:rsidRPr="00F20A77">
        <w:br/>
      </w:r>
      <w:r w:rsidRPr="00F20A77">
        <w:br/>
        <w:t xml:space="preserve">М.П. </w:t>
      </w:r>
    </w:p>
    <w:p w14:paraId="2774350A" w14:textId="77777777" w:rsidR="0005621D" w:rsidRPr="00F20A77" w:rsidRDefault="0005621D" w:rsidP="0005621D"/>
    <w:p w14:paraId="30237D7A" w14:textId="77777777" w:rsidR="0005621D" w:rsidRPr="00F20A77" w:rsidRDefault="0005621D" w:rsidP="0005621D"/>
    <w:p w14:paraId="5C9177AD" w14:textId="77777777" w:rsidR="0005621D" w:rsidRPr="00F20A77" w:rsidRDefault="0005621D" w:rsidP="0005621D"/>
    <w:p w14:paraId="53A91731" w14:textId="77777777" w:rsidR="0005621D" w:rsidRPr="00F20A77" w:rsidRDefault="0005621D" w:rsidP="0005621D"/>
    <w:p w14:paraId="18EB897F" w14:textId="77777777" w:rsidR="0005621D" w:rsidRPr="00F20A77" w:rsidRDefault="0005621D" w:rsidP="0005621D"/>
    <w:p w14:paraId="1F0686AF" w14:textId="77777777" w:rsidR="0005621D" w:rsidRPr="00F20A77" w:rsidRDefault="0005621D" w:rsidP="0005621D"/>
    <w:p w14:paraId="5869AE3B" w14:textId="77777777" w:rsidR="0005621D" w:rsidRPr="00F20A77" w:rsidRDefault="0005621D" w:rsidP="0005621D"/>
    <w:p w14:paraId="694DF249" w14:textId="77777777" w:rsidR="0005621D" w:rsidRPr="00F20A77" w:rsidRDefault="0005621D" w:rsidP="0005621D"/>
    <w:p w14:paraId="6E54C717" w14:textId="77777777" w:rsidR="0005621D" w:rsidRPr="00F20A77" w:rsidRDefault="0005621D" w:rsidP="0005621D"/>
    <w:p w14:paraId="45669EC3" w14:textId="77777777" w:rsidR="0005621D" w:rsidRPr="00F20A77" w:rsidRDefault="0005621D" w:rsidP="0005621D"/>
    <w:p w14:paraId="0CE57DC7" w14:textId="77777777" w:rsidR="0005621D" w:rsidRPr="00F20A77" w:rsidRDefault="0005621D" w:rsidP="0005621D"/>
    <w:p w14:paraId="5B16F416" w14:textId="77777777" w:rsidR="0005621D" w:rsidRPr="00F20A77" w:rsidRDefault="0005621D" w:rsidP="0005621D"/>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0063"/>
      </w:tblGrid>
      <w:tr w:rsidR="00F20A77" w:rsidRPr="00F20A77" w14:paraId="0369CE8C" w14:textId="77777777" w:rsidTr="002F051C">
        <w:trPr>
          <w:tblCellSpacing w:w="0" w:type="dxa"/>
        </w:trPr>
        <w:tc>
          <w:tcPr>
            <w:tcW w:w="0" w:type="auto"/>
            <w:tcBorders>
              <w:top w:val="nil"/>
              <w:left w:val="nil"/>
              <w:bottom w:val="nil"/>
              <w:right w:val="nil"/>
            </w:tcBorders>
            <w:vAlign w:val="center"/>
            <w:hideMark/>
          </w:tcPr>
          <w:p w14:paraId="1A9EE40F" w14:textId="77777777" w:rsidR="0005621D" w:rsidRPr="00F20A77" w:rsidRDefault="0005621D" w:rsidP="002F051C">
            <w:pPr>
              <w:jc w:val="right"/>
            </w:pPr>
            <w:r w:rsidRPr="00F20A77">
              <w:tab/>
            </w:r>
          </w:p>
          <w:p w14:paraId="5C9FD4C9" w14:textId="77777777" w:rsidR="00A118A8" w:rsidRPr="00F20A77" w:rsidRDefault="00A118A8" w:rsidP="002F051C">
            <w:pPr>
              <w:jc w:val="right"/>
            </w:pPr>
          </w:p>
          <w:p w14:paraId="7AB30BD7" w14:textId="77777777" w:rsidR="00A118A8" w:rsidRPr="00F20A77" w:rsidRDefault="00A118A8" w:rsidP="002F051C">
            <w:pPr>
              <w:jc w:val="right"/>
            </w:pPr>
          </w:p>
          <w:p w14:paraId="41DA3BBB" w14:textId="77777777" w:rsidR="00A118A8" w:rsidRPr="00F20A77" w:rsidRDefault="00A118A8" w:rsidP="002F051C">
            <w:pPr>
              <w:jc w:val="right"/>
            </w:pPr>
          </w:p>
          <w:p w14:paraId="6C323BE3" w14:textId="77777777" w:rsidR="00A118A8" w:rsidRPr="00F20A77" w:rsidRDefault="00A118A8" w:rsidP="002F051C">
            <w:pPr>
              <w:jc w:val="right"/>
            </w:pPr>
          </w:p>
          <w:p w14:paraId="5E307431" w14:textId="77777777" w:rsidR="00A118A8" w:rsidRPr="00F20A77" w:rsidRDefault="00A118A8" w:rsidP="002F051C">
            <w:pPr>
              <w:jc w:val="right"/>
            </w:pPr>
          </w:p>
          <w:p w14:paraId="03E6580B" w14:textId="77777777" w:rsidR="00A118A8" w:rsidRPr="00F20A77" w:rsidRDefault="00A118A8" w:rsidP="002F051C">
            <w:pPr>
              <w:jc w:val="right"/>
            </w:pPr>
          </w:p>
          <w:p w14:paraId="36CC421D" w14:textId="77777777" w:rsidR="00A118A8" w:rsidRPr="00F20A77" w:rsidRDefault="00A118A8" w:rsidP="002F051C">
            <w:pPr>
              <w:jc w:val="right"/>
            </w:pPr>
          </w:p>
          <w:p w14:paraId="55111B24" w14:textId="77777777" w:rsidR="00A118A8" w:rsidRPr="00F20A77" w:rsidRDefault="00A118A8" w:rsidP="002F051C">
            <w:pPr>
              <w:jc w:val="right"/>
            </w:pPr>
          </w:p>
          <w:p w14:paraId="0C4B0E4C" w14:textId="77777777" w:rsidR="00A118A8" w:rsidRPr="00F20A77" w:rsidRDefault="00A118A8" w:rsidP="002F051C">
            <w:pPr>
              <w:jc w:val="right"/>
            </w:pPr>
          </w:p>
          <w:p w14:paraId="36702166" w14:textId="77777777" w:rsidR="00A118A8" w:rsidRPr="00F20A77" w:rsidRDefault="00A118A8" w:rsidP="002F051C">
            <w:pPr>
              <w:jc w:val="right"/>
            </w:pPr>
          </w:p>
          <w:p w14:paraId="06BE0AD8" w14:textId="77777777" w:rsidR="00A118A8" w:rsidRPr="00F20A77" w:rsidRDefault="00A118A8" w:rsidP="002F051C">
            <w:pPr>
              <w:jc w:val="right"/>
            </w:pPr>
          </w:p>
          <w:p w14:paraId="43B2AA34" w14:textId="77777777" w:rsidR="00A118A8" w:rsidRPr="00F20A77" w:rsidRDefault="00A118A8" w:rsidP="002F051C">
            <w:pPr>
              <w:jc w:val="right"/>
              <w:rPr>
                <w:b/>
                <w:bCs/>
                <w:iCs/>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0003"/>
            </w:tblGrid>
            <w:tr w:rsidR="00F20A77" w:rsidRPr="00F20A77" w14:paraId="1532374D" w14:textId="77777777" w:rsidTr="008C0115">
              <w:trPr>
                <w:tblCellSpacing w:w="0" w:type="dxa"/>
              </w:trPr>
              <w:tc>
                <w:tcPr>
                  <w:tcW w:w="0" w:type="auto"/>
                  <w:tcBorders>
                    <w:top w:val="nil"/>
                    <w:left w:val="nil"/>
                    <w:bottom w:val="nil"/>
                    <w:right w:val="nil"/>
                  </w:tcBorders>
                  <w:vAlign w:val="center"/>
                  <w:hideMark/>
                </w:tcPr>
                <w:p w14:paraId="13E0D39F" w14:textId="77777777" w:rsidR="00AB631E" w:rsidRPr="00F20A77" w:rsidRDefault="00D3600E" w:rsidP="00AB631E">
                  <w:pPr>
                    <w:jc w:val="center"/>
                    <w:rPr>
                      <w:sz w:val="15"/>
                      <w:szCs w:val="15"/>
                    </w:rPr>
                  </w:pPr>
                  <w:r w:rsidRPr="00F20A77">
                    <w:rPr>
                      <w:b/>
                      <w:bCs/>
                      <w:i/>
                      <w:iCs/>
                    </w:rPr>
                    <w:lastRenderedPageBreak/>
                    <w:t>Депозитарий ООО «ИК «Фонтвьель»</w:t>
                  </w:r>
                  <w:r w:rsidRPr="00F20A77">
                    <w:br/>
                  </w:r>
                  <w:r w:rsidRPr="00F20A77">
                    <w:br/>
                  </w:r>
                  <w:r w:rsidR="00AB631E" w:rsidRPr="00F20A77">
                    <w:rPr>
                      <w:sz w:val="15"/>
                      <w:szCs w:val="15"/>
                    </w:rPr>
                    <w:t xml:space="preserve">местонахождение: 119435, г. Москва, </w:t>
                  </w:r>
                  <w:r w:rsidR="00AB631E" w:rsidRPr="00AB631E">
                    <w:rPr>
                      <w:sz w:val="15"/>
                      <w:szCs w:val="15"/>
                    </w:rPr>
                    <w:t>вн. тер. г. муниципальный округ Хамовники, наб. Саввинская, д. 15, этаж/помещ. 7/16-17</w:t>
                  </w:r>
                </w:p>
                <w:p w14:paraId="33233CED" w14:textId="77777777" w:rsidR="00AB631E" w:rsidRPr="00F20A77" w:rsidRDefault="00AB631E" w:rsidP="00AB631E">
                  <w:pPr>
                    <w:jc w:val="center"/>
                    <w:rPr>
                      <w:sz w:val="15"/>
                      <w:szCs w:val="15"/>
                    </w:rPr>
                  </w:pPr>
                  <w:r w:rsidRPr="00F20A77">
                    <w:rPr>
                      <w:sz w:val="15"/>
                      <w:szCs w:val="15"/>
                    </w:rPr>
                    <w:t xml:space="preserve">почтовый адрес: 119435, г. Москва, </w:t>
                  </w:r>
                  <w:r w:rsidRPr="00AB631E">
                    <w:rPr>
                      <w:sz w:val="15"/>
                      <w:szCs w:val="15"/>
                    </w:rPr>
                    <w:t>вн. тер. г. муниципальный округ Хамовники, наб. Саввинская, д. 15, этаж/помещ. 7/16-17</w:t>
                  </w:r>
                </w:p>
                <w:p w14:paraId="40F514F8" w14:textId="7033F23C" w:rsidR="00D3600E" w:rsidRPr="00F20A77" w:rsidRDefault="006E6B73" w:rsidP="006E6B73">
                  <w:pPr>
                    <w:jc w:val="center"/>
                  </w:pPr>
                  <w:r w:rsidRPr="00AB631E">
                    <w:rPr>
                      <w:sz w:val="15"/>
                      <w:szCs w:val="15"/>
                    </w:rPr>
                    <w:t>ИНН: 7703807489 тел: (495) 785-31-25</w:t>
                  </w:r>
                </w:p>
              </w:tc>
            </w:tr>
          </w:tbl>
          <w:p w14:paraId="42804A35" w14:textId="77777777" w:rsidR="00D3600E" w:rsidRPr="00F20A77" w:rsidRDefault="00BB7333" w:rsidP="00D3600E">
            <w:r>
              <w:pict w14:anchorId="79B4D9FD">
                <v:rect id="_x0000_i1029" style="width:0;height:1.5pt" o:hralign="center" o:hrstd="t" o:hr="t" fillcolor="#a0a0a0" stroked="f"/>
              </w:pict>
            </w:r>
          </w:p>
          <w:p w14:paraId="4EABA6CC" w14:textId="77777777" w:rsidR="00D3600E" w:rsidRPr="00F20A77" w:rsidRDefault="00D3600E" w:rsidP="00D3600E">
            <w:pPr>
              <w:rPr>
                <w:b/>
                <w:bCs/>
              </w:rPr>
            </w:pPr>
          </w:p>
          <w:p w14:paraId="2A2ACE41" w14:textId="77777777" w:rsidR="00D3600E" w:rsidRPr="00F20A77" w:rsidRDefault="00D3600E" w:rsidP="00D3600E">
            <w:pPr>
              <w:spacing w:after="240"/>
              <w:jc w:val="center"/>
            </w:pPr>
            <w:r w:rsidRPr="00F20A77">
              <w:rPr>
                <w:b/>
                <w:bCs/>
              </w:rPr>
              <w:t>ОТЧЕТ О ВЫПОЛНЕНИИ ДЕПОЗИТАРНОЙ ОПЕРАЦИИ</w:t>
            </w:r>
            <w:r w:rsidRPr="00F20A77">
              <w:rPr>
                <w:b/>
                <w:bCs/>
              </w:rPr>
              <w:br/>
              <w:t>№ __________________</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03"/>
            </w:tblGrid>
            <w:tr w:rsidR="00F20A77" w:rsidRPr="00F20A77" w14:paraId="34800C0A" w14:textId="77777777" w:rsidTr="008C0115">
              <w:trPr>
                <w:tblCellSpacing w:w="15" w:type="dxa"/>
              </w:trPr>
              <w:tc>
                <w:tcPr>
                  <w:tcW w:w="0" w:type="auto"/>
                  <w:tcBorders>
                    <w:top w:val="nil"/>
                    <w:left w:val="nil"/>
                    <w:bottom w:val="nil"/>
                    <w:right w:val="nil"/>
                  </w:tcBorders>
                  <w:vAlign w:val="center"/>
                  <w:hideMark/>
                </w:tcPr>
                <w:p w14:paraId="47376DE7" w14:textId="77777777" w:rsidR="00D3600E" w:rsidRPr="00F20A77" w:rsidRDefault="00D3600E" w:rsidP="008C0115">
                  <w:pPr>
                    <w:jc w:val="right"/>
                  </w:pPr>
                  <w:r w:rsidRPr="00F20A77">
                    <w:t xml:space="preserve">Отчёт </w:t>
                  </w:r>
                  <w:r w:rsidR="006E6B73" w:rsidRPr="00F20A77">
                    <w:t>сформирован _</w:t>
                  </w:r>
                  <w:r w:rsidRPr="00F20A77">
                    <w:t>__________________________</w:t>
                  </w:r>
                </w:p>
              </w:tc>
            </w:tr>
          </w:tbl>
          <w:p w14:paraId="2F5A9C4C" w14:textId="77777777" w:rsidR="00D3600E" w:rsidRPr="00F20A77" w:rsidRDefault="00D3600E" w:rsidP="00D3600E"/>
          <w:tbl>
            <w:tblPr>
              <w:tblW w:w="5000" w:type="pct"/>
              <w:tblCellSpacing w:w="7" w:type="dxa"/>
              <w:tblBorders>
                <w:top w:val="single" w:sz="8" w:space="0" w:color="808080"/>
                <w:left w:val="single" w:sz="8" w:space="0" w:color="808080"/>
                <w:bottom w:val="single" w:sz="8" w:space="0" w:color="808080"/>
                <w:right w:val="single" w:sz="8" w:space="0" w:color="808080"/>
              </w:tblBorders>
              <w:tblCellMar>
                <w:top w:w="15" w:type="dxa"/>
                <w:left w:w="15" w:type="dxa"/>
                <w:bottom w:w="15" w:type="dxa"/>
                <w:right w:w="15" w:type="dxa"/>
              </w:tblCellMar>
              <w:tblLook w:val="04A0" w:firstRow="1" w:lastRow="0" w:firstColumn="1" w:lastColumn="0" w:noHBand="0" w:noVBand="1"/>
            </w:tblPr>
            <w:tblGrid>
              <w:gridCol w:w="3997"/>
              <w:gridCol w:w="5986"/>
            </w:tblGrid>
            <w:tr w:rsidR="00F20A77" w:rsidRPr="00F20A77" w14:paraId="0B4B0AD6" w14:textId="77777777" w:rsidTr="008C0115">
              <w:trPr>
                <w:tblCellSpacing w:w="7" w:type="dxa"/>
              </w:trPr>
              <w:tc>
                <w:tcPr>
                  <w:tcW w:w="2000" w:type="pct"/>
                  <w:vAlign w:val="center"/>
                  <w:hideMark/>
                </w:tcPr>
                <w:p w14:paraId="422AE015" w14:textId="77777777" w:rsidR="00D3600E" w:rsidRPr="00F20A77" w:rsidRDefault="00D3600E" w:rsidP="008C0115">
                  <w:r w:rsidRPr="00F20A77">
                    <w:rPr>
                      <w:b/>
                      <w:bCs/>
                    </w:rPr>
                    <w:t>Наименование депонента – инициатора операции:</w:t>
                  </w:r>
                </w:p>
              </w:tc>
              <w:tc>
                <w:tcPr>
                  <w:tcW w:w="0" w:type="auto"/>
                  <w:vAlign w:val="center"/>
                </w:tcPr>
                <w:p w14:paraId="01E3629E" w14:textId="77777777" w:rsidR="00D3600E" w:rsidRPr="00F20A77" w:rsidRDefault="00D3600E" w:rsidP="008C0115"/>
              </w:tc>
            </w:tr>
            <w:tr w:rsidR="00F20A77" w:rsidRPr="00F20A77" w14:paraId="2B33F973" w14:textId="77777777" w:rsidTr="008C0115">
              <w:trPr>
                <w:tblCellSpacing w:w="7" w:type="dxa"/>
              </w:trPr>
              <w:tc>
                <w:tcPr>
                  <w:tcW w:w="0" w:type="auto"/>
                  <w:vAlign w:val="center"/>
                  <w:hideMark/>
                </w:tcPr>
                <w:p w14:paraId="58EB7980" w14:textId="77777777" w:rsidR="00D3600E" w:rsidRPr="00F20A77" w:rsidRDefault="00D3600E" w:rsidP="008C0115">
                  <w:r w:rsidRPr="00F20A77">
                    <w:t>Номер счёта депо</w:t>
                  </w:r>
                </w:p>
              </w:tc>
              <w:tc>
                <w:tcPr>
                  <w:tcW w:w="0" w:type="auto"/>
                  <w:vAlign w:val="center"/>
                </w:tcPr>
                <w:p w14:paraId="5CA11874" w14:textId="77777777" w:rsidR="00D3600E" w:rsidRPr="00F20A77" w:rsidRDefault="00D3600E" w:rsidP="008C0115"/>
              </w:tc>
            </w:tr>
            <w:tr w:rsidR="00F20A77" w:rsidRPr="00F20A77" w14:paraId="1170F64F" w14:textId="77777777" w:rsidTr="008C0115">
              <w:trPr>
                <w:tblCellSpacing w:w="7" w:type="dxa"/>
              </w:trPr>
              <w:tc>
                <w:tcPr>
                  <w:tcW w:w="0" w:type="auto"/>
                  <w:vAlign w:val="center"/>
                  <w:hideMark/>
                </w:tcPr>
                <w:p w14:paraId="03F58C6B" w14:textId="77777777" w:rsidR="00D3600E" w:rsidRPr="00F20A77" w:rsidRDefault="00D3600E" w:rsidP="008C0115">
                  <w:r w:rsidRPr="00F20A77">
                    <w:t>Тип счёта депо</w:t>
                  </w:r>
                </w:p>
              </w:tc>
              <w:tc>
                <w:tcPr>
                  <w:tcW w:w="0" w:type="auto"/>
                  <w:vAlign w:val="center"/>
                </w:tcPr>
                <w:p w14:paraId="7E189DF7" w14:textId="77777777" w:rsidR="00D3600E" w:rsidRPr="00F20A77" w:rsidRDefault="00D3600E" w:rsidP="008C0115"/>
              </w:tc>
            </w:tr>
            <w:tr w:rsidR="00F20A77" w:rsidRPr="00F20A77" w14:paraId="66BA00EC" w14:textId="77777777" w:rsidTr="008C0115">
              <w:trPr>
                <w:tblCellSpacing w:w="7" w:type="dxa"/>
              </w:trPr>
              <w:tc>
                <w:tcPr>
                  <w:tcW w:w="0" w:type="auto"/>
                  <w:vAlign w:val="center"/>
                  <w:hideMark/>
                </w:tcPr>
                <w:p w14:paraId="35A5E5A1" w14:textId="77777777" w:rsidR="00D3600E" w:rsidRPr="00F20A77" w:rsidRDefault="00D3600E" w:rsidP="008C0115">
                  <w:r w:rsidRPr="00F20A77">
                    <w:t>Номер, дата и тип поручения</w:t>
                  </w:r>
                </w:p>
              </w:tc>
              <w:tc>
                <w:tcPr>
                  <w:tcW w:w="0" w:type="auto"/>
                  <w:vAlign w:val="center"/>
                </w:tcPr>
                <w:p w14:paraId="38671C6B" w14:textId="77777777" w:rsidR="00D3600E" w:rsidRPr="00F20A77" w:rsidRDefault="00D3600E" w:rsidP="008C0115"/>
              </w:tc>
            </w:tr>
            <w:tr w:rsidR="00F20A77" w:rsidRPr="00F20A77" w14:paraId="7C760FD8" w14:textId="77777777" w:rsidTr="008C0115">
              <w:trPr>
                <w:tblCellSpacing w:w="7" w:type="dxa"/>
              </w:trPr>
              <w:tc>
                <w:tcPr>
                  <w:tcW w:w="0" w:type="auto"/>
                  <w:vAlign w:val="center"/>
                  <w:hideMark/>
                </w:tcPr>
                <w:p w14:paraId="08C24597" w14:textId="77777777" w:rsidR="00D3600E" w:rsidRPr="00F20A77" w:rsidRDefault="00D3600E" w:rsidP="008C0115">
                  <w:r w:rsidRPr="00F20A77">
                    <w:t>Инициатор поручения</w:t>
                  </w:r>
                </w:p>
              </w:tc>
              <w:tc>
                <w:tcPr>
                  <w:tcW w:w="0" w:type="auto"/>
                  <w:vAlign w:val="center"/>
                </w:tcPr>
                <w:p w14:paraId="1FF45BE4" w14:textId="77777777" w:rsidR="00D3600E" w:rsidRPr="00F20A77" w:rsidRDefault="00D3600E" w:rsidP="008C0115"/>
              </w:tc>
            </w:tr>
          </w:tbl>
          <w:p w14:paraId="584ABF63" w14:textId="77777777" w:rsidR="00D3600E" w:rsidRPr="00F20A77" w:rsidRDefault="00D3600E" w:rsidP="00D3600E"/>
          <w:tbl>
            <w:tblPr>
              <w:tblW w:w="5000" w:type="pct"/>
              <w:tblCellSpacing w:w="7" w:type="dxa"/>
              <w:tblBorders>
                <w:top w:val="single" w:sz="8" w:space="0" w:color="808080"/>
                <w:left w:val="single" w:sz="8" w:space="0" w:color="808080"/>
                <w:bottom w:val="single" w:sz="8" w:space="0" w:color="808080"/>
                <w:right w:val="single" w:sz="8" w:space="0" w:color="808080"/>
              </w:tblBorders>
              <w:tblCellMar>
                <w:top w:w="15" w:type="dxa"/>
                <w:left w:w="15" w:type="dxa"/>
                <w:bottom w:w="15" w:type="dxa"/>
                <w:right w:w="15" w:type="dxa"/>
              </w:tblCellMar>
              <w:tblLook w:val="04A0" w:firstRow="1" w:lastRow="0" w:firstColumn="1" w:lastColumn="0" w:noHBand="0" w:noVBand="1"/>
            </w:tblPr>
            <w:tblGrid>
              <w:gridCol w:w="3997"/>
              <w:gridCol w:w="5986"/>
            </w:tblGrid>
            <w:tr w:rsidR="00F20A77" w:rsidRPr="00F20A77" w14:paraId="2DBFAC60" w14:textId="77777777" w:rsidTr="008C0115">
              <w:trPr>
                <w:tblCellSpacing w:w="7" w:type="dxa"/>
              </w:trPr>
              <w:tc>
                <w:tcPr>
                  <w:tcW w:w="2000" w:type="pct"/>
                  <w:vAlign w:val="center"/>
                  <w:hideMark/>
                </w:tcPr>
                <w:p w14:paraId="469D24C9" w14:textId="77777777" w:rsidR="00D3600E" w:rsidRPr="00F20A77" w:rsidRDefault="00D3600E" w:rsidP="00D3600E">
                  <w:r w:rsidRPr="00F20A77">
                    <w:rPr>
                      <w:b/>
                      <w:bCs/>
                    </w:rPr>
                    <w:t xml:space="preserve">Операция: </w:t>
                  </w:r>
                </w:p>
              </w:tc>
              <w:tc>
                <w:tcPr>
                  <w:tcW w:w="0" w:type="auto"/>
                  <w:vAlign w:val="center"/>
                </w:tcPr>
                <w:p w14:paraId="15991B79" w14:textId="77777777" w:rsidR="00D3600E" w:rsidRPr="00F20A77" w:rsidRDefault="00D3600E" w:rsidP="008C0115">
                  <w:r w:rsidRPr="00F20A77">
                    <w:rPr>
                      <w:b/>
                      <w:bCs/>
                    </w:rPr>
                    <w:t>прием ценной бумаги на обслуживание</w:t>
                  </w:r>
                </w:p>
              </w:tc>
            </w:tr>
            <w:tr w:rsidR="00F20A77" w:rsidRPr="00F20A77" w14:paraId="0C785F44" w14:textId="77777777" w:rsidTr="008C0115">
              <w:trPr>
                <w:tblCellSpacing w:w="7" w:type="dxa"/>
              </w:trPr>
              <w:tc>
                <w:tcPr>
                  <w:tcW w:w="0" w:type="auto"/>
                  <w:vAlign w:val="center"/>
                  <w:hideMark/>
                </w:tcPr>
                <w:p w14:paraId="2D44BA4A" w14:textId="77777777" w:rsidR="00D3600E" w:rsidRPr="00F20A77" w:rsidRDefault="00D3600E" w:rsidP="008C0115">
                  <w:r w:rsidRPr="00F20A77">
                    <w:rPr>
                      <w:b/>
                      <w:bCs/>
                    </w:rPr>
                    <w:t>Номер и дата операции в депозитарии</w:t>
                  </w:r>
                </w:p>
              </w:tc>
              <w:tc>
                <w:tcPr>
                  <w:tcW w:w="0" w:type="auto"/>
                  <w:vAlign w:val="center"/>
                </w:tcPr>
                <w:p w14:paraId="40AB7370" w14:textId="77777777" w:rsidR="00D3600E" w:rsidRPr="00F20A77" w:rsidRDefault="00D3600E" w:rsidP="008C0115"/>
              </w:tc>
            </w:tr>
            <w:tr w:rsidR="00F20A77" w:rsidRPr="00F20A77" w14:paraId="3166D776" w14:textId="77777777" w:rsidTr="008C0115">
              <w:trPr>
                <w:tblCellSpacing w:w="7" w:type="dxa"/>
              </w:trPr>
              <w:tc>
                <w:tcPr>
                  <w:tcW w:w="0" w:type="auto"/>
                  <w:vAlign w:val="center"/>
                  <w:hideMark/>
                </w:tcPr>
                <w:p w14:paraId="00EB6370" w14:textId="77777777" w:rsidR="00D3600E" w:rsidRPr="00F20A77" w:rsidRDefault="00D3600E" w:rsidP="008C0115">
                  <w:r w:rsidRPr="00F20A77">
                    <w:rPr>
                      <w:b/>
                      <w:bCs/>
                    </w:rPr>
                    <w:t xml:space="preserve">Уполномоченное лицо: </w:t>
                  </w:r>
                </w:p>
              </w:tc>
              <w:tc>
                <w:tcPr>
                  <w:tcW w:w="0" w:type="auto"/>
                  <w:vAlign w:val="center"/>
                </w:tcPr>
                <w:p w14:paraId="615267D9" w14:textId="77777777" w:rsidR="00D3600E" w:rsidRPr="00F20A77" w:rsidRDefault="00D3600E" w:rsidP="008C0115"/>
              </w:tc>
            </w:tr>
            <w:tr w:rsidR="00F20A77" w:rsidRPr="00F20A77" w14:paraId="2A707A8B" w14:textId="77777777" w:rsidTr="008C0115">
              <w:trPr>
                <w:tblCellSpacing w:w="7" w:type="dxa"/>
              </w:trPr>
              <w:tc>
                <w:tcPr>
                  <w:tcW w:w="0" w:type="auto"/>
                  <w:vAlign w:val="center"/>
                  <w:hideMark/>
                </w:tcPr>
                <w:p w14:paraId="516490D3" w14:textId="77777777" w:rsidR="00D3600E" w:rsidRPr="00F20A77" w:rsidRDefault="00D3600E" w:rsidP="008C0115">
                  <w:r w:rsidRPr="00F20A77">
                    <w:t>Документы - основания</w:t>
                  </w:r>
                </w:p>
              </w:tc>
              <w:tc>
                <w:tcPr>
                  <w:tcW w:w="0" w:type="auto"/>
                  <w:vAlign w:val="center"/>
                </w:tcPr>
                <w:p w14:paraId="1A14C905" w14:textId="77777777" w:rsidR="00D3600E" w:rsidRPr="00F20A77" w:rsidRDefault="00D3600E" w:rsidP="008C0115"/>
              </w:tc>
            </w:tr>
            <w:tr w:rsidR="00F20A77" w:rsidRPr="00F20A77" w14:paraId="151C9327" w14:textId="77777777" w:rsidTr="008C0115">
              <w:trPr>
                <w:tblCellSpacing w:w="7" w:type="dxa"/>
              </w:trPr>
              <w:tc>
                <w:tcPr>
                  <w:tcW w:w="0" w:type="auto"/>
                  <w:vAlign w:val="center"/>
                  <w:hideMark/>
                </w:tcPr>
                <w:p w14:paraId="3819E30A" w14:textId="77777777" w:rsidR="00D3600E" w:rsidRPr="00F20A77" w:rsidRDefault="00D3600E" w:rsidP="008C0115">
                  <w:r w:rsidRPr="00F20A77">
                    <w:rPr>
                      <w:b/>
                      <w:bCs/>
                    </w:rPr>
                    <w:t>Стадия исполнения</w:t>
                  </w:r>
                </w:p>
              </w:tc>
              <w:tc>
                <w:tcPr>
                  <w:tcW w:w="0" w:type="auto"/>
                  <w:vAlign w:val="center"/>
                </w:tcPr>
                <w:p w14:paraId="5427C77B" w14:textId="77777777" w:rsidR="00D3600E" w:rsidRPr="00F20A77" w:rsidRDefault="00D3600E" w:rsidP="008C0115"/>
              </w:tc>
            </w:tr>
          </w:tbl>
          <w:p w14:paraId="0445EE01" w14:textId="77777777" w:rsidR="00D3600E" w:rsidRPr="00F20A77" w:rsidRDefault="00D3600E" w:rsidP="00D3600E"/>
          <w:tbl>
            <w:tblPr>
              <w:tblW w:w="5000" w:type="pct"/>
              <w:tblCellSpacing w:w="7" w:type="dxa"/>
              <w:tblBorders>
                <w:top w:val="single" w:sz="8" w:space="0" w:color="808080"/>
                <w:left w:val="single" w:sz="8" w:space="0" w:color="808080"/>
                <w:bottom w:val="single" w:sz="8" w:space="0" w:color="808080"/>
                <w:right w:val="single" w:sz="8" w:space="0" w:color="808080"/>
              </w:tblBorders>
              <w:tblCellMar>
                <w:top w:w="15" w:type="dxa"/>
                <w:left w:w="15" w:type="dxa"/>
                <w:bottom w:w="15" w:type="dxa"/>
                <w:right w:w="15" w:type="dxa"/>
              </w:tblCellMar>
              <w:tblLook w:val="04A0" w:firstRow="1" w:lastRow="0" w:firstColumn="1" w:lastColumn="0" w:noHBand="0" w:noVBand="1"/>
            </w:tblPr>
            <w:tblGrid>
              <w:gridCol w:w="3000"/>
              <w:gridCol w:w="3488"/>
              <w:gridCol w:w="3495"/>
            </w:tblGrid>
            <w:tr w:rsidR="00F20A77" w:rsidRPr="00F20A77" w14:paraId="463BA187" w14:textId="77777777" w:rsidTr="00D3600E">
              <w:trPr>
                <w:tblCellSpacing w:w="7" w:type="dxa"/>
              </w:trPr>
              <w:tc>
                <w:tcPr>
                  <w:tcW w:w="1492" w:type="pct"/>
                  <w:vAlign w:val="center"/>
                  <w:hideMark/>
                </w:tcPr>
                <w:p w14:paraId="09C83DA3" w14:textId="77777777" w:rsidR="00D3600E" w:rsidRPr="00F20A77" w:rsidRDefault="00D3600E" w:rsidP="008C0115">
                  <w:pPr>
                    <w:jc w:val="center"/>
                  </w:pPr>
                </w:p>
              </w:tc>
              <w:tc>
                <w:tcPr>
                  <w:tcW w:w="1740" w:type="pct"/>
                  <w:vAlign w:val="center"/>
                  <w:hideMark/>
                </w:tcPr>
                <w:p w14:paraId="61F13C34" w14:textId="77777777" w:rsidR="00D3600E" w:rsidRPr="00F20A77" w:rsidRDefault="00D3600E" w:rsidP="008C0115">
                  <w:pPr>
                    <w:jc w:val="center"/>
                  </w:pPr>
                </w:p>
              </w:tc>
              <w:tc>
                <w:tcPr>
                  <w:tcW w:w="1740" w:type="pct"/>
                  <w:vAlign w:val="center"/>
                  <w:hideMark/>
                </w:tcPr>
                <w:p w14:paraId="7E9F743F" w14:textId="77777777" w:rsidR="00D3600E" w:rsidRPr="00F20A77" w:rsidRDefault="00D3600E" w:rsidP="008C0115">
                  <w:pPr>
                    <w:jc w:val="center"/>
                  </w:pPr>
                </w:p>
              </w:tc>
            </w:tr>
            <w:tr w:rsidR="00F20A77" w:rsidRPr="00F20A77" w14:paraId="15ED3EEF" w14:textId="77777777" w:rsidTr="008C0115">
              <w:trPr>
                <w:tblCellSpacing w:w="7" w:type="dxa"/>
              </w:trPr>
              <w:tc>
                <w:tcPr>
                  <w:tcW w:w="0" w:type="auto"/>
                  <w:vAlign w:val="center"/>
                </w:tcPr>
                <w:p w14:paraId="78B08FA2" w14:textId="77777777" w:rsidR="00D3600E" w:rsidRPr="00F20A77" w:rsidRDefault="00D3600E" w:rsidP="008C0115">
                  <w:r w:rsidRPr="00F20A77">
                    <w:rPr>
                      <w:b/>
                      <w:bCs/>
                    </w:rPr>
                    <w:t>Эмитент:</w:t>
                  </w:r>
                </w:p>
              </w:tc>
              <w:tc>
                <w:tcPr>
                  <w:tcW w:w="0" w:type="auto"/>
                  <w:vAlign w:val="center"/>
                </w:tcPr>
                <w:p w14:paraId="288320A8" w14:textId="77777777" w:rsidR="00D3600E" w:rsidRPr="00F20A77" w:rsidRDefault="00D3600E" w:rsidP="008C0115"/>
              </w:tc>
              <w:tc>
                <w:tcPr>
                  <w:tcW w:w="0" w:type="auto"/>
                  <w:vAlign w:val="center"/>
                </w:tcPr>
                <w:p w14:paraId="49888899" w14:textId="77777777" w:rsidR="00D3600E" w:rsidRPr="00F20A77" w:rsidRDefault="00D3600E" w:rsidP="008C0115"/>
              </w:tc>
            </w:tr>
            <w:tr w:rsidR="00F20A77" w:rsidRPr="00F20A77" w14:paraId="149A9F41" w14:textId="77777777" w:rsidTr="008C0115">
              <w:trPr>
                <w:tblCellSpacing w:w="7" w:type="dxa"/>
              </w:trPr>
              <w:tc>
                <w:tcPr>
                  <w:tcW w:w="0" w:type="auto"/>
                  <w:vAlign w:val="center"/>
                </w:tcPr>
                <w:p w14:paraId="49941923" w14:textId="77777777" w:rsidR="00D3600E" w:rsidRPr="00F20A77" w:rsidRDefault="00D3600E" w:rsidP="008C0115">
                  <w:pPr>
                    <w:rPr>
                      <w:b/>
                      <w:bCs/>
                    </w:rPr>
                  </w:pPr>
                  <w:r w:rsidRPr="00F20A77">
                    <w:t>Вид и тип ценных бумаг</w:t>
                  </w:r>
                </w:p>
              </w:tc>
              <w:tc>
                <w:tcPr>
                  <w:tcW w:w="0" w:type="auto"/>
                  <w:vAlign w:val="center"/>
                </w:tcPr>
                <w:p w14:paraId="5195240A" w14:textId="77777777" w:rsidR="00D3600E" w:rsidRPr="00F20A77" w:rsidRDefault="00D3600E" w:rsidP="008C0115"/>
              </w:tc>
              <w:tc>
                <w:tcPr>
                  <w:tcW w:w="0" w:type="auto"/>
                  <w:vAlign w:val="center"/>
                </w:tcPr>
                <w:p w14:paraId="619462AE" w14:textId="77777777" w:rsidR="00D3600E" w:rsidRPr="00F20A77" w:rsidRDefault="00D3600E" w:rsidP="008C0115"/>
              </w:tc>
            </w:tr>
            <w:tr w:rsidR="00F20A77" w:rsidRPr="00F20A77" w14:paraId="1BE28780" w14:textId="77777777" w:rsidTr="008C0115">
              <w:trPr>
                <w:tblCellSpacing w:w="7" w:type="dxa"/>
              </w:trPr>
              <w:tc>
                <w:tcPr>
                  <w:tcW w:w="0" w:type="auto"/>
                  <w:vAlign w:val="center"/>
                </w:tcPr>
                <w:p w14:paraId="0ADC45A0" w14:textId="77777777" w:rsidR="00D3600E" w:rsidRPr="00F20A77" w:rsidRDefault="00D3600E" w:rsidP="008C0115">
                  <w:r w:rsidRPr="00F20A77">
                    <w:t>Форма выпуска ценных бумаг</w:t>
                  </w:r>
                </w:p>
              </w:tc>
              <w:tc>
                <w:tcPr>
                  <w:tcW w:w="0" w:type="auto"/>
                  <w:vAlign w:val="center"/>
                </w:tcPr>
                <w:p w14:paraId="3F67C9C4" w14:textId="77777777" w:rsidR="00D3600E" w:rsidRPr="00F20A77" w:rsidRDefault="00D3600E" w:rsidP="008C0115"/>
              </w:tc>
              <w:tc>
                <w:tcPr>
                  <w:tcW w:w="0" w:type="auto"/>
                  <w:vAlign w:val="center"/>
                </w:tcPr>
                <w:p w14:paraId="0BB4385A" w14:textId="77777777" w:rsidR="00D3600E" w:rsidRPr="00F20A77" w:rsidRDefault="00D3600E" w:rsidP="008C0115"/>
              </w:tc>
            </w:tr>
            <w:tr w:rsidR="00F20A77" w:rsidRPr="00F20A77" w14:paraId="08E79C4D" w14:textId="77777777" w:rsidTr="008C0115">
              <w:trPr>
                <w:tblCellSpacing w:w="7" w:type="dxa"/>
              </w:trPr>
              <w:tc>
                <w:tcPr>
                  <w:tcW w:w="0" w:type="auto"/>
                  <w:vAlign w:val="center"/>
                </w:tcPr>
                <w:p w14:paraId="5C74F2D2" w14:textId="77777777" w:rsidR="00D3600E" w:rsidRPr="00F20A77" w:rsidRDefault="00D3600E" w:rsidP="008C0115">
                  <w:r w:rsidRPr="00F20A77">
                    <w:t>Номер государственной регистрации</w:t>
                  </w:r>
                </w:p>
              </w:tc>
              <w:tc>
                <w:tcPr>
                  <w:tcW w:w="0" w:type="auto"/>
                  <w:vAlign w:val="center"/>
                </w:tcPr>
                <w:p w14:paraId="0D943A68" w14:textId="77777777" w:rsidR="00D3600E" w:rsidRPr="00F20A77" w:rsidRDefault="00D3600E" w:rsidP="008C0115"/>
              </w:tc>
              <w:tc>
                <w:tcPr>
                  <w:tcW w:w="0" w:type="auto"/>
                  <w:vAlign w:val="center"/>
                </w:tcPr>
                <w:p w14:paraId="0A9172A3" w14:textId="77777777" w:rsidR="00D3600E" w:rsidRPr="00F20A77" w:rsidRDefault="00D3600E" w:rsidP="008C0115"/>
              </w:tc>
            </w:tr>
            <w:tr w:rsidR="00F20A77" w:rsidRPr="00F20A77" w14:paraId="6A6F73FD" w14:textId="77777777" w:rsidTr="008C0115">
              <w:trPr>
                <w:tblCellSpacing w:w="7" w:type="dxa"/>
              </w:trPr>
              <w:tc>
                <w:tcPr>
                  <w:tcW w:w="0" w:type="auto"/>
                  <w:vAlign w:val="center"/>
                </w:tcPr>
                <w:p w14:paraId="3863FB95" w14:textId="77777777" w:rsidR="00D3600E" w:rsidRPr="00F20A77" w:rsidRDefault="00D3600E" w:rsidP="008C0115">
                  <w:r w:rsidRPr="00F20A77">
                    <w:t>Код ISIN</w:t>
                  </w:r>
                </w:p>
              </w:tc>
              <w:tc>
                <w:tcPr>
                  <w:tcW w:w="0" w:type="auto"/>
                  <w:vAlign w:val="center"/>
                </w:tcPr>
                <w:p w14:paraId="6EB75326" w14:textId="77777777" w:rsidR="00D3600E" w:rsidRPr="00F20A77" w:rsidRDefault="00D3600E" w:rsidP="008C0115"/>
              </w:tc>
              <w:tc>
                <w:tcPr>
                  <w:tcW w:w="0" w:type="auto"/>
                  <w:vAlign w:val="center"/>
                </w:tcPr>
                <w:p w14:paraId="09FDD8B6" w14:textId="77777777" w:rsidR="00D3600E" w:rsidRPr="00F20A77" w:rsidRDefault="00D3600E" w:rsidP="008C0115"/>
              </w:tc>
            </w:tr>
            <w:tr w:rsidR="00F20A77" w:rsidRPr="00F20A77" w14:paraId="6F1F1F99" w14:textId="77777777" w:rsidTr="008C0115">
              <w:trPr>
                <w:tblCellSpacing w:w="7" w:type="dxa"/>
              </w:trPr>
              <w:tc>
                <w:tcPr>
                  <w:tcW w:w="0" w:type="auto"/>
                  <w:vAlign w:val="center"/>
                </w:tcPr>
                <w:p w14:paraId="50C1A1C0" w14:textId="77777777" w:rsidR="00D3600E" w:rsidRPr="00F20A77" w:rsidRDefault="00D3600E" w:rsidP="008C0115">
                  <w:r w:rsidRPr="00F20A77">
                    <w:t>Код CFI</w:t>
                  </w:r>
                </w:p>
              </w:tc>
              <w:tc>
                <w:tcPr>
                  <w:tcW w:w="0" w:type="auto"/>
                  <w:vAlign w:val="center"/>
                </w:tcPr>
                <w:p w14:paraId="2F6731B8" w14:textId="77777777" w:rsidR="00D3600E" w:rsidRPr="00F20A77" w:rsidRDefault="00D3600E" w:rsidP="008C0115"/>
              </w:tc>
              <w:tc>
                <w:tcPr>
                  <w:tcW w:w="0" w:type="auto"/>
                  <w:vAlign w:val="center"/>
                </w:tcPr>
                <w:p w14:paraId="24EB3A0F" w14:textId="77777777" w:rsidR="00D3600E" w:rsidRPr="00F20A77" w:rsidRDefault="00D3600E" w:rsidP="008C0115"/>
              </w:tc>
            </w:tr>
            <w:tr w:rsidR="00F20A77" w:rsidRPr="00F20A77" w14:paraId="33FB0255" w14:textId="77777777" w:rsidTr="008C0115">
              <w:trPr>
                <w:tblCellSpacing w:w="7" w:type="dxa"/>
              </w:trPr>
              <w:tc>
                <w:tcPr>
                  <w:tcW w:w="0" w:type="auto"/>
                  <w:vAlign w:val="center"/>
                </w:tcPr>
                <w:p w14:paraId="180C1BBB" w14:textId="77777777" w:rsidR="00D3600E" w:rsidRPr="00F20A77" w:rsidRDefault="00D3600E" w:rsidP="008C0115">
                  <w:r w:rsidRPr="00F20A77">
                    <w:t>Форма хранения</w:t>
                  </w:r>
                </w:p>
              </w:tc>
              <w:tc>
                <w:tcPr>
                  <w:tcW w:w="0" w:type="auto"/>
                  <w:vAlign w:val="center"/>
                </w:tcPr>
                <w:p w14:paraId="2390A52F" w14:textId="77777777" w:rsidR="00D3600E" w:rsidRPr="00F20A77" w:rsidRDefault="00D3600E" w:rsidP="008C0115"/>
              </w:tc>
              <w:tc>
                <w:tcPr>
                  <w:tcW w:w="0" w:type="auto"/>
                  <w:vAlign w:val="center"/>
                </w:tcPr>
                <w:p w14:paraId="7F1DC427" w14:textId="77777777" w:rsidR="00D3600E" w:rsidRPr="00F20A77" w:rsidRDefault="00D3600E" w:rsidP="008C0115"/>
              </w:tc>
            </w:tr>
          </w:tbl>
          <w:p w14:paraId="3F953B97" w14:textId="77777777" w:rsidR="00D3600E" w:rsidRPr="00F20A77" w:rsidRDefault="00D3600E" w:rsidP="00D3600E">
            <w:pPr>
              <w:spacing w:before="100" w:beforeAutospacing="1" w:after="100" w:afterAutospacing="1"/>
            </w:pPr>
            <w:r w:rsidRPr="00F20A77">
              <w:br/>
            </w:r>
            <w:r w:rsidRPr="00F20A77">
              <w:br/>
              <w:t>Начальник Депозитарного отдела ____________________ /                                            /</w:t>
            </w:r>
            <w:r w:rsidRPr="00F20A77">
              <w:br/>
            </w:r>
            <w:r w:rsidRPr="00F20A77">
              <w:br/>
              <w:t xml:space="preserve">М.П. </w:t>
            </w:r>
          </w:p>
          <w:p w14:paraId="5B1BD8FC" w14:textId="77777777" w:rsidR="00D3600E" w:rsidRPr="00F20A77" w:rsidRDefault="00D3600E" w:rsidP="00D3600E"/>
          <w:p w14:paraId="5660202D" w14:textId="77777777" w:rsidR="00D3600E" w:rsidRPr="00F20A77" w:rsidRDefault="00D3600E" w:rsidP="002F051C">
            <w:pPr>
              <w:jc w:val="center"/>
              <w:rPr>
                <w:b/>
                <w:bCs/>
                <w:i/>
                <w:iCs/>
              </w:rPr>
            </w:pPr>
          </w:p>
          <w:p w14:paraId="40BF3604" w14:textId="77777777" w:rsidR="00D3600E" w:rsidRPr="00F20A77" w:rsidRDefault="00D3600E" w:rsidP="002F051C">
            <w:pPr>
              <w:jc w:val="center"/>
              <w:rPr>
                <w:b/>
                <w:bCs/>
                <w:i/>
                <w:iCs/>
              </w:rPr>
            </w:pPr>
          </w:p>
          <w:p w14:paraId="0287FEDD" w14:textId="77777777" w:rsidR="00D3600E" w:rsidRPr="00F20A77" w:rsidRDefault="00D3600E" w:rsidP="002F051C">
            <w:pPr>
              <w:jc w:val="center"/>
              <w:rPr>
                <w:b/>
                <w:bCs/>
                <w:i/>
                <w:iCs/>
              </w:rPr>
            </w:pPr>
          </w:p>
          <w:p w14:paraId="36491BBC" w14:textId="77777777" w:rsidR="00D3600E" w:rsidRPr="00F20A77" w:rsidRDefault="00D3600E" w:rsidP="002F051C">
            <w:pPr>
              <w:jc w:val="center"/>
              <w:rPr>
                <w:b/>
                <w:bCs/>
                <w:i/>
                <w:iCs/>
              </w:rPr>
            </w:pPr>
          </w:p>
          <w:p w14:paraId="2DB9BEA9" w14:textId="77777777" w:rsidR="00D3600E" w:rsidRPr="00F20A77" w:rsidRDefault="00D3600E" w:rsidP="002F051C">
            <w:pPr>
              <w:jc w:val="center"/>
              <w:rPr>
                <w:b/>
                <w:bCs/>
                <w:i/>
                <w:iCs/>
              </w:rPr>
            </w:pPr>
          </w:p>
          <w:p w14:paraId="49D42F30" w14:textId="77777777" w:rsidR="00D3600E" w:rsidRPr="00F20A77" w:rsidRDefault="00D3600E" w:rsidP="002F051C">
            <w:pPr>
              <w:jc w:val="center"/>
              <w:rPr>
                <w:b/>
                <w:bCs/>
                <w:i/>
                <w:iCs/>
              </w:rPr>
            </w:pPr>
          </w:p>
          <w:p w14:paraId="6C231D73" w14:textId="77777777" w:rsidR="00D3600E" w:rsidRPr="00F20A77" w:rsidRDefault="00D3600E" w:rsidP="002F051C">
            <w:pPr>
              <w:jc w:val="center"/>
              <w:rPr>
                <w:b/>
                <w:bCs/>
                <w:i/>
                <w:iCs/>
              </w:rPr>
            </w:pPr>
          </w:p>
          <w:p w14:paraId="1A2DBCE4" w14:textId="77777777" w:rsidR="00D3600E" w:rsidRPr="00F20A77" w:rsidRDefault="00D3600E" w:rsidP="002F051C">
            <w:pPr>
              <w:jc w:val="center"/>
              <w:rPr>
                <w:b/>
                <w:bCs/>
                <w:i/>
                <w:iCs/>
              </w:rPr>
            </w:pPr>
          </w:p>
          <w:p w14:paraId="67B430E5" w14:textId="77777777" w:rsidR="00D3600E" w:rsidRPr="00F20A77" w:rsidRDefault="00D3600E" w:rsidP="002F051C">
            <w:pPr>
              <w:jc w:val="center"/>
              <w:rPr>
                <w:b/>
                <w:bCs/>
                <w:i/>
                <w:iCs/>
              </w:rPr>
            </w:pPr>
          </w:p>
          <w:p w14:paraId="06C4B8A2" w14:textId="77777777" w:rsidR="00D3600E" w:rsidRPr="00F20A77" w:rsidRDefault="00D3600E" w:rsidP="002F051C">
            <w:pPr>
              <w:jc w:val="center"/>
              <w:rPr>
                <w:b/>
                <w:bCs/>
                <w:i/>
                <w:iCs/>
              </w:rPr>
            </w:pPr>
          </w:p>
          <w:p w14:paraId="43EBC07F" w14:textId="77777777" w:rsidR="00D3600E" w:rsidRPr="00F20A77" w:rsidRDefault="00D3600E" w:rsidP="002F051C">
            <w:pPr>
              <w:jc w:val="center"/>
              <w:rPr>
                <w:b/>
                <w:bCs/>
                <w:i/>
                <w:iCs/>
              </w:rPr>
            </w:pPr>
          </w:p>
          <w:p w14:paraId="464490F8" w14:textId="77777777" w:rsidR="00D3600E" w:rsidRPr="00F20A77" w:rsidRDefault="00D3600E" w:rsidP="002F051C">
            <w:pPr>
              <w:jc w:val="center"/>
              <w:rPr>
                <w:b/>
                <w:bCs/>
                <w:i/>
                <w:iCs/>
              </w:rPr>
            </w:pPr>
          </w:p>
          <w:p w14:paraId="4F7A42D9" w14:textId="77777777" w:rsidR="00D3600E" w:rsidRPr="00F20A77" w:rsidRDefault="00D3600E" w:rsidP="002F051C">
            <w:pPr>
              <w:jc w:val="center"/>
              <w:rPr>
                <w:b/>
                <w:bCs/>
                <w:i/>
                <w:iCs/>
              </w:rPr>
            </w:pPr>
          </w:p>
          <w:p w14:paraId="206366FC" w14:textId="77777777" w:rsidR="00D3600E" w:rsidRPr="00F20A77" w:rsidRDefault="00D3600E" w:rsidP="002F051C">
            <w:pPr>
              <w:jc w:val="center"/>
              <w:rPr>
                <w:b/>
                <w:bCs/>
                <w:i/>
                <w:iCs/>
              </w:rPr>
            </w:pPr>
          </w:p>
          <w:p w14:paraId="20729775" w14:textId="77777777" w:rsidR="00D3600E" w:rsidRPr="00F20A77" w:rsidRDefault="00D3600E" w:rsidP="002F051C">
            <w:pPr>
              <w:jc w:val="center"/>
              <w:rPr>
                <w:b/>
                <w:bCs/>
                <w:i/>
                <w:iCs/>
              </w:rPr>
            </w:pPr>
          </w:p>
          <w:p w14:paraId="67292909" w14:textId="77777777" w:rsidR="00D3600E" w:rsidRPr="00F20A77" w:rsidRDefault="00D3600E" w:rsidP="002F051C">
            <w:pPr>
              <w:jc w:val="center"/>
              <w:rPr>
                <w:b/>
                <w:bCs/>
                <w:i/>
                <w:iCs/>
              </w:rPr>
            </w:pPr>
          </w:p>
          <w:p w14:paraId="38EC7DD3" w14:textId="77777777" w:rsidR="00AB631E" w:rsidRPr="00F20A77" w:rsidRDefault="0005621D" w:rsidP="00AB631E">
            <w:pPr>
              <w:jc w:val="center"/>
              <w:rPr>
                <w:sz w:val="15"/>
                <w:szCs w:val="15"/>
              </w:rPr>
            </w:pPr>
            <w:r w:rsidRPr="00F20A77">
              <w:rPr>
                <w:b/>
                <w:bCs/>
                <w:i/>
                <w:iCs/>
              </w:rPr>
              <w:lastRenderedPageBreak/>
              <w:t>Депозитарий ООО «ИК «Фонтвьель»</w:t>
            </w:r>
            <w:r w:rsidRPr="00F20A77">
              <w:br/>
            </w:r>
            <w:r w:rsidRPr="00F20A77">
              <w:rPr>
                <w:sz w:val="15"/>
                <w:szCs w:val="15"/>
              </w:rPr>
              <w:br/>
            </w:r>
            <w:r w:rsidR="00AB631E" w:rsidRPr="00F20A77">
              <w:rPr>
                <w:sz w:val="15"/>
                <w:szCs w:val="15"/>
              </w:rPr>
              <w:t xml:space="preserve">местонахождение: 119435, г. Москва, </w:t>
            </w:r>
            <w:r w:rsidR="00AB631E" w:rsidRPr="00AB631E">
              <w:rPr>
                <w:sz w:val="15"/>
                <w:szCs w:val="15"/>
              </w:rPr>
              <w:t>вн. тер. г. муниципальный округ Хамовники, наб. Саввинская, д. 15, этаж/помещ. 7/16-17</w:t>
            </w:r>
          </w:p>
          <w:p w14:paraId="63A3C923" w14:textId="77777777" w:rsidR="00AB631E" w:rsidRPr="00F20A77" w:rsidRDefault="00AB631E" w:rsidP="00AB631E">
            <w:pPr>
              <w:jc w:val="center"/>
              <w:rPr>
                <w:sz w:val="15"/>
                <w:szCs w:val="15"/>
              </w:rPr>
            </w:pPr>
            <w:r w:rsidRPr="00F20A77">
              <w:rPr>
                <w:sz w:val="15"/>
                <w:szCs w:val="15"/>
              </w:rPr>
              <w:t xml:space="preserve">почтовый адрес: 119435, г. Москва, </w:t>
            </w:r>
            <w:r w:rsidRPr="00AB631E">
              <w:rPr>
                <w:sz w:val="15"/>
                <w:szCs w:val="15"/>
              </w:rPr>
              <w:t>вн. тер. г. муниципальный округ Хамовники, наб. Саввинская, д. 15, этаж/помещ. 7/16-17</w:t>
            </w:r>
          </w:p>
          <w:p w14:paraId="43A7475F" w14:textId="50B13288" w:rsidR="0005621D" w:rsidRPr="00F20A77" w:rsidRDefault="006E6B73" w:rsidP="006E6B73">
            <w:pPr>
              <w:jc w:val="center"/>
            </w:pPr>
            <w:r w:rsidRPr="00F20A77">
              <w:rPr>
                <w:sz w:val="15"/>
                <w:szCs w:val="15"/>
              </w:rPr>
              <w:t>ИНН: 7703807489 тел: (495) 785-31-25</w:t>
            </w:r>
          </w:p>
        </w:tc>
      </w:tr>
    </w:tbl>
    <w:p w14:paraId="0D258BD5" w14:textId="77777777" w:rsidR="0005621D" w:rsidRPr="00F20A77" w:rsidRDefault="00BB7333" w:rsidP="0005621D">
      <w:r>
        <w:lastRenderedPageBreak/>
        <w:pict w14:anchorId="2A1BA676">
          <v:rect id="_x0000_i1030" style="width:0;height:1.5pt" o:hralign="center" o:hrstd="t" o:hr="t" fillcolor="#a0a0a0" stroked="f"/>
        </w:pict>
      </w:r>
    </w:p>
    <w:p w14:paraId="74721BFB" w14:textId="77777777" w:rsidR="0005621D" w:rsidRPr="00F20A77" w:rsidRDefault="0005621D" w:rsidP="0005621D">
      <w:pPr>
        <w:rPr>
          <w:b/>
          <w:bCs/>
        </w:rPr>
      </w:pPr>
    </w:p>
    <w:p w14:paraId="58A84F76" w14:textId="77777777" w:rsidR="0005621D" w:rsidRPr="00F20A77" w:rsidRDefault="0005621D" w:rsidP="0005621D">
      <w:pPr>
        <w:rPr>
          <w:b/>
          <w:bCs/>
        </w:rPr>
      </w:pPr>
    </w:p>
    <w:p w14:paraId="4BFD55A2" w14:textId="77777777" w:rsidR="0005621D" w:rsidRPr="00F20A77" w:rsidRDefault="0005621D" w:rsidP="0005621D">
      <w:pPr>
        <w:spacing w:after="240"/>
        <w:jc w:val="center"/>
      </w:pPr>
      <w:r w:rsidRPr="00F20A77">
        <w:rPr>
          <w:b/>
          <w:bCs/>
        </w:rPr>
        <w:t>ОТЧЕТ О ВЫПОЛНЕНИИ ДЕПОЗИТАРНОЙ ОПЕРАЦИИ</w:t>
      </w:r>
      <w:r w:rsidRPr="00F20A77">
        <w:rPr>
          <w:b/>
          <w:bCs/>
        </w:rPr>
        <w:br/>
        <w:t>№ ________________</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63"/>
      </w:tblGrid>
      <w:tr w:rsidR="00F20A77" w:rsidRPr="00F20A77" w14:paraId="14F32D29" w14:textId="77777777" w:rsidTr="002F051C">
        <w:trPr>
          <w:tblCellSpacing w:w="15" w:type="dxa"/>
        </w:trPr>
        <w:tc>
          <w:tcPr>
            <w:tcW w:w="0" w:type="auto"/>
            <w:tcBorders>
              <w:top w:val="nil"/>
              <w:left w:val="nil"/>
              <w:bottom w:val="nil"/>
              <w:right w:val="nil"/>
            </w:tcBorders>
            <w:vAlign w:val="center"/>
            <w:hideMark/>
          </w:tcPr>
          <w:p w14:paraId="50CAF3AE" w14:textId="77777777" w:rsidR="0005621D" w:rsidRPr="00F20A77" w:rsidRDefault="0005621D" w:rsidP="002F051C">
            <w:pPr>
              <w:jc w:val="right"/>
            </w:pPr>
            <w:r w:rsidRPr="00F20A77">
              <w:t>Отчёт сформирован _________________</w:t>
            </w:r>
          </w:p>
        </w:tc>
      </w:tr>
    </w:tbl>
    <w:p w14:paraId="5018344B" w14:textId="77777777" w:rsidR="0005621D" w:rsidRPr="00F20A77" w:rsidRDefault="0005621D" w:rsidP="0005621D"/>
    <w:tbl>
      <w:tblPr>
        <w:tblW w:w="5000" w:type="pct"/>
        <w:tblCellSpacing w:w="7" w:type="dxa"/>
        <w:tblBorders>
          <w:top w:val="single" w:sz="8" w:space="0" w:color="808080"/>
          <w:left w:val="single" w:sz="8" w:space="0" w:color="808080"/>
          <w:bottom w:val="single" w:sz="8" w:space="0" w:color="808080"/>
          <w:right w:val="single" w:sz="8" w:space="0" w:color="808080"/>
        </w:tblBorders>
        <w:tblCellMar>
          <w:top w:w="15" w:type="dxa"/>
          <w:left w:w="15" w:type="dxa"/>
          <w:bottom w:w="15" w:type="dxa"/>
          <w:right w:w="15" w:type="dxa"/>
        </w:tblCellMar>
        <w:tblLook w:val="04A0" w:firstRow="1" w:lastRow="0" w:firstColumn="1" w:lastColumn="0" w:noHBand="0" w:noVBand="1"/>
      </w:tblPr>
      <w:tblGrid>
        <w:gridCol w:w="4021"/>
        <w:gridCol w:w="6022"/>
      </w:tblGrid>
      <w:tr w:rsidR="00F20A77" w:rsidRPr="00F20A77" w14:paraId="7325A25C" w14:textId="77777777" w:rsidTr="002F051C">
        <w:trPr>
          <w:tblCellSpacing w:w="7" w:type="dxa"/>
        </w:trPr>
        <w:tc>
          <w:tcPr>
            <w:tcW w:w="2000" w:type="pct"/>
            <w:vAlign w:val="center"/>
            <w:hideMark/>
          </w:tcPr>
          <w:p w14:paraId="4B9AF624" w14:textId="77777777" w:rsidR="0005621D" w:rsidRPr="00F20A77" w:rsidRDefault="0005621D" w:rsidP="002F051C">
            <w:r w:rsidRPr="00F20A77">
              <w:rPr>
                <w:b/>
                <w:bCs/>
              </w:rPr>
              <w:t>Наименование депонента:</w:t>
            </w:r>
          </w:p>
        </w:tc>
        <w:tc>
          <w:tcPr>
            <w:tcW w:w="0" w:type="auto"/>
            <w:vAlign w:val="center"/>
          </w:tcPr>
          <w:p w14:paraId="12E19534" w14:textId="77777777" w:rsidR="0005621D" w:rsidRPr="00F20A77" w:rsidRDefault="0005621D" w:rsidP="002F051C"/>
        </w:tc>
      </w:tr>
      <w:tr w:rsidR="00F20A77" w:rsidRPr="00F20A77" w14:paraId="40D7104A" w14:textId="77777777" w:rsidTr="002F051C">
        <w:trPr>
          <w:tblCellSpacing w:w="7" w:type="dxa"/>
        </w:trPr>
        <w:tc>
          <w:tcPr>
            <w:tcW w:w="0" w:type="auto"/>
            <w:vAlign w:val="center"/>
            <w:hideMark/>
          </w:tcPr>
          <w:p w14:paraId="05D2A5A7" w14:textId="77777777" w:rsidR="0005621D" w:rsidRPr="00F20A77" w:rsidRDefault="0005621D" w:rsidP="002F051C">
            <w:r w:rsidRPr="00F20A77">
              <w:t>Номер счёта депо</w:t>
            </w:r>
          </w:p>
        </w:tc>
        <w:tc>
          <w:tcPr>
            <w:tcW w:w="0" w:type="auto"/>
            <w:vAlign w:val="center"/>
          </w:tcPr>
          <w:p w14:paraId="7D299F74" w14:textId="77777777" w:rsidR="0005621D" w:rsidRPr="00F20A77" w:rsidRDefault="0005621D" w:rsidP="002F051C"/>
        </w:tc>
      </w:tr>
      <w:tr w:rsidR="00F20A77" w:rsidRPr="00F20A77" w14:paraId="54DE811F" w14:textId="77777777" w:rsidTr="002F051C">
        <w:trPr>
          <w:tblCellSpacing w:w="7" w:type="dxa"/>
        </w:trPr>
        <w:tc>
          <w:tcPr>
            <w:tcW w:w="0" w:type="auto"/>
            <w:vAlign w:val="center"/>
            <w:hideMark/>
          </w:tcPr>
          <w:p w14:paraId="1598B722" w14:textId="77777777" w:rsidR="0005621D" w:rsidRPr="00F20A77" w:rsidRDefault="0005621D" w:rsidP="002F051C">
            <w:r w:rsidRPr="00F20A77">
              <w:t>Тип счёта депо</w:t>
            </w:r>
          </w:p>
        </w:tc>
        <w:tc>
          <w:tcPr>
            <w:tcW w:w="0" w:type="auto"/>
            <w:vAlign w:val="center"/>
          </w:tcPr>
          <w:p w14:paraId="1EB65B6F" w14:textId="77777777" w:rsidR="0005621D" w:rsidRPr="00F20A77" w:rsidRDefault="0005621D" w:rsidP="002F051C"/>
        </w:tc>
      </w:tr>
      <w:tr w:rsidR="00F20A77" w:rsidRPr="00F20A77" w14:paraId="4CEAC853" w14:textId="77777777" w:rsidTr="002F051C">
        <w:trPr>
          <w:tblCellSpacing w:w="7" w:type="dxa"/>
        </w:trPr>
        <w:tc>
          <w:tcPr>
            <w:tcW w:w="0" w:type="auto"/>
            <w:vAlign w:val="center"/>
            <w:hideMark/>
          </w:tcPr>
          <w:p w14:paraId="770C6D42" w14:textId="77777777" w:rsidR="0005621D" w:rsidRPr="00F20A77" w:rsidRDefault="0005621D" w:rsidP="002F051C">
            <w:r w:rsidRPr="00F20A77">
              <w:t>Номер, дата и тип поручения</w:t>
            </w:r>
          </w:p>
        </w:tc>
        <w:tc>
          <w:tcPr>
            <w:tcW w:w="0" w:type="auto"/>
            <w:vAlign w:val="center"/>
          </w:tcPr>
          <w:p w14:paraId="32C86581" w14:textId="77777777" w:rsidR="0005621D" w:rsidRPr="00F20A77" w:rsidRDefault="0005621D" w:rsidP="002F051C"/>
        </w:tc>
      </w:tr>
      <w:tr w:rsidR="00F20A77" w:rsidRPr="00F20A77" w14:paraId="21E27ADB" w14:textId="77777777" w:rsidTr="002F051C">
        <w:trPr>
          <w:tblCellSpacing w:w="7" w:type="dxa"/>
        </w:trPr>
        <w:tc>
          <w:tcPr>
            <w:tcW w:w="0" w:type="auto"/>
            <w:vAlign w:val="center"/>
            <w:hideMark/>
          </w:tcPr>
          <w:p w14:paraId="6613F669" w14:textId="77777777" w:rsidR="0005621D" w:rsidRPr="00F20A77" w:rsidRDefault="0005621D" w:rsidP="002F051C">
            <w:r w:rsidRPr="00F20A77">
              <w:t>Инициатор поручения</w:t>
            </w:r>
          </w:p>
        </w:tc>
        <w:tc>
          <w:tcPr>
            <w:tcW w:w="0" w:type="auto"/>
            <w:vAlign w:val="center"/>
          </w:tcPr>
          <w:p w14:paraId="26E10751" w14:textId="77777777" w:rsidR="0005621D" w:rsidRPr="00F20A77" w:rsidRDefault="0005621D" w:rsidP="002F051C"/>
        </w:tc>
      </w:tr>
    </w:tbl>
    <w:p w14:paraId="088FE187" w14:textId="77777777" w:rsidR="0005621D" w:rsidRPr="00F20A77" w:rsidRDefault="0005621D" w:rsidP="0005621D"/>
    <w:tbl>
      <w:tblPr>
        <w:tblW w:w="5000" w:type="pct"/>
        <w:tblCellSpacing w:w="7" w:type="dxa"/>
        <w:tblBorders>
          <w:top w:val="single" w:sz="8" w:space="0" w:color="808080"/>
          <w:left w:val="single" w:sz="8" w:space="0" w:color="808080"/>
          <w:bottom w:val="single" w:sz="8" w:space="0" w:color="808080"/>
          <w:right w:val="single" w:sz="8" w:space="0" w:color="808080"/>
        </w:tblBorders>
        <w:tblCellMar>
          <w:top w:w="15" w:type="dxa"/>
          <w:left w:w="15" w:type="dxa"/>
          <w:bottom w:w="15" w:type="dxa"/>
          <w:right w:w="15" w:type="dxa"/>
        </w:tblCellMar>
        <w:tblLook w:val="04A0" w:firstRow="1" w:lastRow="0" w:firstColumn="1" w:lastColumn="0" w:noHBand="0" w:noVBand="1"/>
      </w:tblPr>
      <w:tblGrid>
        <w:gridCol w:w="4021"/>
        <w:gridCol w:w="6022"/>
      </w:tblGrid>
      <w:tr w:rsidR="00F20A77" w:rsidRPr="00F20A77" w14:paraId="5722532A" w14:textId="77777777" w:rsidTr="002F051C">
        <w:trPr>
          <w:tblCellSpacing w:w="7" w:type="dxa"/>
        </w:trPr>
        <w:tc>
          <w:tcPr>
            <w:tcW w:w="2000" w:type="pct"/>
            <w:vAlign w:val="center"/>
            <w:hideMark/>
          </w:tcPr>
          <w:p w14:paraId="12CBB3D7" w14:textId="77777777" w:rsidR="0005621D" w:rsidRPr="00F20A77" w:rsidRDefault="0005621D" w:rsidP="002F051C">
            <w:r w:rsidRPr="00F20A77">
              <w:rPr>
                <w:b/>
                <w:bCs/>
              </w:rPr>
              <w:t>Операция:</w:t>
            </w:r>
          </w:p>
        </w:tc>
        <w:tc>
          <w:tcPr>
            <w:tcW w:w="0" w:type="auto"/>
            <w:vAlign w:val="center"/>
          </w:tcPr>
          <w:p w14:paraId="2BBEF0A2" w14:textId="77777777" w:rsidR="0005621D" w:rsidRPr="00F20A77" w:rsidRDefault="0005621D" w:rsidP="002F051C">
            <w:pPr>
              <w:rPr>
                <w:b/>
              </w:rPr>
            </w:pPr>
            <w:r w:rsidRPr="00F20A77">
              <w:rPr>
                <w:b/>
              </w:rPr>
              <w:t>Назначение уполномоченного лица</w:t>
            </w:r>
          </w:p>
        </w:tc>
      </w:tr>
      <w:tr w:rsidR="00F20A77" w:rsidRPr="00F20A77" w14:paraId="139C6DC0" w14:textId="77777777" w:rsidTr="002F051C">
        <w:trPr>
          <w:tblCellSpacing w:w="7" w:type="dxa"/>
        </w:trPr>
        <w:tc>
          <w:tcPr>
            <w:tcW w:w="0" w:type="auto"/>
            <w:vAlign w:val="center"/>
            <w:hideMark/>
          </w:tcPr>
          <w:p w14:paraId="5ADD43B4" w14:textId="77777777" w:rsidR="0005621D" w:rsidRPr="00F20A77" w:rsidRDefault="0005621D" w:rsidP="002F051C">
            <w:r w:rsidRPr="00F20A77">
              <w:rPr>
                <w:b/>
                <w:bCs/>
              </w:rPr>
              <w:t>Номер и дата операции в депозитарии</w:t>
            </w:r>
          </w:p>
        </w:tc>
        <w:tc>
          <w:tcPr>
            <w:tcW w:w="0" w:type="auto"/>
            <w:vAlign w:val="center"/>
          </w:tcPr>
          <w:p w14:paraId="757B3B3C" w14:textId="77777777" w:rsidR="0005621D" w:rsidRPr="00F20A77" w:rsidRDefault="0005621D" w:rsidP="002F051C"/>
        </w:tc>
      </w:tr>
      <w:tr w:rsidR="00F20A77" w:rsidRPr="00F20A77" w14:paraId="53A4E885" w14:textId="77777777" w:rsidTr="002F051C">
        <w:trPr>
          <w:tblCellSpacing w:w="7" w:type="dxa"/>
        </w:trPr>
        <w:tc>
          <w:tcPr>
            <w:tcW w:w="0" w:type="auto"/>
            <w:vAlign w:val="center"/>
            <w:hideMark/>
          </w:tcPr>
          <w:p w14:paraId="732B2973" w14:textId="77777777" w:rsidR="0005621D" w:rsidRPr="00F20A77" w:rsidRDefault="0005621D" w:rsidP="002F051C">
            <w:r w:rsidRPr="00F20A77">
              <w:t>Уполномоченное лицо</w:t>
            </w:r>
          </w:p>
        </w:tc>
        <w:tc>
          <w:tcPr>
            <w:tcW w:w="0" w:type="auto"/>
            <w:vAlign w:val="center"/>
          </w:tcPr>
          <w:p w14:paraId="59E224A6" w14:textId="77777777" w:rsidR="0005621D" w:rsidRPr="00F20A77" w:rsidRDefault="0005621D" w:rsidP="002F051C"/>
        </w:tc>
      </w:tr>
      <w:tr w:rsidR="00F20A77" w:rsidRPr="00F20A77" w14:paraId="66DF71C5" w14:textId="77777777" w:rsidTr="002F051C">
        <w:trPr>
          <w:tblCellSpacing w:w="7" w:type="dxa"/>
        </w:trPr>
        <w:tc>
          <w:tcPr>
            <w:tcW w:w="0" w:type="auto"/>
            <w:vAlign w:val="center"/>
            <w:hideMark/>
          </w:tcPr>
          <w:p w14:paraId="78790596" w14:textId="77777777" w:rsidR="0005621D" w:rsidRPr="00F20A77" w:rsidRDefault="0005621D" w:rsidP="002F051C">
            <w:r w:rsidRPr="00F20A77">
              <w:t>Адрес места нахождения</w:t>
            </w:r>
          </w:p>
        </w:tc>
        <w:tc>
          <w:tcPr>
            <w:tcW w:w="0" w:type="auto"/>
            <w:vAlign w:val="center"/>
          </w:tcPr>
          <w:p w14:paraId="55D85270" w14:textId="77777777" w:rsidR="0005621D" w:rsidRPr="00F20A77" w:rsidRDefault="0005621D" w:rsidP="002F051C"/>
        </w:tc>
      </w:tr>
      <w:tr w:rsidR="00F20A77" w:rsidRPr="00F20A77" w14:paraId="1376C06F" w14:textId="77777777" w:rsidTr="002F051C">
        <w:trPr>
          <w:tblCellSpacing w:w="7" w:type="dxa"/>
        </w:trPr>
        <w:tc>
          <w:tcPr>
            <w:tcW w:w="0" w:type="auto"/>
            <w:vAlign w:val="center"/>
            <w:hideMark/>
          </w:tcPr>
          <w:p w14:paraId="251C7FAA" w14:textId="77777777" w:rsidR="0005621D" w:rsidRPr="00F20A77" w:rsidRDefault="0005621D" w:rsidP="002F051C">
            <w:r w:rsidRPr="00F20A77">
              <w:t>Регистрация</w:t>
            </w:r>
          </w:p>
        </w:tc>
        <w:tc>
          <w:tcPr>
            <w:tcW w:w="0" w:type="auto"/>
            <w:vAlign w:val="center"/>
          </w:tcPr>
          <w:p w14:paraId="515A6237" w14:textId="77777777" w:rsidR="0005621D" w:rsidRPr="00F20A77" w:rsidRDefault="0005621D" w:rsidP="002F051C"/>
        </w:tc>
      </w:tr>
      <w:tr w:rsidR="00F20A77" w:rsidRPr="00F20A77" w14:paraId="5DA1DC3D" w14:textId="77777777" w:rsidTr="002F051C">
        <w:trPr>
          <w:tblCellSpacing w:w="7" w:type="dxa"/>
        </w:trPr>
        <w:tc>
          <w:tcPr>
            <w:tcW w:w="0" w:type="auto"/>
            <w:vAlign w:val="center"/>
            <w:hideMark/>
          </w:tcPr>
          <w:p w14:paraId="4DC11DBE" w14:textId="77777777" w:rsidR="0005621D" w:rsidRPr="00F20A77" w:rsidRDefault="0005621D" w:rsidP="002F051C">
            <w:r w:rsidRPr="00F20A77">
              <w:t>Отношение к счёту</w:t>
            </w:r>
          </w:p>
        </w:tc>
        <w:tc>
          <w:tcPr>
            <w:tcW w:w="0" w:type="auto"/>
            <w:vAlign w:val="center"/>
          </w:tcPr>
          <w:p w14:paraId="049EDD71" w14:textId="77777777" w:rsidR="0005621D" w:rsidRPr="00F20A77" w:rsidRDefault="0005621D" w:rsidP="002F051C"/>
        </w:tc>
      </w:tr>
      <w:tr w:rsidR="00F20A77" w:rsidRPr="00F20A77" w14:paraId="7DCD63DE" w14:textId="77777777" w:rsidTr="002F051C">
        <w:trPr>
          <w:tblCellSpacing w:w="7" w:type="dxa"/>
        </w:trPr>
        <w:tc>
          <w:tcPr>
            <w:tcW w:w="0" w:type="auto"/>
            <w:vAlign w:val="center"/>
            <w:hideMark/>
          </w:tcPr>
          <w:p w14:paraId="258B0619" w14:textId="77777777" w:rsidR="0005621D" w:rsidRPr="00F20A77" w:rsidRDefault="0005621D" w:rsidP="002F051C">
            <w:r w:rsidRPr="00F20A77">
              <w:t>Документы - основания</w:t>
            </w:r>
          </w:p>
        </w:tc>
        <w:tc>
          <w:tcPr>
            <w:tcW w:w="0" w:type="auto"/>
            <w:vAlign w:val="center"/>
          </w:tcPr>
          <w:p w14:paraId="6175C32C" w14:textId="77777777" w:rsidR="0005621D" w:rsidRPr="00F20A77" w:rsidRDefault="0005621D" w:rsidP="002F051C"/>
        </w:tc>
      </w:tr>
      <w:tr w:rsidR="00F20A77" w:rsidRPr="00F20A77" w14:paraId="3C9D78CB" w14:textId="77777777" w:rsidTr="002F051C">
        <w:trPr>
          <w:tblCellSpacing w:w="7" w:type="dxa"/>
        </w:trPr>
        <w:tc>
          <w:tcPr>
            <w:tcW w:w="0" w:type="auto"/>
            <w:vAlign w:val="center"/>
            <w:hideMark/>
          </w:tcPr>
          <w:p w14:paraId="4B7D49A3" w14:textId="77777777" w:rsidR="0005621D" w:rsidRPr="00F20A77" w:rsidRDefault="0005621D" w:rsidP="002F051C">
            <w:r w:rsidRPr="00F20A77">
              <w:rPr>
                <w:b/>
                <w:bCs/>
              </w:rPr>
              <w:t>Стадия исполнения</w:t>
            </w:r>
          </w:p>
        </w:tc>
        <w:tc>
          <w:tcPr>
            <w:tcW w:w="0" w:type="auto"/>
            <w:vAlign w:val="center"/>
          </w:tcPr>
          <w:p w14:paraId="207ED426" w14:textId="77777777" w:rsidR="0005621D" w:rsidRPr="00F20A77" w:rsidRDefault="0005621D" w:rsidP="002F051C"/>
        </w:tc>
      </w:tr>
    </w:tbl>
    <w:p w14:paraId="002FC610" w14:textId="77777777" w:rsidR="0005621D" w:rsidRPr="00F20A77" w:rsidRDefault="0005621D" w:rsidP="0005621D">
      <w:pPr>
        <w:spacing w:before="100" w:beforeAutospacing="1" w:after="100" w:afterAutospacing="1"/>
      </w:pPr>
      <w:r w:rsidRPr="00F20A77">
        <w:br/>
      </w:r>
      <w:r w:rsidRPr="00F20A77">
        <w:br/>
        <w:t>Начальник Депозитарного отдела ____________________ /                                  /</w:t>
      </w:r>
      <w:r w:rsidRPr="00F20A77">
        <w:br/>
      </w:r>
      <w:r w:rsidRPr="00F20A77">
        <w:br/>
        <w:t xml:space="preserve">М.П. </w:t>
      </w:r>
    </w:p>
    <w:p w14:paraId="43CDFDC6" w14:textId="77777777" w:rsidR="0005621D" w:rsidRPr="00F20A77" w:rsidRDefault="0005621D" w:rsidP="0005621D"/>
    <w:p w14:paraId="508D63FB" w14:textId="77777777" w:rsidR="0005621D" w:rsidRPr="00F20A77" w:rsidRDefault="0005621D" w:rsidP="0005621D"/>
    <w:p w14:paraId="5B416E3F" w14:textId="77777777" w:rsidR="0005621D" w:rsidRPr="00F20A77" w:rsidRDefault="0005621D" w:rsidP="0005621D"/>
    <w:p w14:paraId="782F4D76" w14:textId="77777777" w:rsidR="0005621D" w:rsidRPr="00F20A77" w:rsidRDefault="0005621D" w:rsidP="0005621D"/>
    <w:p w14:paraId="49BB9B42" w14:textId="77777777" w:rsidR="0005621D" w:rsidRPr="00F20A77" w:rsidRDefault="0005621D" w:rsidP="0005621D"/>
    <w:p w14:paraId="3D400253" w14:textId="77777777" w:rsidR="0005621D" w:rsidRPr="00F20A77" w:rsidRDefault="0005621D" w:rsidP="0005621D"/>
    <w:p w14:paraId="5BA611B4" w14:textId="77777777" w:rsidR="0005621D" w:rsidRPr="00F20A77" w:rsidRDefault="0005621D" w:rsidP="0005621D"/>
    <w:p w14:paraId="0D020148" w14:textId="77777777" w:rsidR="0005621D" w:rsidRPr="00F20A77" w:rsidRDefault="0005621D" w:rsidP="0005621D"/>
    <w:p w14:paraId="20F7E74C" w14:textId="77777777" w:rsidR="0005621D" w:rsidRPr="00F20A77" w:rsidRDefault="0005621D" w:rsidP="0005621D"/>
    <w:p w14:paraId="617114AA" w14:textId="77777777" w:rsidR="0005621D" w:rsidRPr="00F20A77" w:rsidRDefault="0005621D" w:rsidP="0005621D"/>
    <w:p w14:paraId="4A32B797" w14:textId="77777777" w:rsidR="0005621D" w:rsidRPr="00F20A77" w:rsidRDefault="0005621D" w:rsidP="0005621D"/>
    <w:p w14:paraId="16BA0309" w14:textId="77777777" w:rsidR="0005621D" w:rsidRPr="00F20A77" w:rsidRDefault="0005621D" w:rsidP="0005621D"/>
    <w:p w14:paraId="79132850" w14:textId="77777777" w:rsidR="0005621D" w:rsidRPr="00F20A77" w:rsidRDefault="0005621D" w:rsidP="0005621D"/>
    <w:p w14:paraId="6EFE802B" w14:textId="77777777" w:rsidR="0005621D" w:rsidRPr="00F20A77" w:rsidRDefault="0005621D" w:rsidP="0005621D"/>
    <w:p w14:paraId="3487DC3F" w14:textId="77777777" w:rsidR="00A118A8" w:rsidRPr="00F20A77" w:rsidRDefault="00A118A8" w:rsidP="0005621D"/>
    <w:p w14:paraId="5B1922A5" w14:textId="77777777" w:rsidR="00A118A8" w:rsidRPr="00F20A77" w:rsidRDefault="00A118A8" w:rsidP="0005621D"/>
    <w:p w14:paraId="6E52F1E6" w14:textId="77777777" w:rsidR="00A118A8" w:rsidRPr="00F20A77" w:rsidRDefault="00A118A8" w:rsidP="0005621D"/>
    <w:p w14:paraId="7F16FC36" w14:textId="77777777" w:rsidR="00A118A8" w:rsidRPr="00F20A77" w:rsidRDefault="00A118A8" w:rsidP="0005621D"/>
    <w:p w14:paraId="2FD6A6F8" w14:textId="77777777" w:rsidR="00A118A8" w:rsidRPr="00F20A77" w:rsidRDefault="00A118A8" w:rsidP="0005621D"/>
    <w:p w14:paraId="58D03B9A" w14:textId="77777777" w:rsidR="00A118A8" w:rsidRPr="00F20A77" w:rsidRDefault="00A118A8" w:rsidP="0005621D"/>
    <w:p w14:paraId="478B7609" w14:textId="77777777" w:rsidR="00A118A8" w:rsidRPr="00F20A77" w:rsidRDefault="00A118A8" w:rsidP="0005621D"/>
    <w:p w14:paraId="4C3C111C" w14:textId="77777777" w:rsidR="00A118A8" w:rsidRDefault="00A118A8" w:rsidP="0005621D"/>
    <w:p w14:paraId="1D683A7B" w14:textId="77777777" w:rsidR="00AB631E" w:rsidRDefault="00AB631E" w:rsidP="0005621D"/>
    <w:p w14:paraId="42983057" w14:textId="77777777" w:rsidR="00AB631E" w:rsidRPr="00F20A77" w:rsidRDefault="00AB631E" w:rsidP="0005621D"/>
    <w:p w14:paraId="376930D8" w14:textId="77777777" w:rsidR="00A118A8" w:rsidRPr="00F20A77" w:rsidRDefault="00A118A8" w:rsidP="0005621D"/>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0063"/>
      </w:tblGrid>
      <w:tr w:rsidR="00F20A77" w:rsidRPr="00F20A77" w14:paraId="2E2538B4" w14:textId="77777777" w:rsidTr="002F051C">
        <w:trPr>
          <w:tblCellSpacing w:w="0" w:type="dxa"/>
        </w:trPr>
        <w:tc>
          <w:tcPr>
            <w:tcW w:w="0" w:type="auto"/>
            <w:tcBorders>
              <w:top w:val="nil"/>
              <w:left w:val="nil"/>
              <w:bottom w:val="nil"/>
              <w:right w:val="nil"/>
            </w:tcBorders>
            <w:vAlign w:val="center"/>
            <w:hideMark/>
          </w:tcPr>
          <w:p w14:paraId="3D67ADA4" w14:textId="77777777" w:rsidR="00AB631E" w:rsidRPr="00F20A77" w:rsidRDefault="0005621D" w:rsidP="00AB631E">
            <w:pPr>
              <w:jc w:val="center"/>
              <w:rPr>
                <w:sz w:val="15"/>
                <w:szCs w:val="15"/>
              </w:rPr>
            </w:pPr>
            <w:r w:rsidRPr="00F20A77">
              <w:rPr>
                <w:b/>
                <w:bCs/>
                <w:i/>
                <w:iCs/>
              </w:rPr>
              <w:lastRenderedPageBreak/>
              <w:t>Депозитарий ООО «ИК «Фонтвьель»</w:t>
            </w:r>
            <w:r w:rsidRPr="00F20A77">
              <w:br/>
            </w:r>
            <w:r w:rsidRPr="00F20A77">
              <w:rPr>
                <w:sz w:val="15"/>
                <w:szCs w:val="15"/>
              </w:rPr>
              <w:br/>
            </w:r>
            <w:r w:rsidR="00AB631E" w:rsidRPr="00F20A77">
              <w:rPr>
                <w:sz w:val="15"/>
                <w:szCs w:val="15"/>
              </w:rPr>
              <w:t xml:space="preserve">местонахождение: 119435, г. Москва, </w:t>
            </w:r>
            <w:r w:rsidR="00AB631E" w:rsidRPr="00AB631E">
              <w:rPr>
                <w:sz w:val="15"/>
                <w:szCs w:val="15"/>
              </w:rPr>
              <w:t>вн. тер. г. муниципальный округ Хамовники, наб. Саввинская, д. 15, этаж/помещ. 7/16-17</w:t>
            </w:r>
          </w:p>
          <w:p w14:paraId="4D7D4E0F" w14:textId="77777777" w:rsidR="00AB631E" w:rsidRPr="00F20A77" w:rsidRDefault="00AB631E" w:rsidP="00AB631E">
            <w:pPr>
              <w:jc w:val="center"/>
              <w:rPr>
                <w:sz w:val="15"/>
                <w:szCs w:val="15"/>
              </w:rPr>
            </w:pPr>
            <w:r w:rsidRPr="00F20A77">
              <w:rPr>
                <w:sz w:val="15"/>
                <w:szCs w:val="15"/>
              </w:rPr>
              <w:t xml:space="preserve">почтовый адрес: 119435, г. Москва, </w:t>
            </w:r>
            <w:r w:rsidRPr="00AB631E">
              <w:rPr>
                <w:sz w:val="15"/>
                <w:szCs w:val="15"/>
              </w:rPr>
              <w:t>вн. тер. г. муниципальный округ Хамовники, наб. Саввинская, д. 15, этаж/помещ. 7/16-17</w:t>
            </w:r>
          </w:p>
          <w:p w14:paraId="1F2373FB" w14:textId="63834129" w:rsidR="0005621D" w:rsidRPr="00F20A77" w:rsidRDefault="006E6B73" w:rsidP="006E6B73">
            <w:pPr>
              <w:jc w:val="center"/>
            </w:pPr>
            <w:r w:rsidRPr="00F20A77">
              <w:rPr>
                <w:sz w:val="15"/>
                <w:szCs w:val="15"/>
              </w:rPr>
              <w:t>ИНН: 7703807489 тел: (495) 785-31-25</w:t>
            </w:r>
          </w:p>
        </w:tc>
      </w:tr>
    </w:tbl>
    <w:p w14:paraId="64FD2708" w14:textId="77777777" w:rsidR="0005621D" w:rsidRPr="00F20A77" w:rsidRDefault="00BB7333" w:rsidP="0005621D">
      <w:r>
        <w:pict w14:anchorId="01CDD7E9">
          <v:rect id="_x0000_i1031" style="width:0;height:1.5pt" o:hralign="center" o:hrstd="t" o:hr="t" fillcolor="#a0a0a0" stroked="f"/>
        </w:pict>
      </w:r>
    </w:p>
    <w:p w14:paraId="5ECF4F59" w14:textId="77777777" w:rsidR="0005621D" w:rsidRPr="00F20A77" w:rsidRDefault="0005621D" w:rsidP="0005621D">
      <w:pPr>
        <w:rPr>
          <w:b/>
          <w:bCs/>
        </w:rPr>
      </w:pPr>
    </w:p>
    <w:p w14:paraId="5223E352" w14:textId="77777777" w:rsidR="0005621D" w:rsidRPr="00F20A77" w:rsidRDefault="0005621D" w:rsidP="0005621D">
      <w:pPr>
        <w:rPr>
          <w:b/>
          <w:bCs/>
        </w:rPr>
      </w:pPr>
    </w:p>
    <w:p w14:paraId="45D4A066" w14:textId="77777777" w:rsidR="0005621D" w:rsidRPr="00F20A77" w:rsidRDefault="0005621D" w:rsidP="0005621D">
      <w:pPr>
        <w:spacing w:after="240"/>
        <w:jc w:val="center"/>
      </w:pPr>
      <w:r w:rsidRPr="00F20A77">
        <w:rPr>
          <w:b/>
          <w:bCs/>
        </w:rPr>
        <w:t>ОТЧЕТ О ВЫПОЛНЕНИИ ДЕПОЗИТАРНОЙ ОПЕРАЦИИ</w:t>
      </w:r>
      <w:r w:rsidRPr="00F20A77">
        <w:rPr>
          <w:b/>
          <w:bCs/>
        </w:rPr>
        <w:br/>
        <w:t>№ ________________</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63"/>
      </w:tblGrid>
      <w:tr w:rsidR="00F20A77" w:rsidRPr="00F20A77" w14:paraId="4E37ABDD" w14:textId="77777777" w:rsidTr="002F051C">
        <w:trPr>
          <w:tblCellSpacing w:w="15" w:type="dxa"/>
        </w:trPr>
        <w:tc>
          <w:tcPr>
            <w:tcW w:w="0" w:type="auto"/>
            <w:tcBorders>
              <w:top w:val="nil"/>
              <w:left w:val="nil"/>
              <w:bottom w:val="nil"/>
              <w:right w:val="nil"/>
            </w:tcBorders>
            <w:vAlign w:val="center"/>
            <w:hideMark/>
          </w:tcPr>
          <w:p w14:paraId="091A3A35" w14:textId="77777777" w:rsidR="0005621D" w:rsidRPr="00F20A77" w:rsidRDefault="0005621D" w:rsidP="002F051C">
            <w:pPr>
              <w:jc w:val="right"/>
            </w:pPr>
            <w:r w:rsidRPr="00F20A77">
              <w:t>Отчёт сформирован _________________</w:t>
            </w:r>
          </w:p>
        </w:tc>
      </w:tr>
    </w:tbl>
    <w:p w14:paraId="48C9285C" w14:textId="77777777" w:rsidR="0005621D" w:rsidRPr="00F20A77" w:rsidRDefault="0005621D" w:rsidP="0005621D"/>
    <w:tbl>
      <w:tblPr>
        <w:tblW w:w="5000" w:type="pct"/>
        <w:tblCellSpacing w:w="7" w:type="dxa"/>
        <w:tblBorders>
          <w:top w:val="single" w:sz="8" w:space="0" w:color="808080"/>
          <w:left w:val="single" w:sz="8" w:space="0" w:color="808080"/>
          <w:bottom w:val="single" w:sz="8" w:space="0" w:color="808080"/>
          <w:right w:val="single" w:sz="8" w:space="0" w:color="808080"/>
        </w:tblBorders>
        <w:tblCellMar>
          <w:top w:w="15" w:type="dxa"/>
          <w:left w:w="15" w:type="dxa"/>
          <w:bottom w:w="15" w:type="dxa"/>
          <w:right w:w="15" w:type="dxa"/>
        </w:tblCellMar>
        <w:tblLook w:val="04A0" w:firstRow="1" w:lastRow="0" w:firstColumn="1" w:lastColumn="0" w:noHBand="0" w:noVBand="1"/>
      </w:tblPr>
      <w:tblGrid>
        <w:gridCol w:w="4021"/>
        <w:gridCol w:w="6022"/>
      </w:tblGrid>
      <w:tr w:rsidR="00F20A77" w:rsidRPr="00F20A77" w14:paraId="621BBDDC" w14:textId="77777777" w:rsidTr="002F051C">
        <w:trPr>
          <w:tblCellSpacing w:w="7" w:type="dxa"/>
        </w:trPr>
        <w:tc>
          <w:tcPr>
            <w:tcW w:w="2000" w:type="pct"/>
            <w:vAlign w:val="center"/>
            <w:hideMark/>
          </w:tcPr>
          <w:p w14:paraId="681E1A8D" w14:textId="77777777" w:rsidR="0005621D" w:rsidRPr="00F20A77" w:rsidRDefault="0005621D" w:rsidP="002F051C">
            <w:r w:rsidRPr="00F20A77">
              <w:rPr>
                <w:b/>
                <w:bCs/>
              </w:rPr>
              <w:t>Наименование депонента:</w:t>
            </w:r>
          </w:p>
        </w:tc>
        <w:tc>
          <w:tcPr>
            <w:tcW w:w="0" w:type="auto"/>
            <w:vAlign w:val="center"/>
          </w:tcPr>
          <w:p w14:paraId="65ED77D9" w14:textId="77777777" w:rsidR="0005621D" w:rsidRPr="00F20A77" w:rsidRDefault="0005621D" w:rsidP="002F051C"/>
        </w:tc>
      </w:tr>
      <w:tr w:rsidR="00F20A77" w:rsidRPr="00F20A77" w14:paraId="4284EDE5" w14:textId="77777777" w:rsidTr="002F051C">
        <w:trPr>
          <w:tblCellSpacing w:w="7" w:type="dxa"/>
        </w:trPr>
        <w:tc>
          <w:tcPr>
            <w:tcW w:w="0" w:type="auto"/>
            <w:vAlign w:val="center"/>
            <w:hideMark/>
          </w:tcPr>
          <w:p w14:paraId="5D4F8EB1" w14:textId="77777777" w:rsidR="0005621D" w:rsidRPr="00F20A77" w:rsidRDefault="0005621D" w:rsidP="002F051C">
            <w:r w:rsidRPr="00F20A77">
              <w:t>Номер счёта депо</w:t>
            </w:r>
          </w:p>
        </w:tc>
        <w:tc>
          <w:tcPr>
            <w:tcW w:w="0" w:type="auto"/>
            <w:vAlign w:val="center"/>
          </w:tcPr>
          <w:p w14:paraId="5021FA1C" w14:textId="77777777" w:rsidR="0005621D" w:rsidRPr="00F20A77" w:rsidRDefault="0005621D" w:rsidP="002F051C"/>
        </w:tc>
      </w:tr>
      <w:tr w:rsidR="00F20A77" w:rsidRPr="00F20A77" w14:paraId="4BE354A5" w14:textId="77777777" w:rsidTr="002F051C">
        <w:trPr>
          <w:tblCellSpacing w:w="7" w:type="dxa"/>
        </w:trPr>
        <w:tc>
          <w:tcPr>
            <w:tcW w:w="0" w:type="auto"/>
            <w:vAlign w:val="center"/>
            <w:hideMark/>
          </w:tcPr>
          <w:p w14:paraId="00A74F59" w14:textId="77777777" w:rsidR="0005621D" w:rsidRPr="00F20A77" w:rsidRDefault="0005621D" w:rsidP="002F051C">
            <w:r w:rsidRPr="00F20A77">
              <w:t>Тип счёта депо</w:t>
            </w:r>
          </w:p>
        </w:tc>
        <w:tc>
          <w:tcPr>
            <w:tcW w:w="0" w:type="auto"/>
            <w:vAlign w:val="center"/>
          </w:tcPr>
          <w:p w14:paraId="2D9BC50D" w14:textId="77777777" w:rsidR="0005621D" w:rsidRPr="00F20A77" w:rsidRDefault="0005621D" w:rsidP="002F051C"/>
        </w:tc>
      </w:tr>
      <w:tr w:rsidR="00F20A77" w:rsidRPr="00F20A77" w14:paraId="67273595" w14:textId="77777777" w:rsidTr="002F051C">
        <w:trPr>
          <w:tblCellSpacing w:w="7" w:type="dxa"/>
        </w:trPr>
        <w:tc>
          <w:tcPr>
            <w:tcW w:w="0" w:type="auto"/>
            <w:vAlign w:val="center"/>
            <w:hideMark/>
          </w:tcPr>
          <w:p w14:paraId="6B3329E0" w14:textId="77777777" w:rsidR="0005621D" w:rsidRPr="00F20A77" w:rsidRDefault="0005621D" w:rsidP="002F051C">
            <w:r w:rsidRPr="00F20A77">
              <w:t>Номер, дата и тип поручения</w:t>
            </w:r>
          </w:p>
        </w:tc>
        <w:tc>
          <w:tcPr>
            <w:tcW w:w="0" w:type="auto"/>
            <w:vAlign w:val="center"/>
          </w:tcPr>
          <w:p w14:paraId="24DA5623" w14:textId="77777777" w:rsidR="0005621D" w:rsidRPr="00F20A77" w:rsidRDefault="0005621D" w:rsidP="002F051C"/>
        </w:tc>
      </w:tr>
      <w:tr w:rsidR="00F20A77" w:rsidRPr="00F20A77" w14:paraId="69710327" w14:textId="77777777" w:rsidTr="002F051C">
        <w:trPr>
          <w:tblCellSpacing w:w="7" w:type="dxa"/>
        </w:trPr>
        <w:tc>
          <w:tcPr>
            <w:tcW w:w="0" w:type="auto"/>
            <w:vAlign w:val="center"/>
            <w:hideMark/>
          </w:tcPr>
          <w:p w14:paraId="663F9029" w14:textId="77777777" w:rsidR="0005621D" w:rsidRPr="00F20A77" w:rsidRDefault="0005621D" w:rsidP="002F051C">
            <w:r w:rsidRPr="00F20A77">
              <w:t>Инициатор поручения</w:t>
            </w:r>
          </w:p>
        </w:tc>
        <w:tc>
          <w:tcPr>
            <w:tcW w:w="0" w:type="auto"/>
            <w:vAlign w:val="center"/>
          </w:tcPr>
          <w:p w14:paraId="2F8A587A" w14:textId="77777777" w:rsidR="0005621D" w:rsidRPr="00F20A77" w:rsidRDefault="0005621D" w:rsidP="002F051C"/>
        </w:tc>
      </w:tr>
    </w:tbl>
    <w:p w14:paraId="2F92F045" w14:textId="77777777" w:rsidR="0005621D" w:rsidRPr="00F20A77" w:rsidRDefault="0005621D" w:rsidP="0005621D"/>
    <w:tbl>
      <w:tblPr>
        <w:tblW w:w="5000" w:type="pct"/>
        <w:tblCellSpacing w:w="7" w:type="dxa"/>
        <w:tblBorders>
          <w:top w:val="single" w:sz="8" w:space="0" w:color="808080"/>
          <w:left w:val="single" w:sz="8" w:space="0" w:color="808080"/>
          <w:bottom w:val="single" w:sz="8" w:space="0" w:color="808080"/>
          <w:right w:val="single" w:sz="8" w:space="0" w:color="808080"/>
        </w:tblBorders>
        <w:tblCellMar>
          <w:top w:w="15" w:type="dxa"/>
          <w:left w:w="15" w:type="dxa"/>
          <w:bottom w:w="15" w:type="dxa"/>
          <w:right w:w="15" w:type="dxa"/>
        </w:tblCellMar>
        <w:tblLook w:val="04A0" w:firstRow="1" w:lastRow="0" w:firstColumn="1" w:lastColumn="0" w:noHBand="0" w:noVBand="1"/>
      </w:tblPr>
      <w:tblGrid>
        <w:gridCol w:w="4021"/>
        <w:gridCol w:w="6022"/>
      </w:tblGrid>
      <w:tr w:rsidR="00F20A77" w:rsidRPr="00F20A77" w14:paraId="75EEE2E3" w14:textId="77777777" w:rsidTr="002F051C">
        <w:trPr>
          <w:tblCellSpacing w:w="7" w:type="dxa"/>
        </w:trPr>
        <w:tc>
          <w:tcPr>
            <w:tcW w:w="2000" w:type="pct"/>
            <w:vAlign w:val="center"/>
            <w:hideMark/>
          </w:tcPr>
          <w:p w14:paraId="33185FA2" w14:textId="77777777" w:rsidR="0005621D" w:rsidRPr="00F20A77" w:rsidRDefault="0005621D" w:rsidP="002F051C">
            <w:r w:rsidRPr="00F20A77">
              <w:rPr>
                <w:b/>
                <w:bCs/>
              </w:rPr>
              <w:t>Операция:</w:t>
            </w:r>
          </w:p>
        </w:tc>
        <w:tc>
          <w:tcPr>
            <w:tcW w:w="0" w:type="auto"/>
            <w:vAlign w:val="center"/>
          </w:tcPr>
          <w:p w14:paraId="49199827" w14:textId="77777777" w:rsidR="0005621D" w:rsidRPr="00F20A77" w:rsidRDefault="0005621D" w:rsidP="002F051C">
            <w:pPr>
              <w:rPr>
                <w:b/>
              </w:rPr>
            </w:pPr>
            <w:r w:rsidRPr="00F20A77">
              <w:rPr>
                <w:b/>
              </w:rPr>
              <w:t>Отмена полномочий уполномоченного лица</w:t>
            </w:r>
          </w:p>
        </w:tc>
      </w:tr>
      <w:tr w:rsidR="00F20A77" w:rsidRPr="00F20A77" w14:paraId="09007A40" w14:textId="77777777" w:rsidTr="002F051C">
        <w:trPr>
          <w:tblCellSpacing w:w="7" w:type="dxa"/>
        </w:trPr>
        <w:tc>
          <w:tcPr>
            <w:tcW w:w="0" w:type="auto"/>
            <w:vAlign w:val="center"/>
            <w:hideMark/>
          </w:tcPr>
          <w:p w14:paraId="68830CAF" w14:textId="77777777" w:rsidR="0005621D" w:rsidRPr="00F20A77" w:rsidRDefault="0005621D" w:rsidP="002F051C">
            <w:r w:rsidRPr="00F20A77">
              <w:rPr>
                <w:b/>
                <w:bCs/>
              </w:rPr>
              <w:t>Номер и дата операции в депозитарии</w:t>
            </w:r>
          </w:p>
        </w:tc>
        <w:tc>
          <w:tcPr>
            <w:tcW w:w="0" w:type="auto"/>
            <w:vAlign w:val="center"/>
          </w:tcPr>
          <w:p w14:paraId="068A76E9" w14:textId="77777777" w:rsidR="0005621D" w:rsidRPr="00F20A77" w:rsidRDefault="0005621D" w:rsidP="002F051C"/>
        </w:tc>
      </w:tr>
      <w:tr w:rsidR="00F20A77" w:rsidRPr="00F20A77" w14:paraId="53410B23" w14:textId="77777777" w:rsidTr="002F051C">
        <w:trPr>
          <w:tblCellSpacing w:w="7" w:type="dxa"/>
        </w:trPr>
        <w:tc>
          <w:tcPr>
            <w:tcW w:w="0" w:type="auto"/>
            <w:vAlign w:val="center"/>
            <w:hideMark/>
          </w:tcPr>
          <w:p w14:paraId="725EA62A" w14:textId="77777777" w:rsidR="0005621D" w:rsidRPr="00F20A77" w:rsidRDefault="0005621D" w:rsidP="002F051C">
            <w:r w:rsidRPr="00F20A77">
              <w:t>Уполномоченное лицо</w:t>
            </w:r>
          </w:p>
        </w:tc>
        <w:tc>
          <w:tcPr>
            <w:tcW w:w="0" w:type="auto"/>
            <w:vAlign w:val="center"/>
          </w:tcPr>
          <w:p w14:paraId="34198CF3" w14:textId="77777777" w:rsidR="0005621D" w:rsidRPr="00F20A77" w:rsidRDefault="0005621D" w:rsidP="002F051C"/>
        </w:tc>
      </w:tr>
      <w:tr w:rsidR="00F20A77" w:rsidRPr="00F20A77" w14:paraId="1CCC936A" w14:textId="77777777" w:rsidTr="002F051C">
        <w:trPr>
          <w:tblCellSpacing w:w="7" w:type="dxa"/>
        </w:trPr>
        <w:tc>
          <w:tcPr>
            <w:tcW w:w="0" w:type="auto"/>
            <w:vAlign w:val="center"/>
            <w:hideMark/>
          </w:tcPr>
          <w:p w14:paraId="015514C9" w14:textId="77777777" w:rsidR="0005621D" w:rsidRPr="00F20A77" w:rsidRDefault="0005621D" w:rsidP="002F051C">
            <w:r w:rsidRPr="00F20A77">
              <w:t>Адрес места нахождения</w:t>
            </w:r>
          </w:p>
        </w:tc>
        <w:tc>
          <w:tcPr>
            <w:tcW w:w="0" w:type="auto"/>
            <w:vAlign w:val="center"/>
          </w:tcPr>
          <w:p w14:paraId="380B190B" w14:textId="77777777" w:rsidR="0005621D" w:rsidRPr="00F20A77" w:rsidRDefault="0005621D" w:rsidP="002F051C"/>
        </w:tc>
      </w:tr>
      <w:tr w:rsidR="00F20A77" w:rsidRPr="00F20A77" w14:paraId="1840A947" w14:textId="77777777" w:rsidTr="002F051C">
        <w:trPr>
          <w:tblCellSpacing w:w="7" w:type="dxa"/>
        </w:trPr>
        <w:tc>
          <w:tcPr>
            <w:tcW w:w="0" w:type="auto"/>
            <w:vAlign w:val="center"/>
            <w:hideMark/>
          </w:tcPr>
          <w:p w14:paraId="6F401555" w14:textId="77777777" w:rsidR="0005621D" w:rsidRPr="00F20A77" w:rsidRDefault="0005621D" w:rsidP="002F051C">
            <w:r w:rsidRPr="00F20A77">
              <w:t>Регистрация</w:t>
            </w:r>
          </w:p>
        </w:tc>
        <w:tc>
          <w:tcPr>
            <w:tcW w:w="0" w:type="auto"/>
            <w:vAlign w:val="center"/>
          </w:tcPr>
          <w:p w14:paraId="087F5731" w14:textId="77777777" w:rsidR="0005621D" w:rsidRPr="00F20A77" w:rsidRDefault="0005621D" w:rsidP="002F051C"/>
        </w:tc>
      </w:tr>
      <w:tr w:rsidR="00F20A77" w:rsidRPr="00F20A77" w14:paraId="35C97B19" w14:textId="77777777" w:rsidTr="002F051C">
        <w:trPr>
          <w:tblCellSpacing w:w="7" w:type="dxa"/>
        </w:trPr>
        <w:tc>
          <w:tcPr>
            <w:tcW w:w="0" w:type="auto"/>
            <w:vAlign w:val="center"/>
            <w:hideMark/>
          </w:tcPr>
          <w:p w14:paraId="03AABE4C" w14:textId="77777777" w:rsidR="0005621D" w:rsidRPr="00F20A77" w:rsidRDefault="0005621D" w:rsidP="002F051C">
            <w:r w:rsidRPr="00F20A77">
              <w:t>Отношение к счёту</w:t>
            </w:r>
          </w:p>
        </w:tc>
        <w:tc>
          <w:tcPr>
            <w:tcW w:w="0" w:type="auto"/>
            <w:vAlign w:val="center"/>
          </w:tcPr>
          <w:p w14:paraId="4853113F" w14:textId="77777777" w:rsidR="0005621D" w:rsidRPr="00F20A77" w:rsidRDefault="0005621D" w:rsidP="002F051C"/>
        </w:tc>
      </w:tr>
      <w:tr w:rsidR="00F20A77" w:rsidRPr="00F20A77" w14:paraId="435DFB5C" w14:textId="77777777" w:rsidTr="002F051C">
        <w:trPr>
          <w:tblCellSpacing w:w="7" w:type="dxa"/>
        </w:trPr>
        <w:tc>
          <w:tcPr>
            <w:tcW w:w="0" w:type="auto"/>
            <w:vAlign w:val="center"/>
            <w:hideMark/>
          </w:tcPr>
          <w:p w14:paraId="0D84466D" w14:textId="77777777" w:rsidR="0005621D" w:rsidRPr="00F20A77" w:rsidRDefault="0005621D" w:rsidP="002F051C">
            <w:r w:rsidRPr="00F20A77">
              <w:t>Документы - основания</w:t>
            </w:r>
          </w:p>
        </w:tc>
        <w:tc>
          <w:tcPr>
            <w:tcW w:w="0" w:type="auto"/>
            <w:vAlign w:val="center"/>
          </w:tcPr>
          <w:p w14:paraId="268E7CFF" w14:textId="77777777" w:rsidR="0005621D" w:rsidRPr="00F20A77" w:rsidRDefault="0005621D" w:rsidP="002F051C"/>
        </w:tc>
      </w:tr>
      <w:tr w:rsidR="00F20A77" w:rsidRPr="00F20A77" w14:paraId="2C0EA05D" w14:textId="77777777" w:rsidTr="002F051C">
        <w:trPr>
          <w:tblCellSpacing w:w="7" w:type="dxa"/>
        </w:trPr>
        <w:tc>
          <w:tcPr>
            <w:tcW w:w="0" w:type="auto"/>
            <w:vAlign w:val="center"/>
            <w:hideMark/>
          </w:tcPr>
          <w:p w14:paraId="0780BF28" w14:textId="77777777" w:rsidR="0005621D" w:rsidRPr="00F20A77" w:rsidRDefault="0005621D" w:rsidP="002F051C">
            <w:r w:rsidRPr="00F20A77">
              <w:rPr>
                <w:b/>
                <w:bCs/>
              </w:rPr>
              <w:t>Стадия исполнения</w:t>
            </w:r>
          </w:p>
        </w:tc>
        <w:tc>
          <w:tcPr>
            <w:tcW w:w="0" w:type="auto"/>
            <w:vAlign w:val="center"/>
          </w:tcPr>
          <w:p w14:paraId="713226FD" w14:textId="77777777" w:rsidR="0005621D" w:rsidRPr="00F20A77" w:rsidRDefault="0005621D" w:rsidP="002F051C"/>
        </w:tc>
      </w:tr>
    </w:tbl>
    <w:p w14:paraId="482ACB5A" w14:textId="77777777" w:rsidR="0005621D" w:rsidRPr="00F20A77" w:rsidRDefault="0005621D" w:rsidP="0005621D">
      <w:pPr>
        <w:spacing w:before="100" w:beforeAutospacing="1" w:after="100" w:afterAutospacing="1"/>
      </w:pPr>
      <w:r w:rsidRPr="00F20A77">
        <w:br/>
      </w:r>
      <w:r w:rsidRPr="00F20A77">
        <w:br/>
        <w:t>Начальник Депозитарного отдела ____________________ /                                  /</w:t>
      </w:r>
      <w:r w:rsidRPr="00F20A77">
        <w:br/>
      </w:r>
      <w:r w:rsidRPr="00F20A77">
        <w:br/>
        <w:t xml:space="preserve">М.П. </w:t>
      </w:r>
    </w:p>
    <w:p w14:paraId="2CC8250C" w14:textId="77777777" w:rsidR="0005621D" w:rsidRPr="00F20A77" w:rsidRDefault="0005621D" w:rsidP="0005621D"/>
    <w:p w14:paraId="1541FFAD" w14:textId="77777777" w:rsidR="0005621D" w:rsidRPr="00F20A77" w:rsidRDefault="0005621D" w:rsidP="0005621D">
      <w:pPr>
        <w:jc w:val="right"/>
      </w:pPr>
      <w:r w:rsidRPr="00F20A77">
        <w:t xml:space="preserve"> </w:t>
      </w:r>
    </w:p>
    <w:p w14:paraId="1FFA39CF" w14:textId="77777777" w:rsidR="0005621D" w:rsidRPr="00F20A77" w:rsidRDefault="0005621D" w:rsidP="0005621D"/>
    <w:p w14:paraId="5D88893F" w14:textId="77777777" w:rsidR="0005621D" w:rsidRPr="00F20A77" w:rsidRDefault="0005621D" w:rsidP="0005621D"/>
    <w:p w14:paraId="5A0627ED" w14:textId="77777777" w:rsidR="0005621D" w:rsidRPr="00F20A77" w:rsidRDefault="0005621D" w:rsidP="0005621D"/>
    <w:p w14:paraId="39369A78" w14:textId="77777777" w:rsidR="0005621D" w:rsidRPr="00F20A77" w:rsidRDefault="0005621D" w:rsidP="0005621D"/>
    <w:p w14:paraId="7ED0D298" w14:textId="77777777" w:rsidR="0005621D" w:rsidRPr="00F20A77" w:rsidRDefault="0005621D" w:rsidP="0005621D"/>
    <w:p w14:paraId="2C2C0BBA" w14:textId="77777777" w:rsidR="0005621D" w:rsidRPr="00F20A77" w:rsidRDefault="0005621D" w:rsidP="0005621D"/>
    <w:p w14:paraId="30CAB7D0" w14:textId="77777777" w:rsidR="0005621D" w:rsidRPr="00F20A77" w:rsidRDefault="0005621D" w:rsidP="0005621D"/>
    <w:p w14:paraId="6BFA66D9" w14:textId="77777777" w:rsidR="0005621D" w:rsidRPr="00F20A77" w:rsidRDefault="0005621D" w:rsidP="0005621D"/>
    <w:p w14:paraId="00488D32" w14:textId="77777777" w:rsidR="0005621D" w:rsidRPr="00F20A77" w:rsidRDefault="0005621D" w:rsidP="0005621D"/>
    <w:p w14:paraId="7A5D5C1A" w14:textId="77777777" w:rsidR="0005621D" w:rsidRPr="00F20A77" w:rsidRDefault="0005621D" w:rsidP="0005621D">
      <w:pPr>
        <w:rPr>
          <w:b/>
          <w:bCs/>
          <w:iCs/>
        </w:rPr>
      </w:pPr>
    </w:p>
    <w:p w14:paraId="6AA34057" w14:textId="77777777" w:rsidR="00A118A8" w:rsidRPr="00F20A77" w:rsidRDefault="00A118A8" w:rsidP="0005621D"/>
    <w:p w14:paraId="13E82B3D" w14:textId="77777777" w:rsidR="0005621D" w:rsidRPr="00F20A77" w:rsidRDefault="0005621D" w:rsidP="0005621D">
      <w:pPr>
        <w:jc w:val="right"/>
        <w:rPr>
          <w:b/>
          <w:i/>
        </w:rPr>
      </w:pPr>
    </w:p>
    <w:p w14:paraId="4CCF90A3" w14:textId="77777777" w:rsidR="00A118A8" w:rsidRPr="00F20A77" w:rsidRDefault="00A118A8" w:rsidP="0005621D">
      <w:pPr>
        <w:jc w:val="right"/>
        <w:rPr>
          <w:b/>
          <w:i/>
        </w:rPr>
      </w:pPr>
    </w:p>
    <w:p w14:paraId="51EC9003" w14:textId="77777777" w:rsidR="00A118A8" w:rsidRPr="00F20A77" w:rsidRDefault="00A118A8" w:rsidP="0005621D">
      <w:pPr>
        <w:jc w:val="right"/>
        <w:rPr>
          <w:b/>
          <w:i/>
        </w:rPr>
      </w:pPr>
    </w:p>
    <w:p w14:paraId="7B5D91E9" w14:textId="77777777" w:rsidR="00A118A8" w:rsidRDefault="00A118A8" w:rsidP="0005621D">
      <w:pPr>
        <w:jc w:val="right"/>
        <w:rPr>
          <w:b/>
          <w:i/>
        </w:rPr>
      </w:pPr>
    </w:p>
    <w:p w14:paraId="4D0102EB" w14:textId="77777777" w:rsidR="00755FFF" w:rsidRDefault="00755FFF" w:rsidP="0005621D">
      <w:pPr>
        <w:jc w:val="right"/>
        <w:rPr>
          <w:b/>
          <w:i/>
        </w:rPr>
      </w:pPr>
    </w:p>
    <w:p w14:paraId="3AD9CDE8" w14:textId="77777777" w:rsidR="00755FFF" w:rsidRPr="00F20A77" w:rsidRDefault="00755FFF" w:rsidP="0005621D">
      <w:pPr>
        <w:jc w:val="right"/>
        <w:rPr>
          <w:b/>
          <w:i/>
        </w:rPr>
      </w:pPr>
    </w:p>
    <w:p w14:paraId="4FB39B25" w14:textId="77777777" w:rsidR="00A118A8" w:rsidRPr="00F20A77" w:rsidRDefault="00A118A8" w:rsidP="0005621D">
      <w:pPr>
        <w:jc w:val="right"/>
        <w:rPr>
          <w:b/>
          <w:i/>
        </w:rPr>
      </w:pPr>
    </w:p>
    <w:p w14:paraId="3853ABE4" w14:textId="77777777" w:rsidR="00A118A8" w:rsidRPr="00F20A77" w:rsidRDefault="00A118A8" w:rsidP="0005621D">
      <w:pPr>
        <w:jc w:val="right"/>
        <w:rPr>
          <w:b/>
          <w:i/>
        </w:rPr>
      </w:pPr>
    </w:p>
    <w:p w14:paraId="7CF60E4F" w14:textId="77777777" w:rsidR="00A118A8" w:rsidRPr="00F20A77" w:rsidRDefault="00A118A8" w:rsidP="0005621D">
      <w:pPr>
        <w:jc w:val="right"/>
        <w:rPr>
          <w:b/>
          <w:i/>
        </w:rPr>
      </w:pPr>
    </w:p>
    <w:p w14:paraId="068FEDA8" w14:textId="77777777" w:rsidR="00A118A8" w:rsidRPr="00F20A77" w:rsidRDefault="00A118A8" w:rsidP="0005621D">
      <w:pPr>
        <w:jc w:val="right"/>
        <w:rPr>
          <w:b/>
          <w:i/>
        </w:rPr>
      </w:pPr>
    </w:p>
    <w:p w14:paraId="5A9CEA5F" w14:textId="77777777" w:rsidR="00A118A8" w:rsidRPr="00F20A77" w:rsidRDefault="00A118A8" w:rsidP="0005621D">
      <w:pPr>
        <w:jc w:val="right"/>
        <w:rPr>
          <w:b/>
          <w:i/>
        </w:rPr>
      </w:pPr>
    </w:p>
    <w:p w14:paraId="50D81C06" w14:textId="77777777" w:rsidR="00A118A8" w:rsidRPr="00F20A77" w:rsidRDefault="00A118A8" w:rsidP="0005621D">
      <w:pPr>
        <w:jc w:val="right"/>
        <w:rPr>
          <w:b/>
          <w:i/>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0063"/>
      </w:tblGrid>
      <w:tr w:rsidR="00F20A77" w:rsidRPr="00F20A77" w14:paraId="2A0B66BE" w14:textId="77777777" w:rsidTr="002F051C">
        <w:trPr>
          <w:tblCellSpacing w:w="0" w:type="dxa"/>
        </w:trPr>
        <w:tc>
          <w:tcPr>
            <w:tcW w:w="0" w:type="auto"/>
            <w:tcBorders>
              <w:top w:val="nil"/>
              <w:left w:val="nil"/>
              <w:bottom w:val="nil"/>
              <w:right w:val="nil"/>
            </w:tcBorders>
            <w:vAlign w:val="center"/>
            <w:hideMark/>
          </w:tcPr>
          <w:p w14:paraId="3B1106BC" w14:textId="77777777" w:rsidR="00AB631E" w:rsidRPr="00F20A77" w:rsidRDefault="0005621D" w:rsidP="00AB631E">
            <w:pPr>
              <w:jc w:val="center"/>
              <w:rPr>
                <w:sz w:val="15"/>
                <w:szCs w:val="15"/>
              </w:rPr>
            </w:pPr>
            <w:r w:rsidRPr="00F20A77">
              <w:rPr>
                <w:b/>
                <w:bCs/>
                <w:i/>
                <w:iCs/>
              </w:rPr>
              <w:lastRenderedPageBreak/>
              <w:t>Депозитарий ООО «ИК «Фонтвьель»</w:t>
            </w:r>
            <w:r w:rsidRPr="00F20A77">
              <w:br/>
            </w:r>
            <w:r w:rsidRPr="00F20A77">
              <w:br/>
            </w:r>
            <w:r w:rsidR="00AB631E" w:rsidRPr="00F20A77">
              <w:rPr>
                <w:sz w:val="15"/>
                <w:szCs w:val="15"/>
              </w:rPr>
              <w:t xml:space="preserve">местонахождение: 119435, г. Москва, </w:t>
            </w:r>
            <w:r w:rsidR="00AB631E" w:rsidRPr="00AB631E">
              <w:rPr>
                <w:sz w:val="15"/>
                <w:szCs w:val="15"/>
              </w:rPr>
              <w:t>вн. тер. г. муниципальный округ Хамовники, наб. Саввинская, д. 15, этаж/помещ. 7/16-17</w:t>
            </w:r>
          </w:p>
          <w:p w14:paraId="173C2860" w14:textId="77777777" w:rsidR="00AB631E" w:rsidRPr="00F20A77" w:rsidRDefault="00AB631E" w:rsidP="00AB631E">
            <w:pPr>
              <w:jc w:val="center"/>
              <w:rPr>
                <w:sz w:val="15"/>
                <w:szCs w:val="15"/>
              </w:rPr>
            </w:pPr>
            <w:r w:rsidRPr="00F20A77">
              <w:rPr>
                <w:sz w:val="15"/>
                <w:szCs w:val="15"/>
              </w:rPr>
              <w:t xml:space="preserve">почтовый адрес: 119435, г. Москва, </w:t>
            </w:r>
            <w:r w:rsidRPr="00AB631E">
              <w:rPr>
                <w:sz w:val="15"/>
                <w:szCs w:val="15"/>
              </w:rPr>
              <w:t>вн. тер. г. муниципальный округ Хамовники, наб. Саввинская, д. 15, этаж/помещ. 7/16-17</w:t>
            </w:r>
          </w:p>
          <w:p w14:paraId="7F959F40" w14:textId="5B287B5A" w:rsidR="0005621D" w:rsidRPr="00F20A77" w:rsidRDefault="006E6B73" w:rsidP="006E6B73">
            <w:pPr>
              <w:jc w:val="center"/>
            </w:pPr>
            <w:r w:rsidRPr="00AB631E">
              <w:rPr>
                <w:sz w:val="15"/>
                <w:szCs w:val="15"/>
              </w:rPr>
              <w:t>ИНН: 7703807489 тел: (495) 785-31-25</w:t>
            </w:r>
          </w:p>
        </w:tc>
      </w:tr>
    </w:tbl>
    <w:p w14:paraId="127150AE" w14:textId="77777777" w:rsidR="0005621D" w:rsidRPr="00F20A77" w:rsidRDefault="00BB7333" w:rsidP="0005621D">
      <w:r>
        <w:pict w14:anchorId="50E0AD5B">
          <v:rect id="_x0000_i1032" style="width:0;height:1.5pt" o:hralign="center" o:hrstd="t" o:hr="t" fillcolor="#a0a0a0" stroked="f"/>
        </w:pict>
      </w:r>
    </w:p>
    <w:p w14:paraId="2030EBE5" w14:textId="77777777" w:rsidR="0005621D" w:rsidRPr="00F20A77" w:rsidRDefault="0005621D" w:rsidP="0005621D">
      <w:pPr>
        <w:rPr>
          <w:b/>
          <w:bCs/>
        </w:rPr>
      </w:pPr>
    </w:p>
    <w:p w14:paraId="0FD66B03" w14:textId="77777777" w:rsidR="0005621D" w:rsidRPr="00F20A77" w:rsidRDefault="0005621D" w:rsidP="0005621D">
      <w:pPr>
        <w:spacing w:after="240"/>
        <w:jc w:val="center"/>
      </w:pPr>
      <w:r w:rsidRPr="00F20A77">
        <w:rPr>
          <w:b/>
          <w:bCs/>
        </w:rPr>
        <w:t>ОТЧЕТ О ВЫПОЛНЕНИИ ДЕПОЗИТАРНОЙ ОПЕРАЦИИ</w:t>
      </w:r>
      <w:r w:rsidRPr="00F20A77">
        <w:rPr>
          <w:b/>
          <w:bCs/>
        </w:rPr>
        <w:br/>
        <w:t>№ __________________</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63"/>
      </w:tblGrid>
      <w:tr w:rsidR="00F20A77" w:rsidRPr="00F20A77" w14:paraId="7747966B" w14:textId="77777777" w:rsidTr="002F051C">
        <w:trPr>
          <w:tblCellSpacing w:w="15" w:type="dxa"/>
        </w:trPr>
        <w:tc>
          <w:tcPr>
            <w:tcW w:w="0" w:type="auto"/>
            <w:tcBorders>
              <w:top w:val="nil"/>
              <w:left w:val="nil"/>
              <w:bottom w:val="nil"/>
              <w:right w:val="nil"/>
            </w:tcBorders>
            <w:vAlign w:val="center"/>
            <w:hideMark/>
          </w:tcPr>
          <w:p w14:paraId="2FD41C1F" w14:textId="77777777" w:rsidR="0005621D" w:rsidRPr="00F20A77" w:rsidRDefault="0005621D" w:rsidP="002F051C">
            <w:pPr>
              <w:jc w:val="right"/>
            </w:pPr>
            <w:r w:rsidRPr="00F20A77">
              <w:t xml:space="preserve">Отчёт </w:t>
            </w:r>
            <w:r w:rsidR="006E6B73" w:rsidRPr="00F20A77">
              <w:t>сформирован _</w:t>
            </w:r>
            <w:r w:rsidRPr="00F20A77">
              <w:t>__________________________</w:t>
            </w:r>
          </w:p>
        </w:tc>
      </w:tr>
    </w:tbl>
    <w:p w14:paraId="106279D0" w14:textId="77777777" w:rsidR="0005621D" w:rsidRPr="00F20A77" w:rsidRDefault="0005621D" w:rsidP="0005621D"/>
    <w:tbl>
      <w:tblPr>
        <w:tblW w:w="5000" w:type="pct"/>
        <w:tblCellSpacing w:w="7" w:type="dxa"/>
        <w:tblBorders>
          <w:top w:val="single" w:sz="8" w:space="0" w:color="808080"/>
          <w:left w:val="single" w:sz="8" w:space="0" w:color="808080"/>
          <w:bottom w:val="single" w:sz="8" w:space="0" w:color="808080"/>
          <w:right w:val="single" w:sz="8" w:space="0" w:color="808080"/>
        </w:tblBorders>
        <w:tblCellMar>
          <w:top w:w="15" w:type="dxa"/>
          <w:left w:w="15" w:type="dxa"/>
          <w:bottom w:w="15" w:type="dxa"/>
          <w:right w:w="15" w:type="dxa"/>
        </w:tblCellMar>
        <w:tblLook w:val="04A0" w:firstRow="1" w:lastRow="0" w:firstColumn="1" w:lastColumn="0" w:noHBand="0" w:noVBand="1"/>
      </w:tblPr>
      <w:tblGrid>
        <w:gridCol w:w="4021"/>
        <w:gridCol w:w="6022"/>
      </w:tblGrid>
      <w:tr w:rsidR="00F20A77" w:rsidRPr="00F20A77" w14:paraId="6F1316DC" w14:textId="77777777" w:rsidTr="002F051C">
        <w:trPr>
          <w:tblCellSpacing w:w="7" w:type="dxa"/>
        </w:trPr>
        <w:tc>
          <w:tcPr>
            <w:tcW w:w="2000" w:type="pct"/>
            <w:vAlign w:val="center"/>
            <w:hideMark/>
          </w:tcPr>
          <w:p w14:paraId="2CE7EC9E" w14:textId="77777777" w:rsidR="0005621D" w:rsidRPr="00F20A77" w:rsidRDefault="0005621D" w:rsidP="002F051C">
            <w:r w:rsidRPr="00F20A77">
              <w:rPr>
                <w:b/>
                <w:bCs/>
              </w:rPr>
              <w:t>Наименование депонента:</w:t>
            </w:r>
          </w:p>
        </w:tc>
        <w:tc>
          <w:tcPr>
            <w:tcW w:w="0" w:type="auto"/>
            <w:vAlign w:val="center"/>
          </w:tcPr>
          <w:p w14:paraId="586D2AE2" w14:textId="77777777" w:rsidR="0005621D" w:rsidRPr="00F20A77" w:rsidRDefault="0005621D" w:rsidP="002F051C"/>
        </w:tc>
      </w:tr>
      <w:tr w:rsidR="00F20A77" w:rsidRPr="00F20A77" w14:paraId="1B845394" w14:textId="77777777" w:rsidTr="002F051C">
        <w:trPr>
          <w:tblCellSpacing w:w="7" w:type="dxa"/>
        </w:trPr>
        <w:tc>
          <w:tcPr>
            <w:tcW w:w="0" w:type="auto"/>
            <w:vAlign w:val="center"/>
            <w:hideMark/>
          </w:tcPr>
          <w:p w14:paraId="4A60F24D" w14:textId="77777777" w:rsidR="0005621D" w:rsidRPr="00F20A77" w:rsidRDefault="0005621D" w:rsidP="002F051C">
            <w:r w:rsidRPr="00F20A77">
              <w:t>Номер счёта депо</w:t>
            </w:r>
          </w:p>
        </w:tc>
        <w:tc>
          <w:tcPr>
            <w:tcW w:w="0" w:type="auto"/>
            <w:vAlign w:val="center"/>
          </w:tcPr>
          <w:p w14:paraId="043C61E5" w14:textId="77777777" w:rsidR="0005621D" w:rsidRPr="00F20A77" w:rsidRDefault="0005621D" w:rsidP="002F051C"/>
        </w:tc>
      </w:tr>
      <w:tr w:rsidR="00F20A77" w:rsidRPr="00F20A77" w14:paraId="6B3FFC66" w14:textId="77777777" w:rsidTr="002F051C">
        <w:trPr>
          <w:tblCellSpacing w:w="7" w:type="dxa"/>
        </w:trPr>
        <w:tc>
          <w:tcPr>
            <w:tcW w:w="0" w:type="auto"/>
            <w:vAlign w:val="center"/>
            <w:hideMark/>
          </w:tcPr>
          <w:p w14:paraId="3E870FE2" w14:textId="77777777" w:rsidR="0005621D" w:rsidRPr="00F20A77" w:rsidRDefault="0005621D" w:rsidP="002F051C">
            <w:r w:rsidRPr="00F20A77">
              <w:t>Тип счёта депо</w:t>
            </w:r>
          </w:p>
        </w:tc>
        <w:tc>
          <w:tcPr>
            <w:tcW w:w="0" w:type="auto"/>
            <w:vAlign w:val="center"/>
          </w:tcPr>
          <w:p w14:paraId="5E793701" w14:textId="77777777" w:rsidR="0005621D" w:rsidRPr="00F20A77" w:rsidRDefault="0005621D" w:rsidP="002F051C"/>
        </w:tc>
      </w:tr>
      <w:tr w:rsidR="00F20A77" w:rsidRPr="00F20A77" w14:paraId="1B54869B" w14:textId="77777777" w:rsidTr="002F051C">
        <w:trPr>
          <w:tblCellSpacing w:w="7" w:type="dxa"/>
        </w:trPr>
        <w:tc>
          <w:tcPr>
            <w:tcW w:w="0" w:type="auto"/>
            <w:vAlign w:val="center"/>
            <w:hideMark/>
          </w:tcPr>
          <w:p w14:paraId="10C2C97F" w14:textId="77777777" w:rsidR="0005621D" w:rsidRPr="00F20A77" w:rsidRDefault="0005621D" w:rsidP="002F051C">
            <w:r w:rsidRPr="00F20A77">
              <w:t>Раздел счёта депо</w:t>
            </w:r>
          </w:p>
        </w:tc>
        <w:tc>
          <w:tcPr>
            <w:tcW w:w="0" w:type="auto"/>
            <w:vAlign w:val="center"/>
          </w:tcPr>
          <w:p w14:paraId="1BB8CB1B" w14:textId="77777777" w:rsidR="0005621D" w:rsidRPr="00F20A77" w:rsidRDefault="0005621D" w:rsidP="002F051C"/>
        </w:tc>
      </w:tr>
      <w:tr w:rsidR="00F20A77" w:rsidRPr="00F20A77" w14:paraId="51BE8188" w14:textId="77777777" w:rsidTr="002F051C">
        <w:trPr>
          <w:tblCellSpacing w:w="7" w:type="dxa"/>
        </w:trPr>
        <w:tc>
          <w:tcPr>
            <w:tcW w:w="0" w:type="auto"/>
            <w:vAlign w:val="center"/>
            <w:hideMark/>
          </w:tcPr>
          <w:p w14:paraId="14BC99D7" w14:textId="77777777" w:rsidR="0005621D" w:rsidRPr="00F20A77" w:rsidRDefault="0005621D" w:rsidP="002F051C">
            <w:r w:rsidRPr="00F20A77">
              <w:t>Номер, дата и тип поручения</w:t>
            </w:r>
          </w:p>
        </w:tc>
        <w:tc>
          <w:tcPr>
            <w:tcW w:w="0" w:type="auto"/>
            <w:vAlign w:val="center"/>
          </w:tcPr>
          <w:p w14:paraId="2266830E" w14:textId="77777777" w:rsidR="0005621D" w:rsidRPr="00F20A77" w:rsidRDefault="0005621D" w:rsidP="002F051C"/>
        </w:tc>
      </w:tr>
      <w:tr w:rsidR="00F20A77" w:rsidRPr="00F20A77" w14:paraId="239AFE85" w14:textId="77777777" w:rsidTr="002F051C">
        <w:trPr>
          <w:tblCellSpacing w:w="7" w:type="dxa"/>
        </w:trPr>
        <w:tc>
          <w:tcPr>
            <w:tcW w:w="0" w:type="auto"/>
            <w:vAlign w:val="center"/>
            <w:hideMark/>
          </w:tcPr>
          <w:p w14:paraId="147C2942" w14:textId="77777777" w:rsidR="0005621D" w:rsidRPr="00F20A77" w:rsidRDefault="0005621D" w:rsidP="002F051C">
            <w:r w:rsidRPr="00F20A77">
              <w:t>Инициатор поручения</w:t>
            </w:r>
          </w:p>
        </w:tc>
        <w:tc>
          <w:tcPr>
            <w:tcW w:w="0" w:type="auto"/>
            <w:vAlign w:val="center"/>
          </w:tcPr>
          <w:p w14:paraId="7A477D33" w14:textId="77777777" w:rsidR="0005621D" w:rsidRPr="00F20A77" w:rsidRDefault="0005621D" w:rsidP="002F051C"/>
        </w:tc>
      </w:tr>
    </w:tbl>
    <w:p w14:paraId="0C230ADD" w14:textId="77777777" w:rsidR="0005621D" w:rsidRPr="00F20A77" w:rsidRDefault="0005621D" w:rsidP="0005621D"/>
    <w:tbl>
      <w:tblPr>
        <w:tblW w:w="5000" w:type="pct"/>
        <w:tblCellSpacing w:w="7" w:type="dxa"/>
        <w:tblBorders>
          <w:top w:val="single" w:sz="8" w:space="0" w:color="808080"/>
          <w:left w:val="single" w:sz="8" w:space="0" w:color="808080"/>
          <w:bottom w:val="single" w:sz="8" w:space="0" w:color="808080"/>
          <w:right w:val="single" w:sz="8" w:space="0" w:color="808080"/>
        </w:tblBorders>
        <w:tblCellMar>
          <w:top w:w="15" w:type="dxa"/>
          <w:left w:w="15" w:type="dxa"/>
          <w:bottom w:w="15" w:type="dxa"/>
          <w:right w:w="15" w:type="dxa"/>
        </w:tblCellMar>
        <w:tblLook w:val="04A0" w:firstRow="1" w:lastRow="0" w:firstColumn="1" w:lastColumn="0" w:noHBand="0" w:noVBand="1"/>
      </w:tblPr>
      <w:tblGrid>
        <w:gridCol w:w="4021"/>
        <w:gridCol w:w="6022"/>
      </w:tblGrid>
      <w:tr w:rsidR="00F20A77" w:rsidRPr="00F20A77" w14:paraId="6FC5F975" w14:textId="77777777" w:rsidTr="002F051C">
        <w:trPr>
          <w:tblCellSpacing w:w="7" w:type="dxa"/>
        </w:trPr>
        <w:tc>
          <w:tcPr>
            <w:tcW w:w="2000" w:type="pct"/>
            <w:vAlign w:val="center"/>
            <w:hideMark/>
          </w:tcPr>
          <w:p w14:paraId="37646BE5" w14:textId="77777777" w:rsidR="0005621D" w:rsidRPr="00F20A77" w:rsidRDefault="0005621D" w:rsidP="002F051C">
            <w:r w:rsidRPr="00F20A77">
              <w:rPr>
                <w:b/>
                <w:bCs/>
              </w:rPr>
              <w:t>Эмитент:</w:t>
            </w:r>
          </w:p>
        </w:tc>
        <w:tc>
          <w:tcPr>
            <w:tcW w:w="0" w:type="auto"/>
            <w:vAlign w:val="center"/>
          </w:tcPr>
          <w:p w14:paraId="228BFF18" w14:textId="77777777" w:rsidR="0005621D" w:rsidRPr="00F20A77" w:rsidRDefault="0005621D" w:rsidP="002F051C"/>
        </w:tc>
      </w:tr>
      <w:tr w:rsidR="00F20A77" w:rsidRPr="00F20A77" w14:paraId="69F9C339" w14:textId="77777777" w:rsidTr="002F051C">
        <w:trPr>
          <w:tblCellSpacing w:w="7" w:type="dxa"/>
        </w:trPr>
        <w:tc>
          <w:tcPr>
            <w:tcW w:w="0" w:type="auto"/>
            <w:vAlign w:val="center"/>
            <w:hideMark/>
          </w:tcPr>
          <w:p w14:paraId="18FFF11F" w14:textId="77777777" w:rsidR="0005621D" w:rsidRPr="00F20A77" w:rsidRDefault="0005621D" w:rsidP="002F051C">
            <w:r w:rsidRPr="00F20A77">
              <w:t>Вид и тип ценных бумаг</w:t>
            </w:r>
          </w:p>
        </w:tc>
        <w:tc>
          <w:tcPr>
            <w:tcW w:w="0" w:type="auto"/>
            <w:vAlign w:val="center"/>
          </w:tcPr>
          <w:p w14:paraId="2DD1F03B" w14:textId="77777777" w:rsidR="0005621D" w:rsidRPr="00F20A77" w:rsidRDefault="0005621D" w:rsidP="002F051C"/>
        </w:tc>
      </w:tr>
      <w:tr w:rsidR="00F20A77" w:rsidRPr="00F20A77" w14:paraId="6A35B0A8" w14:textId="77777777" w:rsidTr="002F051C">
        <w:trPr>
          <w:tblCellSpacing w:w="7" w:type="dxa"/>
        </w:trPr>
        <w:tc>
          <w:tcPr>
            <w:tcW w:w="0" w:type="auto"/>
            <w:vAlign w:val="center"/>
            <w:hideMark/>
          </w:tcPr>
          <w:p w14:paraId="2DC35FF6" w14:textId="77777777" w:rsidR="0005621D" w:rsidRPr="00F20A77" w:rsidRDefault="0005621D" w:rsidP="002F051C">
            <w:r w:rsidRPr="00F20A77">
              <w:t>Форма выпуска ценных бумаг</w:t>
            </w:r>
          </w:p>
        </w:tc>
        <w:tc>
          <w:tcPr>
            <w:tcW w:w="0" w:type="auto"/>
            <w:vAlign w:val="center"/>
          </w:tcPr>
          <w:p w14:paraId="3B453CAE" w14:textId="77777777" w:rsidR="0005621D" w:rsidRPr="00F20A77" w:rsidRDefault="0005621D" w:rsidP="002F051C"/>
        </w:tc>
      </w:tr>
      <w:tr w:rsidR="00F20A77" w:rsidRPr="00F20A77" w14:paraId="121FEA26" w14:textId="77777777" w:rsidTr="002F051C">
        <w:trPr>
          <w:tblCellSpacing w:w="7" w:type="dxa"/>
        </w:trPr>
        <w:tc>
          <w:tcPr>
            <w:tcW w:w="0" w:type="auto"/>
            <w:vAlign w:val="center"/>
            <w:hideMark/>
          </w:tcPr>
          <w:p w14:paraId="28C707E1" w14:textId="77777777" w:rsidR="0005621D" w:rsidRPr="00F20A77" w:rsidRDefault="0005621D" w:rsidP="002F051C">
            <w:r w:rsidRPr="00F20A77">
              <w:t>Номер государственной регистрации</w:t>
            </w:r>
          </w:p>
        </w:tc>
        <w:tc>
          <w:tcPr>
            <w:tcW w:w="0" w:type="auto"/>
            <w:vAlign w:val="center"/>
          </w:tcPr>
          <w:p w14:paraId="76861D53" w14:textId="77777777" w:rsidR="0005621D" w:rsidRPr="00F20A77" w:rsidRDefault="0005621D" w:rsidP="002F051C"/>
        </w:tc>
      </w:tr>
      <w:tr w:rsidR="00F20A77" w:rsidRPr="00F20A77" w14:paraId="5819995D" w14:textId="77777777" w:rsidTr="002F051C">
        <w:trPr>
          <w:tblCellSpacing w:w="7" w:type="dxa"/>
        </w:trPr>
        <w:tc>
          <w:tcPr>
            <w:tcW w:w="0" w:type="auto"/>
            <w:vAlign w:val="center"/>
            <w:hideMark/>
          </w:tcPr>
          <w:p w14:paraId="6D6663FB" w14:textId="77777777" w:rsidR="0005621D" w:rsidRPr="00F20A77" w:rsidRDefault="0005621D" w:rsidP="002F051C">
            <w:r w:rsidRPr="00F20A77">
              <w:t>Код ISIN</w:t>
            </w:r>
          </w:p>
        </w:tc>
        <w:tc>
          <w:tcPr>
            <w:tcW w:w="0" w:type="auto"/>
            <w:vAlign w:val="center"/>
          </w:tcPr>
          <w:p w14:paraId="0C168C86" w14:textId="77777777" w:rsidR="0005621D" w:rsidRPr="00F20A77" w:rsidRDefault="0005621D" w:rsidP="002F051C"/>
        </w:tc>
      </w:tr>
      <w:tr w:rsidR="00F20A77" w:rsidRPr="00F20A77" w14:paraId="68F7932E" w14:textId="77777777" w:rsidTr="002F051C">
        <w:trPr>
          <w:tblCellSpacing w:w="7" w:type="dxa"/>
        </w:trPr>
        <w:tc>
          <w:tcPr>
            <w:tcW w:w="0" w:type="auto"/>
            <w:vAlign w:val="center"/>
            <w:hideMark/>
          </w:tcPr>
          <w:p w14:paraId="691D76D3" w14:textId="77777777" w:rsidR="0005621D" w:rsidRPr="00F20A77" w:rsidRDefault="0005621D" w:rsidP="002F051C">
            <w:r w:rsidRPr="00F20A77">
              <w:t>Код CFI</w:t>
            </w:r>
          </w:p>
        </w:tc>
        <w:tc>
          <w:tcPr>
            <w:tcW w:w="0" w:type="auto"/>
            <w:vAlign w:val="center"/>
          </w:tcPr>
          <w:p w14:paraId="2A646807" w14:textId="77777777" w:rsidR="0005621D" w:rsidRPr="00F20A77" w:rsidRDefault="0005621D" w:rsidP="002F051C"/>
        </w:tc>
      </w:tr>
      <w:tr w:rsidR="00F20A77" w:rsidRPr="00F20A77" w14:paraId="08D07A10" w14:textId="77777777" w:rsidTr="002F051C">
        <w:trPr>
          <w:tblCellSpacing w:w="7" w:type="dxa"/>
        </w:trPr>
        <w:tc>
          <w:tcPr>
            <w:tcW w:w="0" w:type="auto"/>
            <w:vAlign w:val="center"/>
            <w:hideMark/>
          </w:tcPr>
          <w:p w14:paraId="7CD64637" w14:textId="21207B07" w:rsidR="0005621D" w:rsidRPr="00F20A77" w:rsidRDefault="00B04B89" w:rsidP="002F051C">
            <w:r>
              <w:t>Способ учёта</w:t>
            </w:r>
          </w:p>
        </w:tc>
        <w:tc>
          <w:tcPr>
            <w:tcW w:w="0" w:type="auto"/>
            <w:vAlign w:val="center"/>
          </w:tcPr>
          <w:p w14:paraId="4350AB82" w14:textId="77777777" w:rsidR="0005621D" w:rsidRPr="00F20A77" w:rsidRDefault="0005621D" w:rsidP="002F051C"/>
        </w:tc>
      </w:tr>
      <w:tr w:rsidR="00F20A77" w:rsidRPr="00F20A77" w14:paraId="5AC8D827" w14:textId="77777777" w:rsidTr="002F051C">
        <w:trPr>
          <w:tblCellSpacing w:w="7" w:type="dxa"/>
        </w:trPr>
        <w:tc>
          <w:tcPr>
            <w:tcW w:w="0" w:type="auto"/>
            <w:vAlign w:val="center"/>
            <w:hideMark/>
          </w:tcPr>
          <w:p w14:paraId="40E77780" w14:textId="77777777" w:rsidR="0005621D" w:rsidRPr="00F20A77" w:rsidRDefault="0005621D" w:rsidP="002F051C">
            <w:r w:rsidRPr="00F20A77">
              <w:rPr>
                <w:b/>
                <w:bCs/>
              </w:rPr>
              <w:t>Количество ценных бумаг</w:t>
            </w:r>
          </w:p>
        </w:tc>
        <w:tc>
          <w:tcPr>
            <w:tcW w:w="0" w:type="auto"/>
            <w:vAlign w:val="center"/>
          </w:tcPr>
          <w:p w14:paraId="0AE0527A" w14:textId="77777777" w:rsidR="0005621D" w:rsidRPr="00F20A77" w:rsidRDefault="0005621D" w:rsidP="002F051C"/>
        </w:tc>
      </w:tr>
    </w:tbl>
    <w:p w14:paraId="66193518" w14:textId="77777777" w:rsidR="0005621D" w:rsidRPr="00F20A77" w:rsidRDefault="0005621D" w:rsidP="0005621D"/>
    <w:tbl>
      <w:tblPr>
        <w:tblW w:w="5000" w:type="pct"/>
        <w:tblCellSpacing w:w="7" w:type="dxa"/>
        <w:tblBorders>
          <w:top w:val="single" w:sz="8" w:space="0" w:color="808080"/>
          <w:left w:val="single" w:sz="8" w:space="0" w:color="808080"/>
          <w:bottom w:val="single" w:sz="8" w:space="0" w:color="808080"/>
          <w:right w:val="single" w:sz="8" w:space="0" w:color="808080"/>
        </w:tblBorders>
        <w:tblCellMar>
          <w:top w:w="15" w:type="dxa"/>
          <w:left w:w="15" w:type="dxa"/>
          <w:bottom w:w="15" w:type="dxa"/>
          <w:right w:w="15" w:type="dxa"/>
        </w:tblCellMar>
        <w:tblLook w:val="04A0" w:firstRow="1" w:lastRow="0" w:firstColumn="1" w:lastColumn="0" w:noHBand="0" w:noVBand="1"/>
      </w:tblPr>
      <w:tblGrid>
        <w:gridCol w:w="4021"/>
        <w:gridCol w:w="6022"/>
      </w:tblGrid>
      <w:tr w:rsidR="00F20A77" w:rsidRPr="00F20A77" w14:paraId="1D40FBBA" w14:textId="77777777" w:rsidTr="002F051C">
        <w:trPr>
          <w:tblCellSpacing w:w="7" w:type="dxa"/>
        </w:trPr>
        <w:tc>
          <w:tcPr>
            <w:tcW w:w="2000" w:type="pct"/>
            <w:vAlign w:val="center"/>
            <w:hideMark/>
          </w:tcPr>
          <w:p w14:paraId="7016CD41" w14:textId="77777777" w:rsidR="0005621D" w:rsidRPr="00F20A77" w:rsidRDefault="0005621D" w:rsidP="002F051C">
            <w:r w:rsidRPr="00F20A77">
              <w:rPr>
                <w:b/>
                <w:bCs/>
              </w:rPr>
              <w:t>Операция:</w:t>
            </w:r>
          </w:p>
        </w:tc>
        <w:tc>
          <w:tcPr>
            <w:tcW w:w="0" w:type="auto"/>
            <w:vAlign w:val="center"/>
            <w:hideMark/>
          </w:tcPr>
          <w:p w14:paraId="41F1C761" w14:textId="77777777" w:rsidR="00B94C9A" w:rsidRPr="000E00B0" w:rsidRDefault="0005621D" w:rsidP="002F051C">
            <w:pPr>
              <w:rPr>
                <w:b/>
                <w:bCs/>
              </w:rPr>
            </w:pPr>
            <w:r w:rsidRPr="00F20A77">
              <w:rPr>
                <w:b/>
                <w:bCs/>
              </w:rPr>
              <w:t>Зачисление (Прием ценных бумаг на учет)</w:t>
            </w:r>
            <w:r w:rsidR="00B94C9A" w:rsidRPr="00B94C9A">
              <w:rPr>
                <w:b/>
                <w:bCs/>
              </w:rPr>
              <w:t xml:space="preserve"> /</w:t>
            </w:r>
          </w:p>
          <w:p w14:paraId="35CD3A43" w14:textId="41BD663C" w:rsidR="0005621D" w:rsidRPr="00B94C9A" w:rsidRDefault="00B94C9A" w:rsidP="002F051C">
            <w:r w:rsidRPr="00F20A77">
              <w:rPr>
                <w:b/>
                <w:bCs/>
              </w:rPr>
              <w:t>Списание (Снятие ценных бумаг с учета)</w:t>
            </w:r>
          </w:p>
        </w:tc>
      </w:tr>
      <w:tr w:rsidR="00F20A77" w:rsidRPr="00F20A77" w14:paraId="2CBF2981" w14:textId="77777777" w:rsidTr="002F051C">
        <w:trPr>
          <w:tblCellSpacing w:w="7" w:type="dxa"/>
        </w:trPr>
        <w:tc>
          <w:tcPr>
            <w:tcW w:w="0" w:type="auto"/>
            <w:vAlign w:val="center"/>
            <w:hideMark/>
          </w:tcPr>
          <w:p w14:paraId="6105CAD0" w14:textId="77777777" w:rsidR="0005621D" w:rsidRPr="00F20A77" w:rsidRDefault="0005621D" w:rsidP="002F051C">
            <w:r w:rsidRPr="00F20A77">
              <w:rPr>
                <w:b/>
                <w:bCs/>
              </w:rPr>
              <w:t>Номер и дата операции в депозитарии</w:t>
            </w:r>
          </w:p>
        </w:tc>
        <w:tc>
          <w:tcPr>
            <w:tcW w:w="0" w:type="auto"/>
            <w:vAlign w:val="center"/>
          </w:tcPr>
          <w:p w14:paraId="364268E7" w14:textId="77777777" w:rsidR="0005621D" w:rsidRPr="00F20A77" w:rsidRDefault="0005621D" w:rsidP="002F051C"/>
        </w:tc>
      </w:tr>
      <w:tr w:rsidR="00F20A77" w:rsidRPr="00F20A77" w14:paraId="7115FE2A" w14:textId="77777777" w:rsidTr="002F051C">
        <w:trPr>
          <w:tblCellSpacing w:w="7" w:type="dxa"/>
        </w:trPr>
        <w:tc>
          <w:tcPr>
            <w:tcW w:w="0" w:type="auto"/>
            <w:vAlign w:val="center"/>
            <w:hideMark/>
          </w:tcPr>
          <w:p w14:paraId="3CA80D8F" w14:textId="77777777" w:rsidR="0005621D" w:rsidRPr="00F20A77" w:rsidRDefault="0005621D" w:rsidP="002F051C">
            <w:r w:rsidRPr="00F20A77">
              <w:t>Контрагент</w:t>
            </w:r>
          </w:p>
        </w:tc>
        <w:tc>
          <w:tcPr>
            <w:tcW w:w="0" w:type="auto"/>
            <w:vAlign w:val="center"/>
          </w:tcPr>
          <w:p w14:paraId="161CFCAC" w14:textId="77777777" w:rsidR="0005621D" w:rsidRPr="00F20A77" w:rsidRDefault="0005621D" w:rsidP="002F051C"/>
        </w:tc>
      </w:tr>
      <w:tr w:rsidR="00F20A77" w:rsidRPr="00F20A77" w14:paraId="5B0AB422" w14:textId="77777777" w:rsidTr="002F051C">
        <w:trPr>
          <w:tblCellSpacing w:w="7" w:type="dxa"/>
        </w:trPr>
        <w:tc>
          <w:tcPr>
            <w:tcW w:w="0" w:type="auto"/>
            <w:vAlign w:val="center"/>
            <w:hideMark/>
          </w:tcPr>
          <w:p w14:paraId="73C48D7C" w14:textId="77777777" w:rsidR="0005621D" w:rsidRPr="00F20A77" w:rsidRDefault="0005621D" w:rsidP="002F051C">
            <w:r w:rsidRPr="00F20A77">
              <w:t>Место хранения / раздел</w:t>
            </w:r>
          </w:p>
        </w:tc>
        <w:tc>
          <w:tcPr>
            <w:tcW w:w="0" w:type="auto"/>
            <w:vAlign w:val="center"/>
          </w:tcPr>
          <w:p w14:paraId="5674D48B" w14:textId="77777777" w:rsidR="0005621D" w:rsidRPr="00F20A77" w:rsidRDefault="0005621D" w:rsidP="002F051C"/>
        </w:tc>
      </w:tr>
      <w:tr w:rsidR="00F20A77" w:rsidRPr="00F20A77" w14:paraId="4CBF6C25" w14:textId="77777777" w:rsidTr="002F051C">
        <w:trPr>
          <w:tblCellSpacing w:w="7" w:type="dxa"/>
        </w:trPr>
        <w:tc>
          <w:tcPr>
            <w:tcW w:w="0" w:type="auto"/>
            <w:vAlign w:val="center"/>
            <w:hideMark/>
          </w:tcPr>
          <w:p w14:paraId="44AD5BCF" w14:textId="77777777" w:rsidR="0005621D" w:rsidRPr="00F20A77" w:rsidRDefault="0005621D" w:rsidP="002F051C">
            <w:r w:rsidRPr="00F20A77">
              <w:t>Дата и время постановки на учёт</w:t>
            </w:r>
          </w:p>
        </w:tc>
        <w:tc>
          <w:tcPr>
            <w:tcW w:w="0" w:type="auto"/>
            <w:vAlign w:val="center"/>
          </w:tcPr>
          <w:p w14:paraId="49A7FDC6" w14:textId="77777777" w:rsidR="0005621D" w:rsidRPr="00F20A77" w:rsidRDefault="0005621D" w:rsidP="002F051C"/>
        </w:tc>
      </w:tr>
      <w:tr w:rsidR="00F20A77" w:rsidRPr="00F20A77" w14:paraId="79645659" w14:textId="77777777" w:rsidTr="002F051C">
        <w:trPr>
          <w:tblCellSpacing w:w="7" w:type="dxa"/>
        </w:trPr>
        <w:tc>
          <w:tcPr>
            <w:tcW w:w="0" w:type="auto"/>
            <w:vAlign w:val="center"/>
            <w:hideMark/>
          </w:tcPr>
          <w:p w14:paraId="66A4B1C3" w14:textId="77777777" w:rsidR="0005621D" w:rsidRPr="00F20A77" w:rsidRDefault="0005621D" w:rsidP="002F051C">
            <w:r w:rsidRPr="00F20A77">
              <w:t>Дата проведения операции в депозитарии</w:t>
            </w:r>
          </w:p>
        </w:tc>
        <w:tc>
          <w:tcPr>
            <w:tcW w:w="0" w:type="auto"/>
            <w:vAlign w:val="center"/>
          </w:tcPr>
          <w:p w14:paraId="57447C60" w14:textId="77777777" w:rsidR="0005621D" w:rsidRPr="00F20A77" w:rsidRDefault="0005621D" w:rsidP="002F051C"/>
        </w:tc>
      </w:tr>
      <w:tr w:rsidR="00F20A77" w:rsidRPr="00F20A77" w14:paraId="6907A413" w14:textId="77777777" w:rsidTr="002F051C">
        <w:trPr>
          <w:tblCellSpacing w:w="7" w:type="dxa"/>
        </w:trPr>
        <w:tc>
          <w:tcPr>
            <w:tcW w:w="0" w:type="auto"/>
            <w:vAlign w:val="center"/>
            <w:hideMark/>
          </w:tcPr>
          <w:p w14:paraId="19518E9E" w14:textId="77777777" w:rsidR="0005621D" w:rsidRPr="00F20A77" w:rsidRDefault="0005621D" w:rsidP="002F051C">
            <w:r w:rsidRPr="00F20A77">
              <w:t>Документы - основания</w:t>
            </w:r>
          </w:p>
        </w:tc>
        <w:tc>
          <w:tcPr>
            <w:tcW w:w="0" w:type="auto"/>
            <w:vAlign w:val="center"/>
          </w:tcPr>
          <w:p w14:paraId="68D907A8" w14:textId="77777777" w:rsidR="0005621D" w:rsidRPr="00F20A77" w:rsidRDefault="0005621D" w:rsidP="002F051C"/>
        </w:tc>
      </w:tr>
      <w:tr w:rsidR="00F20A77" w:rsidRPr="00F20A77" w14:paraId="1D866E3B" w14:textId="77777777" w:rsidTr="002F051C">
        <w:trPr>
          <w:tblCellSpacing w:w="7" w:type="dxa"/>
        </w:trPr>
        <w:tc>
          <w:tcPr>
            <w:tcW w:w="0" w:type="auto"/>
            <w:vAlign w:val="center"/>
            <w:hideMark/>
          </w:tcPr>
          <w:p w14:paraId="652E6A41" w14:textId="77777777" w:rsidR="0005621D" w:rsidRPr="00F20A77" w:rsidRDefault="0005621D" w:rsidP="002F051C">
            <w:r w:rsidRPr="00F20A77">
              <w:rPr>
                <w:b/>
                <w:bCs/>
              </w:rPr>
              <w:t>Стадия исполнения</w:t>
            </w:r>
          </w:p>
        </w:tc>
        <w:tc>
          <w:tcPr>
            <w:tcW w:w="0" w:type="auto"/>
            <w:vAlign w:val="center"/>
          </w:tcPr>
          <w:p w14:paraId="40AF3B65" w14:textId="77777777" w:rsidR="0005621D" w:rsidRPr="00F20A77" w:rsidRDefault="0005621D" w:rsidP="002F051C"/>
        </w:tc>
      </w:tr>
    </w:tbl>
    <w:p w14:paraId="493F8D6C" w14:textId="77777777" w:rsidR="0005621D" w:rsidRPr="00F20A77" w:rsidRDefault="0005621D" w:rsidP="0005621D">
      <w:pPr>
        <w:spacing w:before="100" w:beforeAutospacing="1" w:after="100" w:afterAutospacing="1"/>
      </w:pPr>
      <w:r w:rsidRPr="00F20A77">
        <w:t>Начальник Депозитарного отдела ____________________ /                                            /</w:t>
      </w:r>
      <w:r w:rsidRPr="00F20A77">
        <w:br/>
      </w:r>
      <w:r w:rsidRPr="00F20A77">
        <w:br/>
        <w:t xml:space="preserve">М.П. </w:t>
      </w:r>
    </w:p>
    <w:p w14:paraId="262146B9" w14:textId="77777777" w:rsidR="00A118A8" w:rsidRPr="00F20A77" w:rsidRDefault="00A118A8" w:rsidP="0005621D">
      <w:pPr>
        <w:spacing w:before="100" w:beforeAutospacing="1" w:after="100" w:afterAutospacing="1"/>
      </w:pPr>
    </w:p>
    <w:p w14:paraId="65A2DC8E" w14:textId="77777777" w:rsidR="00A118A8" w:rsidRPr="00F20A77" w:rsidRDefault="00A118A8" w:rsidP="0005621D">
      <w:pPr>
        <w:spacing w:before="100" w:beforeAutospacing="1" w:after="100" w:afterAutospacing="1"/>
      </w:pPr>
    </w:p>
    <w:p w14:paraId="33F41A04" w14:textId="77777777" w:rsidR="00A118A8" w:rsidRPr="00F20A77" w:rsidRDefault="00A118A8" w:rsidP="0005621D">
      <w:pPr>
        <w:spacing w:before="100" w:beforeAutospacing="1" w:after="100" w:afterAutospacing="1"/>
      </w:pPr>
    </w:p>
    <w:p w14:paraId="3696CA8B" w14:textId="77777777" w:rsidR="00A118A8" w:rsidRPr="00F20A77" w:rsidRDefault="00A118A8" w:rsidP="0005621D">
      <w:pPr>
        <w:spacing w:before="100" w:beforeAutospacing="1" w:after="100" w:afterAutospacing="1"/>
      </w:pPr>
    </w:p>
    <w:p w14:paraId="51E50E16" w14:textId="77777777" w:rsidR="00A118A8" w:rsidRDefault="00A118A8" w:rsidP="0005621D">
      <w:pPr>
        <w:spacing w:before="100" w:beforeAutospacing="1" w:after="100" w:afterAutospacing="1"/>
      </w:pPr>
    </w:p>
    <w:p w14:paraId="50BD23A2" w14:textId="77777777" w:rsidR="00755FFF" w:rsidRPr="00F20A77" w:rsidRDefault="00755FFF" w:rsidP="0005621D">
      <w:pPr>
        <w:spacing w:before="100" w:beforeAutospacing="1" w:after="100" w:afterAutospacing="1"/>
      </w:pPr>
    </w:p>
    <w:p w14:paraId="5B5A48CB" w14:textId="77777777" w:rsidR="00A118A8" w:rsidRPr="00F20A77" w:rsidRDefault="00A118A8" w:rsidP="0005621D">
      <w:pPr>
        <w:spacing w:before="100" w:beforeAutospacing="1" w:after="100" w:afterAutospacing="1"/>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0063"/>
      </w:tblGrid>
      <w:tr w:rsidR="00F20A77" w:rsidRPr="00F20A77" w14:paraId="6916B1EF" w14:textId="77777777" w:rsidTr="002F051C">
        <w:trPr>
          <w:tblCellSpacing w:w="0" w:type="dxa"/>
        </w:trPr>
        <w:tc>
          <w:tcPr>
            <w:tcW w:w="0" w:type="auto"/>
            <w:tcBorders>
              <w:top w:val="nil"/>
              <w:left w:val="nil"/>
              <w:bottom w:val="nil"/>
              <w:right w:val="nil"/>
            </w:tcBorders>
            <w:vAlign w:val="center"/>
            <w:hideMark/>
          </w:tcPr>
          <w:p w14:paraId="1EB0DF6B" w14:textId="77777777" w:rsidR="00AB631E" w:rsidRPr="00F20A77" w:rsidRDefault="0005621D" w:rsidP="00AB631E">
            <w:pPr>
              <w:jc w:val="center"/>
              <w:rPr>
                <w:sz w:val="15"/>
                <w:szCs w:val="15"/>
              </w:rPr>
            </w:pPr>
            <w:r w:rsidRPr="00F20A77">
              <w:rPr>
                <w:b/>
                <w:bCs/>
                <w:i/>
                <w:iCs/>
              </w:rPr>
              <w:lastRenderedPageBreak/>
              <w:t>Депозитарий ООО «ИК «Фонтвьель»</w:t>
            </w:r>
            <w:r w:rsidRPr="00F20A77">
              <w:br/>
            </w:r>
            <w:r w:rsidRPr="00F20A77">
              <w:br/>
            </w:r>
            <w:r w:rsidR="00AB631E" w:rsidRPr="00F20A77">
              <w:rPr>
                <w:sz w:val="15"/>
                <w:szCs w:val="15"/>
              </w:rPr>
              <w:t xml:space="preserve">местонахождение: 119435, г. Москва, </w:t>
            </w:r>
            <w:r w:rsidR="00AB631E" w:rsidRPr="00AB631E">
              <w:rPr>
                <w:sz w:val="15"/>
                <w:szCs w:val="15"/>
              </w:rPr>
              <w:t>вн. тер. г. муниципальный округ Хамовники, наб. Саввинская, д. 15, этаж/помещ. 7/16-17</w:t>
            </w:r>
          </w:p>
          <w:p w14:paraId="0277C4F8" w14:textId="77777777" w:rsidR="00AB631E" w:rsidRPr="00F20A77" w:rsidRDefault="00AB631E" w:rsidP="00AB631E">
            <w:pPr>
              <w:jc w:val="center"/>
              <w:rPr>
                <w:sz w:val="15"/>
                <w:szCs w:val="15"/>
              </w:rPr>
            </w:pPr>
            <w:r w:rsidRPr="00F20A77">
              <w:rPr>
                <w:sz w:val="15"/>
                <w:szCs w:val="15"/>
              </w:rPr>
              <w:t xml:space="preserve">почтовый адрес: 119435, г. Москва, </w:t>
            </w:r>
            <w:r w:rsidRPr="00AB631E">
              <w:rPr>
                <w:sz w:val="15"/>
                <w:szCs w:val="15"/>
              </w:rPr>
              <w:t>вн. тер. г. муниципальный округ Хамовники, наб. Саввинская, д. 15, этаж/помещ. 7/16-17</w:t>
            </w:r>
          </w:p>
          <w:p w14:paraId="60B70A65" w14:textId="6A216872" w:rsidR="0005621D" w:rsidRPr="00F20A77" w:rsidRDefault="006E6B73" w:rsidP="006E6B73">
            <w:pPr>
              <w:jc w:val="center"/>
            </w:pPr>
            <w:r w:rsidRPr="00AB631E">
              <w:rPr>
                <w:sz w:val="15"/>
                <w:szCs w:val="15"/>
              </w:rPr>
              <w:t>ИНН: 7703807489 тел: (495) 785-31-25</w:t>
            </w:r>
          </w:p>
        </w:tc>
      </w:tr>
    </w:tbl>
    <w:p w14:paraId="26B51796" w14:textId="77777777" w:rsidR="0005621D" w:rsidRPr="00F20A77" w:rsidRDefault="00BB7333" w:rsidP="0005621D">
      <w:r>
        <w:pict w14:anchorId="5667603D">
          <v:rect id="_x0000_i1033" style="width:0;height:1.5pt" o:hralign="center" o:hrstd="t" o:hr="t" fillcolor="#a0a0a0" stroked="f"/>
        </w:pict>
      </w:r>
    </w:p>
    <w:p w14:paraId="0C568F57" w14:textId="77777777" w:rsidR="0005621D" w:rsidRPr="00F20A77" w:rsidRDefault="0005621D" w:rsidP="0005621D">
      <w:pPr>
        <w:rPr>
          <w:b/>
          <w:bCs/>
        </w:rPr>
      </w:pPr>
    </w:p>
    <w:p w14:paraId="6FC5B8C5" w14:textId="77777777" w:rsidR="0005621D" w:rsidRPr="00F20A77" w:rsidRDefault="0005621D" w:rsidP="0005621D">
      <w:pPr>
        <w:spacing w:after="240"/>
        <w:jc w:val="center"/>
      </w:pPr>
      <w:r w:rsidRPr="00F20A77">
        <w:rPr>
          <w:b/>
          <w:bCs/>
        </w:rPr>
        <w:t>ОТЧЕТ О ВЫПОЛНЕНИИ ДЕПОЗИТАРНОЙ ОПЕРАЦИИ</w:t>
      </w:r>
      <w:r w:rsidRPr="00F20A77">
        <w:rPr>
          <w:b/>
          <w:bCs/>
        </w:rPr>
        <w:br/>
        <w:t>№ __________________</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63"/>
      </w:tblGrid>
      <w:tr w:rsidR="00F20A77" w:rsidRPr="00F20A77" w14:paraId="4B9E49D4" w14:textId="77777777" w:rsidTr="002F051C">
        <w:trPr>
          <w:tblCellSpacing w:w="15" w:type="dxa"/>
        </w:trPr>
        <w:tc>
          <w:tcPr>
            <w:tcW w:w="0" w:type="auto"/>
            <w:tcBorders>
              <w:top w:val="nil"/>
              <w:left w:val="nil"/>
              <w:bottom w:val="nil"/>
              <w:right w:val="nil"/>
            </w:tcBorders>
            <w:vAlign w:val="center"/>
            <w:hideMark/>
          </w:tcPr>
          <w:p w14:paraId="0F4E584D" w14:textId="77777777" w:rsidR="0005621D" w:rsidRPr="00F20A77" w:rsidRDefault="0005621D" w:rsidP="002F051C">
            <w:pPr>
              <w:jc w:val="right"/>
            </w:pPr>
            <w:r w:rsidRPr="00F20A77">
              <w:t xml:space="preserve">Отчёт </w:t>
            </w:r>
            <w:r w:rsidR="006E6B73" w:rsidRPr="00F20A77">
              <w:t>сформирован _</w:t>
            </w:r>
            <w:r w:rsidRPr="00F20A77">
              <w:t>__________________________</w:t>
            </w:r>
          </w:p>
        </w:tc>
      </w:tr>
    </w:tbl>
    <w:p w14:paraId="12832B47" w14:textId="77777777" w:rsidR="0005621D" w:rsidRPr="00F20A77" w:rsidRDefault="0005621D" w:rsidP="0005621D"/>
    <w:tbl>
      <w:tblPr>
        <w:tblW w:w="5000" w:type="pct"/>
        <w:tblCellSpacing w:w="7" w:type="dxa"/>
        <w:tblBorders>
          <w:top w:val="single" w:sz="8" w:space="0" w:color="808080"/>
          <w:left w:val="single" w:sz="8" w:space="0" w:color="808080"/>
          <w:bottom w:val="single" w:sz="8" w:space="0" w:color="808080"/>
          <w:right w:val="single" w:sz="8" w:space="0" w:color="808080"/>
        </w:tblBorders>
        <w:tblCellMar>
          <w:top w:w="15" w:type="dxa"/>
          <w:left w:w="15" w:type="dxa"/>
          <w:bottom w:w="15" w:type="dxa"/>
          <w:right w:w="15" w:type="dxa"/>
        </w:tblCellMar>
        <w:tblLook w:val="04A0" w:firstRow="1" w:lastRow="0" w:firstColumn="1" w:lastColumn="0" w:noHBand="0" w:noVBand="1"/>
      </w:tblPr>
      <w:tblGrid>
        <w:gridCol w:w="4021"/>
        <w:gridCol w:w="6022"/>
      </w:tblGrid>
      <w:tr w:rsidR="00F20A77" w:rsidRPr="00F20A77" w14:paraId="3EC40AF4" w14:textId="77777777" w:rsidTr="002F051C">
        <w:trPr>
          <w:tblCellSpacing w:w="7" w:type="dxa"/>
        </w:trPr>
        <w:tc>
          <w:tcPr>
            <w:tcW w:w="2000" w:type="pct"/>
            <w:vAlign w:val="center"/>
            <w:hideMark/>
          </w:tcPr>
          <w:p w14:paraId="4D1FED6D" w14:textId="77777777" w:rsidR="0005621D" w:rsidRPr="00F20A77" w:rsidRDefault="0005621D" w:rsidP="002F051C">
            <w:r w:rsidRPr="00F20A77">
              <w:rPr>
                <w:b/>
                <w:bCs/>
              </w:rPr>
              <w:t>Наименование депонента:</w:t>
            </w:r>
          </w:p>
        </w:tc>
        <w:tc>
          <w:tcPr>
            <w:tcW w:w="0" w:type="auto"/>
            <w:vAlign w:val="center"/>
          </w:tcPr>
          <w:p w14:paraId="5CE455FF" w14:textId="77777777" w:rsidR="0005621D" w:rsidRPr="00F20A77" w:rsidRDefault="0005621D" w:rsidP="002F051C"/>
        </w:tc>
      </w:tr>
      <w:tr w:rsidR="00F20A77" w:rsidRPr="00F20A77" w14:paraId="4590C7ED" w14:textId="77777777" w:rsidTr="002F051C">
        <w:trPr>
          <w:tblCellSpacing w:w="7" w:type="dxa"/>
        </w:trPr>
        <w:tc>
          <w:tcPr>
            <w:tcW w:w="0" w:type="auto"/>
            <w:vAlign w:val="center"/>
            <w:hideMark/>
          </w:tcPr>
          <w:p w14:paraId="01E4FB07" w14:textId="77777777" w:rsidR="0005621D" w:rsidRPr="00F20A77" w:rsidRDefault="0005621D" w:rsidP="002F051C">
            <w:r w:rsidRPr="00F20A77">
              <w:t>Номер счёта депо</w:t>
            </w:r>
          </w:p>
        </w:tc>
        <w:tc>
          <w:tcPr>
            <w:tcW w:w="0" w:type="auto"/>
            <w:vAlign w:val="center"/>
          </w:tcPr>
          <w:p w14:paraId="487EDA7D" w14:textId="77777777" w:rsidR="0005621D" w:rsidRPr="00F20A77" w:rsidRDefault="0005621D" w:rsidP="002F051C"/>
        </w:tc>
      </w:tr>
      <w:tr w:rsidR="00F20A77" w:rsidRPr="00F20A77" w14:paraId="638AEE1B" w14:textId="77777777" w:rsidTr="002F051C">
        <w:trPr>
          <w:tblCellSpacing w:w="7" w:type="dxa"/>
        </w:trPr>
        <w:tc>
          <w:tcPr>
            <w:tcW w:w="0" w:type="auto"/>
            <w:vAlign w:val="center"/>
            <w:hideMark/>
          </w:tcPr>
          <w:p w14:paraId="5E52A9C2" w14:textId="77777777" w:rsidR="0005621D" w:rsidRPr="00F20A77" w:rsidRDefault="0005621D" w:rsidP="002F051C">
            <w:r w:rsidRPr="00F20A77">
              <w:t>Тип счёта депо</w:t>
            </w:r>
          </w:p>
        </w:tc>
        <w:tc>
          <w:tcPr>
            <w:tcW w:w="0" w:type="auto"/>
            <w:vAlign w:val="center"/>
          </w:tcPr>
          <w:p w14:paraId="24476F70" w14:textId="77777777" w:rsidR="0005621D" w:rsidRPr="00F20A77" w:rsidRDefault="0005621D" w:rsidP="002F051C"/>
        </w:tc>
      </w:tr>
      <w:tr w:rsidR="00F20A77" w:rsidRPr="00F20A77" w14:paraId="43777B2A" w14:textId="77777777" w:rsidTr="002F051C">
        <w:trPr>
          <w:tblCellSpacing w:w="7" w:type="dxa"/>
        </w:trPr>
        <w:tc>
          <w:tcPr>
            <w:tcW w:w="0" w:type="auto"/>
            <w:vAlign w:val="center"/>
            <w:hideMark/>
          </w:tcPr>
          <w:p w14:paraId="63DD7A84" w14:textId="77777777" w:rsidR="0005621D" w:rsidRPr="00F20A77" w:rsidRDefault="0005621D" w:rsidP="002F051C">
            <w:r w:rsidRPr="00F20A77">
              <w:t>Раздел счёта депо</w:t>
            </w:r>
          </w:p>
        </w:tc>
        <w:tc>
          <w:tcPr>
            <w:tcW w:w="0" w:type="auto"/>
            <w:vAlign w:val="center"/>
          </w:tcPr>
          <w:p w14:paraId="42B20BB2" w14:textId="77777777" w:rsidR="0005621D" w:rsidRPr="00F20A77" w:rsidRDefault="0005621D" w:rsidP="002F051C"/>
        </w:tc>
      </w:tr>
      <w:tr w:rsidR="00F20A77" w:rsidRPr="00F20A77" w14:paraId="55FF6323" w14:textId="77777777" w:rsidTr="002F051C">
        <w:trPr>
          <w:tblCellSpacing w:w="7" w:type="dxa"/>
        </w:trPr>
        <w:tc>
          <w:tcPr>
            <w:tcW w:w="0" w:type="auto"/>
            <w:vAlign w:val="center"/>
            <w:hideMark/>
          </w:tcPr>
          <w:p w14:paraId="59BCC961" w14:textId="77777777" w:rsidR="0005621D" w:rsidRPr="00F20A77" w:rsidRDefault="0005621D" w:rsidP="002F051C">
            <w:r w:rsidRPr="00F20A77">
              <w:t>Номер, дата и тип поручения</w:t>
            </w:r>
          </w:p>
        </w:tc>
        <w:tc>
          <w:tcPr>
            <w:tcW w:w="0" w:type="auto"/>
            <w:vAlign w:val="center"/>
          </w:tcPr>
          <w:p w14:paraId="3A868740" w14:textId="77777777" w:rsidR="0005621D" w:rsidRPr="00F20A77" w:rsidRDefault="0005621D" w:rsidP="002F051C"/>
        </w:tc>
      </w:tr>
      <w:tr w:rsidR="00F20A77" w:rsidRPr="00F20A77" w14:paraId="2DCD4C88" w14:textId="77777777" w:rsidTr="002F051C">
        <w:trPr>
          <w:tblCellSpacing w:w="7" w:type="dxa"/>
        </w:trPr>
        <w:tc>
          <w:tcPr>
            <w:tcW w:w="0" w:type="auto"/>
            <w:vAlign w:val="center"/>
            <w:hideMark/>
          </w:tcPr>
          <w:p w14:paraId="418B1B18" w14:textId="77777777" w:rsidR="0005621D" w:rsidRPr="00F20A77" w:rsidRDefault="0005621D" w:rsidP="002F051C">
            <w:r w:rsidRPr="00F20A77">
              <w:t>Инициатор поручения</w:t>
            </w:r>
          </w:p>
        </w:tc>
        <w:tc>
          <w:tcPr>
            <w:tcW w:w="0" w:type="auto"/>
            <w:vAlign w:val="center"/>
          </w:tcPr>
          <w:p w14:paraId="109B3858" w14:textId="77777777" w:rsidR="0005621D" w:rsidRPr="00F20A77" w:rsidRDefault="0005621D" w:rsidP="002F051C"/>
        </w:tc>
      </w:tr>
    </w:tbl>
    <w:p w14:paraId="37FDB89A" w14:textId="77777777" w:rsidR="0005621D" w:rsidRPr="00F20A77" w:rsidRDefault="0005621D" w:rsidP="0005621D"/>
    <w:tbl>
      <w:tblPr>
        <w:tblW w:w="5000" w:type="pct"/>
        <w:tblCellSpacing w:w="7" w:type="dxa"/>
        <w:tblBorders>
          <w:top w:val="single" w:sz="8" w:space="0" w:color="808080"/>
          <w:left w:val="single" w:sz="8" w:space="0" w:color="808080"/>
          <w:bottom w:val="single" w:sz="8" w:space="0" w:color="808080"/>
          <w:right w:val="single" w:sz="8" w:space="0" w:color="808080"/>
        </w:tblBorders>
        <w:tblCellMar>
          <w:top w:w="15" w:type="dxa"/>
          <w:left w:w="15" w:type="dxa"/>
          <w:bottom w:w="15" w:type="dxa"/>
          <w:right w:w="15" w:type="dxa"/>
        </w:tblCellMar>
        <w:tblLook w:val="04A0" w:firstRow="1" w:lastRow="0" w:firstColumn="1" w:lastColumn="0" w:noHBand="0" w:noVBand="1"/>
      </w:tblPr>
      <w:tblGrid>
        <w:gridCol w:w="4021"/>
        <w:gridCol w:w="6022"/>
      </w:tblGrid>
      <w:tr w:rsidR="00F20A77" w:rsidRPr="00F20A77" w14:paraId="564C84E6" w14:textId="77777777" w:rsidTr="002F051C">
        <w:trPr>
          <w:tblCellSpacing w:w="7" w:type="dxa"/>
        </w:trPr>
        <w:tc>
          <w:tcPr>
            <w:tcW w:w="2000" w:type="pct"/>
            <w:vAlign w:val="center"/>
            <w:hideMark/>
          </w:tcPr>
          <w:p w14:paraId="1B9FB275" w14:textId="77777777" w:rsidR="0005621D" w:rsidRPr="00F20A77" w:rsidRDefault="0005621D" w:rsidP="002F051C">
            <w:r w:rsidRPr="00F20A77">
              <w:rPr>
                <w:b/>
                <w:bCs/>
              </w:rPr>
              <w:t>Эмитент:</w:t>
            </w:r>
          </w:p>
        </w:tc>
        <w:tc>
          <w:tcPr>
            <w:tcW w:w="0" w:type="auto"/>
            <w:vAlign w:val="center"/>
          </w:tcPr>
          <w:p w14:paraId="588DE30E" w14:textId="77777777" w:rsidR="0005621D" w:rsidRPr="00F20A77" w:rsidRDefault="0005621D" w:rsidP="002F051C"/>
        </w:tc>
      </w:tr>
      <w:tr w:rsidR="00F20A77" w:rsidRPr="00F20A77" w14:paraId="46143E3A" w14:textId="77777777" w:rsidTr="002F051C">
        <w:trPr>
          <w:tblCellSpacing w:w="7" w:type="dxa"/>
        </w:trPr>
        <w:tc>
          <w:tcPr>
            <w:tcW w:w="0" w:type="auto"/>
            <w:vAlign w:val="center"/>
            <w:hideMark/>
          </w:tcPr>
          <w:p w14:paraId="50934C36" w14:textId="77777777" w:rsidR="0005621D" w:rsidRPr="00F20A77" w:rsidRDefault="0005621D" w:rsidP="002F051C">
            <w:r w:rsidRPr="00F20A77">
              <w:t>Вид и тип ценных бумаг</w:t>
            </w:r>
          </w:p>
        </w:tc>
        <w:tc>
          <w:tcPr>
            <w:tcW w:w="0" w:type="auto"/>
            <w:vAlign w:val="center"/>
          </w:tcPr>
          <w:p w14:paraId="3DDF9998" w14:textId="77777777" w:rsidR="0005621D" w:rsidRPr="00F20A77" w:rsidRDefault="0005621D" w:rsidP="002F051C"/>
        </w:tc>
      </w:tr>
      <w:tr w:rsidR="00F20A77" w:rsidRPr="00F20A77" w14:paraId="28A927FF" w14:textId="77777777" w:rsidTr="002F051C">
        <w:trPr>
          <w:tblCellSpacing w:w="7" w:type="dxa"/>
        </w:trPr>
        <w:tc>
          <w:tcPr>
            <w:tcW w:w="0" w:type="auto"/>
            <w:vAlign w:val="center"/>
            <w:hideMark/>
          </w:tcPr>
          <w:p w14:paraId="11A40107" w14:textId="77777777" w:rsidR="0005621D" w:rsidRPr="00F20A77" w:rsidRDefault="0005621D" w:rsidP="002F051C">
            <w:r w:rsidRPr="00F20A77">
              <w:t>Форма выпуска ценных бумаг</w:t>
            </w:r>
          </w:p>
        </w:tc>
        <w:tc>
          <w:tcPr>
            <w:tcW w:w="0" w:type="auto"/>
            <w:vAlign w:val="center"/>
          </w:tcPr>
          <w:p w14:paraId="5BC827BB" w14:textId="77777777" w:rsidR="0005621D" w:rsidRPr="00F20A77" w:rsidRDefault="0005621D" w:rsidP="002F051C"/>
        </w:tc>
      </w:tr>
      <w:tr w:rsidR="00F20A77" w:rsidRPr="00F20A77" w14:paraId="6159509F" w14:textId="77777777" w:rsidTr="002F051C">
        <w:trPr>
          <w:tblCellSpacing w:w="7" w:type="dxa"/>
        </w:trPr>
        <w:tc>
          <w:tcPr>
            <w:tcW w:w="0" w:type="auto"/>
            <w:vAlign w:val="center"/>
            <w:hideMark/>
          </w:tcPr>
          <w:p w14:paraId="7C702D29" w14:textId="77777777" w:rsidR="0005621D" w:rsidRPr="00F20A77" w:rsidRDefault="0005621D" w:rsidP="002F051C">
            <w:r w:rsidRPr="00F20A77">
              <w:t>Номер государственной регистрации</w:t>
            </w:r>
          </w:p>
        </w:tc>
        <w:tc>
          <w:tcPr>
            <w:tcW w:w="0" w:type="auto"/>
            <w:vAlign w:val="center"/>
          </w:tcPr>
          <w:p w14:paraId="768181B1" w14:textId="77777777" w:rsidR="0005621D" w:rsidRPr="00F20A77" w:rsidRDefault="0005621D" w:rsidP="002F051C"/>
        </w:tc>
      </w:tr>
      <w:tr w:rsidR="00F20A77" w:rsidRPr="00F20A77" w14:paraId="51236BEA" w14:textId="77777777" w:rsidTr="002F051C">
        <w:trPr>
          <w:tblCellSpacing w:w="7" w:type="dxa"/>
        </w:trPr>
        <w:tc>
          <w:tcPr>
            <w:tcW w:w="0" w:type="auto"/>
            <w:vAlign w:val="center"/>
            <w:hideMark/>
          </w:tcPr>
          <w:p w14:paraId="3A76BE33" w14:textId="77777777" w:rsidR="0005621D" w:rsidRPr="00F20A77" w:rsidRDefault="0005621D" w:rsidP="002F051C">
            <w:r w:rsidRPr="00F20A77">
              <w:t>Код ISIN</w:t>
            </w:r>
          </w:p>
        </w:tc>
        <w:tc>
          <w:tcPr>
            <w:tcW w:w="0" w:type="auto"/>
            <w:vAlign w:val="center"/>
          </w:tcPr>
          <w:p w14:paraId="786B8D94" w14:textId="77777777" w:rsidR="0005621D" w:rsidRPr="00F20A77" w:rsidRDefault="0005621D" w:rsidP="002F051C"/>
        </w:tc>
      </w:tr>
      <w:tr w:rsidR="00F20A77" w:rsidRPr="00F20A77" w14:paraId="5AAB15B7" w14:textId="77777777" w:rsidTr="002F051C">
        <w:trPr>
          <w:tblCellSpacing w:w="7" w:type="dxa"/>
        </w:trPr>
        <w:tc>
          <w:tcPr>
            <w:tcW w:w="0" w:type="auto"/>
            <w:vAlign w:val="center"/>
            <w:hideMark/>
          </w:tcPr>
          <w:p w14:paraId="56EFC14E" w14:textId="77777777" w:rsidR="0005621D" w:rsidRPr="00F20A77" w:rsidRDefault="0005621D" w:rsidP="002F051C">
            <w:r w:rsidRPr="00F20A77">
              <w:t>Код CFI</w:t>
            </w:r>
          </w:p>
        </w:tc>
        <w:tc>
          <w:tcPr>
            <w:tcW w:w="0" w:type="auto"/>
            <w:vAlign w:val="center"/>
          </w:tcPr>
          <w:p w14:paraId="46D7AA3F" w14:textId="77777777" w:rsidR="0005621D" w:rsidRPr="00F20A77" w:rsidRDefault="0005621D" w:rsidP="002F051C"/>
        </w:tc>
      </w:tr>
      <w:tr w:rsidR="00F20A77" w:rsidRPr="00F20A77" w14:paraId="7E8963A3" w14:textId="77777777" w:rsidTr="002F051C">
        <w:trPr>
          <w:tblCellSpacing w:w="7" w:type="dxa"/>
        </w:trPr>
        <w:tc>
          <w:tcPr>
            <w:tcW w:w="0" w:type="auto"/>
            <w:vAlign w:val="center"/>
            <w:hideMark/>
          </w:tcPr>
          <w:p w14:paraId="706CFDB8" w14:textId="3F4362B5" w:rsidR="0005621D" w:rsidRPr="00F20A77" w:rsidRDefault="00B04B89" w:rsidP="002F051C">
            <w:r>
              <w:t>Способ учёта</w:t>
            </w:r>
          </w:p>
        </w:tc>
        <w:tc>
          <w:tcPr>
            <w:tcW w:w="0" w:type="auto"/>
            <w:vAlign w:val="center"/>
          </w:tcPr>
          <w:p w14:paraId="204E7FCB" w14:textId="77777777" w:rsidR="0005621D" w:rsidRPr="00F20A77" w:rsidRDefault="0005621D" w:rsidP="002F051C"/>
        </w:tc>
      </w:tr>
      <w:tr w:rsidR="00F20A77" w:rsidRPr="00F20A77" w14:paraId="0A86C93A" w14:textId="77777777" w:rsidTr="002F051C">
        <w:trPr>
          <w:tblCellSpacing w:w="7" w:type="dxa"/>
        </w:trPr>
        <w:tc>
          <w:tcPr>
            <w:tcW w:w="0" w:type="auto"/>
            <w:vAlign w:val="center"/>
            <w:hideMark/>
          </w:tcPr>
          <w:p w14:paraId="77C05CB2" w14:textId="77777777" w:rsidR="0005621D" w:rsidRPr="00F20A77" w:rsidRDefault="0005621D" w:rsidP="002F051C">
            <w:r w:rsidRPr="00F20A77">
              <w:rPr>
                <w:b/>
                <w:bCs/>
              </w:rPr>
              <w:t>Количество ценных бумаг</w:t>
            </w:r>
          </w:p>
        </w:tc>
        <w:tc>
          <w:tcPr>
            <w:tcW w:w="0" w:type="auto"/>
            <w:vAlign w:val="center"/>
          </w:tcPr>
          <w:p w14:paraId="29B11BDD" w14:textId="77777777" w:rsidR="0005621D" w:rsidRPr="00F20A77" w:rsidRDefault="0005621D" w:rsidP="002F051C"/>
        </w:tc>
      </w:tr>
    </w:tbl>
    <w:p w14:paraId="6FE264AC" w14:textId="77777777" w:rsidR="0005621D" w:rsidRPr="00F20A77" w:rsidRDefault="0005621D" w:rsidP="0005621D"/>
    <w:tbl>
      <w:tblPr>
        <w:tblW w:w="5000" w:type="pct"/>
        <w:tblCellSpacing w:w="7" w:type="dxa"/>
        <w:tblBorders>
          <w:top w:val="single" w:sz="8" w:space="0" w:color="808080"/>
          <w:left w:val="single" w:sz="8" w:space="0" w:color="808080"/>
          <w:bottom w:val="single" w:sz="8" w:space="0" w:color="808080"/>
          <w:right w:val="single" w:sz="8" w:space="0" w:color="808080"/>
        </w:tblBorders>
        <w:tblCellMar>
          <w:top w:w="15" w:type="dxa"/>
          <w:left w:w="15" w:type="dxa"/>
          <w:bottom w:w="15" w:type="dxa"/>
          <w:right w:w="15" w:type="dxa"/>
        </w:tblCellMar>
        <w:tblLook w:val="04A0" w:firstRow="1" w:lastRow="0" w:firstColumn="1" w:lastColumn="0" w:noHBand="0" w:noVBand="1"/>
      </w:tblPr>
      <w:tblGrid>
        <w:gridCol w:w="4021"/>
        <w:gridCol w:w="6022"/>
      </w:tblGrid>
      <w:tr w:rsidR="00F20A77" w:rsidRPr="00F20A77" w14:paraId="20152E07" w14:textId="77777777" w:rsidTr="002F051C">
        <w:trPr>
          <w:tblCellSpacing w:w="7" w:type="dxa"/>
        </w:trPr>
        <w:tc>
          <w:tcPr>
            <w:tcW w:w="2000" w:type="pct"/>
            <w:vAlign w:val="center"/>
            <w:hideMark/>
          </w:tcPr>
          <w:p w14:paraId="5B3D19F0" w14:textId="77777777" w:rsidR="0005621D" w:rsidRPr="00F20A77" w:rsidRDefault="0005621D" w:rsidP="002F051C">
            <w:r w:rsidRPr="00F20A77">
              <w:rPr>
                <w:b/>
                <w:bCs/>
              </w:rPr>
              <w:t>Операция:</w:t>
            </w:r>
          </w:p>
        </w:tc>
        <w:tc>
          <w:tcPr>
            <w:tcW w:w="0" w:type="auto"/>
            <w:vAlign w:val="center"/>
            <w:hideMark/>
          </w:tcPr>
          <w:p w14:paraId="5218E4FA" w14:textId="77777777" w:rsidR="0005621D" w:rsidRPr="00F20A77" w:rsidRDefault="0005621D" w:rsidP="002F051C">
            <w:r w:rsidRPr="00F20A77">
              <w:rPr>
                <w:b/>
                <w:bCs/>
              </w:rPr>
              <w:t>Списание (Снятие ценных бумаг с учета)</w:t>
            </w:r>
          </w:p>
        </w:tc>
      </w:tr>
      <w:tr w:rsidR="00F20A77" w:rsidRPr="00F20A77" w14:paraId="3AC9243F" w14:textId="77777777" w:rsidTr="002F051C">
        <w:trPr>
          <w:tblCellSpacing w:w="7" w:type="dxa"/>
        </w:trPr>
        <w:tc>
          <w:tcPr>
            <w:tcW w:w="0" w:type="auto"/>
            <w:vAlign w:val="center"/>
            <w:hideMark/>
          </w:tcPr>
          <w:p w14:paraId="679388E6" w14:textId="77777777" w:rsidR="0005621D" w:rsidRPr="00F20A77" w:rsidRDefault="0005621D" w:rsidP="002F051C">
            <w:r w:rsidRPr="00F20A77">
              <w:rPr>
                <w:b/>
                <w:bCs/>
              </w:rPr>
              <w:t>Номер и дата операции в депозитарии</w:t>
            </w:r>
          </w:p>
        </w:tc>
        <w:tc>
          <w:tcPr>
            <w:tcW w:w="0" w:type="auto"/>
            <w:vAlign w:val="center"/>
          </w:tcPr>
          <w:p w14:paraId="21F7CEE6" w14:textId="77777777" w:rsidR="0005621D" w:rsidRPr="00F20A77" w:rsidRDefault="0005621D" w:rsidP="002F051C"/>
        </w:tc>
      </w:tr>
      <w:tr w:rsidR="00F20A77" w:rsidRPr="00F20A77" w14:paraId="4C9BC00E" w14:textId="77777777" w:rsidTr="002F051C">
        <w:trPr>
          <w:tblCellSpacing w:w="7" w:type="dxa"/>
        </w:trPr>
        <w:tc>
          <w:tcPr>
            <w:tcW w:w="0" w:type="auto"/>
            <w:vAlign w:val="center"/>
            <w:hideMark/>
          </w:tcPr>
          <w:p w14:paraId="518064CB" w14:textId="77777777" w:rsidR="0005621D" w:rsidRPr="00F20A77" w:rsidRDefault="0005621D" w:rsidP="002F051C">
            <w:r w:rsidRPr="00F20A77">
              <w:t>Контрагент</w:t>
            </w:r>
          </w:p>
        </w:tc>
        <w:tc>
          <w:tcPr>
            <w:tcW w:w="0" w:type="auto"/>
            <w:vAlign w:val="center"/>
          </w:tcPr>
          <w:p w14:paraId="45A7ACC4" w14:textId="77777777" w:rsidR="0005621D" w:rsidRPr="00F20A77" w:rsidRDefault="0005621D" w:rsidP="002F051C"/>
        </w:tc>
      </w:tr>
      <w:tr w:rsidR="00F20A77" w:rsidRPr="00F20A77" w14:paraId="1B8B6AA0" w14:textId="77777777" w:rsidTr="002F051C">
        <w:trPr>
          <w:tblCellSpacing w:w="7" w:type="dxa"/>
        </w:trPr>
        <w:tc>
          <w:tcPr>
            <w:tcW w:w="0" w:type="auto"/>
            <w:vAlign w:val="center"/>
            <w:hideMark/>
          </w:tcPr>
          <w:p w14:paraId="0E23C5A9" w14:textId="77777777" w:rsidR="0005621D" w:rsidRPr="00F20A77" w:rsidRDefault="0005621D" w:rsidP="002F051C">
            <w:r w:rsidRPr="00F20A77">
              <w:t>Место хранения / раздел</w:t>
            </w:r>
          </w:p>
        </w:tc>
        <w:tc>
          <w:tcPr>
            <w:tcW w:w="0" w:type="auto"/>
            <w:vAlign w:val="center"/>
          </w:tcPr>
          <w:p w14:paraId="0D629F71" w14:textId="77777777" w:rsidR="0005621D" w:rsidRPr="00F20A77" w:rsidRDefault="0005621D" w:rsidP="002F051C"/>
        </w:tc>
      </w:tr>
      <w:tr w:rsidR="00F20A77" w:rsidRPr="00F20A77" w14:paraId="29C1FD07" w14:textId="77777777" w:rsidTr="002F051C">
        <w:trPr>
          <w:tblCellSpacing w:w="7" w:type="dxa"/>
        </w:trPr>
        <w:tc>
          <w:tcPr>
            <w:tcW w:w="0" w:type="auto"/>
            <w:vAlign w:val="center"/>
            <w:hideMark/>
          </w:tcPr>
          <w:p w14:paraId="4E8634EC" w14:textId="77777777" w:rsidR="0005621D" w:rsidRPr="00F20A77" w:rsidRDefault="0005621D" w:rsidP="002F051C">
            <w:r w:rsidRPr="00F20A77">
              <w:t>Дата и время снятия с учёта</w:t>
            </w:r>
          </w:p>
        </w:tc>
        <w:tc>
          <w:tcPr>
            <w:tcW w:w="0" w:type="auto"/>
            <w:vAlign w:val="center"/>
          </w:tcPr>
          <w:p w14:paraId="0DA90F70" w14:textId="77777777" w:rsidR="0005621D" w:rsidRPr="00F20A77" w:rsidRDefault="0005621D" w:rsidP="002F051C"/>
        </w:tc>
      </w:tr>
      <w:tr w:rsidR="00F20A77" w:rsidRPr="00F20A77" w14:paraId="2393ACEF" w14:textId="77777777" w:rsidTr="002F051C">
        <w:trPr>
          <w:tblCellSpacing w:w="7" w:type="dxa"/>
        </w:trPr>
        <w:tc>
          <w:tcPr>
            <w:tcW w:w="0" w:type="auto"/>
            <w:vAlign w:val="center"/>
            <w:hideMark/>
          </w:tcPr>
          <w:p w14:paraId="1214B802" w14:textId="77777777" w:rsidR="0005621D" w:rsidRPr="00F20A77" w:rsidRDefault="0005621D" w:rsidP="002F051C">
            <w:r w:rsidRPr="00F20A77">
              <w:t>Дата проведения операции в депозитарии/реестре</w:t>
            </w:r>
          </w:p>
        </w:tc>
        <w:tc>
          <w:tcPr>
            <w:tcW w:w="0" w:type="auto"/>
            <w:vAlign w:val="center"/>
          </w:tcPr>
          <w:p w14:paraId="3FE3DCA0" w14:textId="77777777" w:rsidR="0005621D" w:rsidRPr="00F20A77" w:rsidRDefault="0005621D" w:rsidP="002F051C"/>
        </w:tc>
      </w:tr>
      <w:tr w:rsidR="00F20A77" w:rsidRPr="00F20A77" w14:paraId="7CE65FFE" w14:textId="77777777" w:rsidTr="002F051C">
        <w:trPr>
          <w:tblCellSpacing w:w="7" w:type="dxa"/>
        </w:trPr>
        <w:tc>
          <w:tcPr>
            <w:tcW w:w="0" w:type="auto"/>
            <w:vAlign w:val="center"/>
            <w:hideMark/>
          </w:tcPr>
          <w:p w14:paraId="735E1940" w14:textId="77777777" w:rsidR="0005621D" w:rsidRPr="00F20A77" w:rsidRDefault="0005621D" w:rsidP="002F051C">
            <w:r w:rsidRPr="00F20A77">
              <w:t>Документы - основания</w:t>
            </w:r>
          </w:p>
        </w:tc>
        <w:tc>
          <w:tcPr>
            <w:tcW w:w="0" w:type="auto"/>
            <w:vAlign w:val="center"/>
          </w:tcPr>
          <w:p w14:paraId="7BFB9093" w14:textId="77777777" w:rsidR="0005621D" w:rsidRPr="00F20A77" w:rsidRDefault="0005621D" w:rsidP="002F051C"/>
        </w:tc>
      </w:tr>
      <w:tr w:rsidR="00F20A77" w:rsidRPr="00F20A77" w14:paraId="138B6A1A" w14:textId="77777777" w:rsidTr="002F051C">
        <w:trPr>
          <w:tblCellSpacing w:w="7" w:type="dxa"/>
        </w:trPr>
        <w:tc>
          <w:tcPr>
            <w:tcW w:w="0" w:type="auto"/>
            <w:vAlign w:val="center"/>
            <w:hideMark/>
          </w:tcPr>
          <w:p w14:paraId="2CFD9893" w14:textId="77777777" w:rsidR="0005621D" w:rsidRPr="00F20A77" w:rsidRDefault="0005621D" w:rsidP="002F051C">
            <w:r w:rsidRPr="00F20A77">
              <w:rPr>
                <w:b/>
                <w:bCs/>
              </w:rPr>
              <w:t>Стадия исполнения</w:t>
            </w:r>
          </w:p>
        </w:tc>
        <w:tc>
          <w:tcPr>
            <w:tcW w:w="0" w:type="auto"/>
            <w:vAlign w:val="center"/>
          </w:tcPr>
          <w:p w14:paraId="17D2F847" w14:textId="77777777" w:rsidR="0005621D" w:rsidRPr="00F20A77" w:rsidRDefault="0005621D" w:rsidP="002F051C"/>
        </w:tc>
      </w:tr>
    </w:tbl>
    <w:p w14:paraId="667224A9" w14:textId="77777777" w:rsidR="0005621D" w:rsidRPr="00F20A77" w:rsidRDefault="0005621D" w:rsidP="0005621D"/>
    <w:p w14:paraId="43F55098" w14:textId="77777777" w:rsidR="0005621D" w:rsidRPr="00F20A77" w:rsidRDefault="0005621D" w:rsidP="0005621D">
      <w:pPr>
        <w:spacing w:before="100" w:beforeAutospacing="1" w:after="240"/>
      </w:pPr>
      <w:r w:rsidRPr="00F20A77">
        <w:t>Начальник Депозитарного отдела ____________________ /                                           /</w:t>
      </w:r>
    </w:p>
    <w:p w14:paraId="3521B1F5" w14:textId="77777777" w:rsidR="0005621D" w:rsidRPr="00F20A77" w:rsidRDefault="0005621D" w:rsidP="0005621D">
      <w:r w:rsidRPr="00F20A77">
        <w:t>М.П.</w:t>
      </w:r>
    </w:p>
    <w:p w14:paraId="68B4DC91" w14:textId="77777777" w:rsidR="0005621D" w:rsidRPr="00F20A77" w:rsidRDefault="0005621D" w:rsidP="0005621D">
      <w:pPr>
        <w:jc w:val="right"/>
      </w:pPr>
    </w:p>
    <w:p w14:paraId="7D7E9B56" w14:textId="77777777" w:rsidR="0005621D" w:rsidRPr="00F20A77" w:rsidRDefault="0005621D" w:rsidP="0005621D">
      <w:pPr>
        <w:jc w:val="right"/>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0063"/>
      </w:tblGrid>
      <w:tr w:rsidR="00F20A77" w:rsidRPr="00F20A77" w14:paraId="332C35FB" w14:textId="77777777" w:rsidTr="002F051C">
        <w:trPr>
          <w:tblCellSpacing w:w="0" w:type="dxa"/>
        </w:trPr>
        <w:tc>
          <w:tcPr>
            <w:tcW w:w="0" w:type="auto"/>
            <w:tcBorders>
              <w:top w:val="nil"/>
              <w:left w:val="nil"/>
              <w:bottom w:val="nil"/>
              <w:right w:val="nil"/>
            </w:tcBorders>
            <w:vAlign w:val="center"/>
            <w:hideMark/>
          </w:tcPr>
          <w:p w14:paraId="7D1A2B53" w14:textId="77777777" w:rsidR="00A118A8" w:rsidRPr="00F20A77" w:rsidRDefault="00A118A8" w:rsidP="002F051C">
            <w:pPr>
              <w:jc w:val="center"/>
              <w:rPr>
                <w:b/>
                <w:bCs/>
                <w:i/>
                <w:iCs/>
              </w:rPr>
            </w:pPr>
          </w:p>
          <w:p w14:paraId="6FFCFD5F" w14:textId="77777777" w:rsidR="00A118A8" w:rsidRPr="00F20A77" w:rsidRDefault="00A118A8" w:rsidP="002F051C">
            <w:pPr>
              <w:jc w:val="center"/>
              <w:rPr>
                <w:b/>
                <w:bCs/>
                <w:i/>
                <w:iCs/>
              </w:rPr>
            </w:pPr>
          </w:p>
          <w:p w14:paraId="579106D8" w14:textId="77777777" w:rsidR="00A118A8" w:rsidRPr="00F20A77" w:rsidRDefault="00A118A8" w:rsidP="002F051C">
            <w:pPr>
              <w:jc w:val="center"/>
              <w:rPr>
                <w:b/>
                <w:bCs/>
                <w:i/>
                <w:iCs/>
              </w:rPr>
            </w:pPr>
          </w:p>
          <w:p w14:paraId="71C06482" w14:textId="77777777" w:rsidR="00A118A8" w:rsidRPr="00F20A77" w:rsidRDefault="00A118A8" w:rsidP="002F051C">
            <w:pPr>
              <w:jc w:val="center"/>
              <w:rPr>
                <w:b/>
                <w:bCs/>
                <w:i/>
                <w:iCs/>
              </w:rPr>
            </w:pPr>
          </w:p>
          <w:p w14:paraId="7CDCB979" w14:textId="77777777" w:rsidR="00A118A8" w:rsidRPr="00F20A77" w:rsidRDefault="00A118A8" w:rsidP="002F051C">
            <w:pPr>
              <w:jc w:val="center"/>
              <w:rPr>
                <w:b/>
                <w:bCs/>
                <w:i/>
                <w:iCs/>
              </w:rPr>
            </w:pPr>
          </w:p>
          <w:p w14:paraId="3AC446AD" w14:textId="77777777" w:rsidR="00A118A8" w:rsidRPr="00F20A77" w:rsidRDefault="00A118A8" w:rsidP="002F051C">
            <w:pPr>
              <w:jc w:val="center"/>
              <w:rPr>
                <w:b/>
                <w:bCs/>
                <w:i/>
                <w:iCs/>
              </w:rPr>
            </w:pPr>
          </w:p>
          <w:p w14:paraId="16D82E19" w14:textId="77777777" w:rsidR="00A118A8" w:rsidRPr="00F20A77" w:rsidRDefault="00A118A8" w:rsidP="002F051C">
            <w:pPr>
              <w:jc w:val="center"/>
              <w:rPr>
                <w:b/>
                <w:bCs/>
                <w:i/>
                <w:iCs/>
              </w:rPr>
            </w:pPr>
          </w:p>
          <w:p w14:paraId="7E6D20FD" w14:textId="77777777" w:rsidR="00A118A8" w:rsidRDefault="00A118A8" w:rsidP="002F051C">
            <w:pPr>
              <w:jc w:val="center"/>
              <w:rPr>
                <w:b/>
                <w:bCs/>
                <w:i/>
                <w:iCs/>
              </w:rPr>
            </w:pPr>
          </w:p>
          <w:p w14:paraId="030CDC57" w14:textId="77777777" w:rsidR="00755FFF" w:rsidRDefault="00755FFF" w:rsidP="002F051C">
            <w:pPr>
              <w:jc w:val="center"/>
              <w:rPr>
                <w:b/>
                <w:bCs/>
                <w:i/>
                <w:iCs/>
              </w:rPr>
            </w:pPr>
          </w:p>
          <w:p w14:paraId="1F6DAAF5" w14:textId="77777777" w:rsidR="00755FFF" w:rsidRPr="00F20A77" w:rsidRDefault="00755FFF" w:rsidP="002F051C">
            <w:pPr>
              <w:jc w:val="center"/>
              <w:rPr>
                <w:b/>
                <w:bCs/>
                <w:i/>
                <w:iCs/>
              </w:rPr>
            </w:pPr>
          </w:p>
          <w:p w14:paraId="3B9774AF" w14:textId="77777777" w:rsidR="00A118A8" w:rsidRPr="00F20A77" w:rsidRDefault="00A118A8" w:rsidP="002F051C">
            <w:pPr>
              <w:jc w:val="center"/>
              <w:rPr>
                <w:b/>
                <w:bCs/>
                <w:i/>
                <w:iCs/>
              </w:rPr>
            </w:pPr>
          </w:p>
          <w:p w14:paraId="3C643145" w14:textId="77777777" w:rsidR="00A118A8" w:rsidRPr="00F20A77" w:rsidRDefault="00A118A8" w:rsidP="002F051C">
            <w:pPr>
              <w:jc w:val="center"/>
              <w:rPr>
                <w:b/>
                <w:bCs/>
                <w:i/>
                <w:iCs/>
              </w:rPr>
            </w:pPr>
          </w:p>
          <w:p w14:paraId="0CEC5B97" w14:textId="77777777" w:rsidR="00AB631E" w:rsidRDefault="00AB631E" w:rsidP="006E6B73">
            <w:pPr>
              <w:jc w:val="center"/>
              <w:rPr>
                <w:b/>
                <w:bCs/>
                <w:i/>
                <w:iCs/>
              </w:rPr>
            </w:pPr>
          </w:p>
          <w:p w14:paraId="6F71C343" w14:textId="77777777" w:rsidR="00AB631E" w:rsidRDefault="0005621D" w:rsidP="00AB631E">
            <w:pPr>
              <w:jc w:val="center"/>
              <w:rPr>
                <w:b/>
                <w:bCs/>
                <w:i/>
                <w:iCs/>
              </w:rPr>
            </w:pPr>
            <w:r w:rsidRPr="00F20A77">
              <w:rPr>
                <w:b/>
                <w:bCs/>
                <w:i/>
                <w:iCs/>
              </w:rPr>
              <w:lastRenderedPageBreak/>
              <w:t>Депозитарий ООО «ИК «Фонтвьель»</w:t>
            </w:r>
          </w:p>
          <w:p w14:paraId="3FFE3BFB" w14:textId="7A5CDB65" w:rsidR="00AB631E" w:rsidRPr="00F20A77" w:rsidRDefault="0005621D" w:rsidP="00AB631E">
            <w:pPr>
              <w:jc w:val="center"/>
              <w:rPr>
                <w:sz w:val="15"/>
                <w:szCs w:val="15"/>
              </w:rPr>
            </w:pPr>
            <w:r w:rsidRPr="00F20A77">
              <w:br/>
            </w:r>
            <w:r w:rsidR="00AB631E" w:rsidRPr="00F20A77">
              <w:rPr>
                <w:sz w:val="15"/>
                <w:szCs w:val="15"/>
              </w:rPr>
              <w:t xml:space="preserve">местонахождение: 119435, г. Москва, </w:t>
            </w:r>
            <w:r w:rsidR="00AB631E" w:rsidRPr="00AB631E">
              <w:rPr>
                <w:sz w:val="15"/>
                <w:szCs w:val="15"/>
              </w:rPr>
              <w:t>вн. тер. г. муниципальный округ Хамовники, наб. Саввинская, д. 15, этаж/помещ. 7/16-17</w:t>
            </w:r>
          </w:p>
          <w:p w14:paraId="174FE786" w14:textId="77777777" w:rsidR="00AB631E" w:rsidRPr="00F20A77" w:rsidRDefault="00AB631E" w:rsidP="00AB631E">
            <w:pPr>
              <w:jc w:val="center"/>
              <w:rPr>
                <w:sz w:val="15"/>
                <w:szCs w:val="15"/>
              </w:rPr>
            </w:pPr>
            <w:r w:rsidRPr="00F20A77">
              <w:rPr>
                <w:sz w:val="15"/>
                <w:szCs w:val="15"/>
              </w:rPr>
              <w:t xml:space="preserve">почтовый адрес: 119435, г. Москва, </w:t>
            </w:r>
            <w:r w:rsidRPr="00AB631E">
              <w:rPr>
                <w:sz w:val="15"/>
                <w:szCs w:val="15"/>
              </w:rPr>
              <w:t>вн. тер. г. муниципальный округ Хамовники, наб. Саввинская, д. 15, этаж/помещ. 7/16-17</w:t>
            </w:r>
          </w:p>
          <w:p w14:paraId="6559700B" w14:textId="628268E0" w:rsidR="0005621D" w:rsidRPr="00F20A77" w:rsidRDefault="006E6B73" w:rsidP="006E6B73">
            <w:pPr>
              <w:jc w:val="center"/>
            </w:pPr>
            <w:r w:rsidRPr="00AB631E">
              <w:rPr>
                <w:sz w:val="15"/>
                <w:szCs w:val="15"/>
              </w:rPr>
              <w:t>ИНН: 7703807489 тел: (495) 785-31-25</w:t>
            </w:r>
          </w:p>
        </w:tc>
      </w:tr>
    </w:tbl>
    <w:p w14:paraId="421FABCF" w14:textId="77777777" w:rsidR="0005621D" w:rsidRPr="00F20A77" w:rsidRDefault="00BB7333" w:rsidP="0005621D">
      <w:r>
        <w:lastRenderedPageBreak/>
        <w:pict w14:anchorId="56E3EF62">
          <v:rect id="_x0000_i1034" style="width:0;height:1.5pt" o:hralign="center" o:hrstd="t" o:hr="t" fillcolor="#a0a0a0" stroked="f"/>
        </w:pict>
      </w:r>
    </w:p>
    <w:p w14:paraId="540F04EE" w14:textId="77777777" w:rsidR="0005621D" w:rsidRPr="00F20A77" w:rsidRDefault="0005621D" w:rsidP="0005621D">
      <w:pPr>
        <w:spacing w:line="259" w:lineRule="auto"/>
        <w:ind w:right="403"/>
        <w:jc w:val="center"/>
      </w:pPr>
      <w:r w:rsidRPr="00F20A77">
        <w:rPr>
          <w:b/>
          <w:bCs/>
        </w:rPr>
        <w:t>ОТЧЕТ О ВЫПОЛНЕНИИ ДЕПОЗИТАРНОЙ ОПЕРАЦИИ</w:t>
      </w:r>
      <w:r w:rsidRPr="00F20A77">
        <w:rPr>
          <w:b/>
          <w:bCs/>
        </w:rPr>
        <w:br/>
        <w:t>№ __________________</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22"/>
        <w:gridCol w:w="3013"/>
        <w:gridCol w:w="3028"/>
      </w:tblGrid>
      <w:tr w:rsidR="00F20A77" w:rsidRPr="00F20A77" w14:paraId="43EB72AB" w14:textId="77777777" w:rsidTr="002F051C">
        <w:trPr>
          <w:gridAfter w:val="1"/>
          <w:tblCellSpacing w:w="15" w:type="dxa"/>
        </w:trPr>
        <w:tc>
          <w:tcPr>
            <w:tcW w:w="0" w:type="auto"/>
            <w:gridSpan w:val="2"/>
            <w:tcBorders>
              <w:top w:val="nil"/>
              <w:left w:val="nil"/>
              <w:bottom w:val="nil"/>
              <w:right w:val="nil"/>
            </w:tcBorders>
            <w:vAlign w:val="center"/>
            <w:hideMark/>
          </w:tcPr>
          <w:p w14:paraId="5F3D0B68" w14:textId="77777777" w:rsidR="0005621D" w:rsidRPr="00F20A77" w:rsidRDefault="0005621D" w:rsidP="002F051C">
            <w:pPr>
              <w:spacing w:line="259" w:lineRule="auto"/>
              <w:ind w:right="403"/>
              <w:jc w:val="right"/>
            </w:pPr>
            <w:r w:rsidRPr="00F20A77">
              <w:t xml:space="preserve">Отчёт </w:t>
            </w:r>
            <w:r w:rsidR="006E6B73" w:rsidRPr="00F20A77">
              <w:t>сформирован _</w:t>
            </w:r>
            <w:r w:rsidRPr="00F20A77">
              <w:t>__________________________</w:t>
            </w:r>
          </w:p>
        </w:tc>
      </w:tr>
      <w:tr w:rsidR="00F20A77" w:rsidRPr="00F20A77" w14:paraId="6B5887A7" w14:textId="77777777" w:rsidTr="002F051C">
        <w:tblPrEx>
          <w:tblCellSpacing w:w="7" w:type="dxa"/>
          <w:tblBorders>
            <w:top w:val="single" w:sz="8" w:space="0" w:color="808080"/>
            <w:left w:val="single" w:sz="8" w:space="0" w:color="808080"/>
            <w:bottom w:val="single" w:sz="8" w:space="0" w:color="808080"/>
            <w:right w:val="single" w:sz="8" w:space="0" w:color="808080"/>
          </w:tblBorders>
        </w:tblPrEx>
        <w:trPr>
          <w:tblCellSpacing w:w="7" w:type="dxa"/>
        </w:trPr>
        <w:tc>
          <w:tcPr>
            <w:tcW w:w="2000" w:type="pct"/>
            <w:vAlign w:val="center"/>
            <w:hideMark/>
          </w:tcPr>
          <w:p w14:paraId="3A9AD473" w14:textId="77777777" w:rsidR="0005621D" w:rsidRPr="00F20A77" w:rsidRDefault="0005621D" w:rsidP="002F051C">
            <w:r w:rsidRPr="00F20A77">
              <w:rPr>
                <w:b/>
                <w:bCs/>
              </w:rPr>
              <w:t>Наименование передающего депонента:</w:t>
            </w:r>
          </w:p>
        </w:tc>
        <w:tc>
          <w:tcPr>
            <w:tcW w:w="0" w:type="auto"/>
            <w:gridSpan w:val="2"/>
            <w:vAlign w:val="center"/>
          </w:tcPr>
          <w:p w14:paraId="60D520CF" w14:textId="77777777" w:rsidR="0005621D" w:rsidRPr="00F20A77" w:rsidRDefault="0005621D" w:rsidP="002F051C"/>
        </w:tc>
      </w:tr>
      <w:tr w:rsidR="00F20A77" w:rsidRPr="00F20A77" w14:paraId="3AB06DFC" w14:textId="77777777" w:rsidTr="002F051C">
        <w:tblPrEx>
          <w:tblCellSpacing w:w="7" w:type="dxa"/>
          <w:tblBorders>
            <w:top w:val="single" w:sz="8" w:space="0" w:color="808080"/>
            <w:left w:val="single" w:sz="8" w:space="0" w:color="808080"/>
            <w:bottom w:val="single" w:sz="8" w:space="0" w:color="808080"/>
            <w:right w:val="single" w:sz="8" w:space="0" w:color="808080"/>
          </w:tblBorders>
        </w:tblPrEx>
        <w:trPr>
          <w:tblCellSpacing w:w="7" w:type="dxa"/>
        </w:trPr>
        <w:tc>
          <w:tcPr>
            <w:tcW w:w="0" w:type="auto"/>
            <w:vAlign w:val="center"/>
            <w:hideMark/>
          </w:tcPr>
          <w:p w14:paraId="3E59056F" w14:textId="77777777" w:rsidR="0005621D" w:rsidRPr="00F20A77" w:rsidRDefault="0005621D" w:rsidP="002F051C">
            <w:r w:rsidRPr="00F20A77">
              <w:t>Номер счёта депо</w:t>
            </w:r>
          </w:p>
        </w:tc>
        <w:tc>
          <w:tcPr>
            <w:tcW w:w="0" w:type="auto"/>
            <w:gridSpan w:val="2"/>
            <w:vAlign w:val="center"/>
          </w:tcPr>
          <w:p w14:paraId="78323F39" w14:textId="77777777" w:rsidR="0005621D" w:rsidRPr="00F20A77" w:rsidRDefault="0005621D" w:rsidP="002F051C"/>
        </w:tc>
      </w:tr>
      <w:tr w:rsidR="00F20A77" w:rsidRPr="00F20A77" w14:paraId="57D4B95A" w14:textId="77777777" w:rsidTr="002F051C">
        <w:tblPrEx>
          <w:tblCellSpacing w:w="7" w:type="dxa"/>
          <w:tblBorders>
            <w:top w:val="single" w:sz="8" w:space="0" w:color="808080"/>
            <w:left w:val="single" w:sz="8" w:space="0" w:color="808080"/>
            <w:bottom w:val="single" w:sz="8" w:space="0" w:color="808080"/>
            <w:right w:val="single" w:sz="8" w:space="0" w:color="808080"/>
          </w:tblBorders>
        </w:tblPrEx>
        <w:trPr>
          <w:tblCellSpacing w:w="7" w:type="dxa"/>
        </w:trPr>
        <w:tc>
          <w:tcPr>
            <w:tcW w:w="0" w:type="auto"/>
            <w:vAlign w:val="center"/>
            <w:hideMark/>
          </w:tcPr>
          <w:p w14:paraId="1D783531" w14:textId="77777777" w:rsidR="0005621D" w:rsidRPr="00F20A77" w:rsidRDefault="0005621D" w:rsidP="002F051C">
            <w:r w:rsidRPr="00F20A77">
              <w:t>Тип счёта депо</w:t>
            </w:r>
          </w:p>
        </w:tc>
        <w:tc>
          <w:tcPr>
            <w:tcW w:w="0" w:type="auto"/>
            <w:gridSpan w:val="2"/>
            <w:vAlign w:val="center"/>
          </w:tcPr>
          <w:p w14:paraId="279D47B5" w14:textId="77777777" w:rsidR="0005621D" w:rsidRPr="00F20A77" w:rsidRDefault="0005621D" w:rsidP="002F051C"/>
        </w:tc>
      </w:tr>
      <w:tr w:rsidR="00F20A77" w:rsidRPr="00F20A77" w14:paraId="017CD428" w14:textId="77777777" w:rsidTr="002F051C">
        <w:tblPrEx>
          <w:tblCellSpacing w:w="7" w:type="dxa"/>
          <w:tblBorders>
            <w:top w:val="single" w:sz="8" w:space="0" w:color="808080"/>
            <w:left w:val="single" w:sz="8" w:space="0" w:color="808080"/>
            <w:bottom w:val="single" w:sz="8" w:space="0" w:color="808080"/>
            <w:right w:val="single" w:sz="8" w:space="0" w:color="808080"/>
          </w:tblBorders>
        </w:tblPrEx>
        <w:trPr>
          <w:tblCellSpacing w:w="7" w:type="dxa"/>
        </w:trPr>
        <w:tc>
          <w:tcPr>
            <w:tcW w:w="0" w:type="auto"/>
            <w:vAlign w:val="center"/>
            <w:hideMark/>
          </w:tcPr>
          <w:p w14:paraId="16D7A04B" w14:textId="77777777" w:rsidR="0005621D" w:rsidRPr="00F20A77" w:rsidRDefault="0005621D" w:rsidP="002F051C">
            <w:r w:rsidRPr="00F20A77">
              <w:t>Раздел счёта депо</w:t>
            </w:r>
          </w:p>
        </w:tc>
        <w:tc>
          <w:tcPr>
            <w:tcW w:w="0" w:type="auto"/>
            <w:gridSpan w:val="2"/>
            <w:vAlign w:val="center"/>
          </w:tcPr>
          <w:p w14:paraId="692D149E" w14:textId="77777777" w:rsidR="0005621D" w:rsidRPr="00F20A77" w:rsidRDefault="0005621D" w:rsidP="002F051C"/>
        </w:tc>
      </w:tr>
      <w:tr w:rsidR="00F20A77" w:rsidRPr="00F20A77" w14:paraId="44252F6C" w14:textId="77777777" w:rsidTr="002F051C">
        <w:tblPrEx>
          <w:tblCellSpacing w:w="7" w:type="dxa"/>
          <w:tblBorders>
            <w:top w:val="single" w:sz="8" w:space="0" w:color="808080"/>
            <w:left w:val="single" w:sz="8" w:space="0" w:color="808080"/>
            <w:bottom w:val="single" w:sz="8" w:space="0" w:color="808080"/>
            <w:right w:val="single" w:sz="8" w:space="0" w:color="808080"/>
          </w:tblBorders>
        </w:tblPrEx>
        <w:trPr>
          <w:tblCellSpacing w:w="7" w:type="dxa"/>
        </w:trPr>
        <w:tc>
          <w:tcPr>
            <w:tcW w:w="0" w:type="auto"/>
            <w:vAlign w:val="center"/>
            <w:hideMark/>
          </w:tcPr>
          <w:p w14:paraId="2CE3C572" w14:textId="77777777" w:rsidR="0005621D" w:rsidRPr="00F20A77" w:rsidRDefault="0005621D" w:rsidP="002F051C">
            <w:r w:rsidRPr="00F20A77">
              <w:t>Номер, дата и тип поручения</w:t>
            </w:r>
          </w:p>
        </w:tc>
        <w:tc>
          <w:tcPr>
            <w:tcW w:w="0" w:type="auto"/>
            <w:gridSpan w:val="2"/>
            <w:vAlign w:val="center"/>
          </w:tcPr>
          <w:p w14:paraId="391A61C2" w14:textId="77777777" w:rsidR="0005621D" w:rsidRPr="00F20A77" w:rsidRDefault="0005621D" w:rsidP="002F051C"/>
        </w:tc>
      </w:tr>
      <w:tr w:rsidR="00F20A77" w:rsidRPr="00F20A77" w14:paraId="10E00FA8" w14:textId="77777777" w:rsidTr="002F051C">
        <w:tblPrEx>
          <w:tblCellSpacing w:w="7" w:type="dxa"/>
          <w:tblBorders>
            <w:top w:val="single" w:sz="8" w:space="0" w:color="808080"/>
            <w:left w:val="single" w:sz="8" w:space="0" w:color="808080"/>
            <w:bottom w:val="single" w:sz="8" w:space="0" w:color="808080"/>
            <w:right w:val="single" w:sz="8" w:space="0" w:color="808080"/>
          </w:tblBorders>
        </w:tblPrEx>
        <w:trPr>
          <w:tblCellSpacing w:w="7" w:type="dxa"/>
        </w:trPr>
        <w:tc>
          <w:tcPr>
            <w:tcW w:w="0" w:type="auto"/>
            <w:vAlign w:val="center"/>
            <w:hideMark/>
          </w:tcPr>
          <w:p w14:paraId="61991F98" w14:textId="77777777" w:rsidR="0005621D" w:rsidRPr="00F20A77" w:rsidRDefault="0005621D" w:rsidP="002F051C">
            <w:r w:rsidRPr="00F20A77">
              <w:t>Инициатор поручения</w:t>
            </w:r>
          </w:p>
        </w:tc>
        <w:tc>
          <w:tcPr>
            <w:tcW w:w="0" w:type="auto"/>
            <w:gridSpan w:val="2"/>
            <w:vAlign w:val="center"/>
          </w:tcPr>
          <w:p w14:paraId="4A5DF07F" w14:textId="77777777" w:rsidR="0005621D" w:rsidRPr="00F20A77" w:rsidRDefault="0005621D" w:rsidP="002F051C"/>
        </w:tc>
      </w:tr>
    </w:tbl>
    <w:p w14:paraId="7EC5597F" w14:textId="77777777" w:rsidR="0005621D" w:rsidRPr="00F20A77" w:rsidRDefault="0005621D" w:rsidP="0005621D"/>
    <w:tbl>
      <w:tblPr>
        <w:tblW w:w="5000" w:type="pct"/>
        <w:tblCellSpacing w:w="7" w:type="dxa"/>
        <w:tblBorders>
          <w:top w:val="single" w:sz="8" w:space="0" w:color="808080"/>
          <w:left w:val="single" w:sz="8" w:space="0" w:color="808080"/>
          <w:bottom w:val="single" w:sz="8" w:space="0" w:color="808080"/>
          <w:right w:val="single" w:sz="8" w:space="0" w:color="808080"/>
        </w:tblBorders>
        <w:tblCellMar>
          <w:top w:w="15" w:type="dxa"/>
          <w:left w:w="15" w:type="dxa"/>
          <w:bottom w:w="15" w:type="dxa"/>
          <w:right w:w="15" w:type="dxa"/>
        </w:tblCellMar>
        <w:tblLook w:val="04A0" w:firstRow="1" w:lastRow="0" w:firstColumn="1" w:lastColumn="0" w:noHBand="0" w:noVBand="1"/>
      </w:tblPr>
      <w:tblGrid>
        <w:gridCol w:w="4021"/>
        <w:gridCol w:w="6022"/>
      </w:tblGrid>
      <w:tr w:rsidR="00F20A77" w:rsidRPr="00F20A77" w14:paraId="6D4A3D2D" w14:textId="77777777" w:rsidTr="002F051C">
        <w:trPr>
          <w:tblCellSpacing w:w="7" w:type="dxa"/>
        </w:trPr>
        <w:tc>
          <w:tcPr>
            <w:tcW w:w="2000" w:type="pct"/>
            <w:vAlign w:val="center"/>
            <w:hideMark/>
          </w:tcPr>
          <w:p w14:paraId="7407698D" w14:textId="77777777" w:rsidR="0005621D" w:rsidRPr="00F20A77" w:rsidRDefault="0005621D" w:rsidP="002F051C">
            <w:r w:rsidRPr="00F20A77">
              <w:rPr>
                <w:b/>
                <w:bCs/>
              </w:rPr>
              <w:t>Наименование принимающего депонента:</w:t>
            </w:r>
          </w:p>
        </w:tc>
        <w:tc>
          <w:tcPr>
            <w:tcW w:w="0" w:type="auto"/>
            <w:vAlign w:val="center"/>
          </w:tcPr>
          <w:p w14:paraId="5B692F59" w14:textId="77777777" w:rsidR="0005621D" w:rsidRPr="00F20A77" w:rsidRDefault="0005621D" w:rsidP="002F051C"/>
        </w:tc>
      </w:tr>
      <w:tr w:rsidR="00F20A77" w:rsidRPr="00F20A77" w14:paraId="628B9AFA" w14:textId="77777777" w:rsidTr="002F051C">
        <w:trPr>
          <w:tblCellSpacing w:w="7" w:type="dxa"/>
        </w:trPr>
        <w:tc>
          <w:tcPr>
            <w:tcW w:w="0" w:type="auto"/>
            <w:vAlign w:val="center"/>
            <w:hideMark/>
          </w:tcPr>
          <w:p w14:paraId="5419CB00" w14:textId="77777777" w:rsidR="0005621D" w:rsidRPr="00F20A77" w:rsidRDefault="0005621D" w:rsidP="002F051C">
            <w:r w:rsidRPr="00F20A77">
              <w:t>Номер счёта депо</w:t>
            </w:r>
          </w:p>
        </w:tc>
        <w:tc>
          <w:tcPr>
            <w:tcW w:w="0" w:type="auto"/>
            <w:vAlign w:val="center"/>
          </w:tcPr>
          <w:p w14:paraId="7C8DAF50" w14:textId="77777777" w:rsidR="0005621D" w:rsidRPr="00F20A77" w:rsidRDefault="0005621D" w:rsidP="002F051C"/>
        </w:tc>
      </w:tr>
      <w:tr w:rsidR="00F20A77" w:rsidRPr="00F20A77" w14:paraId="17D5CDB5" w14:textId="77777777" w:rsidTr="002F051C">
        <w:trPr>
          <w:tblCellSpacing w:w="7" w:type="dxa"/>
        </w:trPr>
        <w:tc>
          <w:tcPr>
            <w:tcW w:w="0" w:type="auto"/>
            <w:vAlign w:val="center"/>
            <w:hideMark/>
          </w:tcPr>
          <w:p w14:paraId="20C56009" w14:textId="77777777" w:rsidR="0005621D" w:rsidRPr="00F20A77" w:rsidRDefault="0005621D" w:rsidP="002F051C">
            <w:r w:rsidRPr="00F20A77">
              <w:t>Тип счёта депо</w:t>
            </w:r>
          </w:p>
        </w:tc>
        <w:tc>
          <w:tcPr>
            <w:tcW w:w="0" w:type="auto"/>
            <w:vAlign w:val="center"/>
          </w:tcPr>
          <w:p w14:paraId="4F01EC5F" w14:textId="77777777" w:rsidR="0005621D" w:rsidRPr="00F20A77" w:rsidRDefault="0005621D" w:rsidP="002F051C"/>
        </w:tc>
      </w:tr>
      <w:tr w:rsidR="00F20A77" w:rsidRPr="00F20A77" w14:paraId="25633ACA" w14:textId="77777777" w:rsidTr="002F051C">
        <w:trPr>
          <w:tblCellSpacing w:w="7" w:type="dxa"/>
        </w:trPr>
        <w:tc>
          <w:tcPr>
            <w:tcW w:w="0" w:type="auto"/>
            <w:vAlign w:val="center"/>
            <w:hideMark/>
          </w:tcPr>
          <w:p w14:paraId="00416064" w14:textId="77777777" w:rsidR="0005621D" w:rsidRPr="00F20A77" w:rsidRDefault="0005621D" w:rsidP="002F051C">
            <w:r w:rsidRPr="00F20A77">
              <w:t>Раздел счёта депо</w:t>
            </w:r>
          </w:p>
        </w:tc>
        <w:tc>
          <w:tcPr>
            <w:tcW w:w="0" w:type="auto"/>
            <w:vAlign w:val="center"/>
          </w:tcPr>
          <w:p w14:paraId="671B8251" w14:textId="77777777" w:rsidR="0005621D" w:rsidRPr="00F20A77" w:rsidRDefault="0005621D" w:rsidP="002F051C"/>
        </w:tc>
      </w:tr>
      <w:tr w:rsidR="00F20A77" w:rsidRPr="00F20A77" w14:paraId="21289478" w14:textId="77777777" w:rsidTr="002F051C">
        <w:trPr>
          <w:tblCellSpacing w:w="7" w:type="dxa"/>
        </w:trPr>
        <w:tc>
          <w:tcPr>
            <w:tcW w:w="0" w:type="auto"/>
            <w:vAlign w:val="center"/>
            <w:hideMark/>
          </w:tcPr>
          <w:p w14:paraId="6AD325AE" w14:textId="77777777" w:rsidR="0005621D" w:rsidRPr="00F20A77" w:rsidRDefault="0005621D" w:rsidP="002F051C">
            <w:r w:rsidRPr="00F20A77">
              <w:t>Номер, дата и тип поручения</w:t>
            </w:r>
          </w:p>
        </w:tc>
        <w:tc>
          <w:tcPr>
            <w:tcW w:w="0" w:type="auto"/>
            <w:vAlign w:val="center"/>
          </w:tcPr>
          <w:p w14:paraId="41597D4C" w14:textId="77777777" w:rsidR="0005621D" w:rsidRPr="00F20A77" w:rsidRDefault="0005621D" w:rsidP="002F051C"/>
        </w:tc>
      </w:tr>
      <w:tr w:rsidR="00F20A77" w:rsidRPr="00F20A77" w14:paraId="3B40232F" w14:textId="77777777" w:rsidTr="002F051C">
        <w:trPr>
          <w:tblCellSpacing w:w="7" w:type="dxa"/>
        </w:trPr>
        <w:tc>
          <w:tcPr>
            <w:tcW w:w="0" w:type="auto"/>
            <w:vAlign w:val="center"/>
            <w:hideMark/>
          </w:tcPr>
          <w:p w14:paraId="2CD47A7D" w14:textId="77777777" w:rsidR="0005621D" w:rsidRPr="00F20A77" w:rsidRDefault="0005621D" w:rsidP="002F051C">
            <w:r w:rsidRPr="00F20A77">
              <w:t>Инициатор поручения</w:t>
            </w:r>
          </w:p>
        </w:tc>
        <w:tc>
          <w:tcPr>
            <w:tcW w:w="0" w:type="auto"/>
            <w:vAlign w:val="center"/>
          </w:tcPr>
          <w:p w14:paraId="6E6BDE68" w14:textId="77777777" w:rsidR="0005621D" w:rsidRPr="00F20A77" w:rsidRDefault="0005621D" w:rsidP="002F051C"/>
        </w:tc>
      </w:tr>
    </w:tbl>
    <w:p w14:paraId="26928F07" w14:textId="77777777" w:rsidR="0005621D" w:rsidRPr="00F20A77" w:rsidRDefault="0005621D" w:rsidP="0005621D"/>
    <w:tbl>
      <w:tblPr>
        <w:tblW w:w="5000" w:type="pct"/>
        <w:tblCellSpacing w:w="7" w:type="dxa"/>
        <w:tblBorders>
          <w:top w:val="single" w:sz="8" w:space="0" w:color="808080"/>
          <w:left w:val="single" w:sz="8" w:space="0" w:color="808080"/>
          <w:bottom w:val="single" w:sz="8" w:space="0" w:color="808080"/>
          <w:right w:val="single" w:sz="8" w:space="0" w:color="808080"/>
        </w:tblBorders>
        <w:tblCellMar>
          <w:top w:w="15" w:type="dxa"/>
          <w:left w:w="15" w:type="dxa"/>
          <w:bottom w:w="15" w:type="dxa"/>
          <w:right w:w="15" w:type="dxa"/>
        </w:tblCellMar>
        <w:tblLook w:val="04A0" w:firstRow="1" w:lastRow="0" w:firstColumn="1" w:lastColumn="0" w:noHBand="0" w:noVBand="1"/>
      </w:tblPr>
      <w:tblGrid>
        <w:gridCol w:w="4021"/>
        <w:gridCol w:w="6022"/>
      </w:tblGrid>
      <w:tr w:rsidR="00F20A77" w:rsidRPr="00F20A77" w14:paraId="6371344B" w14:textId="77777777" w:rsidTr="002F051C">
        <w:trPr>
          <w:tblCellSpacing w:w="7" w:type="dxa"/>
        </w:trPr>
        <w:tc>
          <w:tcPr>
            <w:tcW w:w="2000" w:type="pct"/>
            <w:vAlign w:val="center"/>
            <w:hideMark/>
          </w:tcPr>
          <w:p w14:paraId="5F85C7EC" w14:textId="77777777" w:rsidR="0005621D" w:rsidRPr="00F20A77" w:rsidRDefault="0005621D" w:rsidP="002F051C">
            <w:r w:rsidRPr="00F20A77">
              <w:rPr>
                <w:b/>
                <w:bCs/>
              </w:rPr>
              <w:t>Эмитент:</w:t>
            </w:r>
          </w:p>
        </w:tc>
        <w:tc>
          <w:tcPr>
            <w:tcW w:w="0" w:type="auto"/>
            <w:vAlign w:val="center"/>
          </w:tcPr>
          <w:p w14:paraId="2A539468" w14:textId="77777777" w:rsidR="0005621D" w:rsidRPr="00F20A77" w:rsidRDefault="0005621D" w:rsidP="002F051C"/>
        </w:tc>
      </w:tr>
      <w:tr w:rsidR="00F20A77" w:rsidRPr="00F20A77" w14:paraId="55734788" w14:textId="77777777" w:rsidTr="002F051C">
        <w:trPr>
          <w:tblCellSpacing w:w="7" w:type="dxa"/>
        </w:trPr>
        <w:tc>
          <w:tcPr>
            <w:tcW w:w="0" w:type="auto"/>
            <w:vAlign w:val="center"/>
            <w:hideMark/>
          </w:tcPr>
          <w:p w14:paraId="08F00B46" w14:textId="77777777" w:rsidR="0005621D" w:rsidRPr="00F20A77" w:rsidRDefault="0005621D" w:rsidP="002F051C">
            <w:r w:rsidRPr="00F20A77">
              <w:t>Вид и тип ценных бумаг</w:t>
            </w:r>
          </w:p>
        </w:tc>
        <w:tc>
          <w:tcPr>
            <w:tcW w:w="0" w:type="auto"/>
            <w:vAlign w:val="center"/>
          </w:tcPr>
          <w:p w14:paraId="7BED30BA" w14:textId="77777777" w:rsidR="0005621D" w:rsidRPr="00F20A77" w:rsidRDefault="0005621D" w:rsidP="002F051C"/>
        </w:tc>
      </w:tr>
      <w:tr w:rsidR="00F20A77" w:rsidRPr="00F20A77" w14:paraId="236E6E0E" w14:textId="77777777" w:rsidTr="002F051C">
        <w:trPr>
          <w:tblCellSpacing w:w="7" w:type="dxa"/>
        </w:trPr>
        <w:tc>
          <w:tcPr>
            <w:tcW w:w="0" w:type="auto"/>
            <w:vAlign w:val="center"/>
            <w:hideMark/>
          </w:tcPr>
          <w:p w14:paraId="428BFEE7" w14:textId="77777777" w:rsidR="0005621D" w:rsidRPr="00F20A77" w:rsidRDefault="0005621D" w:rsidP="002F051C">
            <w:r w:rsidRPr="00F20A77">
              <w:t>Форма выпуска ценных бумаг</w:t>
            </w:r>
          </w:p>
        </w:tc>
        <w:tc>
          <w:tcPr>
            <w:tcW w:w="0" w:type="auto"/>
            <w:vAlign w:val="center"/>
          </w:tcPr>
          <w:p w14:paraId="0FBEBD3C" w14:textId="77777777" w:rsidR="0005621D" w:rsidRPr="00F20A77" w:rsidRDefault="0005621D" w:rsidP="002F051C"/>
        </w:tc>
      </w:tr>
      <w:tr w:rsidR="00F20A77" w:rsidRPr="00F20A77" w14:paraId="5440647F" w14:textId="77777777" w:rsidTr="002F051C">
        <w:trPr>
          <w:tblCellSpacing w:w="7" w:type="dxa"/>
        </w:trPr>
        <w:tc>
          <w:tcPr>
            <w:tcW w:w="0" w:type="auto"/>
            <w:vAlign w:val="center"/>
            <w:hideMark/>
          </w:tcPr>
          <w:p w14:paraId="5E80DEF5" w14:textId="77777777" w:rsidR="0005621D" w:rsidRPr="00F20A77" w:rsidRDefault="0005621D" w:rsidP="002F051C">
            <w:r w:rsidRPr="00F20A77">
              <w:t>Номер государственной регистрации</w:t>
            </w:r>
          </w:p>
        </w:tc>
        <w:tc>
          <w:tcPr>
            <w:tcW w:w="0" w:type="auto"/>
            <w:vAlign w:val="center"/>
          </w:tcPr>
          <w:p w14:paraId="10F64EF9" w14:textId="77777777" w:rsidR="0005621D" w:rsidRPr="00F20A77" w:rsidRDefault="0005621D" w:rsidP="002F051C"/>
        </w:tc>
      </w:tr>
      <w:tr w:rsidR="00F20A77" w:rsidRPr="00F20A77" w14:paraId="66B6E1DB" w14:textId="77777777" w:rsidTr="002F051C">
        <w:trPr>
          <w:tblCellSpacing w:w="7" w:type="dxa"/>
        </w:trPr>
        <w:tc>
          <w:tcPr>
            <w:tcW w:w="0" w:type="auto"/>
            <w:vAlign w:val="center"/>
            <w:hideMark/>
          </w:tcPr>
          <w:p w14:paraId="455C4543" w14:textId="77777777" w:rsidR="0005621D" w:rsidRPr="00F20A77" w:rsidRDefault="0005621D" w:rsidP="002F051C">
            <w:r w:rsidRPr="00F20A77">
              <w:t>Код ISIN</w:t>
            </w:r>
          </w:p>
        </w:tc>
        <w:tc>
          <w:tcPr>
            <w:tcW w:w="0" w:type="auto"/>
            <w:vAlign w:val="center"/>
          </w:tcPr>
          <w:p w14:paraId="7FD9EF1B" w14:textId="77777777" w:rsidR="0005621D" w:rsidRPr="00F20A77" w:rsidRDefault="0005621D" w:rsidP="002F051C"/>
        </w:tc>
      </w:tr>
      <w:tr w:rsidR="00F20A77" w:rsidRPr="00F20A77" w14:paraId="150D4042" w14:textId="77777777" w:rsidTr="002F051C">
        <w:trPr>
          <w:tblCellSpacing w:w="7" w:type="dxa"/>
        </w:trPr>
        <w:tc>
          <w:tcPr>
            <w:tcW w:w="0" w:type="auto"/>
            <w:vAlign w:val="center"/>
            <w:hideMark/>
          </w:tcPr>
          <w:p w14:paraId="110382ED" w14:textId="77777777" w:rsidR="0005621D" w:rsidRPr="00F20A77" w:rsidRDefault="0005621D" w:rsidP="002F051C">
            <w:r w:rsidRPr="00F20A77">
              <w:t>Код CFI</w:t>
            </w:r>
          </w:p>
        </w:tc>
        <w:tc>
          <w:tcPr>
            <w:tcW w:w="0" w:type="auto"/>
            <w:vAlign w:val="center"/>
          </w:tcPr>
          <w:p w14:paraId="4EC274F2" w14:textId="77777777" w:rsidR="0005621D" w:rsidRPr="00F20A77" w:rsidRDefault="0005621D" w:rsidP="002F051C"/>
        </w:tc>
      </w:tr>
      <w:tr w:rsidR="00F20A77" w:rsidRPr="00F20A77" w14:paraId="16EB0851" w14:textId="77777777" w:rsidTr="002F051C">
        <w:trPr>
          <w:tblCellSpacing w:w="7" w:type="dxa"/>
        </w:trPr>
        <w:tc>
          <w:tcPr>
            <w:tcW w:w="0" w:type="auto"/>
            <w:vAlign w:val="center"/>
            <w:hideMark/>
          </w:tcPr>
          <w:p w14:paraId="3866DD5F" w14:textId="6EC77812" w:rsidR="0005621D" w:rsidRPr="00F20A77" w:rsidRDefault="00B04B89" w:rsidP="002F051C">
            <w:r>
              <w:t>Способ учёта</w:t>
            </w:r>
          </w:p>
        </w:tc>
        <w:tc>
          <w:tcPr>
            <w:tcW w:w="0" w:type="auto"/>
            <w:vAlign w:val="center"/>
          </w:tcPr>
          <w:p w14:paraId="5D476498" w14:textId="77777777" w:rsidR="0005621D" w:rsidRPr="00F20A77" w:rsidRDefault="0005621D" w:rsidP="002F051C"/>
        </w:tc>
      </w:tr>
      <w:tr w:rsidR="00F20A77" w:rsidRPr="00F20A77" w14:paraId="57314101" w14:textId="77777777" w:rsidTr="002F051C">
        <w:trPr>
          <w:tblCellSpacing w:w="7" w:type="dxa"/>
        </w:trPr>
        <w:tc>
          <w:tcPr>
            <w:tcW w:w="0" w:type="auto"/>
            <w:vAlign w:val="center"/>
            <w:hideMark/>
          </w:tcPr>
          <w:p w14:paraId="51AAD0E2" w14:textId="77777777" w:rsidR="0005621D" w:rsidRPr="00F20A77" w:rsidRDefault="0005621D" w:rsidP="002F051C">
            <w:r w:rsidRPr="00F20A77">
              <w:rPr>
                <w:b/>
                <w:bCs/>
              </w:rPr>
              <w:t>Количество ценных бумаг</w:t>
            </w:r>
          </w:p>
        </w:tc>
        <w:tc>
          <w:tcPr>
            <w:tcW w:w="0" w:type="auto"/>
            <w:vAlign w:val="center"/>
          </w:tcPr>
          <w:p w14:paraId="211C568E" w14:textId="77777777" w:rsidR="0005621D" w:rsidRPr="00F20A77" w:rsidRDefault="0005621D" w:rsidP="002F051C"/>
        </w:tc>
      </w:tr>
    </w:tbl>
    <w:p w14:paraId="17979EC7" w14:textId="77777777" w:rsidR="0005621D" w:rsidRPr="00F20A77" w:rsidRDefault="0005621D" w:rsidP="0005621D"/>
    <w:tbl>
      <w:tblPr>
        <w:tblW w:w="5000" w:type="pct"/>
        <w:tblCellSpacing w:w="7" w:type="dxa"/>
        <w:tblBorders>
          <w:top w:val="single" w:sz="8" w:space="0" w:color="808080"/>
          <w:left w:val="single" w:sz="8" w:space="0" w:color="808080"/>
          <w:bottom w:val="single" w:sz="8" w:space="0" w:color="808080"/>
          <w:right w:val="single" w:sz="8" w:space="0" w:color="808080"/>
        </w:tblBorders>
        <w:tblCellMar>
          <w:top w:w="15" w:type="dxa"/>
          <w:left w:w="15" w:type="dxa"/>
          <w:bottom w:w="15" w:type="dxa"/>
          <w:right w:w="15" w:type="dxa"/>
        </w:tblCellMar>
        <w:tblLook w:val="04A0" w:firstRow="1" w:lastRow="0" w:firstColumn="1" w:lastColumn="0" w:noHBand="0" w:noVBand="1"/>
      </w:tblPr>
      <w:tblGrid>
        <w:gridCol w:w="4119"/>
        <w:gridCol w:w="5924"/>
      </w:tblGrid>
      <w:tr w:rsidR="00F20A77" w:rsidRPr="00F20A77" w14:paraId="061281E1" w14:textId="77777777" w:rsidTr="002F051C">
        <w:trPr>
          <w:tblCellSpacing w:w="7" w:type="dxa"/>
        </w:trPr>
        <w:tc>
          <w:tcPr>
            <w:tcW w:w="2040" w:type="pct"/>
            <w:vAlign w:val="center"/>
            <w:hideMark/>
          </w:tcPr>
          <w:p w14:paraId="2EB302D9" w14:textId="77777777" w:rsidR="0005621D" w:rsidRPr="00F20A77" w:rsidRDefault="0005621D" w:rsidP="002F051C">
            <w:r w:rsidRPr="00F20A77">
              <w:rPr>
                <w:b/>
                <w:bCs/>
              </w:rPr>
              <w:t>Операция:</w:t>
            </w:r>
          </w:p>
        </w:tc>
        <w:tc>
          <w:tcPr>
            <w:tcW w:w="2938" w:type="pct"/>
            <w:vAlign w:val="center"/>
          </w:tcPr>
          <w:p w14:paraId="24810E68" w14:textId="77777777" w:rsidR="0005621D" w:rsidRPr="00F20A77" w:rsidRDefault="0005621D" w:rsidP="002F051C">
            <w:pPr>
              <w:rPr>
                <w:b/>
              </w:rPr>
            </w:pPr>
            <w:r w:rsidRPr="00F20A77">
              <w:rPr>
                <w:b/>
              </w:rPr>
              <w:t>Перевод ценных бумаг</w:t>
            </w:r>
          </w:p>
        </w:tc>
      </w:tr>
      <w:tr w:rsidR="00F20A77" w:rsidRPr="00F20A77" w14:paraId="5E136591" w14:textId="77777777" w:rsidTr="002F051C">
        <w:trPr>
          <w:tblCellSpacing w:w="7" w:type="dxa"/>
        </w:trPr>
        <w:tc>
          <w:tcPr>
            <w:tcW w:w="2040" w:type="pct"/>
            <w:vAlign w:val="center"/>
            <w:hideMark/>
          </w:tcPr>
          <w:p w14:paraId="0F0D3CE7" w14:textId="77777777" w:rsidR="0005621D" w:rsidRPr="00F20A77" w:rsidRDefault="0005621D" w:rsidP="002F051C">
            <w:r w:rsidRPr="00F20A77">
              <w:rPr>
                <w:b/>
                <w:bCs/>
              </w:rPr>
              <w:t>Номер и дата операции в депозитарии</w:t>
            </w:r>
          </w:p>
        </w:tc>
        <w:tc>
          <w:tcPr>
            <w:tcW w:w="2938" w:type="pct"/>
            <w:vAlign w:val="center"/>
          </w:tcPr>
          <w:p w14:paraId="09E62B2F" w14:textId="77777777" w:rsidR="0005621D" w:rsidRPr="00F20A77" w:rsidRDefault="0005621D" w:rsidP="002F051C"/>
        </w:tc>
      </w:tr>
      <w:tr w:rsidR="00F20A77" w:rsidRPr="00F20A77" w14:paraId="65C0BD0C" w14:textId="77777777" w:rsidTr="002F051C">
        <w:trPr>
          <w:tblCellSpacing w:w="7" w:type="dxa"/>
        </w:trPr>
        <w:tc>
          <w:tcPr>
            <w:tcW w:w="2040" w:type="pct"/>
            <w:vAlign w:val="center"/>
            <w:hideMark/>
          </w:tcPr>
          <w:p w14:paraId="292C4E0F" w14:textId="77777777" w:rsidR="0005621D" w:rsidRPr="00F20A77" w:rsidRDefault="0005621D" w:rsidP="002F051C">
            <w:r w:rsidRPr="00F20A77">
              <w:t>Место хранения / раздел</w:t>
            </w:r>
          </w:p>
        </w:tc>
        <w:tc>
          <w:tcPr>
            <w:tcW w:w="2938" w:type="pct"/>
            <w:vAlign w:val="center"/>
          </w:tcPr>
          <w:p w14:paraId="23BB5BE2" w14:textId="77777777" w:rsidR="0005621D" w:rsidRPr="00F20A77" w:rsidRDefault="0005621D" w:rsidP="002F051C"/>
        </w:tc>
      </w:tr>
      <w:tr w:rsidR="00F20A77" w:rsidRPr="00F20A77" w14:paraId="7FA70B8A" w14:textId="77777777" w:rsidTr="002F051C">
        <w:trPr>
          <w:tblCellSpacing w:w="7" w:type="dxa"/>
        </w:trPr>
        <w:tc>
          <w:tcPr>
            <w:tcW w:w="2040" w:type="pct"/>
            <w:vAlign w:val="center"/>
            <w:hideMark/>
          </w:tcPr>
          <w:p w14:paraId="2E216E4C" w14:textId="77777777" w:rsidR="0005621D" w:rsidRPr="00F20A77" w:rsidRDefault="0005621D" w:rsidP="002F051C">
            <w:r w:rsidRPr="00F20A77">
              <w:t>Документы - основания</w:t>
            </w:r>
          </w:p>
        </w:tc>
        <w:tc>
          <w:tcPr>
            <w:tcW w:w="2938" w:type="pct"/>
            <w:vAlign w:val="center"/>
          </w:tcPr>
          <w:p w14:paraId="53911387" w14:textId="77777777" w:rsidR="0005621D" w:rsidRPr="00F20A77" w:rsidRDefault="0005621D" w:rsidP="002F051C"/>
        </w:tc>
      </w:tr>
      <w:tr w:rsidR="00F20A77" w:rsidRPr="00F20A77" w14:paraId="2DCF1144" w14:textId="77777777" w:rsidTr="002F051C">
        <w:trPr>
          <w:tblCellSpacing w:w="7" w:type="dxa"/>
        </w:trPr>
        <w:tc>
          <w:tcPr>
            <w:tcW w:w="2040" w:type="pct"/>
            <w:vAlign w:val="center"/>
            <w:hideMark/>
          </w:tcPr>
          <w:p w14:paraId="4672A3BF" w14:textId="77777777" w:rsidR="0005621D" w:rsidRPr="00F20A77" w:rsidRDefault="0005621D" w:rsidP="002F051C">
            <w:r w:rsidRPr="00F20A77">
              <w:rPr>
                <w:b/>
                <w:bCs/>
              </w:rPr>
              <w:t>Стадия исполнения</w:t>
            </w:r>
          </w:p>
        </w:tc>
        <w:tc>
          <w:tcPr>
            <w:tcW w:w="2938" w:type="pct"/>
            <w:vAlign w:val="center"/>
          </w:tcPr>
          <w:p w14:paraId="37009E8B" w14:textId="77777777" w:rsidR="0005621D" w:rsidRPr="00F20A77" w:rsidRDefault="0005621D" w:rsidP="002F051C"/>
        </w:tc>
      </w:tr>
    </w:tbl>
    <w:p w14:paraId="7BD61E37" w14:textId="77777777" w:rsidR="0005621D" w:rsidRPr="00F20A77" w:rsidRDefault="0005621D" w:rsidP="0005621D">
      <w:pPr>
        <w:spacing w:before="100" w:beforeAutospacing="1" w:after="240"/>
      </w:pPr>
      <w:r w:rsidRPr="00F20A77">
        <w:t>Начальник Депозитарного отдела ____________________ /                                           /</w:t>
      </w:r>
    </w:p>
    <w:p w14:paraId="60520CE1" w14:textId="77777777" w:rsidR="0005621D" w:rsidRPr="00F20A77" w:rsidRDefault="0005621D" w:rsidP="0005621D">
      <w:pPr>
        <w:spacing w:before="100" w:beforeAutospacing="1" w:after="240"/>
      </w:pPr>
      <w:r w:rsidRPr="00F20A77">
        <w:t>М.П.</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0063"/>
      </w:tblGrid>
      <w:tr w:rsidR="00F20A77" w:rsidRPr="00F20A77" w14:paraId="6931A2FD" w14:textId="77777777" w:rsidTr="002F051C">
        <w:trPr>
          <w:tblCellSpacing w:w="0" w:type="dxa"/>
        </w:trPr>
        <w:tc>
          <w:tcPr>
            <w:tcW w:w="0" w:type="auto"/>
            <w:tcBorders>
              <w:top w:val="nil"/>
              <w:left w:val="nil"/>
              <w:bottom w:val="nil"/>
              <w:right w:val="nil"/>
            </w:tcBorders>
            <w:vAlign w:val="center"/>
            <w:hideMark/>
          </w:tcPr>
          <w:p w14:paraId="46C4F8F7" w14:textId="77777777" w:rsidR="00A118A8" w:rsidRPr="00F20A77" w:rsidRDefault="00A118A8" w:rsidP="002F051C">
            <w:pPr>
              <w:jc w:val="center"/>
              <w:rPr>
                <w:b/>
                <w:bCs/>
                <w:i/>
                <w:iCs/>
              </w:rPr>
            </w:pPr>
          </w:p>
          <w:p w14:paraId="0D9004C9" w14:textId="77777777" w:rsidR="00A118A8" w:rsidRPr="00F20A77" w:rsidRDefault="00A118A8" w:rsidP="002F051C">
            <w:pPr>
              <w:jc w:val="center"/>
              <w:rPr>
                <w:b/>
                <w:bCs/>
                <w:i/>
                <w:iCs/>
              </w:rPr>
            </w:pPr>
          </w:p>
          <w:p w14:paraId="69143975" w14:textId="77777777" w:rsidR="00A118A8" w:rsidRPr="00F20A77" w:rsidRDefault="00A118A8" w:rsidP="002F051C">
            <w:pPr>
              <w:jc w:val="center"/>
              <w:rPr>
                <w:b/>
                <w:bCs/>
                <w:i/>
                <w:iCs/>
              </w:rPr>
            </w:pPr>
          </w:p>
          <w:p w14:paraId="47ED1E50" w14:textId="77777777" w:rsidR="00A118A8" w:rsidRPr="00F20A77" w:rsidRDefault="00A118A8" w:rsidP="002F051C">
            <w:pPr>
              <w:jc w:val="center"/>
              <w:rPr>
                <w:b/>
                <w:bCs/>
                <w:i/>
                <w:iCs/>
              </w:rPr>
            </w:pPr>
          </w:p>
          <w:p w14:paraId="6EB0B09C" w14:textId="77777777" w:rsidR="00A118A8" w:rsidRPr="00F20A77" w:rsidRDefault="00A118A8" w:rsidP="002F051C">
            <w:pPr>
              <w:jc w:val="center"/>
              <w:rPr>
                <w:b/>
                <w:bCs/>
                <w:i/>
                <w:iCs/>
              </w:rPr>
            </w:pPr>
          </w:p>
          <w:p w14:paraId="0B7450CE" w14:textId="77777777" w:rsidR="00A118A8" w:rsidRPr="00F20A77" w:rsidRDefault="00A118A8" w:rsidP="002F051C">
            <w:pPr>
              <w:jc w:val="center"/>
              <w:rPr>
                <w:b/>
                <w:bCs/>
                <w:i/>
                <w:iCs/>
              </w:rPr>
            </w:pPr>
          </w:p>
          <w:p w14:paraId="084C9354" w14:textId="77777777" w:rsidR="00A118A8" w:rsidRPr="00F20A77" w:rsidRDefault="00A118A8" w:rsidP="002F051C">
            <w:pPr>
              <w:jc w:val="center"/>
              <w:rPr>
                <w:b/>
                <w:bCs/>
                <w:i/>
                <w:iCs/>
              </w:rPr>
            </w:pPr>
          </w:p>
          <w:p w14:paraId="7CBCC299" w14:textId="77777777" w:rsidR="00A118A8" w:rsidRPr="00F20A77" w:rsidRDefault="00A118A8" w:rsidP="002F051C">
            <w:pPr>
              <w:jc w:val="center"/>
              <w:rPr>
                <w:b/>
                <w:bCs/>
                <w:i/>
                <w:iCs/>
              </w:rPr>
            </w:pPr>
          </w:p>
          <w:p w14:paraId="7082538D" w14:textId="77777777" w:rsidR="00A118A8" w:rsidRPr="00F20A77" w:rsidRDefault="00A118A8" w:rsidP="002F051C">
            <w:pPr>
              <w:jc w:val="center"/>
              <w:rPr>
                <w:b/>
                <w:bCs/>
                <w:i/>
                <w:iCs/>
              </w:rPr>
            </w:pPr>
          </w:p>
          <w:p w14:paraId="52CC3EAF" w14:textId="77777777" w:rsidR="00A118A8" w:rsidRPr="00F20A77" w:rsidRDefault="00A118A8" w:rsidP="002F051C">
            <w:pPr>
              <w:jc w:val="center"/>
              <w:rPr>
                <w:b/>
                <w:bCs/>
                <w:i/>
                <w:iCs/>
              </w:rPr>
            </w:pPr>
          </w:p>
          <w:p w14:paraId="008DA029" w14:textId="77777777" w:rsidR="00A118A8" w:rsidRPr="00F20A77" w:rsidRDefault="00A118A8" w:rsidP="002F051C">
            <w:pPr>
              <w:jc w:val="center"/>
              <w:rPr>
                <w:b/>
                <w:bCs/>
                <w:i/>
                <w:iCs/>
              </w:rPr>
            </w:pPr>
          </w:p>
          <w:p w14:paraId="5445FD8A" w14:textId="77777777" w:rsidR="00A118A8" w:rsidRPr="00F20A77" w:rsidRDefault="00A118A8" w:rsidP="002F051C">
            <w:pPr>
              <w:jc w:val="center"/>
              <w:rPr>
                <w:b/>
                <w:bCs/>
                <w:i/>
                <w:iCs/>
              </w:rPr>
            </w:pPr>
          </w:p>
          <w:p w14:paraId="2C20EDC5" w14:textId="77777777" w:rsidR="00AB631E" w:rsidRDefault="0005621D" w:rsidP="00AB631E">
            <w:pPr>
              <w:jc w:val="center"/>
            </w:pPr>
            <w:r w:rsidRPr="00F20A77">
              <w:rPr>
                <w:b/>
                <w:bCs/>
                <w:i/>
                <w:iCs/>
              </w:rPr>
              <w:lastRenderedPageBreak/>
              <w:t>Депозитарий ООО «ИК «Фонтвьель»</w:t>
            </w:r>
          </w:p>
          <w:p w14:paraId="08C4BE1B" w14:textId="77777777" w:rsidR="00AB631E" w:rsidRDefault="00AB631E" w:rsidP="00AB631E">
            <w:pPr>
              <w:jc w:val="center"/>
            </w:pPr>
          </w:p>
          <w:p w14:paraId="35D51C04" w14:textId="064E66A7" w:rsidR="00AB631E" w:rsidRPr="00F20A77" w:rsidRDefault="00AB631E" w:rsidP="00AB631E">
            <w:pPr>
              <w:jc w:val="center"/>
              <w:rPr>
                <w:sz w:val="15"/>
                <w:szCs w:val="15"/>
              </w:rPr>
            </w:pPr>
            <w:r w:rsidRPr="00F20A77">
              <w:rPr>
                <w:sz w:val="15"/>
                <w:szCs w:val="15"/>
              </w:rPr>
              <w:t xml:space="preserve">местонахождение: 119435, г. Москва, </w:t>
            </w:r>
            <w:r w:rsidRPr="00AB631E">
              <w:rPr>
                <w:sz w:val="15"/>
                <w:szCs w:val="15"/>
              </w:rPr>
              <w:t>вн. тер. г. муниципальный округ Хамовники, наб. Саввинская, д. 15, этаж/помещ. 7/16-17</w:t>
            </w:r>
          </w:p>
          <w:p w14:paraId="4BA08FEE" w14:textId="77777777" w:rsidR="00AB631E" w:rsidRPr="00F20A77" w:rsidRDefault="00AB631E" w:rsidP="00AB631E">
            <w:pPr>
              <w:jc w:val="center"/>
              <w:rPr>
                <w:sz w:val="15"/>
                <w:szCs w:val="15"/>
              </w:rPr>
            </w:pPr>
            <w:r w:rsidRPr="00F20A77">
              <w:rPr>
                <w:sz w:val="15"/>
                <w:szCs w:val="15"/>
              </w:rPr>
              <w:t xml:space="preserve">почтовый адрес: 119435, г. Москва, </w:t>
            </w:r>
            <w:r w:rsidRPr="00AB631E">
              <w:rPr>
                <w:sz w:val="15"/>
                <w:szCs w:val="15"/>
              </w:rPr>
              <w:t>вн. тер. г. муниципальный округ Хамовники, наб. Саввинская, д. 15, этаж/помещ. 7/16-17</w:t>
            </w:r>
          </w:p>
          <w:p w14:paraId="352BB7A9" w14:textId="139AD474" w:rsidR="0005621D" w:rsidRPr="00F20A77" w:rsidRDefault="006E6B73" w:rsidP="006E6B73">
            <w:pPr>
              <w:jc w:val="center"/>
            </w:pPr>
            <w:r w:rsidRPr="00AB631E">
              <w:rPr>
                <w:sz w:val="15"/>
                <w:szCs w:val="15"/>
              </w:rPr>
              <w:t>ИНН: 7703807489 тел: (495) 785-31-25</w:t>
            </w:r>
          </w:p>
        </w:tc>
      </w:tr>
    </w:tbl>
    <w:p w14:paraId="3046A086" w14:textId="77777777" w:rsidR="0005621D" w:rsidRPr="00F20A77" w:rsidRDefault="00BB7333" w:rsidP="0005621D">
      <w:r>
        <w:lastRenderedPageBreak/>
        <w:pict w14:anchorId="016359AC">
          <v:rect id="_x0000_i1035" style="width:0;height:1.5pt" o:hralign="center" o:hrstd="t" o:hr="t" fillcolor="#a0a0a0" stroked="f"/>
        </w:pict>
      </w:r>
    </w:p>
    <w:p w14:paraId="2088FBA4" w14:textId="77777777" w:rsidR="0005621D" w:rsidRPr="00F20A77" w:rsidRDefault="0005621D" w:rsidP="0005621D">
      <w:pPr>
        <w:spacing w:after="240"/>
        <w:jc w:val="center"/>
      </w:pPr>
      <w:r w:rsidRPr="00F20A77">
        <w:rPr>
          <w:b/>
          <w:bCs/>
        </w:rPr>
        <w:t>ОТЧЕТ О ВЫПОЛНЕНИИ ДЕПОЗИТАРНОЙ ОПЕРАЦИИ</w:t>
      </w:r>
      <w:r w:rsidRPr="00F20A77">
        <w:rPr>
          <w:b/>
          <w:bCs/>
        </w:rPr>
        <w:br/>
        <w:t>№ __________________</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63"/>
      </w:tblGrid>
      <w:tr w:rsidR="00F20A77" w:rsidRPr="00F20A77" w14:paraId="7213E7DA" w14:textId="77777777" w:rsidTr="002F051C">
        <w:trPr>
          <w:tblCellSpacing w:w="15" w:type="dxa"/>
        </w:trPr>
        <w:tc>
          <w:tcPr>
            <w:tcW w:w="0" w:type="auto"/>
            <w:tcBorders>
              <w:top w:val="nil"/>
              <w:left w:val="nil"/>
              <w:bottom w:val="nil"/>
              <w:right w:val="nil"/>
            </w:tcBorders>
            <w:vAlign w:val="center"/>
            <w:hideMark/>
          </w:tcPr>
          <w:p w14:paraId="422A7694" w14:textId="77777777" w:rsidR="0005621D" w:rsidRPr="00F20A77" w:rsidRDefault="0005621D" w:rsidP="002F051C">
            <w:pPr>
              <w:jc w:val="right"/>
            </w:pPr>
            <w:r w:rsidRPr="00F20A77">
              <w:t xml:space="preserve">Отчёт </w:t>
            </w:r>
            <w:r w:rsidR="006E6B73" w:rsidRPr="00F20A77">
              <w:t>сформирован _</w:t>
            </w:r>
            <w:r w:rsidRPr="00F20A77">
              <w:t>__________________________</w:t>
            </w:r>
          </w:p>
        </w:tc>
      </w:tr>
    </w:tbl>
    <w:p w14:paraId="00B2791B" w14:textId="77777777" w:rsidR="0005621D" w:rsidRPr="00F20A77" w:rsidRDefault="0005621D" w:rsidP="0005621D"/>
    <w:tbl>
      <w:tblPr>
        <w:tblW w:w="5000" w:type="pct"/>
        <w:tblCellSpacing w:w="7" w:type="dxa"/>
        <w:tblBorders>
          <w:top w:val="single" w:sz="8" w:space="0" w:color="808080"/>
          <w:left w:val="single" w:sz="8" w:space="0" w:color="808080"/>
          <w:bottom w:val="single" w:sz="8" w:space="0" w:color="808080"/>
          <w:right w:val="single" w:sz="8" w:space="0" w:color="808080"/>
        </w:tblBorders>
        <w:tblCellMar>
          <w:top w:w="15" w:type="dxa"/>
          <w:left w:w="15" w:type="dxa"/>
          <w:bottom w:w="15" w:type="dxa"/>
          <w:right w:w="15" w:type="dxa"/>
        </w:tblCellMar>
        <w:tblLook w:val="04A0" w:firstRow="1" w:lastRow="0" w:firstColumn="1" w:lastColumn="0" w:noHBand="0" w:noVBand="1"/>
      </w:tblPr>
      <w:tblGrid>
        <w:gridCol w:w="4021"/>
        <w:gridCol w:w="6022"/>
      </w:tblGrid>
      <w:tr w:rsidR="00F20A77" w:rsidRPr="00F20A77" w14:paraId="13AD67C7" w14:textId="77777777" w:rsidTr="002F051C">
        <w:trPr>
          <w:tblCellSpacing w:w="7" w:type="dxa"/>
        </w:trPr>
        <w:tc>
          <w:tcPr>
            <w:tcW w:w="2000" w:type="pct"/>
            <w:vAlign w:val="center"/>
            <w:hideMark/>
          </w:tcPr>
          <w:p w14:paraId="59DCAB4B" w14:textId="77777777" w:rsidR="0005621D" w:rsidRPr="00F20A77" w:rsidRDefault="0005621D" w:rsidP="002F051C">
            <w:r w:rsidRPr="00F20A77">
              <w:rPr>
                <w:b/>
                <w:bCs/>
              </w:rPr>
              <w:t>Наименование депонента:</w:t>
            </w:r>
          </w:p>
        </w:tc>
        <w:tc>
          <w:tcPr>
            <w:tcW w:w="0" w:type="auto"/>
            <w:vAlign w:val="center"/>
          </w:tcPr>
          <w:p w14:paraId="01A435B7" w14:textId="77777777" w:rsidR="0005621D" w:rsidRPr="00F20A77" w:rsidRDefault="0005621D" w:rsidP="002F051C"/>
        </w:tc>
      </w:tr>
      <w:tr w:rsidR="00F20A77" w:rsidRPr="00F20A77" w14:paraId="40184706" w14:textId="77777777" w:rsidTr="002F051C">
        <w:trPr>
          <w:tblCellSpacing w:w="7" w:type="dxa"/>
        </w:trPr>
        <w:tc>
          <w:tcPr>
            <w:tcW w:w="0" w:type="auto"/>
            <w:vAlign w:val="center"/>
            <w:hideMark/>
          </w:tcPr>
          <w:p w14:paraId="7E72FCE8" w14:textId="77777777" w:rsidR="0005621D" w:rsidRPr="00F20A77" w:rsidRDefault="0005621D" w:rsidP="002F051C">
            <w:r w:rsidRPr="00F20A77">
              <w:t>Номер счёта депо</w:t>
            </w:r>
          </w:p>
        </w:tc>
        <w:tc>
          <w:tcPr>
            <w:tcW w:w="0" w:type="auto"/>
            <w:vAlign w:val="center"/>
          </w:tcPr>
          <w:p w14:paraId="1C5D3DCB" w14:textId="77777777" w:rsidR="0005621D" w:rsidRPr="00F20A77" w:rsidRDefault="0005621D" w:rsidP="002F051C"/>
        </w:tc>
      </w:tr>
      <w:tr w:rsidR="00F20A77" w:rsidRPr="00F20A77" w14:paraId="0D49298C" w14:textId="77777777" w:rsidTr="002F051C">
        <w:trPr>
          <w:tblCellSpacing w:w="7" w:type="dxa"/>
        </w:trPr>
        <w:tc>
          <w:tcPr>
            <w:tcW w:w="0" w:type="auto"/>
            <w:vAlign w:val="center"/>
            <w:hideMark/>
          </w:tcPr>
          <w:p w14:paraId="7E698672" w14:textId="77777777" w:rsidR="0005621D" w:rsidRPr="00F20A77" w:rsidRDefault="0005621D" w:rsidP="002F051C">
            <w:r w:rsidRPr="00F20A77">
              <w:t>Тип счёта депо</w:t>
            </w:r>
          </w:p>
        </w:tc>
        <w:tc>
          <w:tcPr>
            <w:tcW w:w="0" w:type="auto"/>
            <w:vAlign w:val="center"/>
          </w:tcPr>
          <w:p w14:paraId="3157B861" w14:textId="77777777" w:rsidR="0005621D" w:rsidRPr="00F20A77" w:rsidRDefault="0005621D" w:rsidP="002F051C"/>
        </w:tc>
      </w:tr>
      <w:tr w:rsidR="00F20A77" w:rsidRPr="00F20A77" w14:paraId="6C7DB38B" w14:textId="77777777" w:rsidTr="002F051C">
        <w:trPr>
          <w:tblCellSpacing w:w="7" w:type="dxa"/>
        </w:trPr>
        <w:tc>
          <w:tcPr>
            <w:tcW w:w="0" w:type="auto"/>
            <w:vAlign w:val="center"/>
            <w:hideMark/>
          </w:tcPr>
          <w:p w14:paraId="4ACB9E33" w14:textId="77777777" w:rsidR="0005621D" w:rsidRPr="00F20A77" w:rsidRDefault="0005621D" w:rsidP="002F051C">
            <w:r w:rsidRPr="00F20A77">
              <w:t>Раздел счёта депо</w:t>
            </w:r>
          </w:p>
        </w:tc>
        <w:tc>
          <w:tcPr>
            <w:tcW w:w="0" w:type="auto"/>
            <w:vAlign w:val="center"/>
          </w:tcPr>
          <w:p w14:paraId="0080E92A" w14:textId="77777777" w:rsidR="0005621D" w:rsidRPr="00F20A77" w:rsidRDefault="0005621D" w:rsidP="002F051C"/>
        </w:tc>
      </w:tr>
      <w:tr w:rsidR="00F20A77" w:rsidRPr="00F20A77" w14:paraId="1A23F503" w14:textId="77777777" w:rsidTr="002F051C">
        <w:trPr>
          <w:tblCellSpacing w:w="7" w:type="dxa"/>
        </w:trPr>
        <w:tc>
          <w:tcPr>
            <w:tcW w:w="0" w:type="auto"/>
            <w:vAlign w:val="center"/>
            <w:hideMark/>
          </w:tcPr>
          <w:p w14:paraId="2D5DB9AF" w14:textId="77777777" w:rsidR="0005621D" w:rsidRPr="00F20A77" w:rsidRDefault="0005621D" w:rsidP="002F051C">
            <w:r w:rsidRPr="00F20A77">
              <w:t>Номер, дата и тип поручения</w:t>
            </w:r>
          </w:p>
        </w:tc>
        <w:tc>
          <w:tcPr>
            <w:tcW w:w="0" w:type="auto"/>
            <w:vAlign w:val="center"/>
          </w:tcPr>
          <w:p w14:paraId="7FA93A06" w14:textId="77777777" w:rsidR="0005621D" w:rsidRPr="00F20A77" w:rsidRDefault="0005621D" w:rsidP="002F051C"/>
        </w:tc>
      </w:tr>
      <w:tr w:rsidR="00F20A77" w:rsidRPr="00F20A77" w14:paraId="0BD66053" w14:textId="77777777" w:rsidTr="002F051C">
        <w:trPr>
          <w:tblCellSpacing w:w="7" w:type="dxa"/>
        </w:trPr>
        <w:tc>
          <w:tcPr>
            <w:tcW w:w="0" w:type="auto"/>
            <w:vAlign w:val="center"/>
            <w:hideMark/>
          </w:tcPr>
          <w:p w14:paraId="707B3F3E" w14:textId="77777777" w:rsidR="0005621D" w:rsidRPr="00F20A77" w:rsidRDefault="0005621D" w:rsidP="002F051C">
            <w:r w:rsidRPr="00F20A77">
              <w:t>Инициатор поручения</w:t>
            </w:r>
          </w:p>
        </w:tc>
        <w:tc>
          <w:tcPr>
            <w:tcW w:w="0" w:type="auto"/>
            <w:vAlign w:val="center"/>
          </w:tcPr>
          <w:p w14:paraId="43360E7B" w14:textId="77777777" w:rsidR="0005621D" w:rsidRPr="00F20A77" w:rsidRDefault="0005621D" w:rsidP="002F051C"/>
        </w:tc>
      </w:tr>
    </w:tbl>
    <w:p w14:paraId="3A3A0940" w14:textId="77777777" w:rsidR="0005621D" w:rsidRPr="00F20A77" w:rsidRDefault="0005621D" w:rsidP="0005621D"/>
    <w:tbl>
      <w:tblPr>
        <w:tblW w:w="5000" w:type="pct"/>
        <w:tblCellSpacing w:w="7" w:type="dxa"/>
        <w:tblBorders>
          <w:top w:val="single" w:sz="8" w:space="0" w:color="808080"/>
          <w:left w:val="single" w:sz="8" w:space="0" w:color="808080"/>
          <w:bottom w:val="single" w:sz="8" w:space="0" w:color="808080"/>
          <w:right w:val="single" w:sz="8" w:space="0" w:color="808080"/>
        </w:tblBorders>
        <w:tblCellMar>
          <w:top w:w="15" w:type="dxa"/>
          <w:left w:w="15" w:type="dxa"/>
          <w:bottom w:w="15" w:type="dxa"/>
          <w:right w:w="15" w:type="dxa"/>
        </w:tblCellMar>
        <w:tblLook w:val="04A0" w:firstRow="1" w:lastRow="0" w:firstColumn="1" w:lastColumn="0" w:noHBand="0" w:noVBand="1"/>
      </w:tblPr>
      <w:tblGrid>
        <w:gridCol w:w="4021"/>
        <w:gridCol w:w="6022"/>
      </w:tblGrid>
      <w:tr w:rsidR="00F20A77" w:rsidRPr="00F20A77" w14:paraId="4D3394F4" w14:textId="77777777" w:rsidTr="002F051C">
        <w:trPr>
          <w:tblCellSpacing w:w="7" w:type="dxa"/>
        </w:trPr>
        <w:tc>
          <w:tcPr>
            <w:tcW w:w="2000" w:type="pct"/>
            <w:vAlign w:val="center"/>
            <w:hideMark/>
          </w:tcPr>
          <w:p w14:paraId="5F819F76" w14:textId="77777777" w:rsidR="0005621D" w:rsidRPr="00F20A77" w:rsidRDefault="0005621D" w:rsidP="002F051C">
            <w:r w:rsidRPr="00F20A77">
              <w:rPr>
                <w:b/>
                <w:bCs/>
              </w:rPr>
              <w:t>Эмитент:</w:t>
            </w:r>
          </w:p>
        </w:tc>
        <w:tc>
          <w:tcPr>
            <w:tcW w:w="0" w:type="auto"/>
            <w:vAlign w:val="center"/>
          </w:tcPr>
          <w:p w14:paraId="0ACF4916" w14:textId="77777777" w:rsidR="0005621D" w:rsidRPr="00F20A77" w:rsidRDefault="0005621D" w:rsidP="002F051C"/>
        </w:tc>
      </w:tr>
      <w:tr w:rsidR="00F20A77" w:rsidRPr="00F20A77" w14:paraId="3C297E8E" w14:textId="77777777" w:rsidTr="002F051C">
        <w:trPr>
          <w:tblCellSpacing w:w="7" w:type="dxa"/>
        </w:trPr>
        <w:tc>
          <w:tcPr>
            <w:tcW w:w="0" w:type="auto"/>
            <w:vAlign w:val="center"/>
            <w:hideMark/>
          </w:tcPr>
          <w:p w14:paraId="4EE624D0" w14:textId="77777777" w:rsidR="0005621D" w:rsidRPr="00F20A77" w:rsidRDefault="0005621D" w:rsidP="002F051C">
            <w:r w:rsidRPr="00F20A77">
              <w:t>Вид и тип ценных бумаг</w:t>
            </w:r>
          </w:p>
        </w:tc>
        <w:tc>
          <w:tcPr>
            <w:tcW w:w="0" w:type="auto"/>
            <w:vAlign w:val="center"/>
          </w:tcPr>
          <w:p w14:paraId="6E1F2709" w14:textId="77777777" w:rsidR="0005621D" w:rsidRPr="00F20A77" w:rsidRDefault="0005621D" w:rsidP="002F051C"/>
        </w:tc>
      </w:tr>
      <w:tr w:rsidR="00F20A77" w:rsidRPr="00F20A77" w14:paraId="49A999F2" w14:textId="77777777" w:rsidTr="002F051C">
        <w:trPr>
          <w:tblCellSpacing w:w="7" w:type="dxa"/>
        </w:trPr>
        <w:tc>
          <w:tcPr>
            <w:tcW w:w="0" w:type="auto"/>
            <w:vAlign w:val="center"/>
            <w:hideMark/>
          </w:tcPr>
          <w:p w14:paraId="1EE8D1D9" w14:textId="77777777" w:rsidR="0005621D" w:rsidRPr="00F20A77" w:rsidRDefault="0005621D" w:rsidP="002F051C">
            <w:r w:rsidRPr="00F20A77">
              <w:t>Форма выпуска ценных бумаг</w:t>
            </w:r>
          </w:p>
        </w:tc>
        <w:tc>
          <w:tcPr>
            <w:tcW w:w="0" w:type="auto"/>
            <w:vAlign w:val="center"/>
          </w:tcPr>
          <w:p w14:paraId="64C73783" w14:textId="77777777" w:rsidR="0005621D" w:rsidRPr="00F20A77" w:rsidRDefault="0005621D" w:rsidP="002F051C"/>
        </w:tc>
      </w:tr>
      <w:tr w:rsidR="00F20A77" w:rsidRPr="00F20A77" w14:paraId="0AF8FBDD" w14:textId="77777777" w:rsidTr="002F051C">
        <w:trPr>
          <w:tblCellSpacing w:w="7" w:type="dxa"/>
        </w:trPr>
        <w:tc>
          <w:tcPr>
            <w:tcW w:w="0" w:type="auto"/>
            <w:vAlign w:val="center"/>
            <w:hideMark/>
          </w:tcPr>
          <w:p w14:paraId="0A83AE56" w14:textId="77777777" w:rsidR="0005621D" w:rsidRPr="00F20A77" w:rsidRDefault="0005621D" w:rsidP="002F051C">
            <w:r w:rsidRPr="00F20A77">
              <w:t>Номер государственной регистрации</w:t>
            </w:r>
          </w:p>
        </w:tc>
        <w:tc>
          <w:tcPr>
            <w:tcW w:w="0" w:type="auto"/>
            <w:vAlign w:val="center"/>
          </w:tcPr>
          <w:p w14:paraId="78C3CF6A" w14:textId="77777777" w:rsidR="0005621D" w:rsidRPr="00F20A77" w:rsidRDefault="0005621D" w:rsidP="002F051C"/>
        </w:tc>
      </w:tr>
      <w:tr w:rsidR="00F20A77" w:rsidRPr="00F20A77" w14:paraId="7DB795FA" w14:textId="77777777" w:rsidTr="002F051C">
        <w:trPr>
          <w:tblCellSpacing w:w="7" w:type="dxa"/>
        </w:trPr>
        <w:tc>
          <w:tcPr>
            <w:tcW w:w="0" w:type="auto"/>
            <w:vAlign w:val="center"/>
            <w:hideMark/>
          </w:tcPr>
          <w:p w14:paraId="0CE3058F" w14:textId="77777777" w:rsidR="0005621D" w:rsidRPr="00F20A77" w:rsidRDefault="0005621D" w:rsidP="002F051C">
            <w:r w:rsidRPr="00F20A77">
              <w:t>Код ISIN</w:t>
            </w:r>
          </w:p>
        </w:tc>
        <w:tc>
          <w:tcPr>
            <w:tcW w:w="0" w:type="auto"/>
            <w:vAlign w:val="center"/>
          </w:tcPr>
          <w:p w14:paraId="7C59023B" w14:textId="77777777" w:rsidR="0005621D" w:rsidRPr="00F20A77" w:rsidRDefault="0005621D" w:rsidP="002F051C"/>
        </w:tc>
      </w:tr>
      <w:tr w:rsidR="00F20A77" w:rsidRPr="00F20A77" w14:paraId="0F76E14F" w14:textId="77777777" w:rsidTr="002F051C">
        <w:trPr>
          <w:tblCellSpacing w:w="7" w:type="dxa"/>
        </w:trPr>
        <w:tc>
          <w:tcPr>
            <w:tcW w:w="0" w:type="auto"/>
            <w:vAlign w:val="center"/>
            <w:hideMark/>
          </w:tcPr>
          <w:p w14:paraId="0701A477" w14:textId="77777777" w:rsidR="0005621D" w:rsidRPr="00F20A77" w:rsidRDefault="0005621D" w:rsidP="002F051C">
            <w:r w:rsidRPr="00F20A77">
              <w:t>Код CFI</w:t>
            </w:r>
          </w:p>
        </w:tc>
        <w:tc>
          <w:tcPr>
            <w:tcW w:w="0" w:type="auto"/>
            <w:vAlign w:val="center"/>
          </w:tcPr>
          <w:p w14:paraId="650F1A75" w14:textId="77777777" w:rsidR="0005621D" w:rsidRPr="00F20A77" w:rsidRDefault="0005621D" w:rsidP="002F051C"/>
        </w:tc>
      </w:tr>
      <w:tr w:rsidR="00F20A77" w:rsidRPr="00F20A77" w14:paraId="587E5465" w14:textId="77777777" w:rsidTr="002F051C">
        <w:trPr>
          <w:tblCellSpacing w:w="7" w:type="dxa"/>
        </w:trPr>
        <w:tc>
          <w:tcPr>
            <w:tcW w:w="0" w:type="auto"/>
            <w:vAlign w:val="center"/>
            <w:hideMark/>
          </w:tcPr>
          <w:p w14:paraId="5EAE4F44" w14:textId="006E9F04" w:rsidR="0005621D" w:rsidRPr="00F20A77" w:rsidRDefault="00B04B89" w:rsidP="002F051C">
            <w:r>
              <w:t>Способ учёта</w:t>
            </w:r>
          </w:p>
        </w:tc>
        <w:tc>
          <w:tcPr>
            <w:tcW w:w="0" w:type="auto"/>
            <w:vAlign w:val="center"/>
          </w:tcPr>
          <w:p w14:paraId="6023CD0D" w14:textId="77777777" w:rsidR="0005621D" w:rsidRPr="00F20A77" w:rsidRDefault="0005621D" w:rsidP="002F051C"/>
        </w:tc>
      </w:tr>
      <w:tr w:rsidR="00F20A77" w:rsidRPr="00F20A77" w14:paraId="59B31F8F" w14:textId="77777777" w:rsidTr="002F051C">
        <w:trPr>
          <w:tblCellSpacing w:w="7" w:type="dxa"/>
        </w:trPr>
        <w:tc>
          <w:tcPr>
            <w:tcW w:w="0" w:type="auto"/>
            <w:vAlign w:val="center"/>
            <w:hideMark/>
          </w:tcPr>
          <w:p w14:paraId="01789D62" w14:textId="77777777" w:rsidR="0005621D" w:rsidRPr="00F20A77" w:rsidRDefault="0005621D" w:rsidP="002F051C">
            <w:r w:rsidRPr="00F20A77">
              <w:rPr>
                <w:b/>
                <w:bCs/>
              </w:rPr>
              <w:t>Количество ценных бумаг</w:t>
            </w:r>
          </w:p>
        </w:tc>
        <w:tc>
          <w:tcPr>
            <w:tcW w:w="0" w:type="auto"/>
            <w:vAlign w:val="center"/>
          </w:tcPr>
          <w:p w14:paraId="0B3A614B" w14:textId="77777777" w:rsidR="0005621D" w:rsidRPr="00F20A77" w:rsidRDefault="0005621D" w:rsidP="002F051C"/>
        </w:tc>
      </w:tr>
    </w:tbl>
    <w:p w14:paraId="47CEA7D3" w14:textId="77777777" w:rsidR="0005621D" w:rsidRPr="00F20A77" w:rsidRDefault="0005621D" w:rsidP="0005621D"/>
    <w:tbl>
      <w:tblPr>
        <w:tblW w:w="5000" w:type="pct"/>
        <w:tblCellSpacing w:w="7" w:type="dxa"/>
        <w:tblBorders>
          <w:top w:val="single" w:sz="8" w:space="0" w:color="808080"/>
          <w:left w:val="single" w:sz="8" w:space="0" w:color="808080"/>
          <w:bottom w:val="single" w:sz="8" w:space="0" w:color="808080"/>
          <w:right w:val="single" w:sz="8" w:space="0" w:color="808080"/>
        </w:tblBorders>
        <w:tblCellMar>
          <w:top w:w="15" w:type="dxa"/>
          <w:left w:w="15" w:type="dxa"/>
          <w:bottom w:w="15" w:type="dxa"/>
          <w:right w:w="15" w:type="dxa"/>
        </w:tblCellMar>
        <w:tblLook w:val="04A0" w:firstRow="1" w:lastRow="0" w:firstColumn="1" w:lastColumn="0" w:noHBand="0" w:noVBand="1"/>
      </w:tblPr>
      <w:tblGrid>
        <w:gridCol w:w="4021"/>
        <w:gridCol w:w="6022"/>
      </w:tblGrid>
      <w:tr w:rsidR="00F20A77" w:rsidRPr="00F20A77" w14:paraId="6B485D0F" w14:textId="77777777" w:rsidTr="002F051C">
        <w:trPr>
          <w:tblCellSpacing w:w="7" w:type="dxa"/>
        </w:trPr>
        <w:tc>
          <w:tcPr>
            <w:tcW w:w="2000" w:type="pct"/>
            <w:vAlign w:val="center"/>
            <w:hideMark/>
          </w:tcPr>
          <w:p w14:paraId="5E0916FA" w14:textId="77777777" w:rsidR="0005621D" w:rsidRPr="00F20A77" w:rsidRDefault="0005621D" w:rsidP="002F051C">
            <w:r w:rsidRPr="00F20A77">
              <w:rPr>
                <w:b/>
                <w:bCs/>
              </w:rPr>
              <w:t>Операция:</w:t>
            </w:r>
          </w:p>
        </w:tc>
        <w:tc>
          <w:tcPr>
            <w:tcW w:w="0" w:type="auto"/>
            <w:vAlign w:val="center"/>
            <w:hideMark/>
          </w:tcPr>
          <w:p w14:paraId="1DC3600C" w14:textId="77777777" w:rsidR="0005621D" w:rsidRPr="00F20A77" w:rsidRDefault="0005621D" w:rsidP="002F051C">
            <w:r w:rsidRPr="00F20A77">
              <w:rPr>
                <w:b/>
                <w:bCs/>
              </w:rPr>
              <w:t>Перемещение ценных бумаг</w:t>
            </w:r>
          </w:p>
        </w:tc>
      </w:tr>
      <w:tr w:rsidR="00F20A77" w:rsidRPr="00F20A77" w14:paraId="04D39327" w14:textId="77777777" w:rsidTr="002F051C">
        <w:trPr>
          <w:tblCellSpacing w:w="7" w:type="dxa"/>
        </w:trPr>
        <w:tc>
          <w:tcPr>
            <w:tcW w:w="0" w:type="auto"/>
            <w:vAlign w:val="center"/>
            <w:hideMark/>
          </w:tcPr>
          <w:p w14:paraId="52270B33" w14:textId="77777777" w:rsidR="0005621D" w:rsidRPr="00F20A77" w:rsidRDefault="0005621D" w:rsidP="002F051C">
            <w:r w:rsidRPr="00F20A77">
              <w:rPr>
                <w:b/>
                <w:bCs/>
              </w:rPr>
              <w:t>Номер и дата операции в депозитарии</w:t>
            </w:r>
          </w:p>
        </w:tc>
        <w:tc>
          <w:tcPr>
            <w:tcW w:w="0" w:type="auto"/>
            <w:vAlign w:val="center"/>
          </w:tcPr>
          <w:p w14:paraId="3EE57C05" w14:textId="77777777" w:rsidR="0005621D" w:rsidRPr="00F20A77" w:rsidRDefault="0005621D" w:rsidP="002F051C"/>
        </w:tc>
      </w:tr>
      <w:tr w:rsidR="00F20A77" w:rsidRPr="00F20A77" w14:paraId="029155CD" w14:textId="77777777" w:rsidTr="002F051C">
        <w:trPr>
          <w:tblCellSpacing w:w="7" w:type="dxa"/>
        </w:trPr>
        <w:tc>
          <w:tcPr>
            <w:tcW w:w="0" w:type="auto"/>
            <w:vAlign w:val="center"/>
            <w:hideMark/>
          </w:tcPr>
          <w:p w14:paraId="43C0EFA6" w14:textId="77777777" w:rsidR="0005621D" w:rsidRPr="00F20A77" w:rsidRDefault="0005621D" w:rsidP="002F051C">
            <w:r w:rsidRPr="00F20A77">
              <w:t>Первоначальное место хранения / раздел</w:t>
            </w:r>
          </w:p>
        </w:tc>
        <w:tc>
          <w:tcPr>
            <w:tcW w:w="0" w:type="auto"/>
            <w:vAlign w:val="center"/>
          </w:tcPr>
          <w:p w14:paraId="5BB67AC9" w14:textId="77777777" w:rsidR="0005621D" w:rsidRPr="00F20A77" w:rsidRDefault="0005621D" w:rsidP="002F051C"/>
        </w:tc>
      </w:tr>
      <w:tr w:rsidR="00F20A77" w:rsidRPr="00F20A77" w14:paraId="4A596681" w14:textId="77777777" w:rsidTr="002F051C">
        <w:trPr>
          <w:tblCellSpacing w:w="7" w:type="dxa"/>
        </w:trPr>
        <w:tc>
          <w:tcPr>
            <w:tcW w:w="0" w:type="auto"/>
            <w:vAlign w:val="center"/>
            <w:hideMark/>
          </w:tcPr>
          <w:p w14:paraId="1C9558B7" w14:textId="77777777" w:rsidR="0005621D" w:rsidRPr="00F20A77" w:rsidRDefault="0005621D" w:rsidP="002F051C">
            <w:r w:rsidRPr="00F20A77">
              <w:t>Дата и время снятия с учёта</w:t>
            </w:r>
          </w:p>
        </w:tc>
        <w:tc>
          <w:tcPr>
            <w:tcW w:w="0" w:type="auto"/>
            <w:vAlign w:val="center"/>
          </w:tcPr>
          <w:p w14:paraId="287923A6" w14:textId="77777777" w:rsidR="0005621D" w:rsidRPr="00F20A77" w:rsidRDefault="0005621D" w:rsidP="002F051C"/>
        </w:tc>
      </w:tr>
      <w:tr w:rsidR="00F20A77" w:rsidRPr="00F20A77" w14:paraId="537BDC87" w14:textId="77777777" w:rsidTr="002F051C">
        <w:trPr>
          <w:tblCellSpacing w:w="7" w:type="dxa"/>
        </w:trPr>
        <w:tc>
          <w:tcPr>
            <w:tcW w:w="0" w:type="auto"/>
            <w:vAlign w:val="center"/>
            <w:hideMark/>
          </w:tcPr>
          <w:p w14:paraId="62BE3C7A" w14:textId="77777777" w:rsidR="0005621D" w:rsidRPr="00F20A77" w:rsidRDefault="0005621D" w:rsidP="002F051C">
            <w:r w:rsidRPr="00F20A77">
              <w:t>Новое место хранения / раздел</w:t>
            </w:r>
          </w:p>
        </w:tc>
        <w:tc>
          <w:tcPr>
            <w:tcW w:w="0" w:type="auto"/>
            <w:vAlign w:val="center"/>
          </w:tcPr>
          <w:p w14:paraId="3722F774" w14:textId="77777777" w:rsidR="0005621D" w:rsidRPr="00F20A77" w:rsidRDefault="0005621D" w:rsidP="002F051C"/>
        </w:tc>
      </w:tr>
      <w:tr w:rsidR="00F20A77" w:rsidRPr="00F20A77" w14:paraId="19338EEE" w14:textId="77777777" w:rsidTr="002F051C">
        <w:trPr>
          <w:tblCellSpacing w:w="7" w:type="dxa"/>
        </w:trPr>
        <w:tc>
          <w:tcPr>
            <w:tcW w:w="0" w:type="auto"/>
            <w:vAlign w:val="center"/>
            <w:hideMark/>
          </w:tcPr>
          <w:p w14:paraId="51C81A82" w14:textId="77777777" w:rsidR="0005621D" w:rsidRPr="00F20A77" w:rsidRDefault="0005621D" w:rsidP="002F051C">
            <w:r w:rsidRPr="00F20A77">
              <w:t>Дата и время постановки на учёт в новом месте хранения</w:t>
            </w:r>
          </w:p>
        </w:tc>
        <w:tc>
          <w:tcPr>
            <w:tcW w:w="0" w:type="auto"/>
            <w:vAlign w:val="center"/>
          </w:tcPr>
          <w:p w14:paraId="04ADC38C" w14:textId="77777777" w:rsidR="0005621D" w:rsidRPr="00F20A77" w:rsidRDefault="0005621D" w:rsidP="002F051C"/>
        </w:tc>
      </w:tr>
      <w:tr w:rsidR="00F20A77" w:rsidRPr="00F20A77" w14:paraId="2864203C" w14:textId="77777777" w:rsidTr="002F051C">
        <w:trPr>
          <w:tblCellSpacing w:w="7" w:type="dxa"/>
        </w:trPr>
        <w:tc>
          <w:tcPr>
            <w:tcW w:w="0" w:type="auto"/>
            <w:vAlign w:val="center"/>
            <w:hideMark/>
          </w:tcPr>
          <w:p w14:paraId="69FEF55C" w14:textId="77777777" w:rsidR="0005621D" w:rsidRPr="00F20A77" w:rsidRDefault="0005621D" w:rsidP="002F051C">
            <w:r w:rsidRPr="00F20A77">
              <w:t>Документы - основания</w:t>
            </w:r>
          </w:p>
        </w:tc>
        <w:tc>
          <w:tcPr>
            <w:tcW w:w="0" w:type="auto"/>
            <w:vAlign w:val="center"/>
          </w:tcPr>
          <w:p w14:paraId="7517AD66" w14:textId="77777777" w:rsidR="0005621D" w:rsidRPr="00F20A77" w:rsidRDefault="0005621D" w:rsidP="002F051C"/>
        </w:tc>
      </w:tr>
      <w:tr w:rsidR="00F20A77" w:rsidRPr="00F20A77" w14:paraId="563F016A" w14:textId="77777777" w:rsidTr="002F051C">
        <w:trPr>
          <w:tblCellSpacing w:w="7" w:type="dxa"/>
        </w:trPr>
        <w:tc>
          <w:tcPr>
            <w:tcW w:w="0" w:type="auto"/>
            <w:vAlign w:val="center"/>
            <w:hideMark/>
          </w:tcPr>
          <w:p w14:paraId="24357324" w14:textId="77777777" w:rsidR="0005621D" w:rsidRPr="00F20A77" w:rsidRDefault="0005621D" w:rsidP="002F051C">
            <w:r w:rsidRPr="00F20A77">
              <w:rPr>
                <w:b/>
                <w:bCs/>
              </w:rPr>
              <w:t>Стадия исполнения</w:t>
            </w:r>
          </w:p>
        </w:tc>
        <w:tc>
          <w:tcPr>
            <w:tcW w:w="0" w:type="auto"/>
            <w:vAlign w:val="center"/>
          </w:tcPr>
          <w:p w14:paraId="318F01A6" w14:textId="77777777" w:rsidR="0005621D" w:rsidRPr="00F20A77" w:rsidRDefault="0005621D" w:rsidP="002F051C"/>
        </w:tc>
      </w:tr>
    </w:tbl>
    <w:p w14:paraId="4A261D9E" w14:textId="77777777" w:rsidR="0005621D" w:rsidRPr="00F20A77" w:rsidRDefault="0005621D" w:rsidP="0005621D">
      <w:pPr>
        <w:spacing w:before="100" w:beforeAutospacing="1" w:after="240"/>
      </w:pPr>
      <w:r w:rsidRPr="00F20A77">
        <w:br/>
      </w:r>
      <w:r w:rsidRPr="00F20A77">
        <w:br/>
        <w:t>Начальник Депозитарного отдела ____________________ /                                           /</w:t>
      </w:r>
    </w:p>
    <w:p w14:paraId="334B15A2" w14:textId="77777777" w:rsidR="0005621D" w:rsidRPr="00F20A77" w:rsidRDefault="0005621D" w:rsidP="0005621D">
      <w:r w:rsidRPr="00F20A77">
        <w:t>М.П.</w:t>
      </w:r>
    </w:p>
    <w:p w14:paraId="6289BC85" w14:textId="77777777" w:rsidR="0005621D" w:rsidRPr="00F20A77" w:rsidRDefault="0005621D" w:rsidP="0005621D">
      <w:pPr>
        <w:jc w:val="right"/>
      </w:pPr>
    </w:p>
    <w:p w14:paraId="59121DE5" w14:textId="77777777" w:rsidR="0005621D" w:rsidRPr="00F20A77" w:rsidRDefault="0005621D" w:rsidP="0005621D">
      <w:pPr>
        <w:sectPr w:rsidR="0005621D" w:rsidRPr="00F20A77" w:rsidSect="004C6709">
          <w:headerReference w:type="default" r:id="rId22"/>
          <w:type w:val="continuous"/>
          <w:pgSz w:w="11906" w:h="16838"/>
          <w:pgMar w:top="1134" w:right="850" w:bottom="1134" w:left="993" w:header="708" w:footer="708" w:gutter="0"/>
          <w:cols w:space="708"/>
          <w:docGrid w:linePitch="360"/>
        </w:sectPr>
      </w:pPr>
    </w:p>
    <w:p w14:paraId="2711C364" w14:textId="77777777" w:rsidR="0005621D" w:rsidRPr="00F20A77" w:rsidRDefault="0005621D" w:rsidP="0005621D">
      <w:pPr>
        <w:jc w:val="right"/>
        <w:rPr>
          <w:b/>
          <w:bCs/>
          <w:iCs/>
        </w:rPr>
      </w:pPr>
    </w:p>
    <w:p w14:paraId="6F81AE10" w14:textId="77777777" w:rsidR="00A118A8" w:rsidRPr="00F20A77" w:rsidRDefault="00A118A8" w:rsidP="0005621D">
      <w:pPr>
        <w:jc w:val="right"/>
        <w:rPr>
          <w:b/>
          <w:i/>
        </w:rPr>
      </w:pPr>
    </w:p>
    <w:p w14:paraId="61ABCA6C" w14:textId="77777777" w:rsidR="00AB631E" w:rsidRDefault="0005621D" w:rsidP="00AB631E">
      <w:pPr>
        <w:jc w:val="center"/>
        <w:rPr>
          <w:b/>
          <w:bCs/>
          <w:i/>
          <w:iCs/>
          <w:sz w:val="15"/>
          <w:szCs w:val="15"/>
        </w:rPr>
      </w:pPr>
      <w:r w:rsidRPr="00F20A77">
        <w:rPr>
          <w:b/>
          <w:bCs/>
          <w:i/>
          <w:iCs/>
          <w:sz w:val="15"/>
          <w:szCs w:val="15"/>
        </w:rPr>
        <w:t>Депозитарий ООО «ИК «Фонтвьель»</w:t>
      </w:r>
    </w:p>
    <w:p w14:paraId="79AD5542" w14:textId="16818779" w:rsidR="00AB631E" w:rsidRPr="00F20A77" w:rsidRDefault="0005621D" w:rsidP="00AB631E">
      <w:pPr>
        <w:jc w:val="center"/>
        <w:rPr>
          <w:sz w:val="15"/>
          <w:szCs w:val="15"/>
        </w:rPr>
      </w:pPr>
      <w:r w:rsidRPr="00F20A77">
        <w:rPr>
          <w:i/>
          <w:iCs/>
          <w:sz w:val="15"/>
          <w:szCs w:val="15"/>
        </w:rPr>
        <w:br/>
        <w:t>Лицензия на осуществление депозитарной деятельности № _______________</w:t>
      </w:r>
      <w:r w:rsidR="002C7576" w:rsidRPr="00F20A77">
        <w:rPr>
          <w:i/>
          <w:iCs/>
          <w:sz w:val="15"/>
          <w:szCs w:val="15"/>
        </w:rPr>
        <w:t>_ от _</w:t>
      </w:r>
      <w:r w:rsidRPr="00F20A77">
        <w:rPr>
          <w:i/>
          <w:iCs/>
          <w:sz w:val="15"/>
          <w:szCs w:val="15"/>
        </w:rPr>
        <w:t>___________</w:t>
      </w:r>
      <w:r w:rsidR="002C7576" w:rsidRPr="00F20A77">
        <w:rPr>
          <w:i/>
          <w:iCs/>
          <w:sz w:val="15"/>
          <w:szCs w:val="15"/>
        </w:rPr>
        <w:t>_,</w:t>
      </w:r>
      <w:r w:rsidRPr="00F20A77">
        <w:rPr>
          <w:i/>
          <w:iCs/>
          <w:sz w:val="15"/>
          <w:szCs w:val="15"/>
        </w:rPr>
        <w:t xml:space="preserve"> выдана Банком России</w:t>
      </w:r>
      <w:r w:rsidRPr="00F20A77">
        <w:rPr>
          <w:i/>
          <w:iCs/>
          <w:sz w:val="15"/>
          <w:szCs w:val="15"/>
        </w:rPr>
        <w:br/>
      </w:r>
      <w:r w:rsidR="00AB631E" w:rsidRPr="00F20A77">
        <w:rPr>
          <w:sz w:val="15"/>
          <w:szCs w:val="15"/>
        </w:rPr>
        <w:t xml:space="preserve">местонахождение: 119435, г. Москва, </w:t>
      </w:r>
      <w:r w:rsidR="00AB631E" w:rsidRPr="00AB631E">
        <w:rPr>
          <w:sz w:val="15"/>
          <w:szCs w:val="15"/>
        </w:rPr>
        <w:t>вн. тер. г. муниципальный округ Хамовники, наб. Саввинская, д. 15, этаж/помещ. 7/16-17</w:t>
      </w:r>
    </w:p>
    <w:p w14:paraId="09ACB346" w14:textId="77777777" w:rsidR="00AB631E" w:rsidRPr="00F20A77" w:rsidRDefault="00AB631E" w:rsidP="00AB631E">
      <w:pPr>
        <w:jc w:val="center"/>
        <w:rPr>
          <w:sz w:val="15"/>
          <w:szCs w:val="15"/>
        </w:rPr>
      </w:pPr>
      <w:r w:rsidRPr="00F20A77">
        <w:rPr>
          <w:sz w:val="15"/>
          <w:szCs w:val="15"/>
        </w:rPr>
        <w:t xml:space="preserve">почтовый адрес: 119435, г. Москва, </w:t>
      </w:r>
      <w:r w:rsidRPr="00AB631E">
        <w:rPr>
          <w:sz w:val="15"/>
          <w:szCs w:val="15"/>
        </w:rPr>
        <w:t>вн. тер. г. муниципальный округ Хамовники, наб. Саввинская, д. 15, этаж/помещ. 7/16-17</w:t>
      </w:r>
    </w:p>
    <w:p w14:paraId="54E03979" w14:textId="15B52727" w:rsidR="0005621D" w:rsidRPr="00F20A77" w:rsidRDefault="0005621D" w:rsidP="0005621D">
      <w:pPr>
        <w:jc w:val="center"/>
        <w:rPr>
          <w:sz w:val="15"/>
          <w:szCs w:val="15"/>
        </w:rPr>
      </w:pPr>
      <w:r w:rsidRPr="00F20A77">
        <w:rPr>
          <w:sz w:val="15"/>
          <w:szCs w:val="15"/>
        </w:rPr>
        <w:t xml:space="preserve"> </w:t>
      </w:r>
    </w:p>
    <w:p w14:paraId="3909B79E" w14:textId="77777777" w:rsidR="0005621D" w:rsidRPr="00F20A77" w:rsidRDefault="00BB7333" w:rsidP="0005621D">
      <w:pPr>
        <w:jc w:val="center"/>
        <w:rPr>
          <w:sz w:val="15"/>
          <w:szCs w:val="15"/>
        </w:rPr>
      </w:pPr>
      <w:r>
        <w:rPr>
          <w:sz w:val="15"/>
          <w:szCs w:val="15"/>
        </w:rPr>
        <w:pict w14:anchorId="5B73D182">
          <v:rect id="_x0000_i1036" style="width:0;height:1.5pt" o:hralign="center" o:hrstd="t" o:hr="t" fillcolor="#a0a0a0" stroked="f"/>
        </w:pict>
      </w:r>
    </w:p>
    <w:p w14:paraId="44D5E803" w14:textId="77777777" w:rsidR="0005621D" w:rsidRPr="00F20A77" w:rsidRDefault="0005621D" w:rsidP="0005621D">
      <w:pPr>
        <w:jc w:val="center"/>
        <w:rPr>
          <w:sz w:val="15"/>
          <w:szCs w:val="15"/>
        </w:rPr>
      </w:pPr>
    </w:p>
    <w:p w14:paraId="5D329D18" w14:textId="77777777" w:rsidR="0005621D" w:rsidRPr="00F20A77" w:rsidRDefault="0005621D" w:rsidP="0005621D">
      <w:pPr>
        <w:jc w:val="center"/>
        <w:rPr>
          <w:sz w:val="15"/>
          <w:szCs w:val="15"/>
        </w:rPr>
      </w:pPr>
      <w:r w:rsidRPr="00F20A77">
        <w:rPr>
          <w:b/>
          <w:bCs/>
          <w:sz w:val="15"/>
          <w:szCs w:val="15"/>
        </w:rPr>
        <w:t>ОТЧЕТ</w:t>
      </w:r>
      <w:r w:rsidRPr="00F20A77">
        <w:rPr>
          <w:sz w:val="15"/>
          <w:szCs w:val="15"/>
        </w:rPr>
        <w:t xml:space="preserve"> </w:t>
      </w:r>
    </w:p>
    <w:p w14:paraId="79C19208" w14:textId="77777777" w:rsidR="0005621D" w:rsidRPr="00F20A77" w:rsidRDefault="0005621D" w:rsidP="0005621D">
      <w:pPr>
        <w:jc w:val="center"/>
        <w:rPr>
          <w:sz w:val="15"/>
          <w:szCs w:val="15"/>
        </w:rPr>
      </w:pPr>
      <w:r w:rsidRPr="00F20A77">
        <w:rPr>
          <w:sz w:val="15"/>
          <w:szCs w:val="15"/>
        </w:rPr>
        <w:t>о депозитарных операциях за период</w:t>
      </w:r>
      <w:r w:rsidRPr="00F20A77">
        <w:rPr>
          <w:b/>
          <w:bCs/>
          <w:sz w:val="15"/>
          <w:szCs w:val="15"/>
        </w:rPr>
        <w:t xml:space="preserve"> с _________________ по ____________________</w:t>
      </w:r>
    </w:p>
    <w:p w14:paraId="120C47D4" w14:textId="77777777" w:rsidR="0005621D" w:rsidRPr="00F20A77" w:rsidRDefault="0005621D" w:rsidP="0005621D">
      <w:pPr>
        <w:jc w:val="center"/>
        <w:rPr>
          <w:sz w:val="15"/>
          <w:szCs w:val="15"/>
        </w:rPr>
      </w:pPr>
      <w:r w:rsidRPr="00F20A77">
        <w:rPr>
          <w:sz w:val="15"/>
          <w:szCs w:val="15"/>
        </w:rPr>
        <w:t>по счету депо</w:t>
      </w:r>
      <w:r w:rsidRPr="00F20A77">
        <w:rPr>
          <w:b/>
          <w:bCs/>
          <w:sz w:val="15"/>
          <w:szCs w:val="15"/>
        </w:rPr>
        <w:t xml:space="preserve"> № _______________________</w:t>
      </w:r>
      <w:r w:rsidR="006E6B73" w:rsidRPr="00F20A77">
        <w:rPr>
          <w:b/>
          <w:bCs/>
          <w:sz w:val="15"/>
          <w:szCs w:val="15"/>
        </w:rPr>
        <w:t>_ по</w:t>
      </w:r>
      <w:r w:rsidRPr="00F20A77">
        <w:rPr>
          <w:sz w:val="15"/>
          <w:szCs w:val="15"/>
        </w:rPr>
        <w:t xml:space="preserve"> всем ценным бумагам, учитываемым на счете депо </w:t>
      </w:r>
    </w:p>
    <w:p w14:paraId="7C2C3A7F" w14:textId="77777777" w:rsidR="0005621D" w:rsidRPr="00F20A77" w:rsidRDefault="0005621D" w:rsidP="0005621D">
      <w:pPr>
        <w:spacing w:before="100" w:beforeAutospacing="1" w:after="100" w:afterAutospacing="1"/>
        <w:jc w:val="right"/>
        <w:rPr>
          <w:sz w:val="15"/>
          <w:szCs w:val="15"/>
        </w:rPr>
      </w:pPr>
      <w:r w:rsidRPr="00F20A77">
        <w:rPr>
          <w:i/>
          <w:iCs/>
          <w:sz w:val="15"/>
          <w:szCs w:val="15"/>
        </w:rPr>
        <w:t>Отчёт сформирован ______________________________</w:t>
      </w:r>
      <w:r w:rsidRPr="00F20A77">
        <w:rPr>
          <w:sz w:val="15"/>
          <w:szCs w:val="15"/>
        </w:rPr>
        <w:t xml:space="preserve"> </w:t>
      </w:r>
    </w:p>
    <w:tbl>
      <w:tblPr>
        <w:tblW w:w="4835"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071"/>
        <w:gridCol w:w="4003"/>
      </w:tblGrid>
      <w:tr w:rsidR="00F20A77" w:rsidRPr="00F20A77" w14:paraId="54DF2478" w14:textId="77777777" w:rsidTr="002F051C">
        <w:trPr>
          <w:tblCellSpacing w:w="0" w:type="dxa"/>
          <w:jc w:val="center"/>
        </w:trPr>
        <w:tc>
          <w:tcPr>
            <w:tcW w:w="3578" w:type="pct"/>
            <w:tcBorders>
              <w:top w:val="outset" w:sz="6" w:space="0" w:color="auto"/>
              <w:left w:val="outset" w:sz="6" w:space="0" w:color="auto"/>
              <w:bottom w:val="outset" w:sz="6" w:space="0" w:color="auto"/>
              <w:right w:val="outset" w:sz="6" w:space="0" w:color="auto"/>
            </w:tcBorders>
            <w:vAlign w:val="center"/>
            <w:hideMark/>
          </w:tcPr>
          <w:p w14:paraId="47CD19F7" w14:textId="77777777" w:rsidR="0005621D" w:rsidRPr="00F20A77" w:rsidRDefault="0005621D" w:rsidP="002F051C">
            <w:pPr>
              <w:rPr>
                <w:sz w:val="18"/>
                <w:szCs w:val="18"/>
              </w:rPr>
            </w:pPr>
            <w:r w:rsidRPr="00F20A77">
              <w:rPr>
                <w:b/>
                <w:bCs/>
                <w:sz w:val="18"/>
                <w:szCs w:val="18"/>
              </w:rPr>
              <w:t>Наименование депонента</w:t>
            </w:r>
          </w:p>
        </w:tc>
        <w:tc>
          <w:tcPr>
            <w:tcW w:w="1422" w:type="pct"/>
            <w:tcBorders>
              <w:top w:val="outset" w:sz="6" w:space="0" w:color="auto"/>
              <w:left w:val="outset" w:sz="6" w:space="0" w:color="auto"/>
              <w:bottom w:val="outset" w:sz="6" w:space="0" w:color="auto"/>
              <w:right w:val="outset" w:sz="6" w:space="0" w:color="auto"/>
            </w:tcBorders>
            <w:vAlign w:val="center"/>
          </w:tcPr>
          <w:p w14:paraId="2269EE13" w14:textId="77777777" w:rsidR="0005621D" w:rsidRPr="00F20A77" w:rsidRDefault="0005621D" w:rsidP="002F051C">
            <w:pPr>
              <w:rPr>
                <w:sz w:val="18"/>
                <w:szCs w:val="18"/>
              </w:rPr>
            </w:pPr>
          </w:p>
        </w:tc>
      </w:tr>
      <w:tr w:rsidR="00F20A77" w:rsidRPr="00F20A77" w14:paraId="16F99BC2" w14:textId="77777777" w:rsidTr="002F051C">
        <w:trPr>
          <w:tblCellSpacing w:w="0" w:type="dxa"/>
          <w:jc w:val="center"/>
        </w:trPr>
        <w:tc>
          <w:tcPr>
            <w:tcW w:w="3578" w:type="pct"/>
            <w:tcBorders>
              <w:top w:val="outset" w:sz="6" w:space="0" w:color="auto"/>
              <w:left w:val="outset" w:sz="6" w:space="0" w:color="auto"/>
              <w:bottom w:val="outset" w:sz="6" w:space="0" w:color="auto"/>
              <w:right w:val="outset" w:sz="6" w:space="0" w:color="auto"/>
            </w:tcBorders>
            <w:vAlign w:val="center"/>
            <w:hideMark/>
          </w:tcPr>
          <w:p w14:paraId="0F86FA12" w14:textId="77777777" w:rsidR="0005621D" w:rsidRPr="00F20A77" w:rsidRDefault="0005621D" w:rsidP="002F051C">
            <w:pPr>
              <w:rPr>
                <w:sz w:val="18"/>
                <w:szCs w:val="18"/>
              </w:rPr>
            </w:pPr>
            <w:r w:rsidRPr="00F20A77">
              <w:rPr>
                <w:i/>
                <w:iCs/>
                <w:sz w:val="18"/>
                <w:szCs w:val="18"/>
              </w:rPr>
              <w:t>Тип счёта депо</w:t>
            </w:r>
          </w:p>
        </w:tc>
        <w:tc>
          <w:tcPr>
            <w:tcW w:w="1422" w:type="pct"/>
            <w:tcBorders>
              <w:top w:val="outset" w:sz="6" w:space="0" w:color="auto"/>
              <w:left w:val="outset" w:sz="6" w:space="0" w:color="auto"/>
              <w:bottom w:val="outset" w:sz="6" w:space="0" w:color="auto"/>
              <w:right w:val="outset" w:sz="6" w:space="0" w:color="auto"/>
            </w:tcBorders>
            <w:vAlign w:val="center"/>
          </w:tcPr>
          <w:p w14:paraId="48343C49" w14:textId="77777777" w:rsidR="0005621D" w:rsidRPr="00F20A77" w:rsidRDefault="0005621D" w:rsidP="002F051C">
            <w:pPr>
              <w:rPr>
                <w:sz w:val="18"/>
                <w:szCs w:val="18"/>
              </w:rPr>
            </w:pPr>
          </w:p>
        </w:tc>
      </w:tr>
      <w:tr w:rsidR="00F20A77" w:rsidRPr="00F20A77" w14:paraId="71CF99FF" w14:textId="77777777" w:rsidTr="002F051C">
        <w:trPr>
          <w:tblCellSpacing w:w="0" w:type="dxa"/>
          <w:jc w:val="center"/>
        </w:trPr>
        <w:tc>
          <w:tcPr>
            <w:tcW w:w="3578" w:type="pct"/>
            <w:tcBorders>
              <w:top w:val="outset" w:sz="6" w:space="0" w:color="auto"/>
              <w:left w:val="outset" w:sz="6" w:space="0" w:color="auto"/>
              <w:bottom w:val="outset" w:sz="6" w:space="0" w:color="auto"/>
              <w:right w:val="outset" w:sz="6" w:space="0" w:color="auto"/>
            </w:tcBorders>
            <w:vAlign w:val="center"/>
            <w:hideMark/>
          </w:tcPr>
          <w:p w14:paraId="00D90FC9" w14:textId="77777777" w:rsidR="0005621D" w:rsidRPr="00F20A77" w:rsidRDefault="0005621D" w:rsidP="002F051C">
            <w:pPr>
              <w:rPr>
                <w:sz w:val="18"/>
                <w:szCs w:val="18"/>
              </w:rPr>
            </w:pPr>
            <w:r w:rsidRPr="00F20A77">
              <w:rPr>
                <w:i/>
                <w:iCs/>
                <w:sz w:val="18"/>
                <w:szCs w:val="18"/>
              </w:rPr>
              <w:t>Номер, дата гос. регистрации и наименование органа, осуществившего регистрацию</w:t>
            </w:r>
          </w:p>
        </w:tc>
        <w:tc>
          <w:tcPr>
            <w:tcW w:w="1422" w:type="pct"/>
            <w:tcBorders>
              <w:top w:val="outset" w:sz="6" w:space="0" w:color="auto"/>
              <w:left w:val="outset" w:sz="6" w:space="0" w:color="auto"/>
              <w:bottom w:val="outset" w:sz="6" w:space="0" w:color="auto"/>
              <w:right w:val="outset" w:sz="6" w:space="0" w:color="auto"/>
            </w:tcBorders>
            <w:vAlign w:val="center"/>
          </w:tcPr>
          <w:p w14:paraId="223F4F3D" w14:textId="77777777" w:rsidR="0005621D" w:rsidRPr="00F20A77" w:rsidRDefault="0005621D" w:rsidP="002F051C">
            <w:pPr>
              <w:rPr>
                <w:sz w:val="18"/>
                <w:szCs w:val="18"/>
              </w:rPr>
            </w:pPr>
          </w:p>
        </w:tc>
      </w:tr>
      <w:tr w:rsidR="00F20A77" w:rsidRPr="00F20A77" w14:paraId="5F3C505F" w14:textId="77777777" w:rsidTr="002F051C">
        <w:trPr>
          <w:tblCellSpacing w:w="0" w:type="dxa"/>
          <w:jc w:val="center"/>
        </w:trPr>
        <w:tc>
          <w:tcPr>
            <w:tcW w:w="3578" w:type="pct"/>
            <w:tcBorders>
              <w:top w:val="outset" w:sz="6" w:space="0" w:color="auto"/>
              <w:left w:val="outset" w:sz="6" w:space="0" w:color="auto"/>
              <w:bottom w:val="outset" w:sz="6" w:space="0" w:color="auto"/>
              <w:right w:val="outset" w:sz="6" w:space="0" w:color="auto"/>
            </w:tcBorders>
            <w:vAlign w:val="center"/>
            <w:hideMark/>
          </w:tcPr>
          <w:p w14:paraId="4453B1E0" w14:textId="77777777" w:rsidR="0005621D" w:rsidRPr="00F20A77" w:rsidRDefault="0005621D" w:rsidP="002F051C">
            <w:pPr>
              <w:rPr>
                <w:sz w:val="18"/>
                <w:szCs w:val="18"/>
              </w:rPr>
            </w:pPr>
            <w:r w:rsidRPr="00F20A77">
              <w:rPr>
                <w:i/>
                <w:iCs/>
                <w:sz w:val="18"/>
                <w:szCs w:val="18"/>
              </w:rPr>
              <w:t>Местонахождение</w:t>
            </w:r>
          </w:p>
        </w:tc>
        <w:tc>
          <w:tcPr>
            <w:tcW w:w="1422" w:type="pct"/>
            <w:tcBorders>
              <w:top w:val="outset" w:sz="6" w:space="0" w:color="auto"/>
              <w:left w:val="outset" w:sz="6" w:space="0" w:color="auto"/>
              <w:bottom w:val="outset" w:sz="6" w:space="0" w:color="auto"/>
              <w:right w:val="outset" w:sz="6" w:space="0" w:color="auto"/>
            </w:tcBorders>
            <w:vAlign w:val="center"/>
          </w:tcPr>
          <w:p w14:paraId="59DBC5B3" w14:textId="77777777" w:rsidR="0005621D" w:rsidRPr="00F20A77" w:rsidRDefault="0005621D" w:rsidP="002F051C">
            <w:pPr>
              <w:rPr>
                <w:sz w:val="18"/>
                <w:szCs w:val="18"/>
              </w:rPr>
            </w:pPr>
          </w:p>
        </w:tc>
      </w:tr>
    </w:tbl>
    <w:p w14:paraId="27E43F61" w14:textId="77777777" w:rsidR="0005621D" w:rsidRPr="00F20A77" w:rsidRDefault="0005621D" w:rsidP="0005621D">
      <w:pPr>
        <w:jc w:val="center"/>
        <w:rPr>
          <w:sz w:val="18"/>
          <w:szCs w:val="18"/>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92"/>
        <w:gridCol w:w="1241"/>
        <w:gridCol w:w="3715"/>
        <w:gridCol w:w="3374"/>
        <w:gridCol w:w="1327"/>
        <w:gridCol w:w="1356"/>
        <w:gridCol w:w="949"/>
      </w:tblGrid>
      <w:tr w:rsidR="00F20A77" w:rsidRPr="00F20A77" w14:paraId="585F86D0" w14:textId="77777777" w:rsidTr="002F051C">
        <w:trPr>
          <w:tblCellSpacing w:w="0" w:type="dxa"/>
          <w:jc w:val="center"/>
        </w:trPr>
        <w:tc>
          <w:tcPr>
            <w:tcW w:w="0" w:type="auto"/>
            <w:tcBorders>
              <w:top w:val="single" w:sz="8" w:space="0" w:color="C0C0C0"/>
              <w:left w:val="outset" w:sz="6" w:space="0" w:color="auto"/>
              <w:bottom w:val="outset" w:sz="6" w:space="0" w:color="auto"/>
              <w:right w:val="outset" w:sz="6" w:space="0" w:color="auto"/>
            </w:tcBorders>
            <w:shd w:val="clear" w:color="auto" w:fill="F0F0F0"/>
            <w:vAlign w:val="center"/>
            <w:hideMark/>
          </w:tcPr>
          <w:p w14:paraId="7A60312B" w14:textId="77777777" w:rsidR="0005621D" w:rsidRPr="00F20A77" w:rsidRDefault="0005621D" w:rsidP="002F051C">
            <w:pPr>
              <w:jc w:val="center"/>
              <w:rPr>
                <w:b/>
                <w:bCs/>
                <w:sz w:val="18"/>
                <w:szCs w:val="18"/>
              </w:rPr>
            </w:pPr>
            <w:r w:rsidRPr="00F20A77">
              <w:rPr>
                <w:b/>
                <w:bCs/>
                <w:sz w:val="18"/>
                <w:szCs w:val="18"/>
              </w:rPr>
              <w:t>Дата операции в депозитарии</w:t>
            </w:r>
          </w:p>
        </w:tc>
        <w:tc>
          <w:tcPr>
            <w:tcW w:w="0" w:type="auto"/>
            <w:tcBorders>
              <w:top w:val="single" w:sz="8" w:space="0" w:color="C0C0C0"/>
              <w:left w:val="outset" w:sz="6" w:space="0" w:color="auto"/>
              <w:bottom w:val="outset" w:sz="6" w:space="0" w:color="auto"/>
              <w:right w:val="outset" w:sz="6" w:space="0" w:color="auto"/>
            </w:tcBorders>
            <w:shd w:val="clear" w:color="auto" w:fill="F0F0F0"/>
            <w:vAlign w:val="center"/>
            <w:hideMark/>
          </w:tcPr>
          <w:p w14:paraId="574B4305" w14:textId="77777777" w:rsidR="0005621D" w:rsidRPr="00F20A77" w:rsidRDefault="0005621D" w:rsidP="002F051C">
            <w:pPr>
              <w:jc w:val="center"/>
              <w:rPr>
                <w:b/>
                <w:bCs/>
                <w:sz w:val="18"/>
                <w:szCs w:val="18"/>
              </w:rPr>
            </w:pPr>
            <w:r w:rsidRPr="00F20A77">
              <w:rPr>
                <w:b/>
                <w:bCs/>
                <w:sz w:val="18"/>
                <w:szCs w:val="18"/>
              </w:rPr>
              <w:t>Тип операции</w:t>
            </w:r>
          </w:p>
        </w:tc>
        <w:tc>
          <w:tcPr>
            <w:tcW w:w="0" w:type="auto"/>
            <w:tcBorders>
              <w:top w:val="single" w:sz="8" w:space="0" w:color="C0C0C0"/>
              <w:left w:val="outset" w:sz="6" w:space="0" w:color="auto"/>
              <w:bottom w:val="outset" w:sz="6" w:space="0" w:color="auto"/>
              <w:right w:val="outset" w:sz="6" w:space="0" w:color="auto"/>
            </w:tcBorders>
            <w:shd w:val="clear" w:color="auto" w:fill="F0F0F0"/>
            <w:vAlign w:val="center"/>
            <w:hideMark/>
          </w:tcPr>
          <w:p w14:paraId="7D56EF27" w14:textId="77777777" w:rsidR="0005621D" w:rsidRPr="00F20A77" w:rsidRDefault="0005621D" w:rsidP="002F051C">
            <w:pPr>
              <w:jc w:val="center"/>
              <w:rPr>
                <w:b/>
                <w:bCs/>
                <w:sz w:val="18"/>
                <w:szCs w:val="18"/>
              </w:rPr>
            </w:pPr>
            <w:r w:rsidRPr="00F20A77">
              <w:rPr>
                <w:b/>
                <w:bCs/>
                <w:sz w:val="18"/>
                <w:szCs w:val="18"/>
              </w:rPr>
              <w:t>№ и дата приема поручения в депозитарии</w:t>
            </w:r>
          </w:p>
        </w:tc>
        <w:tc>
          <w:tcPr>
            <w:tcW w:w="0" w:type="auto"/>
            <w:tcBorders>
              <w:top w:val="single" w:sz="8" w:space="0" w:color="C0C0C0"/>
              <w:left w:val="outset" w:sz="6" w:space="0" w:color="auto"/>
              <w:bottom w:val="outset" w:sz="6" w:space="0" w:color="auto"/>
              <w:right w:val="outset" w:sz="6" w:space="0" w:color="auto"/>
            </w:tcBorders>
            <w:shd w:val="clear" w:color="auto" w:fill="F0F0F0"/>
            <w:vAlign w:val="center"/>
            <w:hideMark/>
          </w:tcPr>
          <w:p w14:paraId="0B21B14B" w14:textId="77777777" w:rsidR="0005621D" w:rsidRPr="00F20A77" w:rsidRDefault="0005621D" w:rsidP="002F051C">
            <w:pPr>
              <w:jc w:val="center"/>
              <w:rPr>
                <w:b/>
                <w:bCs/>
                <w:sz w:val="18"/>
                <w:szCs w:val="18"/>
              </w:rPr>
            </w:pPr>
            <w:r w:rsidRPr="00F20A77">
              <w:rPr>
                <w:b/>
                <w:bCs/>
                <w:sz w:val="18"/>
                <w:szCs w:val="18"/>
              </w:rPr>
              <w:t>№ и дата приема поручения депонента</w:t>
            </w:r>
          </w:p>
        </w:tc>
        <w:tc>
          <w:tcPr>
            <w:tcW w:w="0" w:type="auto"/>
            <w:tcBorders>
              <w:top w:val="single" w:sz="8" w:space="0" w:color="C0C0C0"/>
              <w:left w:val="outset" w:sz="6" w:space="0" w:color="auto"/>
              <w:bottom w:val="outset" w:sz="6" w:space="0" w:color="auto"/>
              <w:right w:val="outset" w:sz="6" w:space="0" w:color="auto"/>
            </w:tcBorders>
            <w:shd w:val="clear" w:color="auto" w:fill="F0F0F0"/>
            <w:vAlign w:val="center"/>
            <w:hideMark/>
          </w:tcPr>
          <w:p w14:paraId="269B431E" w14:textId="77777777" w:rsidR="0005621D" w:rsidRPr="00F20A77" w:rsidRDefault="0005621D" w:rsidP="002F051C">
            <w:pPr>
              <w:jc w:val="center"/>
              <w:rPr>
                <w:b/>
                <w:bCs/>
                <w:sz w:val="18"/>
                <w:szCs w:val="18"/>
              </w:rPr>
            </w:pPr>
            <w:r w:rsidRPr="00F20A77">
              <w:rPr>
                <w:b/>
                <w:bCs/>
                <w:sz w:val="18"/>
                <w:szCs w:val="18"/>
              </w:rPr>
              <w:t>Основание</w:t>
            </w:r>
          </w:p>
        </w:tc>
        <w:tc>
          <w:tcPr>
            <w:tcW w:w="0" w:type="auto"/>
            <w:tcBorders>
              <w:top w:val="single" w:sz="8" w:space="0" w:color="C0C0C0"/>
              <w:left w:val="outset" w:sz="6" w:space="0" w:color="auto"/>
              <w:bottom w:val="outset" w:sz="6" w:space="0" w:color="auto"/>
              <w:right w:val="outset" w:sz="6" w:space="0" w:color="auto"/>
            </w:tcBorders>
            <w:shd w:val="clear" w:color="auto" w:fill="F0F0F0"/>
            <w:vAlign w:val="center"/>
            <w:hideMark/>
          </w:tcPr>
          <w:p w14:paraId="2D6AAA92" w14:textId="77777777" w:rsidR="0005621D" w:rsidRPr="00F20A77" w:rsidRDefault="0005621D" w:rsidP="002F051C">
            <w:pPr>
              <w:jc w:val="center"/>
              <w:rPr>
                <w:b/>
                <w:bCs/>
                <w:sz w:val="18"/>
                <w:szCs w:val="18"/>
              </w:rPr>
            </w:pPr>
            <w:r w:rsidRPr="00F20A77">
              <w:rPr>
                <w:b/>
                <w:bCs/>
                <w:sz w:val="18"/>
                <w:szCs w:val="18"/>
              </w:rPr>
              <w:t>Контрагент</w:t>
            </w:r>
          </w:p>
        </w:tc>
        <w:tc>
          <w:tcPr>
            <w:tcW w:w="0" w:type="auto"/>
            <w:tcBorders>
              <w:top w:val="single" w:sz="8" w:space="0" w:color="C0C0C0"/>
              <w:left w:val="outset" w:sz="6" w:space="0" w:color="auto"/>
              <w:bottom w:val="outset" w:sz="6" w:space="0" w:color="auto"/>
              <w:right w:val="outset" w:sz="6" w:space="0" w:color="auto"/>
            </w:tcBorders>
            <w:shd w:val="clear" w:color="auto" w:fill="F0F0F0"/>
            <w:vAlign w:val="center"/>
            <w:hideMark/>
          </w:tcPr>
          <w:p w14:paraId="701E6041" w14:textId="77777777" w:rsidR="0005621D" w:rsidRPr="00F20A77" w:rsidRDefault="0005621D" w:rsidP="002F051C">
            <w:pPr>
              <w:jc w:val="center"/>
              <w:rPr>
                <w:b/>
                <w:bCs/>
                <w:sz w:val="18"/>
                <w:szCs w:val="18"/>
              </w:rPr>
            </w:pPr>
            <w:r w:rsidRPr="00F20A77">
              <w:rPr>
                <w:b/>
                <w:bCs/>
                <w:sz w:val="18"/>
                <w:szCs w:val="18"/>
              </w:rPr>
              <w:t>Кол-во ЦБ</w:t>
            </w:r>
          </w:p>
        </w:tc>
      </w:tr>
      <w:tr w:rsidR="00F20A77" w:rsidRPr="00F20A77" w14:paraId="65E8C689" w14:textId="77777777" w:rsidTr="002F051C">
        <w:trPr>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63C3B44C" w14:textId="77777777" w:rsidR="0005621D" w:rsidRPr="00F20A77" w:rsidRDefault="0005621D" w:rsidP="002F051C">
            <w:pPr>
              <w:rPr>
                <w:sz w:val="18"/>
                <w:szCs w:val="18"/>
              </w:rPr>
            </w:pPr>
            <w:r w:rsidRPr="00F20A77">
              <w:rPr>
                <w:sz w:val="18"/>
                <w:szCs w:val="18"/>
              </w:rPr>
              <w:t xml:space="preserve">  </w:t>
            </w:r>
          </w:p>
        </w:tc>
      </w:tr>
      <w:tr w:rsidR="00F20A77" w:rsidRPr="00F20A77" w14:paraId="06A0F70D" w14:textId="77777777" w:rsidTr="002F051C">
        <w:trPr>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F0F0F0"/>
            <w:vAlign w:val="center"/>
            <w:hideMark/>
          </w:tcPr>
          <w:p w14:paraId="2E156A6F" w14:textId="77777777" w:rsidR="0005621D" w:rsidRPr="00F20A77" w:rsidRDefault="0005621D" w:rsidP="002F051C">
            <w:pPr>
              <w:rPr>
                <w:sz w:val="18"/>
                <w:szCs w:val="18"/>
              </w:rPr>
            </w:pPr>
            <w:r w:rsidRPr="00F20A77">
              <w:rPr>
                <w:sz w:val="18"/>
                <w:szCs w:val="18"/>
              </w:rPr>
              <w:t xml:space="preserve">Эмитент: </w:t>
            </w:r>
            <w:r w:rsidRPr="00F20A77">
              <w:rPr>
                <w:b/>
                <w:bCs/>
                <w:sz w:val="18"/>
                <w:szCs w:val="18"/>
              </w:rPr>
              <w:t>________________________________</w:t>
            </w:r>
            <w:r w:rsidRPr="00F20A77">
              <w:rPr>
                <w:sz w:val="18"/>
                <w:szCs w:val="18"/>
              </w:rPr>
              <w:t xml:space="preserve">, Вид ЦБ: </w:t>
            </w:r>
            <w:r w:rsidRPr="00F20A77">
              <w:rPr>
                <w:b/>
                <w:bCs/>
                <w:sz w:val="18"/>
                <w:szCs w:val="18"/>
              </w:rPr>
              <w:t>_____________</w:t>
            </w:r>
            <w:r w:rsidRPr="00F20A77">
              <w:rPr>
                <w:sz w:val="18"/>
                <w:szCs w:val="18"/>
              </w:rPr>
              <w:t xml:space="preserve">, № гос.рег.: </w:t>
            </w:r>
            <w:r w:rsidRPr="00F20A77">
              <w:rPr>
                <w:b/>
                <w:bCs/>
                <w:sz w:val="18"/>
                <w:szCs w:val="18"/>
              </w:rPr>
              <w:t>________________</w:t>
            </w:r>
            <w:r w:rsidRPr="00F20A77">
              <w:rPr>
                <w:sz w:val="18"/>
                <w:szCs w:val="18"/>
              </w:rPr>
              <w:t xml:space="preserve">, серия и номер выпуска: , Номинал: </w:t>
            </w:r>
            <w:r w:rsidRPr="00F20A77">
              <w:rPr>
                <w:b/>
                <w:bCs/>
                <w:sz w:val="18"/>
                <w:szCs w:val="18"/>
              </w:rPr>
              <w:t>_____________</w:t>
            </w:r>
            <w:r w:rsidRPr="00F20A77">
              <w:rPr>
                <w:sz w:val="18"/>
                <w:szCs w:val="18"/>
              </w:rPr>
              <w:t xml:space="preserve"> RUB</w:t>
            </w:r>
          </w:p>
        </w:tc>
      </w:tr>
      <w:tr w:rsidR="00F20A77" w:rsidRPr="00F20A77" w14:paraId="2496C902" w14:textId="77777777" w:rsidTr="002F051C">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8324F37" w14:textId="77777777" w:rsidR="0005621D" w:rsidRPr="00F20A77" w:rsidRDefault="0005621D" w:rsidP="002F051C">
            <w:pPr>
              <w:rPr>
                <w:sz w:val="18"/>
                <w:szCs w:val="18"/>
              </w:rPr>
            </w:pPr>
            <w:r w:rsidRPr="00F20A77">
              <w:rPr>
                <w:sz w:val="18"/>
                <w:szCs w:val="18"/>
              </w:rPr>
              <w:t xml:space="preserve">Место хранения: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D15D23C" w14:textId="77777777" w:rsidR="0005621D" w:rsidRPr="00F20A77" w:rsidRDefault="0005621D" w:rsidP="002F051C">
            <w:pPr>
              <w:jc w:val="right"/>
              <w:rPr>
                <w:sz w:val="18"/>
                <w:szCs w:val="18"/>
              </w:rPr>
            </w:pPr>
            <w:r w:rsidRPr="00F20A77">
              <w:rPr>
                <w:sz w:val="18"/>
                <w:szCs w:val="18"/>
              </w:rPr>
              <w:t xml:space="preserve">Входящий остаток на _________ </w:t>
            </w:r>
          </w:p>
        </w:tc>
        <w:tc>
          <w:tcPr>
            <w:tcW w:w="0" w:type="auto"/>
            <w:tcBorders>
              <w:top w:val="outset" w:sz="6" w:space="0" w:color="auto"/>
              <w:left w:val="outset" w:sz="6" w:space="0" w:color="auto"/>
              <w:bottom w:val="outset" w:sz="6" w:space="0" w:color="auto"/>
              <w:right w:val="outset" w:sz="6" w:space="0" w:color="auto"/>
            </w:tcBorders>
            <w:vAlign w:val="center"/>
          </w:tcPr>
          <w:p w14:paraId="792F3F28" w14:textId="77777777" w:rsidR="0005621D" w:rsidRPr="00F20A77" w:rsidRDefault="0005621D" w:rsidP="002F051C">
            <w:pPr>
              <w:jc w:val="center"/>
              <w:rPr>
                <w:sz w:val="18"/>
                <w:szCs w:val="18"/>
              </w:rPr>
            </w:pPr>
          </w:p>
        </w:tc>
      </w:tr>
      <w:tr w:rsidR="00F20A77" w:rsidRPr="00F20A77" w14:paraId="61CBED9D" w14:textId="77777777" w:rsidTr="002F051C">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7AA25B9" w14:textId="77777777" w:rsidR="0005621D" w:rsidRPr="00F20A77" w:rsidRDefault="0005621D" w:rsidP="002F051C">
            <w:pPr>
              <w:rPr>
                <w:sz w:val="18"/>
                <w:szCs w:val="18"/>
              </w:rPr>
            </w:pPr>
            <w:r w:rsidRPr="00F20A77">
              <w:rPr>
                <w:sz w:val="18"/>
                <w:szCs w:val="18"/>
              </w:rPr>
              <w:t xml:space="preserve">Раздел: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575F56F" w14:textId="77777777" w:rsidR="0005621D" w:rsidRPr="00F20A77" w:rsidRDefault="0005621D" w:rsidP="002F051C">
            <w:pPr>
              <w:jc w:val="right"/>
              <w:rPr>
                <w:sz w:val="18"/>
                <w:szCs w:val="18"/>
              </w:rPr>
            </w:pPr>
            <w:r w:rsidRPr="00F20A77">
              <w:rPr>
                <w:sz w:val="18"/>
                <w:szCs w:val="18"/>
              </w:rPr>
              <w:t xml:space="preserve">Входящий остаток на _________ </w:t>
            </w:r>
          </w:p>
        </w:tc>
        <w:tc>
          <w:tcPr>
            <w:tcW w:w="0" w:type="auto"/>
            <w:tcBorders>
              <w:top w:val="outset" w:sz="6" w:space="0" w:color="auto"/>
              <w:left w:val="outset" w:sz="6" w:space="0" w:color="auto"/>
              <w:bottom w:val="outset" w:sz="6" w:space="0" w:color="auto"/>
              <w:right w:val="outset" w:sz="6" w:space="0" w:color="auto"/>
            </w:tcBorders>
            <w:vAlign w:val="center"/>
          </w:tcPr>
          <w:p w14:paraId="79558B3F" w14:textId="77777777" w:rsidR="0005621D" w:rsidRPr="00F20A77" w:rsidRDefault="0005621D" w:rsidP="002F051C">
            <w:pPr>
              <w:jc w:val="center"/>
              <w:rPr>
                <w:sz w:val="18"/>
                <w:szCs w:val="18"/>
              </w:rPr>
            </w:pPr>
          </w:p>
        </w:tc>
      </w:tr>
      <w:tr w:rsidR="00F20A77" w:rsidRPr="00F20A77" w14:paraId="3504E568" w14:textId="77777777" w:rsidTr="002F051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67679871" w14:textId="77777777" w:rsidR="0005621D" w:rsidRPr="00F20A77" w:rsidRDefault="0005621D" w:rsidP="002F051C">
            <w:pP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14:paraId="0C502349" w14:textId="77777777" w:rsidR="0005621D" w:rsidRPr="00F20A77" w:rsidRDefault="0005621D" w:rsidP="002F051C">
            <w:pP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14:paraId="79666123" w14:textId="77777777" w:rsidR="0005621D" w:rsidRPr="00F20A77" w:rsidRDefault="0005621D" w:rsidP="002F051C">
            <w:pP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14:paraId="67A96FB4" w14:textId="77777777" w:rsidR="0005621D" w:rsidRPr="00F20A77" w:rsidRDefault="0005621D" w:rsidP="002F051C">
            <w:pP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14:paraId="6A2F2D1F" w14:textId="77777777" w:rsidR="0005621D" w:rsidRPr="00F20A77" w:rsidRDefault="0005621D" w:rsidP="002F051C">
            <w:pP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14:paraId="2EE2EB35" w14:textId="77777777" w:rsidR="0005621D" w:rsidRPr="00F20A77" w:rsidRDefault="0005621D" w:rsidP="002F051C">
            <w:pP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14:paraId="52662E23" w14:textId="77777777" w:rsidR="0005621D" w:rsidRPr="00F20A77" w:rsidRDefault="0005621D" w:rsidP="002F051C">
            <w:pPr>
              <w:jc w:val="right"/>
              <w:rPr>
                <w:sz w:val="18"/>
                <w:szCs w:val="18"/>
              </w:rPr>
            </w:pPr>
          </w:p>
        </w:tc>
      </w:tr>
      <w:tr w:rsidR="00F20A77" w:rsidRPr="00F20A77" w14:paraId="5C644411" w14:textId="77777777" w:rsidTr="002F051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17E1A7D1" w14:textId="77777777" w:rsidR="0005621D" w:rsidRPr="00F20A77" w:rsidRDefault="0005621D" w:rsidP="002F051C">
            <w:pP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14:paraId="46EFB905" w14:textId="77777777" w:rsidR="0005621D" w:rsidRPr="00F20A77" w:rsidRDefault="0005621D" w:rsidP="002F051C">
            <w:pP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14:paraId="7599C237" w14:textId="77777777" w:rsidR="0005621D" w:rsidRPr="00F20A77" w:rsidRDefault="0005621D" w:rsidP="002F051C">
            <w:pP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14:paraId="26BCAA2C" w14:textId="77777777" w:rsidR="0005621D" w:rsidRPr="00F20A77" w:rsidRDefault="0005621D" w:rsidP="002F051C">
            <w:pP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14:paraId="2ED92CEE" w14:textId="77777777" w:rsidR="0005621D" w:rsidRPr="00F20A77" w:rsidRDefault="0005621D" w:rsidP="002F051C">
            <w:pP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14:paraId="5C9D8339" w14:textId="77777777" w:rsidR="0005621D" w:rsidRPr="00F20A77" w:rsidRDefault="0005621D" w:rsidP="002F051C">
            <w:pP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14:paraId="21BFF69A" w14:textId="77777777" w:rsidR="0005621D" w:rsidRPr="00F20A77" w:rsidRDefault="0005621D" w:rsidP="002F051C">
            <w:pPr>
              <w:jc w:val="right"/>
              <w:rPr>
                <w:sz w:val="18"/>
                <w:szCs w:val="18"/>
              </w:rPr>
            </w:pPr>
          </w:p>
        </w:tc>
      </w:tr>
      <w:tr w:rsidR="00F20A77" w:rsidRPr="00F20A77" w14:paraId="0E4E79A5" w14:textId="77777777" w:rsidTr="002F051C">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0D941D04" w14:textId="77777777" w:rsidR="0005621D" w:rsidRPr="00F20A77" w:rsidRDefault="0005621D" w:rsidP="002F051C">
            <w:pPr>
              <w:jc w:val="right"/>
              <w:rPr>
                <w:sz w:val="18"/>
                <w:szCs w:val="18"/>
              </w:rPr>
            </w:pPr>
            <w:r w:rsidRPr="00F20A77">
              <w:rPr>
                <w:sz w:val="18"/>
                <w:szCs w:val="18"/>
              </w:rPr>
              <w:t xml:space="preserve">Исходящий остаток по разделу на _______________ </w:t>
            </w:r>
          </w:p>
        </w:tc>
        <w:tc>
          <w:tcPr>
            <w:tcW w:w="0" w:type="auto"/>
            <w:tcBorders>
              <w:top w:val="outset" w:sz="6" w:space="0" w:color="auto"/>
              <w:left w:val="outset" w:sz="6" w:space="0" w:color="auto"/>
              <w:bottom w:val="outset" w:sz="6" w:space="0" w:color="auto"/>
              <w:right w:val="outset" w:sz="6" w:space="0" w:color="auto"/>
            </w:tcBorders>
            <w:vAlign w:val="center"/>
          </w:tcPr>
          <w:p w14:paraId="0629D7F5" w14:textId="77777777" w:rsidR="0005621D" w:rsidRPr="00F20A77" w:rsidRDefault="0005621D" w:rsidP="002F051C">
            <w:pPr>
              <w:jc w:val="center"/>
              <w:rPr>
                <w:sz w:val="18"/>
                <w:szCs w:val="18"/>
              </w:rPr>
            </w:pPr>
          </w:p>
        </w:tc>
      </w:tr>
      <w:tr w:rsidR="00F20A77" w:rsidRPr="00F20A77" w14:paraId="35456F0B" w14:textId="77777777" w:rsidTr="002F051C">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F0F0F0"/>
            <w:vAlign w:val="center"/>
            <w:hideMark/>
          </w:tcPr>
          <w:p w14:paraId="739D65C9" w14:textId="77777777" w:rsidR="0005621D" w:rsidRPr="00F20A77" w:rsidRDefault="0005621D" w:rsidP="002F051C">
            <w:pPr>
              <w:jc w:val="right"/>
              <w:rPr>
                <w:sz w:val="18"/>
                <w:szCs w:val="18"/>
              </w:rPr>
            </w:pPr>
            <w:r w:rsidRPr="00F20A77">
              <w:rPr>
                <w:b/>
                <w:bCs/>
                <w:sz w:val="18"/>
                <w:szCs w:val="18"/>
              </w:rPr>
              <w:t>Исходящий остаток суммарно по всем местам хранения на _______________</w:t>
            </w:r>
            <w:r w:rsidRPr="00F20A77">
              <w:rPr>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tcPr>
          <w:p w14:paraId="7856CEB8" w14:textId="77777777" w:rsidR="0005621D" w:rsidRPr="00F20A77" w:rsidRDefault="0005621D" w:rsidP="002F051C">
            <w:pPr>
              <w:jc w:val="center"/>
              <w:rPr>
                <w:sz w:val="18"/>
                <w:szCs w:val="18"/>
              </w:rPr>
            </w:pPr>
          </w:p>
        </w:tc>
      </w:tr>
      <w:tr w:rsidR="00F20A77" w:rsidRPr="00F20A77" w14:paraId="79D9DA6B" w14:textId="77777777" w:rsidTr="002F051C">
        <w:trPr>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43C1B8C3" w14:textId="77777777" w:rsidR="0005621D" w:rsidRPr="00F20A77" w:rsidRDefault="0005621D" w:rsidP="002F051C">
            <w:pPr>
              <w:rPr>
                <w:sz w:val="18"/>
                <w:szCs w:val="18"/>
              </w:rPr>
            </w:pPr>
            <w:r w:rsidRPr="00F20A77">
              <w:rPr>
                <w:sz w:val="18"/>
                <w:szCs w:val="18"/>
              </w:rPr>
              <w:t xml:space="preserve">  </w:t>
            </w:r>
          </w:p>
        </w:tc>
      </w:tr>
    </w:tbl>
    <w:p w14:paraId="359D22F3" w14:textId="77777777" w:rsidR="0005621D" w:rsidRPr="00F20A77" w:rsidRDefault="0005621D" w:rsidP="0005621D">
      <w:pPr>
        <w:jc w:val="center"/>
        <w:rPr>
          <w:sz w:val="18"/>
          <w:szCs w:val="18"/>
        </w:rPr>
      </w:pPr>
    </w:p>
    <w:p w14:paraId="6852834A" w14:textId="77777777" w:rsidR="0005621D" w:rsidRPr="00F20A77" w:rsidRDefault="0005621D" w:rsidP="0005621D">
      <w:pPr>
        <w:jc w:val="center"/>
        <w:rPr>
          <w:sz w:val="18"/>
          <w:szCs w:val="18"/>
        </w:rPr>
      </w:pPr>
      <w:r w:rsidRPr="00F20A77">
        <w:rPr>
          <w:sz w:val="18"/>
          <w:szCs w:val="18"/>
        </w:rPr>
        <w:br/>
        <w:t>Начальник Депозитарного отдела ____________________ /                                          /</w:t>
      </w:r>
      <w:r w:rsidRPr="00F20A77">
        <w:rPr>
          <w:sz w:val="18"/>
          <w:szCs w:val="18"/>
        </w:rPr>
        <w:br/>
      </w:r>
      <w:r w:rsidRPr="00F20A77">
        <w:rPr>
          <w:sz w:val="18"/>
          <w:szCs w:val="18"/>
        </w:rPr>
        <w:br/>
        <w:t xml:space="preserve">М.П. </w:t>
      </w:r>
    </w:p>
    <w:p w14:paraId="4083A4DF" w14:textId="77777777" w:rsidR="00A118A8" w:rsidRPr="00F20A77" w:rsidRDefault="00A118A8" w:rsidP="0005621D">
      <w:pPr>
        <w:jc w:val="center"/>
        <w:rPr>
          <w:b/>
          <w:bCs/>
          <w:iCs/>
        </w:rPr>
      </w:pPr>
    </w:p>
    <w:p w14:paraId="1558C393" w14:textId="77777777" w:rsidR="00A118A8" w:rsidRPr="00F20A77" w:rsidRDefault="00A118A8" w:rsidP="0005621D">
      <w:pPr>
        <w:jc w:val="center"/>
        <w:rPr>
          <w:b/>
          <w:bCs/>
          <w:iCs/>
        </w:rPr>
      </w:pPr>
    </w:p>
    <w:p w14:paraId="09539999" w14:textId="77777777" w:rsidR="00A118A8" w:rsidRPr="00F20A77" w:rsidRDefault="00A118A8" w:rsidP="0005621D">
      <w:pPr>
        <w:jc w:val="center"/>
        <w:rPr>
          <w:b/>
          <w:bCs/>
          <w:iCs/>
        </w:rPr>
      </w:pPr>
    </w:p>
    <w:p w14:paraId="67384916" w14:textId="77777777" w:rsidR="00A118A8" w:rsidRPr="00F20A77" w:rsidRDefault="00A118A8" w:rsidP="0005621D">
      <w:pPr>
        <w:jc w:val="center"/>
        <w:rPr>
          <w:b/>
          <w:bCs/>
          <w:iCs/>
        </w:rPr>
      </w:pPr>
    </w:p>
    <w:p w14:paraId="68FEE7D2" w14:textId="77777777" w:rsidR="00AB631E" w:rsidRDefault="0005621D" w:rsidP="0005621D">
      <w:pPr>
        <w:jc w:val="center"/>
        <w:rPr>
          <w:b/>
          <w:bCs/>
          <w:i/>
          <w:iCs/>
          <w:sz w:val="15"/>
          <w:szCs w:val="15"/>
        </w:rPr>
      </w:pPr>
      <w:r w:rsidRPr="00F20A77">
        <w:rPr>
          <w:b/>
          <w:bCs/>
          <w:i/>
          <w:iCs/>
          <w:sz w:val="15"/>
          <w:szCs w:val="15"/>
        </w:rPr>
        <w:t>Депозитарий ООО «ИК «Фонтвьель»</w:t>
      </w:r>
    </w:p>
    <w:p w14:paraId="407E6413" w14:textId="77777777" w:rsidR="00AB631E" w:rsidRPr="00F20A77" w:rsidRDefault="0005621D" w:rsidP="00AB631E">
      <w:pPr>
        <w:jc w:val="center"/>
        <w:rPr>
          <w:sz w:val="15"/>
          <w:szCs w:val="15"/>
        </w:rPr>
      </w:pPr>
      <w:r w:rsidRPr="00F20A77">
        <w:rPr>
          <w:i/>
          <w:iCs/>
          <w:sz w:val="15"/>
          <w:szCs w:val="15"/>
        </w:rPr>
        <w:br/>
      </w:r>
      <w:r w:rsidR="00AB631E" w:rsidRPr="00F20A77">
        <w:rPr>
          <w:i/>
          <w:iCs/>
          <w:sz w:val="15"/>
          <w:szCs w:val="15"/>
        </w:rPr>
        <w:t>Лицензия на осуществление депозитарной деятельности № ________________ от _____________, выдана Банком России</w:t>
      </w:r>
      <w:r w:rsidR="00AB631E" w:rsidRPr="00F20A77">
        <w:rPr>
          <w:i/>
          <w:iCs/>
          <w:sz w:val="15"/>
          <w:szCs w:val="15"/>
        </w:rPr>
        <w:br/>
      </w:r>
      <w:r w:rsidR="00AB631E" w:rsidRPr="00F20A77">
        <w:rPr>
          <w:sz w:val="15"/>
          <w:szCs w:val="15"/>
        </w:rPr>
        <w:t xml:space="preserve">местонахождение: 119435, г. Москва, </w:t>
      </w:r>
      <w:r w:rsidR="00AB631E" w:rsidRPr="00AB631E">
        <w:rPr>
          <w:sz w:val="15"/>
          <w:szCs w:val="15"/>
        </w:rPr>
        <w:t>вн. тер. г. муниципальный округ Хамовники, наб. Саввинская, д. 15, этаж/помещ. 7/16-17</w:t>
      </w:r>
    </w:p>
    <w:p w14:paraId="6AEE21E1" w14:textId="0EFDD96A" w:rsidR="0005621D" w:rsidRPr="00F20A77" w:rsidRDefault="00AB631E" w:rsidP="00AB631E">
      <w:pPr>
        <w:jc w:val="center"/>
        <w:rPr>
          <w:sz w:val="15"/>
          <w:szCs w:val="15"/>
        </w:rPr>
      </w:pPr>
      <w:r w:rsidRPr="00F20A77">
        <w:rPr>
          <w:sz w:val="15"/>
          <w:szCs w:val="15"/>
        </w:rPr>
        <w:t xml:space="preserve">почтовый адрес: 119435, г. Москва, </w:t>
      </w:r>
      <w:r w:rsidRPr="00AB631E">
        <w:rPr>
          <w:sz w:val="15"/>
          <w:szCs w:val="15"/>
        </w:rPr>
        <w:t>вн. тер. г. муниципальный округ Хамовники, наб. Саввинская, д. 15, этаж/помещ. 7/16-17</w:t>
      </w:r>
      <w:r w:rsidR="0005621D" w:rsidRPr="00F20A77">
        <w:rPr>
          <w:sz w:val="15"/>
          <w:szCs w:val="15"/>
        </w:rPr>
        <w:t xml:space="preserve"> </w:t>
      </w:r>
    </w:p>
    <w:p w14:paraId="4C969578" w14:textId="77777777" w:rsidR="0005621D" w:rsidRPr="00F20A77" w:rsidRDefault="00BB7333" w:rsidP="0005621D">
      <w:pPr>
        <w:jc w:val="center"/>
        <w:rPr>
          <w:sz w:val="15"/>
          <w:szCs w:val="15"/>
        </w:rPr>
      </w:pPr>
      <w:r>
        <w:rPr>
          <w:sz w:val="15"/>
          <w:szCs w:val="15"/>
        </w:rPr>
        <w:pict w14:anchorId="053940A6">
          <v:rect id="_x0000_i1037" style="width:0;height:1.5pt" o:hralign="center" o:hrstd="t" o:hr="t" fillcolor="#a0a0a0" stroked="f"/>
        </w:pict>
      </w:r>
    </w:p>
    <w:p w14:paraId="47F1099D" w14:textId="77777777" w:rsidR="0005621D" w:rsidRPr="00F20A77" w:rsidRDefault="0005621D" w:rsidP="0005621D">
      <w:pPr>
        <w:spacing w:before="100" w:beforeAutospacing="1" w:after="100" w:afterAutospacing="1"/>
        <w:rPr>
          <w:rFonts w:asciiTheme="minorHAnsi" w:hAnsiTheme="minorHAnsi" w:cs="Arial"/>
          <w:b/>
          <w:bCs/>
          <w:sz w:val="18"/>
          <w:szCs w:val="18"/>
        </w:rPr>
      </w:pPr>
      <w:r w:rsidRPr="00F20A77">
        <w:rPr>
          <w:rFonts w:asciiTheme="minorHAnsi" w:hAnsiTheme="minorHAnsi" w:cs="Arial"/>
          <w:i/>
          <w:iCs/>
          <w:sz w:val="18"/>
          <w:szCs w:val="18"/>
        </w:rPr>
        <w:t xml:space="preserve">формирование </w:t>
      </w:r>
      <w:r w:rsidR="006E6B73" w:rsidRPr="00F20A77">
        <w:rPr>
          <w:rFonts w:asciiTheme="minorHAnsi" w:hAnsiTheme="minorHAnsi" w:cs="Arial"/>
          <w:i/>
          <w:iCs/>
          <w:sz w:val="18"/>
          <w:szCs w:val="18"/>
        </w:rPr>
        <w:t>выписки выполнено</w:t>
      </w:r>
      <w:r w:rsidRPr="00F20A77">
        <w:rPr>
          <w:rFonts w:asciiTheme="minorHAnsi" w:hAnsiTheme="minorHAnsi" w:cs="Arial"/>
          <w:i/>
          <w:iCs/>
          <w:sz w:val="18"/>
          <w:szCs w:val="18"/>
        </w:rPr>
        <w:t>: _____________________________</w:t>
      </w:r>
    </w:p>
    <w:p w14:paraId="050AB0E4" w14:textId="0B8C697D" w:rsidR="0005621D" w:rsidRPr="004C5EDB" w:rsidRDefault="00612AAF" w:rsidP="0005621D">
      <w:pPr>
        <w:jc w:val="center"/>
        <w:rPr>
          <w:rFonts w:asciiTheme="minorHAnsi" w:hAnsiTheme="minorHAnsi" w:cs="Arial"/>
          <w:sz w:val="18"/>
          <w:szCs w:val="18"/>
        </w:rPr>
      </w:pPr>
      <w:r w:rsidRPr="004C5EDB">
        <w:rPr>
          <w:rFonts w:asciiTheme="minorHAnsi" w:hAnsiTheme="minorHAnsi" w:cs="Arial"/>
          <w:b/>
          <w:bCs/>
          <w:sz w:val="18"/>
          <w:szCs w:val="18"/>
        </w:rPr>
        <w:t xml:space="preserve">Отчет  </w:t>
      </w:r>
      <w:r w:rsidR="0005621D" w:rsidRPr="004C5EDB">
        <w:rPr>
          <w:rFonts w:asciiTheme="minorHAnsi" w:hAnsiTheme="minorHAnsi" w:cs="Arial"/>
          <w:b/>
          <w:bCs/>
          <w:sz w:val="18"/>
          <w:szCs w:val="18"/>
        </w:rPr>
        <w:t>по операциям № ______________________</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552"/>
        <w:gridCol w:w="8008"/>
      </w:tblGrid>
      <w:tr w:rsidR="00F20A77" w:rsidRPr="00F20A77" w14:paraId="5D6B86C8" w14:textId="77777777" w:rsidTr="002F051C">
        <w:trPr>
          <w:tblCellSpacing w:w="0" w:type="dxa"/>
        </w:trPr>
        <w:tc>
          <w:tcPr>
            <w:tcW w:w="2250" w:type="pct"/>
            <w:vAlign w:val="center"/>
            <w:hideMark/>
          </w:tcPr>
          <w:p w14:paraId="0630E10A" w14:textId="77777777" w:rsidR="0005621D" w:rsidRPr="00F20A77" w:rsidRDefault="0005621D" w:rsidP="002F051C">
            <w:pPr>
              <w:jc w:val="right"/>
              <w:rPr>
                <w:rFonts w:asciiTheme="minorHAnsi" w:hAnsiTheme="minorHAnsi"/>
                <w:sz w:val="18"/>
                <w:szCs w:val="18"/>
              </w:rPr>
            </w:pPr>
            <w:r w:rsidRPr="00F20A77">
              <w:rPr>
                <w:rFonts w:asciiTheme="minorHAnsi" w:hAnsiTheme="minorHAnsi"/>
                <w:bCs/>
                <w:sz w:val="18"/>
                <w:szCs w:val="18"/>
              </w:rPr>
              <w:t>Счёт депо,</w:t>
            </w:r>
            <w:r w:rsidRPr="00F20A77">
              <w:rPr>
                <w:rFonts w:asciiTheme="minorHAnsi" w:hAnsiTheme="minorHAnsi"/>
                <w:bCs/>
                <w:sz w:val="18"/>
                <w:szCs w:val="18"/>
              </w:rPr>
              <w:br/>
              <w:t>наименование депонента:</w:t>
            </w:r>
          </w:p>
        </w:tc>
        <w:tc>
          <w:tcPr>
            <w:tcW w:w="0" w:type="auto"/>
            <w:vAlign w:val="center"/>
          </w:tcPr>
          <w:p w14:paraId="1C35F7AE" w14:textId="77777777" w:rsidR="0005621D" w:rsidRPr="00F20A77" w:rsidRDefault="0005621D" w:rsidP="002F051C">
            <w:pPr>
              <w:rPr>
                <w:rFonts w:asciiTheme="minorHAnsi" w:hAnsiTheme="minorHAnsi"/>
                <w:sz w:val="18"/>
                <w:szCs w:val="18"/>
              </w:rPr>
            </w:pPr>
          </w:p>
        </w:tc>
      </w:tr>
      <w:tr w:rsidR="00F20A77" w:rsidRPr="00F20A77" w14:paraId="2AED91D4" w14:textId="77777777" w:rsidTr="002F051C">
        <w:trPr>
          <w:tblCellSpacing w:w="0" w:type="dxa"/>
        </w:trPr>
        <w:tc>
          <w:tcPr>
            <w:tcW w:w="0" w:type="auto"/>
            <w:vAlign w:val="center"/>
            <w:hideMark/>
          </w:tcPr>
          <w:p w14:paraId="011E85D2" w14:textId="77777777" w:rsidR="0005621D" w:rsidRPr="00F20A77" w:rsidRDefault="0005621D" w:rsidP="002F051C">
            <w:pPr>
              <w:jc w:val="right"/>
              <w:rPr>
                <w:rFonts w:asciiTheme="minorHAnsi" w:hAnsiTheme="minorHAnsi"/>
                <w:sz w:val="18"/>
                <w:szCs w:val="18"/>
              </w:rPr>
            </w:pPr>
            <w:r w:rsidRPr="00F20A77">
              <w:rPr>
                <w:rFonts w:asciiTheme="minorHAnsi" w:hAnsiTheme="minorHAnsi"/>
                <w:bCs/>
                <w:sz w:val="18"/>
                <w:szCs w:val="18"/>
              </w:rPr>
              <w:t>Тип счёта депо:</w:t>
            </w:r>
          </w:p>
        </w:tc>
        <w:tc>
          <w:tcPr>
            <w:tcW w:w="0" w:type="auto"/>
            <w:vAlign w:val="center"/>
          </w:tcPr>
          <w:p w14:paraId="0B0070A1" w14:textId="77777777" w:rsidR="0005621D" w:rsidRPr="00F20A77" w:rsidRDefault="0005621D" w:rsidP="002F051C">
            <w:pPr>
              <w:rPr>
                <w:rFonts w:asciiTheme="minorHAnsi" w:hAnsiTheme="minorHAnsi"/>
                <w:sz w:val="18"/>
                <w:szCs w:val="18"/>
              </w:rPr>
            </w:pPr>
          </w:p>
        </w:tc>
      </w:tr>
      <w:tr w:rsidR="00F20A77" w:rsidRPr="00F20A77" w14:paraId="15DD3B31" w14:textId="77777777" w:rsidTr="002F051C">
        <w:trPr>
          <w:tblCellSpacing w:w="0" w:type="dxa"/>
        </w:trPr>
        <w:tc>
          <w:tcPr>
            <w:tcW w:w="0" w:type="auto"/>
            <w:vAlign w:val="center"/>
            <w:hideMark/>
          </w:tcPr>
          <w:p w14:paraId="77003FFA" w14:textId="77777777" w:rsidR="0005621D" w:rsidRPr="00F20A77" w:rsidRDefault="0005621D" w:rsidP="002F051C">
            <w:pPr>
              <w:jc w:val="right"/>
              <w:rPr>
                <w:rFonts w:asciiTheme="minorHAnsi" w:hAnsiTheme="minorHAnsi"/>
                <w:sz w:val="18"/>
                <w:szCs w:val="18"/>
              </w:rPr>
            </w:pPr>
            <w:r w:rsidRPr="00F20A77">
              <w:rPr>
                <w:rFonts w:asciiTheme="minorHAnsi" w:hAnsiTheme="minorHAnsi"/>
                <w:bCs/>
                <w:sz w:val="18"/>
                <w:szCs w:val="18"/>
              </w:rPr>
              <w:t>Место нахождения:</w:t>
            </w:r>
          </w:p>
        </w:tc>
        <w:tc>
          <w:tcPr>
            <w:tcW w:w="0" w:type="auto"/>
            <w:vAlign w:val="center"/>
          </w:tcPr>
          <w:p w14:paraId="5FA346BA" w14:textId="77777777" w:rsidR="0005621D" w:rsidRPr="00F20A77" w:rsidRDefault="0005621D" w:rsidP="002F051C">
            <w:pPr>
              <w:rPr>
                <w:rFonts w:asciiTheme="minorHAnsi" w:hAnsiTheme="minorHAnsi"/>
                <w:sz w:val="18"/>
                <w:szCs w:val="18"/>
              </w:rPr>
            </w:pPr>
          </w:p>
        </w:tc>
      </w:tr>
      <w:tr w:rsidR="00F20A77" w:rsidRPr="00F20A77" w14:paraId="5886BE2E" w14:textId="77777777" w:rsidTr="002F051C">
        <w:trPr>
          <w:tblCellSpacing w:w="0" w:type="dxa"/>
        </w:trPr>
        <w:tc>
          <w:tcPr>
            <w:tcW w:w="0" w:type="auto"/>
            <w:vAlign w:val="center"/>
            <w:hideMark/>
          </w:tcPr>
          <w:p w14:paraId="633496AC" w14:textId="77777777" w:rsidR="0005621D" w:rsidRPr="00F20A77" w:rsidRDefault="0005621D" w:rsidP="002F051C">
            <w:pPr>
              <w:jc w:val="right"/>
              <w:rPr>
                <w:rFonts w:asciiTheme="minorHAnsi" w:hAnsiTheme="minorHAnsi"/>
                <w:sz w:val="18"/>
                <w:szCs w:val="18"/>
              </w:rPr>
            </w:pPr>
            <w:r w:rsidRPr="00F20A77">
              <w:rPr>
                <w:rFonts w:asciiTheme="minorHAnsi" w:hAnsiTheme="minorHAnsi"/>
                <w:bCs/>
                <w:sz w:val="18"/>
                <w:szCs w:val="18"/>
              </w:rPr>
              <w:t>Номер, дата гос. регистрации и наименование органа, осуществившего регистрацию:</w:t>
            </w:r>
          </w:p>
        </w:tc>
        <w:tc>
          <w:tcPr>
            <w:tcW w:w="0" w:type="auto"/>
            <w:vAlign w:val="center"/>
          </w:tcPr>
          <w:p w14:paraId="73853673" w14:textId="77777777" w:rsidR="0005621D" w:rsidRPr="00F20A77" w:rsidRDefault="0005621D" w:rsidP="002F051C">
            <w:pPr>
              <w:rPr>
                <w:rFonts w:asciiTheme="minorHAnsi" w:hAnsiTheme="minorHAnsi"/>
                <w:sz w:val="18"/>
                <w:szCs w:val="18"/>
              </w:rPr>
            </w:pPr>
          </w:p>
        </w:tc>
      </w:tr>
    </w:tbl>
    <w:p w14:paraId="443AD3D6" w14:textId="77777777" w:rsidR="0005621D" w:rsidRPr="00F20A77" w:rsidRDefault="0005621D" w:rsidP="0005621D">
      <w:pPr>
        <w:rPr>
          <w:rFonts w:asciiTheme="minorHAnsi" w:hAnsiTheme="minorHAnsi"/>
          <w:bCs/>
          <w:sz w:val="18"/>
          <w:szCs w:val="18"/>
        </w:rPr>
      </w:pPr>
    </w:p>
    <w:p w14:paraId="1FDD8C84" w14:textId="77777777" w:rsidR="0005621D" w:rsidRPr="00F20A77" w:rsidRDefault="0005621D" w:rsidP="0005621D">
      <w:pPr>
        <w:rPr>
          <w:rFonts w:asciiTheme="minorHAnsi" w:hAnsiTheme="minorHAnsi"/>
          <w:sz w:val="18"/>
          <w:szCs w:val="18"/>
        </w:rPr>
      </w:pPr>
      <w:r w:rsidRPr="00F20A77">
        <w:rPr>
          <w:rFonts w:asciiTheme="minorHAnsi" w:hAnsiTheme="minorHAnsi"/>
          <w:bCs/>
          <w:sz w:val="18"/>
          <w:szCs w:val="18"/>
        </w:rPr>
        <w:t>Исполненные операции с _______________ по ___________________</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913"/>
        <w:gridCol w:w="2618"/>
        <w:gridCol w:w="2005"/>
        <w:gridCol w:w="983"/>
        <w:gridCol w:w="1136"/>
        <w:gridCol w:w="2791"/>
        <w:gridCol w:w="958"/>
        <w:gridCol w:w="914"/>
        <w:gridCol w:w="418"/>
        <w:gridCol w:w="824"/>
      </w:tblGrid>
      <w:tr w:rsidR="00F20A77" w:rsidRPr="00F20A77" w14:paraId="64E0AF73" w14:textId="77777777" w:rsidTr="002F051C">
        <w:trPr>
          <w:tblCellSpacing w:w="0" w:type="dxa"/>
        </w:trPr>
        <w:tc>
          <w:tcPr>
            <w:tcW w:w="0" w:type="auto"/>
            <w:vMerge w:val="restart"/>
            <w:shd w:val="clear" w:color="auto" w:fill="auto"/>
            <w:vAlign w:val="center"/>
            <w:hideMark/>
          </w:tcPr>
          <w:p w14:paraId="11645A48" w14:textId="77777777" w:rsidR="0005621D" w:rsidRPr="00F20A77" w:rsidRDefault="0005621D" w:rsidP="002F051C">
            <w:pPr>
              <w:jc w:val="center"/>
              <w:rPr>
                <w:rFonts w:asciiTheme="minorHAnsi" w:hAnsiTheme="minorHAnsi"/>
                <w:bCs/>
                <w:sz w:val="18"/>
                <w:szCs w:val="18"/>
              </w:rPr>
            </w:pPr>
            <w:r w:rsidRPr="00F20A77">
              <w:rPr>
                <w:rFonts w:asciiTheme="minorHAnsi" w:hAnsiTheme="minorHAnsi"/>
                <w:bCs/>
                <w:sz w:val="18"/>
                <w:szCs w:val="18"/>
              </w:rPr>
              <w:t>Дата операции в депозитарии</w:t>
            </w:r>
          </w:p>
        </w:tc>
        <w:tc>
          <w:tcPr>
            <w:tcW w:w="0" w:type="auto"/>
            <w:vMerge w:val="restart"/>
            <w:shd w:val="clear" w:color="auto" w:fill="auto"/>
            <w:vAlign w:val="center"/>
            <w:hideMark/>
          </w:tcPr>
          <w:p w14:paraId="51E823B8" w14:textId="77777777" w:rsidR="0005621D" w:rsidRPr="00F20A77" w:rsidRDefault="0005621D" w:rsidP="002F051C">
            <w:pPr>
              <w:jc w:val="center"/>
              <w:rPr>
                <w:rFonts w:asciiTheme="minorHAnsi" w:hAnsiTheme="minorHAnsi"/>
                <w:bCs/>
                <w:sz w:val="18"/>
                <w:szCs w:val="18"/>
              </w:rPr>
            </w:pPr>
            <w:r w:rsidRPr="00F20A77">
              <w:rPr>
                <w:rFonts w:asciiTheme="minorHAnsi" w:hAnsiTheme="minorHAnsi"/>
                <w:bCs/>
                <w:sz w:val="18"/>
                <w:szCs w:val="18"/>
              </w:rPr>
              <w:t>№ и дата приема поручения в депозитарии</w:t>
            </w:r>
          </w:p>
        </w:tc>
        <w:tc>
          <w:tcPr>
            <w:tcW w:w="0" w:type="auto"/>
            <w:shd w:val="clear" w:color="auto" w:fill="auto"/>
            <w:vAlign w:val="center"/>
            <w:hideMark/>
          </w:tcPr>
          <w:p w14:paraId="51AF2016" w14:textId="77777777" w:rsidR="0005621D" w:rsidRPr="00F20A77" w:rsidRDefault="0005621D" w:rsidP="002F051C">
            <w:pPr>
              <w:jc w:val="center"/>
              <w:rPr>
                <w:rFonts w:asciiTheme="minorHAnsi" w:hAnsiTheme="minorHAnsi"/>
                <w:bCs/>
                <w:sz w:val="18"/>
                <w:szCs w:val="18"/>
              </w:rPr>
            </w:pPr>
            <w:r w:rsidRPr="00F20A77">
              <w:rPr>
                <w:rFonts w:asciiTheme="minorHAnsi" w:hAnsiTheme="minorHAnsi"/>
                <w:bCs/>
                <w:sz w:val="18"/>
                <w:szCs w:val="18"/>
              </w:rPr>
              <w:t>№ и дата поручения депонента</w:t>
            </w:r>
          </w:p>
        </w:tc>
        <w:tc>
          <w:tcPr>
            <w:tcW w:w="0" w:type="auto"/>
            <w:gridSpan w:val="2"/>
            <w:shd w:val="clear" w:color="auto" w:fill="auto"/>
            <w:vAlign w:val="center"/>
            <w:hideMark/>
          </w:tcPr>
          <w:p w14:paraId="466EC874" w14:textId="77777777" w:rsidR="0005621D" w:rsidRPr="00F20A77" w:rsidRDefault="0005621D" w:rsidP="002F051C">
            <w:pPr>
              <w:jc w:val="center"/>
              <w:rPr>
                <w:rFonts w:asciiTheme="minorHAnsi" w:hAnsiTheme="minorHAnsi"/>
                <w:bCs/>
                <w:sz w:val="18"/>
                <w:szCs w:val="18"/>
              </w:rPr>
            </w:pPr>
            <w:r w:rsidRPr="00F20A77">
              <w:rPr>
                <w:rFonts w:asciiTheme="minorHAnsi" w:hAnsiTheme="minorHAnsi"/>
                <w:bCs/>
                <w:sz w:val="18"/>
                <w:szCs w:val="18"/>
              </w:rPr>
              <w:t>Эмитент и вид ценной бумаги</w:t>
            </w:r>
          </w:p>
        </w:tc>
        <w:tc>
          <w:tcPr>
            <w:tcW w:w="0" w:type="auto"/>
            <w:shd w:val="clear" w:color="auto" w:fill="auto"/>
            <w:vAlign w:val="center"/>
            <w:hideMark/>
          </w:tcPr>
          <w:p w14:paraId="230CE987" w14:textId="77777777" w:rsidR="0005621D" w:rsidRPr="00F20A77" w:rsidRDefault="0005621D" w:rsidP="002F051C">
            <w:pPr>
              <w:jc w:val="center"/>
              <w:rPr>
                <w:rFonts w:asciiTheme="minorHAnsi" w:hAnsiTheme="minorHAnsi"/>
                <w:bCs/>
                <w:sz w:val="18"/>
                <w:szCs w:val="18"/>
              </w:rPr>
            </w:pPr>
            <w:r w:rsidRPr="00F20A77">
              <w:rPr>
                <w:rFonts w:asciiTheme="minorHAnsi" w:hAnsiTheme="minorHAnsi"/>
                <w:bCs/>
                <w:sz w:val="18"/>
                <w:szCs w:val="18"/>
              </w:rPr>
              <w:t>Место хранения; раздел</w:t>
            </w:r>
          </w:p>
        </w:tc>
        <w:tc>
          <w:tcPr>
            <w:tcW w:w="0" w:type="auto"/>
            <w:vMerge w:val="restart"/>
            <w:shd w:val="clear" w:color="auto" w:fill="auto"/>
            <w:vAlign w:val="center"/>
            <w:hideMark/>
          </w:tcPr>
          <w:p w14:paraId="41679C49" w14:textId="77777777" w:rsidR="0005621D" w:rsidRPr="00F20A77" w:rsidRDefault="0005621D" w:rsidP="002F051C">
            <w:pPr>
              <w:jc w:val="center"/>
              <w:rPr>
                <w:rFonts w:asciiTheme="minorHAnsi" w:hAnsiTheme="minorHAnsi"/>
                <w:bCs/>
                <w:sz w:val="18"/>
                <w:szCs w:val="18"/>
              </w:rPr>
            </w:pPr>
            <w:r w:rsidRPr="00F20A77">
              <w:rPr>
                <w:rFonts w:asciiTheme="minorHAnsi" w:hAnsiTheme="minorHAnsi"/>
                <w:bCs/>
                <w:sz w:val="18"/>
                <w:szCs w:val="18"/>
              </w:rPr>
              <w:t>Контрагент</w:t>
            </w:r>
          </w:p>
        </w:tc>
        <w:tc>
          <w:tcPr>
            <w:tcW w:w="0" w:type="auto"/>
            <w:vMerge w:val="restart"/>
            <w:shd w:val="clear" w:color="auto" w:fill="auto"/>
            <w:vAlign w:val="center"/>
            <w:hideMark/>
          </w:tcPr>
          <w:p w14:paraId="3EE377DC" w14:textId="77777777" w:rsidR="0005621D" w:rsidRPr="00F20A77" w:rsidRDefault="0005621D" w:rsidP="002F051C">
            <w:pPr>
              <w:jc w:val="center"/>
              <w:rPr>
                <w:rFonts w:asciiTheme="minorHAnsi" w:hAnsiTheme="minorHAnsi"/>
                <w:bCs/>
                <w:sz w:val="18"/>
                <w:szCs w:val="18"/>
              </w:rPr>
            </w:pPr>
            <w:r w:rsidRPr="00F20A77">
              <w:rPr>
                <w:rFonts w:asciiTheme="minorHAnsi" w:hAnsiTheme="minorHAnsi"/>
                <w:bCs/>
                <w:sz w:val="18"/>
                <w:szCs w:val="18"/>
              </w:rPr>
              <w:t>Тип операции</w:t>
            </w:r>
          </w:p>
        </w:tc>
        <w:tc>
          <w:tcPr>
            <w:tcW w:w="0" w:type="auto"/>
            <w:vMerge w:val="restart"/>
            <w:shd w:val="clear" w:color="auto" w:fill="auto"/>
            <w:vAlign w:val="center"/>
            <w:hideMark/>
          </w:tcPr>
          <w:p w14:paraId="3779F682" w14:textId="77777777" w:rsidR="0005621D" w:rsidRPr="00F20A77" w:rsidRDefault="0005621D" w:rsidP="002F051C">
            <w:pPr>
              <w:jc w:val="center"/>
              <w:rPr>
                <w:rFonts w:asciiTheme="minorHAnsi" w:hAnsiTheme="minorHAnsi"/>
                <w:bCs/>
                <w:sz w:val="18"/>
                <w:szCs w:val="18"/>
              </w:rPr>
            </w:pPr>
            <w:r w:rsidRPr="00F20A77">
              <w:rPr>
                <w:rFonts w:asciiTheme="minorHAnsi" w:hAnsiTheme="minorHAnsi"/>
                <w:bCs/>
                <w:sz w:val="18"/>
                <w:szCs w:val="18"/>
              </w:rPr>
              <w:t>Кол-</w:t>
            </w:r>
            <w:r w:rsidRPr="00F20A77">
              <w:rPr>
                <w:rFonts w:asciiTheme="minorHAnsi" w:hAnsiTheme="minorHAnsi"/>
                <w:bCs/>
                <w:sz w:val="18"/>
                <w:szCs w:val="18"/>
              </w:rPr>
              <w:br/>
              <w:t>во</w:t>
            </w:r>
          </w:p>
        </w:tc>
        <w:tc>
          <w:tcPr>
            <w:tcW w:w="0" w:type="auto"/>
            <w:vMerge w:val="restart"/>
            <w:shd w:val="clear" w:color="auto" w:fill="auto"/>
            <w:vAlign w:val="center"/>
            <w:hideMark/>
          </w:tcPr>
          <w:p w14:paraId="5CF2ACEC" w14:textId="77777777" w:rsidR="0005621D" w:rsidRPr="00F20A77" w:rsidRDefault="0005621D" w:rsidP="002F051C">
            <w:pPr>
              <w:jc w:val="center"/>
              <w:rPr>
                <w:rFonts w:asciiTheme="minorHAnsi" w:hAnsiTheme="minorHAnsi"/>
                <w:bCs/>
                <w:sz w:val="18"/>
                <w:szCs w:val="18"/>
              </w:rPr>
            </w:pPr>
            <w:r w:rsidRPr="00F20A77">
              <w:rPr>
                <w:rFonts w:asciiTheme="minorHAnsi" w:hAnsiTheme="minorHAnsi"/>
                <w:bCs/>
                <w:sz w:val="18"/>
                <w:szCs w:val="18"/>
              </w:rPr>
              <w:t>Инициатор</w:t>
            </w:r>
          </w:p>
        </w:tc>
      </w:tr>
      <w:tr w:rsidR="00F20A77" w:rsidRPr="00F20A77" w14:paraId="79118B0D" w14:textId="77777777" w:rsidTr="002F051C">
        <w:trPr>
          <w:tblCellSpacing w:w="0" w:type="dxa"/>
        </w:trPr>
        <w:tc>
          <w:tcPr>
            <w:tcW w:w="0" w:type="auto"/>
            <w:vMerge/>
            <w:shd w:val="clear" w:color="auto" w:fill="E0FFE0"/>
            <w:vAlign w:val="center"/>
            <w:hideMark/>
          </w:tcPr>
          <w:p w14:paraId="1AB7C731" w14:textId="77777777" w:rsidR="0005621D" w:rsidRPr="00F20A77" w:rsidRDefault="0005621D" w:rsidP="002F051C">
            <w:pPr>
              <w:rPr>
                <w:rFonts w:asciiTheme="minorHAnsi" w:hAnsiTheme="minorHAnsi"/>
                <w:bCs/>
                <w:sz w:val="18"/>
                <w:szCs w:val="18"/>
              </w:rPr>
            </w:pPr>
          </w:p>
        </w:tc>
        <w:tc>
          <w:tcPr>
            <w:tcW w:w="0" w:type="auto"/>
            <w:vMerge/>
            <w:shd w:val="clear" w:color="auto" w:fill="E0FFE0"/>
            <w:vAlign w:val="center"/>
            <w:hideMark/>
          </w:tcPr>
          <w:p w14:paraId="1761524F" w14:textId="77777777" w:rsidR="0005621D" w:rsidRPr="00F20A77" w:rsidRDefault="0005621D" w:rsidP="002F051C">
            <w:pPr>
              <w:rPr>
                <w:rFonts w:asciiTheme="minorHAnsi" w:hAnsiTheme="minorHAnsi"/>
                <w:bCs/>
                <w:sz w:val="18"/>
                <w:szCs w:val="18"/>
              </w:rPr>
            </w:pPr>
          </w:p>
        </w:tc>
        <w:tc>
          <w:tcPr>
            <w:tcW w:w="0" w:type="auto"/>
            <w:shd w:val="clear" w:color="auto" w:fill="auto"/>
            <w:vAlign w:val="center"/>
            <w:hideMark/>
          </w:tcPr>
          <w:p w14:paraId="0B9F5A53" w14:textId="77777777" w:rsidR="0005621D" w:rsidRPr="00F20A77" w:rsidRDefault="0005621D" w:rsidP="002F051C">
            <w:pPr>
              <w:jc w:val="center"/>
              <w:rPr>
                <w:rFonts w:asciiTheme="minorHAnsi" w:hAnsiTheme="minorHAnsi"/>
                <w:bCs/>
                <w:sz w:val="18"/>
                <w:szCs w:val="18"/>
              </w:rPr>
            </w:pPr>
            <w:r w:rsidRPr="00F20A77">
              <w:rPr>
                <w:rFonts w:asciiTheme="minorHAnsi" w:hAnsiTheme="minorHAnsi"/>
                <w:bCs/>
                <w:sz w:val="18"/>
                <w:szCs w:val="18"/>
              </w:rPr>
              <w:t>Основание</w:t>
            </w:r>
          </w:p>
        </w:tc>
        <w:tc>
          <w:tcPr>
            <w:tcW w:w="0" w:type="auto"/>
            <w:shd w:val="clear" w:color="auto" w:fill="auto"/>
            <w:vAlign w:val="center"/>
            <w:hideMark/>
          </w:tcPr>
          <w:p w14:paraId="7B58C969" w14:textId="77777777" w:rsidR="0005621D" w:rsidRPr="00F20A77" w:rsidRDefault="0005621D" w:rsidP="002F051C">
            <w:pPr>
              <w:jc w:val="center"/>
              <w:rPr>
                <w:rFonts w:asciiTheme="minorHAnsi" w:hAnsiTheme="minorHAnsi"/>
                <w:bCs/>
                <w:sz w:val="18"/>
                <w:szCs w:val="18"/>
              </w:rPr>
            </w:pPr>
            <w:r w:rsidRPr="00F20A77">
              <w:rPr>
                <w:rFonts w:asciiTheme="minorHAnsi" w:hAnsiTheme="minorHAnsi"/>
                <w:bCs/>
                <w:sz w:val="18"/>
                <w:szCs w:val="18"/>
              </w:rPr>
              <w:t>№ гос.рег.;</w:t>
            </w:r>
            <w:r w:rsidRPr="00F20A77">
              <w:rPr>
                <w:rFonts w:asciiTheme="minorHAnsi" w:hAnsiTheme="minorHAnsi"/>
                <w:bCs/>
                <w:sz w:val="18"/>
                <w:szCs w:val="18"/>
              </w:rPr>
              <w:br/>
              <w:t>№ бланка</w:t>
            </w:r>
          </w:p>
        </w:tc>
        <w:tc>
          <w:tcPr>
            <w:tcW w:w="0" w:type="auto"/>
            <w:shd w:val="clear" w:color="auto" w:fill="auto"/>
            <w:vAlign w:val="center"/>
            <w:hideMark/>
          </w:tcPr>
          <w:p w14:paraId="1833C83E" w14:textId="77777777" w:rsidR="0005621D" w:rsidRPr="00F20A77" w:rsidRDefault="0005621D" w:rsidP="002F051C">
            <w:pPr>
              <w:jc w:val="center"/>
              <w:rPr>
                <w:rFonts w:asciiTheme="minorHAnsi" w:hAnsiTheme="minorHAnsi"/>
                <w:bCs/>
                <w:sz w:val="18"/>
                <w:szCs w:val="18"/>
              </w:rPr>
            </w:pPr>
            <w:r w:rsidRPr="00F20A77">
              <w:rPr>
                <w:rFonts w:asciiTheme="minorHAnsi" w:hAnsiTheme="minorHAnsi"/>
                <w:bCs/>
                <w:sz w:val="18"/>
                <w:szCs w:val="18"/>
              </w:rPr>
              <w:t>Дата выпуска</w:t>
            </w:r>
          </w:p>
        </w:tc>
        <w:tc>
          <w:tcPr>
            <w:tcW w:w="0" w:type="auto"/>
            <w:shd w:val="clear" w:color="auto" w:fill="auto"/>
            <w:vAlign w:val="center"/>
            <w:hideMark/>
          </w:tcPr>
          <w:p w14:paraId="1595B92F" w14:textId="77777777" w:rsidR="0005621D" w:rsidRPr="00F20A77" w:rsidRDefault="0005621D" w:rsidP="002F051C">
            <w:pPr>
              <w:jc w:val="center"/>
              <w:rPr>
                <w:rFonts w:asciiTheme="minorHAnsi" w:hAnsiTheme="minorHAnsi"/>
                <w:bCs/>
                <w:sz w:val="18"/>
                <w:szCs w:val="18"/>
              </w:rPr>
            </w:pPr>
            <w:r w:rsidRPr="00F20A77">
              <w:rPr>
                <w:rFonts w:asciiTheme="minorHAnsi" w:hAnsiTheme="minorHAnsi"/>
                <w:bCs/>
                <w:sz w:val="18"/>
                <w:szCs w:val="18"/>
              </w:rPr>
              <w:t>Дата проведения операции по месту хранения</w:t>
            </w:r>
          </w:p>
        </w:tc>
        <w:tc>
          <w:tcPr>
            <w:tcW w:w="0" w:type="auto"/>
            <w:vMerge/>
            <w:shd w:val="clear" w:color="auto" w:fill="E0FFE0"/>
            <w:vAlign w:val="center"/>
            <w:hideMark/>
          </w:tcPr>
          <w:p w14:paraId="2BEDFE91" w14:textId="77777777" w:rsidR="0005621D" w:rsidRPr="00F20A77" w:rsidRDefault="0005621D" w:rsidP="002F051C">
            <w:pPr>
              <w:rPr>
                <w:rFonts w:asciiTheme="minorHAnsi" w:hAnsiTheme="minorHAnsi"/>
                <w:bCs/>
                <w:sz w:val="18"/>
                <w:szCs w:val="18"/>
              </w:rPr>
            </w:pPr>
          </w:p>
        </w:tc>
        <w:tc>
          <w:tcPr>
            <w:tcW w:w="0" w:type="auto"/>
            <w:vMerge/>
            <w:shd w:val="clear" w:color="auto" w:fill="E0FFE0"/>
            <w:vAlign w:val="center"/>
            <w:hideMark/>
          </w:tcPr>
          <w:p w14:paraId="644BC6E2" w14:textId="77777777" w:rsidR="0005621D" w:rsidRPr="00F20A77" w:rsidRDefault="0005621D" w:rsidP="002F051C">
            <w:pPr>
              <w:rPr>
                <w:rFonts w:asciiTheme="minorHAnsi" w:hAnsiTheme="minorHAnsi"/>
                <w:bCs/>
                <w:sz w:val="18"/>
                <w:szCs w:val="18"/>
              </w:rPr>
            </w:pPr>
          </w:p>
        </w:tc>
        <w:tc>
          <w:tcPr>
            <w:tcW w:w="0" w:type="auto"/>
            <w:vMerge/>
            <w:shd w:val="clear" w:color="auto" w:fill="E0FFE0"/>
            <w:vAlign w:val="center"/>
            <w:hideMark/>
          </w:tcPr>
          <w:p w14:paraId="4A19AD82" w14:textId="77777777" w:rsidR="0005621D" w:rsidRPr="00F20A77" w:rsidRDefault="0005621D" w:rsidP="002F051C">
            <w:pPr>
              <w:rPr>
                <w:rFonts w:asciiTheme="minorHAnsi" w:hAnsiTheme="minorHAnsi"/>
                <w:bCs/>
                <w:sz w:val="18"/>
                <w:szCs w:val="18"/>
              </w:rPr>
            </w:pPr>
          </w:p>
        </w:tc>
        <w:tc>
          <w:tcPr>
            <w:tcW w:w="0" w:type="auto"/>
            <w:vMerge/>
            <w:shd w:val="clear" w:color="auto" w:fill="E0FFE0"/>
            <w:vAlign w:val="center"/>
            <w:hideMark/>
          </w:tcPr>
          <w:p w14:paraId="56223329" w14:textId="77777777" w:rsidR="0005621D" w:rsidRPr="00F20A77" w:rsidRDefault="0005621D" w:rsidP="002F051C">
            <w:pPr>
              <w:rPr>
                <w:rFonts w:asciiTheme="minorHAnsi" w:hAnsiTheme="minorHAnsi"/>
                <w:bCs/>
                <w:sz w:val="18"/>
                <w:szCs w:val="18"/>
              </w:rPr>
            </w:pPr>
          </w:p>
        </w:tc>
      </w:tr>
      <w:tr w:rsidR="00F20A77" w:rsidRPr="00F20A77" w14:paraId="0E67FB57" w14:textId="77777777" w:rsidTr="002F051C">
        <w:trPr>
          <w:tblCellSpacing w:w="0" w:type="dxa"/>
        </w:trPr>
        <w:tc>
          <w:tcPr>
            <w:tcW w:w="0" w:type="auto"/>
            <w:shd w:val="clear" w:color="auto" w:fill="auto"/>
            <w:vAlign w:val="center"/>
          </w:tcPr>
          <w:p w14:paraId="311065CA" w14:textId="77777777" w:rsidR="0005621D" w:rsidRPr="00F20A77" w:rsidRDefault="0005621D" w:rsidP="002F051C">
            <w:pPr>
              <w:rPr>
                <w:rFonts w:asciiTheme="minorHAnsi" w:hAnsiTheme="minorHAnsi"/>
                <w:bCs/>
                <w:sz w:val="18"/>
                <w:szCs w:val="18"/>
              </w:rPr>
            </w:pPr>
          </w:p>
        </w:tc>
        <w:tc>
          <w:tcPr>
            <w:tcW w:w="0" w:type="auto"/>
            <w:shd w:val="clear" w:color="auto" w:fill="auto"/>
            <w:vAlign w:val="center"/>
          </w:tcPr>
          <w:p w14:paraId="5D1DB7CB" w14:textId="77777777" w:rsidR="0005621D" w:rsidRPr="00F20A77" w:rsidRDefault="0005621D" w:rsidP="002F051C">
            <w:pPr>
              <w:rPr>
                <w:rFonts w:asciiTheme="minorHAnsi" w:hAnsiTheme="minorHAnsi"/>
                <w:bCs/>
                <w:sz w:val="18"/>
                <w:szCs w:val="18"/>
              </w:rPr>
            </w:pPr>
          </w:p>
        </w:tc>
        <w:tc>
          <w:tcPr>
            <w:tcW w:w="0" w:type="auto"/>
            <w:shd w:val="clear" w:color="auto" w:fill="auto"/>
            <w:vAlign w:val="center"/>
          </w:tcPr>
          <w:p w14:paraId="5820D68A" w14:textId="77777777" w:rsidR="0005621D" w:rsidRPr="00F20A77" w:rsidRDefault="0005621D" w:rsidP="002F051C">
            <w:pPr>
              <w:jc w:val="center"/>
              <w:rPr>
                <w:rFonts w:asciiTheme="minorHAnsi" w:hAnsiTheme="minorHAnsi"/>
                <w:bCs/>
                <w:sz w:val="18"/>
                <w:szCs w:val="18"/>
              </w:rPr>
            </w:pPr>
          </w:p>
        </w:tc>
        <w:tc>
          <w:tcPr>
            <w:tcW w:w="0" w:type="auto"/>
            <w:shd w:val="clear" w:color="auto" w:fill="auto"/>
            <w:vAlign w:val="center"/>
          </w:tcPr>
          <w:p w14:paraId="7ED34645" w14:textId="77777777" w:rsidR="0005621D" w:rsidRPr="00F20A77" w:rsidRDefault="0005621D" w:rsidP="002F051C">
            <w:pPr>
              <w:jc w:val="center"/>
              <w:rPr>
                <w:rFonts w:asciiTheme="minorHAnsi" w:hAnsiTheme="minorHAnsi"/>
                <w:bCs/>
                <w:sz w:val="18"/>
                <w:szCs w:val="18"/>
              </w:rPr>
            </w:pPr>
          </w:p>
        </w:tc>
        <w:tc>
          <w:tcPr>
            <w:tcW w:w="0" w:type="auto"/>
            <w:shd w:val="clear" w:color="auto" w:fill="auto"/>
            <w:vAlign w:val="center"/>
          </w:tcPr>
          <w:p w14:paraId="0A3BB29D" w14:textId="77777777" w:rsidR="0005621D" w:rsidRPr="00F20A77" w:rsidRDefault="0005621D" w:rsidP="002F051C">
            <w:pPr>
              <w:jc w:val="center"/>
              <w:rPr>
                <w:rFonts w:asciiTheme="minorHAnsi" w:hAnsiTheme="minorHAnsi"/>
                <w:bCs/>
                <w:sz w:val="18"/>
                <w:szCs w:val="18"/>
              </w:rPr>
            </w:pPr>
          </w:p>
        </w:tc>
        <w:tc>
          <w:tcPr>
            <w:tcW w:w="0" w:type="auto"/>
            <w:shd w:val="clear" w:color="auto" w:fill="auto"/>
            <w:vAlign w:val="center"/>
          </w:tcPr>
          <w:p w14:paraId="2F3FFA17" w14:textId="77777777" w:rsidR="0005621D" w:rsidRPr="00F20A77" w:rsidRDefault="0005621D" w:rsidP="002F051C">
            <w:pPr>
              <w:jc w:val="center"/>
              <w:rPr>
                <w:rFonts w:asciiTheme="minorHAnsi" w:hAnsiTheme="minorHAnsi"/>
                <w:bCs/>
                <w:sz w:val="18"/>
                <w:szCs w:val="18"/>
              </w:rPr>
            </w:pPr>
          </w:p>
        </w:tc>
        <w:tc>
          <w:tcPr>
            <w:tcW w:w="0" w:type="auto"/>
            <w:shd w:val="clear" w:color="auto" w:fill="auto"/>
            <w:vAlign w:val="center"/>
          </w:tcPr>
          <w:p w14:paraId="446A2204" w14:textId="77777777" w:rsidR="0005621D" w:rsidRPr="00F20A77" w:rsidRDefault="0005621D" w:rsidP="002F051C">
            <w:pPr>
              <w:rPr>
                <w:rFonts w:asciiTheme="minorHAnsi" w:hAnsiTheme="minorHAnsi"/>
                <w:bCs/>
                <w:sz w:val="18"/>
                <w:szCs w:val="18"/>
              </w:rPr>
            </w:pPr>
          </w:p>
        </w:tc>
        <w:tc>
          <w:tcPr>
            <w:tcW w:w="0" w:type="auto"/>
            <w:shd w:val="clear" w:color="auto" w:fill="auto"/>
            <w:vAlign w:val="center"/>
          </w:tcPr>
          <w:p w14:paraId="36A7CF3E" w14:textId="77777777" w:rsidR="0005621D" w:rsidRPr="00F20A77" w:rsidRDefault="0005621D" w:rsidP="002F051C">
            <w:pPr>
              <w:rPr>
                <w:rFonts w:asciiTheme="minorHAnsi" w:hAnsiTheme="minorHAnsi"/>
                <w:bCs/>
                <w:sz w:val="18"/>
                <w:szCs w:val="18"/>
              </w:rPr>
            </w:pPr>
          </w:p>
        </w:tc>
        <w:tc>
          <w:tcPr>
            <w:tcW w:w="0" w:type="auto"/>
            <w:shd w:val="clear" w:color="auto" w:fill="auto"/>
            <w:vAlign w:val="center"/>
          </w:tcPr>
          <w:p w14:paraId="5EC6448E" w14:textId="77777777" w:rsidR="0005621D" w:rsidRPr="00F20A77" w:rsidRDefault="0005621D" w:rsidP="002F051C">
            <w:pPr>
              <w:rPr>
                <w:rFonts w:asciiTheme="minorHAnsi" w:hAnsiTheme="minorHAnsi"/>
                <w:bCs/>
                <w:sz w:val="18"/>
                <w:szCs w:val="18"/>
              </w:rPr>
            </w:pPr>
          </w:p>
        </w:tc>
        <w:tc>
          <w:tcPr>
            <w:tcW w:w="0" w:type="auto"/>
            <w:shd w:val="clear" w:color="auto" w:fill="auto"/>
            <w:vAlign w:val="center"/>
          </w:tcPr>
          <w:p w14:paraId="7740DCEA" w14:textId="77777777" w:rsidR="0005621D" w:rsidRPr="00F20A77" w:rsidRDefault="0005621D" w:rsidP="002F051C">
            <w:pPr>
              <w:rPr>
                <w:rFonts w:asciiTheme="minorHAnsi" w:hAnsiTheme="minorHAnsi"/>
                <w:bCs/>
                <w:sz w:val="18"/>
                <w:szCs w:val="18"/>
              </w:rPr>
            </w:pPr>
          </w:p>
        </w:tc>
      </w:tr>
    </w:tbl>
    <w:p w14:paraId="4621F5AC" w14:textId="77777777" w:rsidR="0005621D" w:rsidRPr="00F20A77" w:rsidRDefault="0005621D" w:rsidP="0005621D">
      <w:pPr>
        <w:rPr>
          <w:rFonts w:asciiTheme="minorHAnsi" w:hAnsiTheme="minorHAnsi"/>
          <w:bCs/>
          <w:sz w:val="18"/>
          <w:szCs w:val="18"/>
        </w:rPr>
      </w:pPr>
    </w:p>
    <w:p w14:paraId="1FDAA2C0" w14:textId="77777777" w:rsidR="0005621D" w:rsidRPr="00F20A77" w:rsidRDefault="0005621D" w:rsidP="0005621D">
      <w:pPr>
        <w:rPr>
          <w:rFonts w:asciiTheme="minorHAnsi" w:hAnsiTheme="minorHAnsi"/>
          <w:bCs/>
          <w:sz w:val="18"/>
          <w:szCs w:val="18"/>
        </w:rPr>
      </w:pPr>
      <w:r w:rsidRPr="00F20A77">
        <w:rPr>
          <w:rFonts w:asciiTheme="minorHAnsi" w:hAnsiTheme="minorHAnsi"/>
          <w:bCs/>
          <w:sz w:val="18"/>
          <w:szCs w:val="18"/>
        </w:rPr>
        <w:t>Ценные бумаги, учитываемые на счете депо, по состоянию на _____________________</w:t>
      </w:r>
    </w:p>
    <w:tbl>
      <w:tblPr>
        <w:tblW w:w="375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194"/>
        <w:gridCol w:w="369"/>
        <w:gridCol w:w="303"/>
        <w:gridCol w:w="902"/>
        <w:gridCol w:w="713"/>
        <w:gridCol w:w="1273"/>
        <w:gridCol w:w="987"/>
        <w:gridCol w:w="2233"/>
        <w:gridCol w:w="817"/>
        <w:gridCol w:w="1129"/>
      </w:tblGrid>
      <w:tr w:rsidR="00F20A77" w:rsidRPr="00F20A77" w14:paraId="7D467BA3" w14:textId="77777777" w:rsidTr="002F051C">
        <w:trPr>
          <w:tblCellSpacing w:w="0" w:type="dxa"/>
        </w:trPr>
        <w:tc>
          <w:tcPr>
            <w:tcW w:w="0" w:type="auto"/>
            <w:shd w:val="clear" w:color="auto" w:fill="auto"/>
            <w:vAlign w:val="center"/>
            <w:hideMark/>
          </w:tcPr>
          <w:p w14:paraId="21A25C5F" w14:textId="77777777" w:rsidR="0005621D" w:rsidRPr="00F20A77" w:rsidRDefault="0005621D" w:rsidP="002F051C">
            <w:pPr>
              <w:jc w:val="center"/>
              <w:rPr>
                <w:rFonts w:asciiTheme="minorHAnsi" w:hAnsiTheme="minorHAnsi"/>
                <w:bCs/>
                <w:sz w:val="18"/>
                <w:szCs w:val="18"/>
              </w:rPr>
            </w:pPr>
            <w:r w:rsidRPr="00F20A77">
              <w:rPr>
                <w:rFonts w:asciiTheme="minorHAnsi" w:hAnsiTheme="minorHAnsi"/>
                <w:bCs/>
                <w:sz w:val="18"/>
                <w:szCs w:val="18"/>
              </w:rPr>
              <w:t>Эмитент и вид ценной бумаги</w:t>
            </w:r>
          </w:p>
        </w:tc>
        <w:tc>
          <w:tcPr>
            <w:tcW w:w="0" w:type="auto"/>
            <w:shd w:val="clear" w:color="auto" w:fill="auto"/>
            <w:vAlign w:val="center"/>
            <w:hideMark/>
          </w:tcPr>
          <w:p w14:paraId="6CBE59F6" w14:textId="77777777" w:rsidR="0005621D" w:rsidRPr="00F20A77" w:rsidRDefault="0005621D" w:rsidP="002F051C">
            <w:pPr>
              <w:jc w:val="center"/>
              <w:rPr>
                <w:rFonts w:asciiTheme="minorHAnsi" w:hAnsiTheme="minorHAnsi"/>
                <w:bCs/>
                <w:sz w:val="18"/>
                <w:szCs w:val="18"/>
              </w:rPr>
            </w:pPr>
            <w:r w:rsidRPr="00F20A77">
              <w:rPr>
                <w:rFonts w:asciiTheme="minorHAnsi" w:hAnsiTheme="minorHAnsi"/>
                <w:bCs/>
                <w:sz w:val="18"/>
                <w:szCs w:val="18"/>
              </w:rPr>
              <w:t>ISIN</w:t>
            </w:r>
          </w:p>
        </w:tc>
        <w:tc>
          <w:tcPr>
            <w:tcW w:w="0" w:type="auto"/>
            <w:shd w:val="clear" w:color="auto" w:fill="auto"/>
            <w:vAlign w:val="center"/>
            <w:hideMark/>
          </w:tcPr>
          <w:p w14:paraId="5D8E2E13" w14:textId="77777777" w:rsidR="0005621D" w:rsidRPr="00F20A77" w:rsidRDefault="0005621D" w:rsidP="002F051C">
            <w:pPr>
              <w:jc w:val="center"/>
              <w:rPr>
                <w:rFonts w:asciiTheme="minorHAnsi" w:hAnsiTheme="minorHAnsi"/>
                <w:bCs/>
                <w:sz w:val="18"/>
                <w:szCs w:val="18"/>
              </w:rPr>
            </w:pPr>
            <w:r w:rsidRPr="00F20A77">
              <w:rPr>
                <w:rFonts w:asciiTheme="minorHAnsi" w:hAnsiTheme="minorHAnsi"/>
                <w:bCs/>
                <w:sz w:val="18"/>
                <w:szCs w:val="18"/>
              </w:rPr>
              <w:t>CFI</w:t>
            </w:r>
          </w:p>
        </w:tc>
        <w:tc>
          <w:tcPr>
            <w:tcW w:w="0" w:type="auto"/>
            <w:shd w:val="clear" w:color="auto" w:fill="auto"/>
            <w:vAlign w:val="center"/>
            <w:hideMark/>
          </w:tcPr>
          <w:p w14:paraId="328A648C" w14:textId="77777777" w:rsidR="0005621D" w:rsidRPr="00F20A77" w:rsidRDefault="0005621D" w:rsidP="002F051C">
            <w:pPr>
              <w:jc w:val="center"/>
              <w:rPr>
                <w:rFonts w:asciiTheme="minorHAnsi" w:hAnsiTheme="minorHAnsi"/>
                <w:bCs/>
                <w:sz w:val="18"/>
                <w:szCs w:val="18"/>
              </w:rPr>
            </w:pPr>
            <w:r w:rsidRPr="00F20A77">
              <w:rPr>
                <w:rFonts w:asciiTheme="minorHAnsi" w:hAnsiTheme="minorHAnsi"/>
                <w:bCs/>
                <w:sz w:val="18"/>
                <w:szCs w:val="18"/>
              </w:rPr>
              <w:t>№ гос.рег.;</w:t>
            </w:r>
            <w:r w:rsidRPr="00F20A77">
              <w:rPr>
                <w:rFonts w:asciiTheme="minorHAnsi" w:hAnsiTheme="minorHAnsi"/>
                <w:bCs/>
                <w:sz w:val="18"/>
                <w:szCs w:val="18"/>
              </w:rPr>
              <w:br/>
              <w:t>№ бланка</w:t>
            </w:r>
          </w:p>
        </w:tc>
        <w:tc>
          <w:tcPr>
            <w:tcW w:w="0" w:type="auto"/>
            <w:shd w:val="clear" w:color="auto" w:fill="auto"/>
            <w:vAlign w:val="center"/>
            <w:hideMark/>
          </w:tcPr>
          <w:p w14:paraId="024019F1" w14:textId="77777777" w:rsidR="0005621D" w:rsidRPr="00F20A77" w:rsidRDefault="0005621D" w:rsidP="002F051C">
            <w:pPr>
              <w:jc w:val="center"/>
              <w:rPr>
                <w:rFonts w:asciiTheme="minorHAnsi" w:hAnsiTheme="minorHAnsi"/>
                <w:bCs/>
                <w:sz w:val="18"/>
                <w:szCs w:val="18"/>
              </w:rPr>
            </w:pPr>
            <w:r w:rsidRPr="00F20A77">
              <w:rPr>
                <w:rFonts w:asciiTheme="minorHAnsi" w:hAnsiTheme="minorHAnsi"/>
                <w:bCs/>
                <w:sz w:val="18"/>
                <w:szCs w:val="18"/>
              </w:rPr>
              <w:t>Номинал</w:t>
            </w:r>
          </w:p>
        </w:tc>
        <w:tc>
          <w:tcPr>
            <w:tcW w:w="0" w:type="auto"/>
            <w:shd w:val="clear" w:color="auto" w:fill="auto"/>
            <w:vAlign w:val="center"/>
            <w:hideMark/>
          </w:tcPr>
          <w:p w14:paraId="702FE62C" w14:textId="77777777" w:rsidR="0005621D" w:rsidRPr="00F20A77" w:rsidRDefault="0005621D" w:rsidP="002F051C">
            <w:pPr>
              <w:jc w:val="center"/>
              <w:rPr>
                <w:rFonts w:asciiTheme="minorHAnsi" w:hAnsiTheme="minorHAnsi"/>
                <w:bCs/>
                <w:sz w:val="18"/>
                <w:szCs w:val="18"/>
              </w:rPr>
            </w:pPr>
            <w:r w:rsidRPr="00F20A77">
              <w:rPr>
                <w:rFonts w:asciiTheme="minorHAnsi" w:hAnsiTheme="minorHAnsi"/>
                <w:bCs/>
                <w:sz w:val="18"/>
                <w:szCs w:val="18"/>
              </w:rPr>
              <w:t>Место хранения;</w:t>
            </w:r>
            <w:r w:rsidRPr="00F20A77">
              <w:rPr>
                <w:rFonts w:asciiTheme="minorHAnsi" w:hAnsiTheme="minorHAnsi"/>
                <w:bCs/>
                <w:sz w:val="18"/>
                <w:szCs w:val="18"/>
              </w:rPr>
              <w:br/>
              <w:t xml:space="preserve">раздел </w:t>
            </w:r>
          </w:p>
        </w:tc>
        <w:tc>
          <w:tcPr>
            <w:tcW w:w="0" w:type="auto"/>
            <w:shd w:val="clear" w:color="auto" w:fill="auto"/>
            <w:vAlign w:val="center"/>
            <w:hideMark/>
          </w:tcPr>
          <w:p w14:paraId="789E2BF5" w14:textId="77777777" w:rsidR="0005621D" w:rsidRPr="00F20A77" w:rsidRDefault="0005621D" w:rsidP="002F051C">
            <w:pPr>
              <w:jc w:val="center"/>
              <w:rPr>
                <w:rFonts w:asciiTheme="minorHAnsi" w:hAnsiTheme="minorHAnsi"/>
                <w:bCs/>
                <w:sz w:val="18"/>
                <w:szCs w:val="18"/>
              </w:rPr>
            </w:pPr>
            <w:r w:rsidRPr="00F20A77">
              <w:rPr>
                <w:rFonts w:asciiTheme="minorHAnsi" w:hAnsiTheme="minorHAnsi"/>
                <w:bCs/>
                <w:sz w:val="18"/>
                <w:szCs w:val="18"/>
              </w:rPr>
              <w:t>блокировано</w:t>
            </w:r>
          </w:p>
        </w:tc>
        <w:tc>
          <w:tcPr>
            <w:tcW w:w="0" w:type="auto"/>
            <w:shd w:val="clear" w:color="auto" w:fill="auto"/>
            <w:vAlign w:val="center"/>
            <w:hideMark/>
          </w:tcPr>
          <w:p w14:paraId="67093E3A" w14:textId="77777777" w:rsidR="0005621D" w:rsidRPr="00F20A77" w:rsidRDefault="0005621D" w:rsidP="002F051C">
            <w:pPr>
              <w:jc w:val="center"/>
              <w:rPr>
                <w:rFonts w:asciiTheme="minorHAnsi" w:hAnsiTheme="minorHAnsi"/>
                <w:bCs/>
                <w:sz w:val="18"/>
                <w:szCs w:val="18"/>
              </w:rPr>
            </w:pPr>
            <w:r w:rsidRPr="00F20A77">
              <w:rPr>
                <w:rFonts w:asciiTheme="minorHAnsi" w:hAnsiTheme="minorHAnsi"/>
                <w:bCs/>
                <w:sz w:val="18"/>
                <w:szCs w:val="18"/>
              </w:rPr>
              <w:t>обременено обязательствами</w:t>
            </w:r>
          </w:p>
        </w:tc>
        <w:tc>
          <w:tcPr>
            <w:tcW w:w="0" w:type="auto"/>
            <w:shd w:val="clear" w:color="auto" w:fill="auto"/>
            <w:vAlign w:val="center"/>
            <w:hideMark/>
          </w:tcPr>
          <w:p w14:paraId="68A52A62" w14:textId="77777777" w:rsidR="0005621D" w:rsidRPr="00F20A77" w:rsidRDefault="0005621D" w:rsidP="002F051C">
            <w:pPr>
              <w:jc w:val="center"/>
              <w:rPr>
                <w:rFonts w:asciiTheme="minorHAnsi" w:hAnsiTheme="minorHAnsi"/>
                <w:bCs/>
                <w:sz w:val="18"/>
                <w:szCs w:val="18"/>
              </w:rPr>
            </w:pPr>
            <w:r w:rsidRPr="00F20A77">
              <w:rPr>
                <w:rFonts w:asciiTheme="minorHAnsi" w:hAnsiTheme="minorHAnsi"/>
                <w:bCs/>
                <w:sz w:val="18"/>
                <w:szCs w:val="18"/>
              </w:rPr>
              <w:t>доступно</w:t>
            </w:r>
          </w:p>
        </w:tc>
        <w:tc>
          <w:tcPr>
            <w:tcW w:w="0" w:type="auto"/>
            <w:shd w:val="clear" w:color="auto" w:fill="auto"/>
            <w:vAlign w:val="center"/>
            <w:hideMark/>
          </w:tcPr>
          <w:p w14:paraId="2357E059" w14:textId="77777777" w:rsidR="0005621D" w:rsidRPr="00F20A77" w:rsidRDefault="0005621D" w:rsidP="002F051C">
            <w:pPr>
              <w:jc w:val="center"/>
              <w:rPr>
                <w:rFonts w:asciiTheme="minorHAnsi" w:hAnsiTheme="minorHAnsi"/>
                <w:bCs/>
                <w:sz w:val="18"/>
                <w:szCs w:val="18"/>
              </w:rPr>
            </w:pPr>
            <w:r w:rsidRPr="00F20A77">
              <w:rPr>
                <w:rFonts w:asciiTheme="minorHAnsi" w:hAnsiTheme="minorHAnsi"/>
                <w:bCs/>
                <w:sz w:val="18"/>
                <w:szCs w:val="18"/>
              </w:rPr>
              <w:t>всего на счете</w:t>
            </w:r>
          </w:p>
        </w:tc>
      </w:tr>
      <w:tr w:rsidR="00F20A77" w:rsidRPr="00F20A77" w14:paraId="56694542" w14:textId="77777777" w:rsidTr="002F051C">
        <w:trPr>
          <w:tblCellSpacing w:w="0" w:type="dxa"/>
        </w:trPr>
        <w:tc>
          <w:tcPr>
            <w:tcW w:w="0" w:type="auto"/>
            <w:shd w:val="clear" w:color="auto" w:fill="auto"/>
            <w:vAlign w:val="center"/>
          </w:tcPr>
          <w:p w14:paraId="14021D18" w14:textId="77777777" w:rsidR="0005621D" w:rsidRPr="00F20A77" w:rsidRDefault="0005621D" w:rsidP="002F051C">
            <w:pPr>
              <w:jc w:val="center"/>
              <w:rPr>
                <w:rFonts w:asciiTheme="minorHAnsi" w:hAnsiTheme="minorHAnsi"/>
                <w:b/>
                <w:bCs/>
                <w:sz w:val="18"/>
                <w:szCs w:val="18"/>
              </w:rPr>
            </w:pPr>
          </w:p>
        </w:tc>
        <w:tc>
          <w:tcPr>
            <w:tcW w:w="0" w:type="auto"/>
            <w:shd w:val="clear" w:color="auto" w:fill="auto"/>
            <w:vAlign w:val="center"/>
          </w:tcPr>
          <w:p w14:paraId="3022E561" w14:textId="77777777" w:rsidR="0005621D" w:rsidRPr="00F20A77" w:rsidRDefault="0005621D" w:rsidP="002F051C">
            <w:pPr>
              <w:jc w:val="center"/>
              <w:rPr>
                <w:rFonts w:asciiTheme="minorHAnsi" w:hAnsiTheme="minorHAnsi"/>
                <w:b/>
                <w:bCs/>
                <w:sz w:val="18"/>
                <w:szCs w:val="18"/>
              </w:rPr>
            </w:pPr>
          </w:p>
        </w:tc>
        <w:tc>
          <w:tcPr>
            <w:tcW w:w="0" w:type="auto"/>
            <w:shd w:val="clear" w:color="auto" w:fill="auto"/>
            <w:vAlign w:val="center"/>
          </w:tcPr>
          <w:p w14:paraId="45C694E7" w14:textId="77777777" w:rsidR="0005621D" w:rsidRPr="00F20A77" w:rsidRDefault="0005621D" w:rsidP="002F051C">
            <w:pPr>
              <w:jc w:val="center"/>
              <w:rPr>
                <w:rFonts w:asciiTheme="minorHAnsi" w:hAnsiTheme="minorHAnsi"/>
                <w:b/>
                <w:bCs/>
                <w:sz w:val="18"/>
                <w:szCs w:val="18"/>
              </w:rPr>
            </w:pPr>
          </w:p>
        </w:tc>
        <w:tc>
          <w:tcPr>
            <w:tcW w:w="0" w:type="auto"/>
            <w:shd w:val="clear" w:color="auto" w:fill="auto"/>
            <w:vAlign w:val="center"/>
          </w:tcPr>
          <w:p w14:paraId="6E4B3383" w14:textId="77777777" w:rsidR="0005621D" w:rsidRPr="00F20A77" w:rsidRDefault="0005621D" w:rsidP="002F051C">
            <w:pPr>
              <w:jc w:val="center"/>
              <w:rPr>
                <w:rFonts w:asciiTheme="minorHAnsi" w:hAnsiTheme="minorHAnsi"/>
                <w:b/>
                <w:bCs/>
                <w:sz w:val="18"/>
                <w:szCs w:val="18"/>
              </w:rPr>
            </w:pPr>
          </w:p>
        </w:tc>
        <w:tc>
          <w:tcPr>
            <w:tcW w:w="0" w:type="auto"/>
            <w:shd w:val="clear" w:color="auto" w:fill="auto"/>
            <w:vAlign w:val="center"/>
          </w:tcPr>
          <w:p w14:paraId="56042160" w14:textId="77777777" w:rsidR="0005621D" w:rsidRPr="00F20A77" w:rsidRDefault="0005621D" w:rsidP="002F051C">
            <w:pPr>
              <w:jc w:val="center"/>
              <w:rPr>
                <w:rFonts w:asciiTheme="minorHAnsi" w:hAnsiTheme="minorHAnsi"/>
                <w:b/>
                <w:bCs/>
                <w:sz w:val="18"/>
                <w:szCs w:val="18"/>
              </w:rPr>
            </w:pPr>
          </w:p>
        </w:tc>
        <w:tc>
          <w:tcPr>
            <w:tcW w:w="0" w:type="auto"/>
            <w:shd w:val="clear" w:color="auto" w:fill="auto"/>
            <w:vAlign w:val="center"/>
          </w:tcPr>
          <w:p w14:paraId="77813238" w14:textId="77777777" w:rsidR="0005621D" w:rsidRPr="00F20A77" w:rsidRDefault="0005621D" w:rsidP="002F051C">
            <w:pPr>
              <w:jc w:val="center"/>
              <w:rPr>
                <w:rFonts w:asciiTheme="minorHAnsi" w:hAnsiTheme="minorHAnsi"/>
                <w:b/>
                <w:bCs/>
                <w:sz w:val="18"/>
                <w:szCs w:val="18"/>
              </w:rPr>
            </w:pPr>
          </w:p>
        </w:tc>
        <w:tc>
          <w:tcPr>
            <w:tcW w:w="0" w:type="auto"/>
            <w:shd w:val="clear" w:color="auto" w:fill="auto"/>
            <w:vAlign w:val="center"/>
          </w:tcPr>
          <w:p w14:paraId="32708016" w14:textId="77777777" w:rsidR="0005621D" w:rsidRPr="00F20A77" w:rsidRDefault="0005621D" w:rsidP="002F051C">
            <w:pPr>
              <w:jc w:val="center"/>
              <w:rPr>
                <w:rFonts w:asciiTheme="minorHAnsi" w:hAnsiTheme="minorHAnsi"/>
                <w:b/>
                <w:bCs/>
                <w:sz w:val="18"/>
                <w:szCs w:val="18"/>
              </w:rPr>
            </w:pPr>
          </w:p>
        </w:tc>
        <w:tc>
          <w:tcPr>
            <w:tcW w:w="0" w:type="auto"/>
            <w:shd w:val="clear" w:color="auto" w:fill="auto"/>
            <w:vAlign w:val="center"/>
          </w:tcPr>
          <w:p w14:paraId="20EE9BA5" w14:textId="77777777" w:rsidR="0005621D" w:rsidRPr="00F20A77" w:rsidRDefault="0005621D" w:rsidP="002F051C">
            <w:pPr>
              <w:jc w:val="center"/>
              <w:rPr>
                <w:rFonts w:asciiTheme="minorHAnsi" w:hAnsiTheme="minorHAnsi"/>
                <w:b/>
                <w:bCs/>
                <w:sz w:val="18"/>
                <w:szCs w:val="18"/>
              </w:rPr>
            </w:pPr>
          </w:p>
        </w:tc>
        <w:tc>
          <w:tcPr>
            <w:tcW w:w="0" w:type="auto"/>
            <w:shd w:val="clear" w:color="auto" w:fill="auto"/>
            <w:vAlign w:val="center"/>
          </w:tcPr>
          <w:p w14:paraId="7CD5BFA3" w14:textId="77777777" w:rsidR="0005621D" w:rsidRPr="00F20A77" w:rsidRDefault="0005621D" w:rsidP="002F051C">
            <w:pPr>
              <w:jc w:val="center"/>
              <w:rPr>
                <w:rFonts w:asciiTheme="minorHAnsi" w:hAnsiTheme="minorHAnsi"/>
                <w:b/>
                <w:bCs/>
                <w:sz w:val="18"/>
                <w:szCs w:val="18"/>
              </w:rPr>
            </w:pPr>
          </w:p>
        </w:tc>
        <w:tc>
          <w:tcPr>
            <w:tcW w:w="0" w:type="auto"/>
            <w:shd w:val="clear" w:color="auto" w:fill="auto"/>
            <w:vAlign w:val="center"/>
          </w:tcPr>
          <w:p w14:paraId="2F25C0FC" w14:textId="77777777" w:rsidR="0005621D" w:rsidRPr="00F20A77" w:rsidRDefault="0005621D" w:rsidP="002F051C">
            <w:pPr>
              <w:jc w:val="center"/>
              <w:rPr>
                <w:rFonts w:asciiTheme="minorHAnsi" w:hAnsiTheme="minorHAnsi"/>
                <w:b/>
                <w:bCs/>
                <w:sz w:val="18"/>
                <w:szCs w:val="18"/>
              </w:rPr>
            </w:pPr>
          </w:p>
        </w:tc>
      </w:tr>
    </w:tbl>
    <w:p w14:paraId="1F92DA48" w14:textId="77777777" w:rsidR="0005621D" w:rsidRPr="00F20A77" w:rsidRDefault="0005621D" w:rsidP="0005621D">
      <w:pPr>
        <w:rPr>
          <w:rFonts w:asciiTheme="minorHAnsi" w:hAnsiTheme="minorHAnsi"/>
          <w:sz w:val="18"/>
          <w:szCs w:val="18"/>
        </w:rPr>
      </w:pPr>
      <w:r w:rsidRPr="00F20A77">
        <w:rPr>
          <w:rFonts w:asciiTheme="minorHAnsi" w:hAnsiTheme="minorHAnsi"/>
          <w:sz w:val="18"/>
          <w:szCs w:val="18"/>
        </w:rPr>
        <w:t>Начальник Депозитарного отдела ____________________ /                                          /</w:t>
      </w:r>
    </w:p>
    <w:p w14:paraId="5FCCC5CF" w14:textId="77777777" w:rsidR="0005621D" w:rsidRPr="00F20A77" w:rsidRDefault="0005621D" w:rsidP="0005621D">
      <w:pPr>
        <w:rPr>
          <w:rFonts w:asciiTheme="minorHAnsi" w:hAnsiTheme="minorHAnsi"/>
          <w:sz w:val="18"/>
          <w:szCs w:val="18"/>
        </w:rPr>
      </w:pPr>
      <w:r w:rsidRPr="00F20A77">
        <w:rPr>
          <w:rFonts w:asciiTheme="minorHAnsi" w:hAnsiTheme="minorHAnsi"/>
          <w:sz w:val="18"/>
          <w:szCs w:val="18"/>
        </w:rPr>
        <w:t xml:space="preserve">М.П. </w:t>
      </w:r>
    </w:p>
    <w:p w14:paraId="4DCD853E" w14:textId="77777777" w:rsidR="0005621D" w:rsidRPr="00F20A77" w:rsidRDefault="0005621D" w:rsidP="0005621D">
      <w:pPr>
        <w:rPr>
          <w:sz w:val="18"/>
          <w:szCs w:val="18"/>
        </w:rPr>
        <w:sectPr w:rsidR="0005621D" w:rsidRPr="00F20A77" w:rsidSect="002F051C">
          <w:pgSz w:w="16838" w:h="11906" w:orient="landscape"/>
          <w:pgMar w:top="850" w:right="1134" w:bottom="1560" w:left="1134" w:header="708" w:footer="708" w:gutter="0"/>
          <w:cols w:space="708"/>
          <w:docGrid w:linePitch="360"/>
        </w:sect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355"/>
      </w:tblGrid>
      <w:tr w:rsidR="00F20A77" w:rsidRPr="00F20A77" w14:paraId="5052E52D" w14:textId="77777777" w:rsidTr="002F051C">
        <w:trPr>
          <w:tblCellSpacing w:w="0" w:type="dxa"/>
        </w:trPr>
        <w:tc>
          <w:tcPr>
            <w:tcW w:w="0" w:type="auto"/>
            <w:tcBorders>
              <w:top w:val="nil"/>
              <w:left w:val="nil"/>
              <w:bottom w:val="nil"/>
              <w:right w:val="nil"/>
            </w:tcBorders>
            <w:vAlign w:val="center"/>
            <w:hideMark/>
          </w:tcPr>
          <w:p w14:paraId="513F43C2" w14:textId="77777777" w:rsidR="00AB631E" w:rsidRDefault="0005621D" w:rsidP="00AB631E">
            <w:pPr>
              <w:jc w:val="center"/>
              <w:rPr>
                <w:b/>
                <w:bCs/>
                <w:i/>
                <w:iCs/>
                <w:sz w:val="15"/>
                <w:szCs w:val="15"/>
              </w:rPr>
            </w:pPr>
            <w:r w:rsidRPr="00F20A77">
              <w:rPr>
                <w:b/>
                <w:bCs/>
                <w:i/>
                <w:iCs/>
                <w:sz w:val="15"/>
                <w:szCs w:val="15"/>
              </w:rPr>
              <w:lastRenderedPageBreak/>
              <w:t>Депозитарий ООО «ИК «Фонтвьель»</w:t>
            </w:r>
          </w:p>
          <w:p w14:paraId="497908BC" w14:textId="031755D4" w:rsidR="00AB631E" w:rsidRPr="00F20A77" w:rsidRDefault="0005621D" w:rsidP="00AB631E">
            <w:pPr>
              <w:jc w:val="center"/>
              <w:rPr>
                <w:sz w:val="15"/>
                <w:szCs w:val="15"/>
              </w:rPr>
            </w:pPr>
            <w:r w:rsidRPr="00F20A77">
              <w:rPr>
                <w:i/>
                <w:iCs/>
                <w:sz w:val="15"/>
                <w:szCs w:val="15"/>
              </w:rPr>
              <w:br/>
            </w:r>
            <w:r w:rsidR="00AB631E" w:rsidRPr="00F20A77">
              <w:rPr>
                <w:i/>
                <w:iCs/>
                <w:sz w:val="15"/>
                <w:szCs w:val="15"/>
              </w:rPr>
              <w:t>Лицензия на осуществление депозитарной деятельности № ________________ от _____________, выдана Банком России</w:t>
            </w:r>
            <w:r w:rsidR="00AB631E" w:rsidRPr="00F20A77">
              <w:rPr>
                <w:i/>
                <w:iCs/>
                <w:sz w:val="15"/>
                <w:szCs w:val="15"/>
              </w:rPr>
              <w:br/>
            </w:r>
            <w:r w:rsidR="00AB631E" w:rsidRPr="00F20A77">
              <w:rPr>
                <w:sz w:val="15"/>
                <w:szCs w:val="15"/>
              </w:rPr>
              <w:t xml:space="preserve">местонахождение: 119435, г. Москва, </w:t>
            </w:r>
            <w:r w:rsidR="00AB631E" w:rsidRPr="00AB631E">
              <w:rPr>
                <w:sz w:val="15"/>
                <w:szCs w:val="15"/>
              </w:rPr>
              <w:t>вн. тер. г. муниципальный округ Хамовники, наб. Саввинская, д. 15, этаж/помещ. 7/16-17</w:t>
            </w:r>
          </w:p>
          <w:p w14:paraId="4925F5C8" w14:textId="128D493C" w:rsidR="0005621D" w:rsidRPr="00AB631E" w:rsidRDefault="00AB631E" w:rsidP="00AB631E">
            <w:pPr>
              <w:jc w:val="center"/>
              <w:rPr>
                <w:sz w:val="15"/>
                <w:szCs w:val="15"/>
              </w:rPr>
            </w:pPr>
            <w:r w:rsidRPr="00F20A77">
              <w:rPr>
                <w:sz w:val="15"/>
                <w:szCs w:val="15"/>
              </w:rPr>
              <w:t xml:space="preserve">почтовый адрес: 119435, г. Москва, </w:t>
            </w:r>
            <w:r w:rsidRPr="00AB631E">
              <w:rPr>
                <w:sz w:val="15"/>
                <w:szCs w:val="15"/>
              </w:rPr>
              <w:t>вн. тер. г. муниципальный округ Хамовники, наб. Саввинская, д. 15, этаж/помещ. 7/16-17</w:t>
            </w:r>
          </w:p>
        </w:tc>
      </w:tr>
    </w:tbl>
    <w:p w14:paraId="172EE24A" w14:textId="77777777" w:rsidR="0005621D" w:rsidRPr="00F20A77" w:rsidRDefault="00BB7333" w:rsidP="0005621D">
      <w:r>
        <w:pict w14:anchorId="0071C5C6">
          <v:rect id="_x0000_i1038" style="width:0;height:1.5pt" o:hralign="center" o:hrstd="t" o:hr="t" fillcolor="#a0a0a0" stroked="f"/>
        </w:pict>
      </w:r>
    </w:p>
    <w:p w14:paraId="7CABFCC8" w14:textId="77777777" w:rsidR="0005621D" w:rsidRPr="00F20A77" w:rsidRDefault="0005621D" w:rsidP="0005621D">
      <w:pPr>
        <w:spacing w:after="240"/>
        <w:rPr>
          <w:rFonts w:cs="Arial"/>
          <w:i/>
          <w:iCs/>
        </w:rPr>
      </w:pPr>
    </w:p>
    <w:p w14:paraId="6D0D84EE" w14:textId="77777777" w:rsidR="0005621D" w:rsidRPr="00F20A77" w:rsidRDefault="0005621D" w:rsidP="0005621D">
      <w:pPr>
        <w:spacing w:after="240"/>
      </w:pPr>
      <w:r w:rsidRPr="00F20A77">
        <w:rPr>
          <w:i/>
          <w:iCs/>
        </w:rPr>
        <w:t>формирование выписки выполнено: ______________________</w:t>
      </w:r>
    </w:p>
    <w:p w14:paraId="3AB19D77" w14:textId="77777777" w:rsidR="0005621D" w:rsidRPr="00F20A77" w:rsidRDefault="00BA7050" w:rsidP="0005621D">
      <w:pPr>
        <w:pStyle w:val="af3"/>
        <w:jc w:val="center"/>
        <w:rPr>
          <w:b/>
          <w:bCs/>
          <w:lang w:val="ru-RU"/>
        </w:rPr>
      </w:pPr>
      <w:r w:rsidRPr="00F20A77">
        <w:rPr>
          <w:b/>
          <w:bCs/>
          <w:lang w:val="ru-RU"/>
        </w:rPr>
        <w:t>ВЫПИСКА № _______________</w:t>
      </w:r>
    </w:p>
    <w:p w14:paraId="4AF2B393" w14:textId="77777777" w:rsidR="0005621D" w:rsidRPr="00F20A77" w:rsidRDefault="00BA7050" w:rsidP="0005621D">
      <w:pPr>
        <w:pStyle w:val="af3"/>
        <w:jc w:val="center"/>
        <w:rPr>
          <w:lang w:val="ru-RU"/>
        </w:rPr>
      </w:pPr>
      <w:r w:rsidRPr="00F20A77">
        <w:rPr>
          <w:lang w:val="ru-RU"/>
        </w:rPr>
        <w:t>по состоянию на ______________________</w:t>
      </w:r>
    </w:p>
    <w:tbl>
      <w:tblPr>
        <w:tblW w:w="496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206"/>
        <w:gridCol w:w="5070"/>
      </w:tblGrid>
      <w:tr w:rsidR="00F20A77" w:rsidRPr="00F20A77" w14:paraId="35AC17C9" w14:textId="77777777" w:rsidTr="002F051C">
        <w:trPr>
          <w:tblCellSpacing w:w="0" w:type="dxa"/>
        </w:trPr>
        <w:tc>
          <w:tcPr>
            <w:tcW w:w="2267" w:type="pct"/>
            <w:vAlign w:val="center"/>
          </w:tcPr>
          <w:p w14:paraId="5BDFE3F8" w14:textId="77777777" w:rsidR="0005621D" w:rsidRPr="00F20A77" w:rsidRDefault="0005621D" w:rsidP="002F051C">
            <w:pPr>
              <w:jc w:val="right"/>
            </w:pPr>
            <w:r w:rsidRPr="00F20A77">
              <w:t>Счет депо (раздел),</w:t>
            </w:r>
            <w:r w:rsidRPr="00F20A77">
              <w:br/>
              <w:t>наименование депонента:</w:t>
            </w:r>
          </w:p>
        </w:tc>
        <w:tc>
          <w:tcPr>
            <w:tcW w:w="2733" w:type="pct"/>
            <w:vAlign w:val="center"/>
          </w:tcPr>
          <w:p w14:paraId="37398B91" w14:textId="77777777" w:rsidR="0005621D" w:rsidRPr="00F20A77" w:rsidRDefault="0005621D" w:rsidP="002F051C"/>
        </w:tc>
      </w:tr>
      <w:tr w:rsidR="00F20A77" w:rsidRPr="00F20A77" w14:paraId="539298BC" w14:textId="77777777" w:rsidTr="002F051C">
        <w:trPr>
          <w:tblCellSpacing w:w="0" w:type="dxa"/>
        </w:trPr>
        <w:tc>
          <w:tcPr>
            <w:tcW w:w="0" w:type="auto"/>
            <w:vAlign w:val="center"/>
          </w:tcPr>
          <w:p w14:paraId="26195941" w14:textId="77777777" w:rsidR="0005621D" w:rsidRPr="00F20A77" w:rsidRDefault="0005621D" w:rsidP="002F051C">
            <w:pPr>
              <w:jc w:val="right"/>
            </w:pPr>
            <w:r w:rsidRPr="00F20A77">
              <w:t>Тип счета депо:</w:t>
            </w:r>
          </w:p>
        </w:tc>
        <w:tc>
          <w:tcPr>
            <w:tcW w:w="2733" w:type="pct"/>
            <w:vAlign w:val="center"/>
          </w:tcPr>
          <w:p w14:paraId="3581E749" w14:textId="77777777" w:rsidR="0005621D" w:rsidRPr="00F20A77" w:rsidRDefault="0005621D" w:rsidP="002F051C"/>
        </w:tc>
      </w:tr>
      <w:tr w:rsidR="00F20A77" w:rsidRPr="00F20A77" w14:paraId="74AEF8F0" w14:textId="77777777" w:rsidTr="002F051C">
        <w:trPr>
          <w:tblCellSpacing w:w="0" w:type="dxa"/>
        </w:trPr>
        <w:tc>
          <w:tcPr>
            <w:tcW w:w="0" w:type="auto"/>
            <w:vAlign w:val="center"/>
          </w:tcPr>
          <w:p w14:paraId="39FA4D7F" w14:textId="77777777" w:rsidR="0005621D" w:rsidRPr="00F20A77" w:rsidRDefault="0005621D" w:rsidP="002F051C">
            <w:pPr>
              <w:jc w:val="right"/>
            </w:pPr>
            <w:r w:rsidRPr="00F20A77">
              <w:t>Адрес местонахождения:</w:t>
            </w:r>
          </w:p>
        </w:tc>
        <w:tc>
          <w:tcPr>
            <w:tcW w:w="2733" w:type="pct"/>
            <w:vAlign w:val="center"/>
          </w:tcPr>
          <w:p w14:paraId="527BDBE0" w14:textId="77777777" w:rsidR="0005621D" w:rsidRPr="00F20A77" w:rsidRDefault="0005621D" w:rsidP="002F051C"/>
        </w:tc>
      </w:tr>
      <w:tr w:rsidR="00F20A77" w:rsidRPr="00F20A77" w14:paraId="6859A32C" w14:textId="77777777" w:rsidTr="002F051C">
        <w:trPr>
          <w:tblCellSpacing w:w="0" w:type="dxa"/>
        </w:trPr>
        <w:tc>
          <w:tcPr>
            <w:tcW w:w="0" w:type="auto"/>
            <w:vAlign w:val="center"/>
          </w:tcPr>
          <w:p w14:paraId="779103D9" w14:textId="77777777" w:rsidR="0005621D" w:rsidRPr="00F20A77" w:rsidRDefault="0005621D" w:rsidP="002F051C">
            <w:pPr>
              <w:jc w:val="right"/>
            </w:pPr>
            <w:r w:rsidRPr="00F20A77">
              <w:t>Документ, удостоверяющий личность:</w:t>
            </w:r>
          </w:p>
        </w:tc>
        <w:tc>
          <w:tcPr>
            <w:tcW w:w="2733" w:type="pct"/>
            <w:vAlign w:val="center"/>
          </w:tcPr>
          <w:p w14:paraId="114D94FF" w14:textId="77777777" w:rsidR="0005621D" w:rsidRPr="00F20A77" w:rsidRDefault="0005621D" w:rsidP="002F051C"/>
        </w:tc>
      </w:tr>
    </w:tbl>
    <w:p w14:paraId="51D5B316" w14:textId="77777777" w:rsidR="0005621D" w:rsidRPr="00F20A77" w:rsidRDefault="0005621D" w:rsidP="0005621D">
      <w:pPr>
        <w:spacing w:after="240"/>
      </w:pPr>
      <w:r w:rsidRPr="00F20A77">
        <w:br/>
      </w:r>
    </w:p>
    <w:tbl>
      <w:tblPr>
        <w:tblW w:w="496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682"/>
        <w:gridCol w:w="3399"/>
        <w:gridCol w:w="1195"/>
      </w:tblGrid>
      <w:tr w:rsidR="00F20A77" w:rsidRPr="00F20A77" w14:paraId="3EA34996" w14:textId="77777777" w:rsidTr="002F051C">
        <w:trPr>
          <w:tblCellSpacing w:w="0" w:type="dxa"/>
        </w:trPr>
        <w:tc>
          <w:tcPr>
            <w:tcW w:w="0" w:type="auto"/>
            <w:shd w:val="clear" w:color="auto" w:fill="auto"/>
            <w:vAlign w:val="center"/>
          </w:tcPr>
          <w:p w14:paraId="0E44469C" w14:textId="77777777" w:rsidR="0005621D" w:rsidRPr="00F20A77" w:rsidRDefault="0005621D" w:rsidP="002F051C">
            <w:pPr>
              <w:jc w:val="center"/>
            </w:pPr>
            <w:r w:rsidRPr="00F20A77">
              <w:t>Счёт депо (раздел) депонента</w:t>
            </w:r>
          </w:p>
        </w:tc>
        <w:tc>
          <w:tcPr>
            <w:tcW w:w="0" w:type="auto"/>
            <w:shd w:val="clear" w:color="auto" w:fill="auto"/>
            <w:vAlign w:val="center"/>
          </w:tcPr>
          <w:p w14:paraId="6C558C8F" w14:textId="77777777" w:rsidR="0005621D" w:rsidRPr="00F20A77" w:rsidRDefault="0005621D" w:rsidP="002F051C">
            <w:pPr>
              <w:jc w:val="center"/>
            </w:pPr>
            <w:r w:rsidRPr="00F20A77">
              <w:t>Место хранения; раздел</w:t>
            </w:r>
          </w:p>
        </w:tc>
        <w:tc>
          <w:tcPr>
            <w:tcW w:w="644" w:type="pct"/>
            <w:shd w:val="clear" w:color="auto" w:fill="auto"/>
            <w:vAlign w:val="center"/>
          </w:tcPr>
          <w:p w14:paraId="28FE4B81" w14:textId="77777777" w:rsidR="0005621D" w:rsidRPr="00F20A77" w:rsidRDefault="0005621D" w:rsidP="002F051C">
            <w:pPr>
              <w:jc w:val="center"/>
            </w:pPr>
            <w:r w:rsidRPr="00F20A77">
              <w:t>Количество, шт.</w:t>
            </w:r>
          </w:p>
        </w:tc>
      </w:tr>
      <w:tr w:rsidR="00F20A77" w:rsidRPr="00F20A77" w14:paraId="7A8ECACB" w14:textId="77777777" w:rsidTr="002F051C">
        <w:trPr>
          <w:tblCellSpacing w:w="0" w:type="dxa"/>
        </w:trPr>
        <w:tc>
          <w:tcPr>
            <w:tcW w:w="0" w:type="auto"/>
            <w:shd w:val="clear" w:color="auto" w:fill="auto"/>
            <w:vAlign w:val="center"/>
          </w:tcPr>
          <w:p w14:paraId="194AE266" w14:textId="77777777" w:rsidR="0005621D" w:rsidRPr="00F20A77" w:rsidRDefault="0005621D" w:rsidP="002F051C">
            <w:r w:rsidRPr="00F20A77">
              <w:t> </w:t>
            </w:r>
          </w:p>
        </w:tc>
        <w:tc>
          <w:tcPr>
            <w:tcW w:w="0" w:type="auto"/>
            <w:shd w:val="clear" w:color="auto" w:fill="auto"/>
            <w:vAlign w:val="center"/>
          </w:tcPr>
          <w:p w14:paraId="68DC33E6" w14:textId="77777777" w:rsidR="0005621D" w:rsidRPr="00F20A77" w:rsidRDefault="0005621D" w:rsidP="002F051C"/>
        </w:tc>
        <w:tc>
          <w:tcPr>
            <w:tcW w:w="644" w:type="pct"/>
            <w:shd w:val="clear" w:color="auto" w:fill="auto"/>
            <w:vAlign w:val="center"/>
          </w:tcPr>
          <w:p w14:paraId="62BFFE61" w14:textId="77777777" w:rsidR="0005621D" w:rsidRPr="00F20A77" w:rsidRDefault="0005621D" w:rsidP="002F051C"/>
        </w:tc>
      </w:tr>
      <w:tr w:rsidR="00F20A77" w:rsidRPr="00F20A77" w14:paraId="46AF243C" w14:textId="77777777" w:rsidTr="002F051C">
        <w:trPr>
          <w:tblCellSpacing w:w="0" w:type="dxa"/>
        </w:trPr>
        <w:tc>
          <w:tcPr>
            <w:tcW w:w="0" w:type="auto"/>
            <w:gridSpan w:val="2"/>
            <w:shd w:val="clear" w:color="auto" w:fill="auto"/>
            <w:vAlign w:val="center"/>
          </w:tcPr>
          <w:p w14:paraId="5306BBBD" w14:textId="77777777" w:rsidR="0005621D" w:rsidRPr="00F20A77" w:rsidRDefault="0005621D" w:rsidP="002F051C">
            <w:r w:rsidRPr="00F20A77">
              <w:t>Эмитент: ________________________________, Вид ЦБ: _____________, № гос.рег.: ________________, серия и номер выпуска: , Номинал: _____________ RUB</w:t>
            </w:r>
          </w:p>
        </w:tc>
        <w:tc>
          <w:tcPr>
            <w:tcW w:w="644" w:type="pct"/>
            <w:shd w:val="clear" w:color="auto" w:fill="auto"/>
            <w:vAlign w:val="center"/>
          </w:tcPr>
          <w:p w14:paraId="445D3460" w14:textId="77777777" w:rsidR="0005621D" w:rsidRPr="00F20A77" w:rsidRDefault="0005621D" w:rsidP="002F051C">
            <w:pPr>
              <w:jc w:val="center"/>
            </w:pPr>
          </w:p>
        </w:tc>
      </w:tr>
      <w:tr w:rsidR="00F20A77" w:rsidRPr="00F20A77" w14:paraId="1D5F2F72" w14:textId="77777777" w:rsidTr="002F051C">
        <w:trPr>
          <w:tblCellSpacing w:w="0" w:type="dxa"/>
        </w:trPr>
        <w:tc>
          <w:tcPr>
            <w:tcW w:w="0" w:type="auto"/>
            <w:shd w:val="clear" w:color="auto" w:fill="auto"/>
            <w:vAlign w:val="center"/>
          </w:tcPr>
          <w:p w14:paraId="480DF813" w14:textId="77777777" w:rsidR="0005621D" w:rsidRPr="00F20A77" w:rsidRDefault="0005621D" w:rsidP="002F051C"/>
        </w:tc>
        <w:tc>
          <w:tcPr>
            <w:tcW w:w="0" w:type="auto"/>
            <w:shd w:val="clear" w:color="auto" w:fill="auto"/>
            <w:vAlign w:val="center"/>
          </w:tcPr>
          <w:p w14:paraId="5AF2C86B" w14:textId="77777777" w:rsidR="0005621D" w:rsidRPr="00F20A77" w:rsidRDefault="0005621D" w:rsidP="002F051C"/>
        </w:tc>
        <w:tc>
          <w:tcPr>
            <w:tcW w:w="644" w:type="pct"/>
            <w:shd w:val="clear" w:color="auto" w:fill="auto"/>
            <w:vAlign w:val="center"/>
          </w:tcPr>
          <w:p w14:paraId="2EFF90B5" w14:textId="77777777" w:rsidR="0005621D" w:rsidRPr="00F20A77" w:rsidRDefault="0005621D" w:rsidP="002F051C">
            <w:pPr>
              <w:jc w:val="right"/>
            </w:pPr>
          </w:p>
        </w:tc>
      </w:tr>
    </w:tbl>
    <w:p w14:paraId="67ABEB06" w14:textId="77777777" w:rsidR="0005621D" w:rsidRPr="00F20A77" w:rsidRDefault="0005621D" w:rsidP="0005621D">
      <w:pPr>
        <w:spacing w:before="100" w:beforeAutospacing="1" w:after="240"/>
      </w:pPr>
    </w:p>
    <w:p w14:paraId="49643160" w14:textId="77777777" w:rsidR="0005621D" w:rsidRPr="00F20A77" w:rsidRDefault="0005621D" w:rsidP="0005621D">
      <w:pPr>
        <w:spacing w:before="100" w:beforeAutospacing="1" w:after="240"/>
      </w:pPr>
      <w:r w:rsidRPr="00F20A77">
        <w:br/>
        <w:t>Начальник Депозитарного отдела ____________________ /                                           /</w:t>
      </w:r>
    </w:p>
    <w:p w14:paraId="23C714CE" w14:textId="77777777" w:rsidR="0005621D" w:rsidRPr="00F20A77" w:rsidRDefault="0005621D" w:rsidP="0005621D">
      <w:r w:rsidRPr="00F20A77">
        <w:t>М.П.</w:t>
      </w:r>
    </w:p>
    <w:p w14:paraId="2775F004" w14:textId="77777777" w:rsidR="0005621D" w:rsidRPr="00F20A77" w:rsidRDefault="0005621D" w:rsidP="0005621D"/>
    <w:p w14:paraId="7285805F" w14:textId="77777777" w:rsidR="0005621D" w:rsidRPr="00F20A77" w:rsidRDefault="0005621D" w:rsidP="0005621D"/>
    <w:p w14:paraId="069AC230" w14:textId="77777777" w:rsidR="0005621D" w:rsidRPr="00F20A77" w:rsidRDefault="0005621D" w:rsidP="0005621D"/>
    <w:p w14:paraId="7A1860B5" w14:textId="77777777" w:rsidR="0005621D" w:rsidRPr="00F20A77" w:rsidRDefault="0005621D" w:rsidP="0005621D"/>
    <w:p w14:paraId="14430594" w14:textId="77777777" w:rsidR="0005621D" w:rsidRPr="00F20A77" w:rsidRDefault="0005621D" w:rsidP="0005621D"/>
    <w:p w14:paraId="6A39C220" w14:textId="77777777" w:rsidR="0005621D" w:rsidRPr="00F20A77" w:rsidRDefault="0005621D" w:rsidP="0005621D"/>
    <w:p w14:paraId="44D92AC7" w14:textId="77777777" w:rsidR="0005621D" w:rsidRPr="00F20A77" w:rsidRDefault="0005621D" w:rsidP="0005621D"/>
    <w:p w14:paraId="5A4AF65F" w14:textId="77777777" w:rsidR="00A118A8" w:rsidRPr="00F20A77" w:rsidRDefault="00A118A8" w:rsidP="0005621D"/>
    <w:p w14:paraId="08DA91CD" w14:textId="77777777" w:rsidR="00A118A8" w:rsidRPr="00F20A77" w:rsidRDefault="00A118A8" w:rsidP="0005621D"/>
    <w:p w14:paraId="44181F8B" w14:textId="77777777" w:rsidR="00A118A8" w:rsidRPr="00F20A77" w:rsidRDefault="00A118A8" w:rsidP="0005621D"/>
    <w:p w14:paraId="6C7EE891" w14:textId="77777777" w:rsidR="00A118A8" w:rsidRPr="00F20A77" w:rsidRDefault="00A118A8" w:rsidP="0005621D"/>
    <w:p w14:paraId="5BACF10B" w14:textId="77777777" w:rsidR="00A118A8" w:rsidRPr="00F20A77" w:rsidRDefault="00A118A8" w:rsidP="0005621D"/>
    <w:p w14:paraId="14A82244" w14:textId="77777777" w:rsidR="00A118A8" w:rsidRPr="00F20A77" w:rsidRDefault="00A118A8" w:rsidP="0005621D"/>
    <w:p w14:paraId="11375A6E" w14:textId="77777777" w:rsidR="00A118A8" w:rsidRPr="00F20A77" w:rsidRDefault="00A118A8" w:rsidP="0005621D"/>
    <w:p w14:paraId="1394EBA1" w14:textId="77777777" w:rsidR="00A118A8" w:rsidRPr="00F20A77" w:rsidRDefault="00A118A8" w:rsidP="0005621D"/>
    <w:p w14:paraId="532045C5" w14:textId="77777777" w:rsidR="00A118A8" w:rsidRPr="00F20A77" w:rsidRDefault="00A118A8" w:rsidP="0005621D"/>
    <w:p w14:paraId="18217EF2" w14:textId="77777777" w:rsidR="00A118A8" w:rsidRPr="00F20A77" w:rsidRDefault="00A118A8" w:rsidP="0005621D"/>
    <w:p w14:paraId="580FBE5D" w14:textId="77777777" w:rsidR="00A118A8" w:rsidRPr="00F20A77" w:rsidRDefault="00A118A8" w:rsidP="0005621D"/>
    <w:p w14:paraId="6F06D551" w14:textId="77777777" w:rsidR="00A118A8" w:rsidRPr="00F20A77" w:rsidRDefault="00A118A8" w:rsidP="0005621D"/>
    <w:p w14:paraId="743274F7" w14:textId="77777777" w:rsidR="00A118A8" w:rsidRPr="00F20A77" w:rsidRDefault="00A118A8" w:rsidP="0005621D"/>
    <w:p w14:paraId="4EBE2157" w14:textId="77777777" w:rsidR="00A118A8" w:rsidRPr="00F20A77" w:rsidRDefault="00A118A8" w:rsidP="0005621D"/>
    <w:p w14:paraId="6F11D8F3" w14:textId="77777777" w:rsidR="00A118A8" w:rsidRPr="00F20A77" w:rsidRDefault="00A118A8" w:rsidP="0005621D"/>
    <w:p w14:paraId="1ABCD405" w14:textId="77777777" w:rsidR="00A118A8" w:rsidRPr="00F20A77" w:rsidRDefault="00A118A8" w:rsidP="0005621D"/>
    <w:p w14:paraId="591E9377" w14:textId="77777777" w:rsidR="00A118A8" w:rsidRPr="00F20A77" w:rsidRDefault="00A118A8" w:rsidP="0005621D"/>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355"/>
      </w:tblGrid>
      <w:tr w:rsidR="00F20A77" w:rsidRPr="00F20A77" w14:paraId="774F32AB" w14:textId="77777777" w:rsidTr="002F051C">
        <w:trPr>
          <w:tblCellSpacing w:w="0" w:type="dxa"/>
        </w:trPr>
        <w:tc>
          <w:tcPr>
            <w:tcW w:w="0" w:type="auto"/>
            <w:tcBorders>
              <w:top w:val="nil"/>
              <w:left w:val="nil"/>
              <w:bottom w:val="nil"/>
              <w:right w:val="nil"/>
            </w:tcBorders>
            <w:vAlign w:val="center"/>
            <w:hideMark/>
          </w:tcPr>
          <w:p w14:paraId="050C194C" w14:textId="77777777" w:rsidR="00A118A8" w:rsidRPr="00F20A77" w:rsidRDefault="00A118A8" w:rsidP="002F051C">
            <w:pPr>
              <w:jc w:val="center"/>
              <w:rPr>
                <w:b/>
                <w:bCs/>
                <w:i/>
                <w:iCs/>
                <w:sz w:val="15"/>
                <w:szCs w:val="15"/>
              </w:rPr>
            </w:pPr>
          </w:p>
          <w:p w14:paraId="3A7E4D51" w14:textId="77777777" w:rsidR="00AB631E" w:rsidRDefault="00A118A8" w:rsidP="00AB631E">
            <w:pPr>
              <w:jc w:val="center"/>
              <w:rPr>
                <w:i/>
                <w:iCs/>
                <w:sz w:val="15"/>
                <w:szCs w:val="15"/>
              </w:rPr>
            </w:pPr>
            <w:r w:rsidRPr="00F20A77">
              <w:rPr>
                <w:b/>
                <w:bCs/>
                <w:i/>
                <w:iCs/>
                <w:sz w:val="15"/>
                <w:szCs w:val="15"/>
              </w:rPr>
              <w:t>Депозитарий ООО «ИК «Фонтвьель»</w:t>
            </w:r>
          </w:p>
          <w:p w14:paraId="4920D057" w14:textId="77777777" w:rsidR="00AB631E" w:rsidRDefault="00AB631E" w:rsidP="00AB631E">
            <w:pPr>
              <w:jc w:val="center"/>
              <w:rPr>
                <w:i/>
                <w:iCs/>
                <w:sz w:val="15"/>
                <w:szCs w:val="15"/>
              </w:rPr>
            </w:pPr>
          </w:p>
          <w:p w14:paraId="242A5F78" w14:textId="1A68FF8F" w:rsidR="00AB631E" w:rsidRPr="00F20A77" w:rsidRDefault="00AB631E" w:rsidP="00AB631E">
            <w:pPr>
              <w:jc w:val="center"/>
              <w:rPr>
                <w:sz w:val="15"/>
                <w:szCs w:val="15"/>
              </w:rPr>
            </w:pPr>
            <w:r w:rsidRPr="00F20A77">
              <w:rPr>
                <w:i/>
                <w:iCs/>
                <w:sz w:val="15"/>
                <w:szCs w:val="15"/>
              </w:rPr>
              <w:t>Лицензия на осуществление депозитарной деятельности № ________________ от _____________, выдана Банком России</w:t>
            </w:r>
            <w:r w:rsidRPr="00F20A77">
              <w:rPr>
                <w:i/>
                <w:iCs/>
                <w:sz w:val="15"/>
                <w:szCs w:val="15"/>
              </w:rPr>
              <w:br/>
            </w:r>
            <w:r w:rsidRPr="00F20A77">
              <w:rPr>
                <w:sz w:val="15"/>
                <w:szCs w:val="15"/>
              </w:rPr>
              <w:t xml:space="preserve">местонахождение: 119435, г. Москва, </w:t>
            </w:r>
            <w:r w:rsidRPr="00AB631E">
              <w:rPr>
                <w:sz w:val="15"/>
                <w:szCs w:val="15"/>
              </w:rPr>
              <w:t>вн. тер. г. муниципальный округ Хамовники, наб. Саввинская, д. 15, этаж/помещ. 7/16-17</w:t>
            </w:r>
          </w:p>
          <w:p w14:paraId="0FDEF44F" w14:textId="0AE566B6" w:rsidR="00A118A8" w:rsidRPr="00AB631E" w:rsidRDefault="00AB631E" w:rsidP="00AB631E">
            <w:pPr>
              <w:jc w:val="center"/>
              <w:rPr>
                <w:sz w:val="15"/>
                <w:szCs w:val="15"/>
              </w:rPr>
            </w:pPr>
            <w:r w:rsidRPr="00F20A77">
              <w:rPr>
                <w:sz w:val="15"/>
                <w:szCs w:val="15"/>
              </w:rPr>
              <w:t xml:space="preserve">почтовый адрес: 119435, г. Москва, </w:t>
            </w:r>
            <w:r w:rsidRPr="00AB631E">
              <w:rPr>
                <w:sz w:val="15"/>
                <w:szCs w:val="15"/>
              </w:rPr>
              <w:t>вн. тер. г. муниципальный округ Хамовники, наб. Саввинская, д. 15, этаж/помещ. 7/16-17</w:t>
            </w:r>
          </w:p>
        </w:tc>
      </w:tr>
    </w:tbl>
    <w:p w14:paraId="3457BE43" w14:textId="77777777" w:rsidR="00A118A8" w:rsidRPr="00F20A77" w:rsidRDefault="00BB7333" w:rsidP="00A118A8">
      <w:r>
        <w:pict w14:anchorId="27BCE984">
          <v:rect id="_x0000_i1039" style="width:0;height:1.5pt" o:hralign="center" o:hrstd="t" o:hr="t" fillcolor="#a0a0a0" stroked="f"/>
        </w:pict>
      </w:r>
    </w:p>
    <w:p w14:paraId="252AD8CC" w14:textId="77777777" w:rsidR="00A118A8" w:rsidRPr="00F20A77" w:rsidRDefault="00A118A8" w:rsidP="00A118A8">
      <w:pPr>
        <w:spacing w:after="240"/>
        <w:rPr>
          <w:rFonts w:cs="Arial"/>
          <w:i/>
          <w:iCs/>
        </w:rPr>
      </w:pPr>
    </w:p>
    <w:p w14:paraId="77CBD662" w14:textId="77777777" w:rsidR="00A118A8" w:rsidRPr="00F20A77" w:rsidRDefault="00A118A8" w:rsidP="00A118A8">
      <w:pPr>
        <w:spacing w:after="240"/>
      </w:pPr>
      <w:r w:rsidRPr="00F20A77">
        <w:rPr>
          <w:i/>
          <w:iCs/>
        </w:rPr>
        <w:t>формирование уведомления выполнено: ______________________</w:t>
      </w:r>
    </w:p>
    <w:p w14:paraId="61EC6A5B" w14:textId="77777777" w:rsidR="00A118A8" w:rsidRPr="00F20A77" w:rsidRDefault="00A118A8" w:rsidP="00A118A8">
      <w:pPr>
        <w:pStyle w:val="af3"/>
        <w:jc w:val="center"/>
        <w:rPr>
          <w:b/>
          <w:bCs/>
          <w:lang w:val="ru-RU"/>
        </w:rPr>
      </w:pPr>
      <w:r w:rsidRPr="00F20A77">
        <w:rPr>
          <w:b/>
          <w:bCs/>
          <w:lang w:val="ru-RU"/>
        </w:rPr>
        <w:t>УВЕДОМЛЕНИЕ № _______________</w:t>
      </w:r>
    </w:p>
    <w:p w14:paraId="45B90F88" w14:textId="77777777" w:rsidR="00A118A8" w:rsidRPr="00F20A77" w:rsidRDefault="00A118A8" w:rsidP="00A118A8">
      <w:pPr>
        <w:pStyle w:val="af3"/>
        <w:jc w:val="center"/>
        <w:rPr>
          <w:lang w:val="ru-RU"/>
        </w:rPr>
      </w:pPr>
      <w:r w:rsidRPr="00F20A77">
        <w:rPr>
          <w:lang w:val="ru-RU"/>
        </w:rPr>
        <w:t>по состоянию на _______________г.  __:__:__</w:t>
      </w:r>
    </w:p>
    <w:tbl>
      <w:tblPr>
        <w:tblW w:w="496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206"/>
        <w:gridCol w:w="5070"/>
      </w:tblGrid>
      <w:tr w:rsidR="00F20A77" w:rsidRPr="00F20A77" w14:paraId="75AD731B" w14:textId="77777777" w:rsidTr="002F051C">
        <w:trPr>
          <w:tblCellSpacing w:w="0" w:type="dxa"/>
        </w:trPr>
        <w:tc>
          <w:tcPr>
            <w:tcW w:w="2267" w:type="pct"/>
            <w:vAlign w:val="center"/>
          </w:tcPr>
          <w:p w14:paraId="6795B284" w14:textId="77777777" w:rsidR="00A118A8" w:rsidRPr="00F20A77" w:rsidRDefault="00A118A8" w:rsidP="002F051C">
            <w:pPr>
              <w:jc w:val="right"/>
            </w:pPr>
            <w:r w:rsidRPr="00F20A77">
              <w:t>Счет депо (раздел),</w:t>
            </w:r>
            <w:r w:rsidRPr="00F20A77">
              <w:br/>
              <w:t>наименование депонента:</w:t>
            </w:r>
          </w:p>
        </w:tc>
        <w:tc>
          <w:tcPr>
            <w:tcW w:w="2733" w:type="pct"/>
            <w:vAlign w:val="center"/>
          </w:tcPr>
          <w:p w14:paraId="74EE512F" w14:textId="77777777" w:rsidR="00A118A8" w:rsidRPr="00F20A77" w:rsidRDefault="00A118A8" w:rsidP="002F051C"/>
        </w:tc>
      </w:tr>
      <w:tr w:rsidR="00F20A77" w:rsidRPr="00F20A77" w14:paraId="180B22A7" w14:textId="77777777" w:rsidTr="002F051C">
        <w:trPr>
          <w:tblCellSpacing w:w="0" w:type="dxa"/>
        </w:trPr>
        <w:tc>
          <w:tcPr>
            <w:tcW w:w="0" w:type="auto"/>
            <w:vAlign w:val="center"/>
          </w:tcPr>
          <w:p w14:paraId="1A25B68A" w14:textId="77777777" w:rsidR="00A118A8" w:rsidRPr="00F20A77" w:rsidRDefault="00A118A8" w:rsidP="002F051C">
            <w:pPr>
              <w:jc w:val="right"/>
            </w:pPr>
            <w:r w:rsidRPr="00F20A77">
              <w:t>Тип счета депо:</w:t>
            </w:r>
          </w:p>
        </w:tc>
        <w:tc>
          <w:tcPr>
            <w:tcW w:w="2733" w:type="pct"/>
            <w:vAlign w:val="center"/>
          </w:tcPr>
          <w:p w14:paraId="33D89CFB" w14:textId="77777777" w:rsidR="00A118A8" w:rsidRPr="00F20A77" w:rsidRDefault="00A118A8" w:rsidP="002F051C"/>
        </w:tc>
      </w:tr>
      <w:tr w:rsidR="00F20A77" w:rsidRPr="00F20A77" w14:paraId="173609B5" w14:textId="77777777" w:rsidTr="002F051C">
        <w:trPr>
          <w:tblCellSpacing w:w="0" w:type="dxa"/>
        </w:trPr>
        <w:tc>
          <w:tcPr>
            <w:tcW w:w="0" w:type="auto"/>
            <w:vAlign w:val="center"/>
          </w:tcPr>
          <w:p w14:paraId="7E3D0F7F" w14:textId="77777777" w:rsidR="00A118A8" w:rsidRPr="00F20A77" w:rsidRDefault="00A118A8" w:rsidP="002F051C">
            <w:pPr>
              <w:jc w:val="right"/>
            </w:pPr>
            <w:r w:rsidRPr="00F20A77">
              <w:t>Адрес местонахождения:</w:t>
            </w:r>
          </w:p>
        </w:tc>
        <w:tc>
          <w:tcPr>
            <w:tcW w:w="2733" w:type="pct"/>
            <w:vAlign w:val="center"/>
          </w:tcPr>
          <w:p w14:paraId="07886923" w14:textId="77777777" w:rsidR="00A118A8" w:rsidRPr="00F20A77" w:rsidRDefault="00A118A8" w:rsidP="002F051C"/>
        </w:tc>
      </w:tr>
      <w:tr w:rsidR="00F20A77" w:rsidRPr="00F20A77" w14:paraId="24149310" w14:textId="77777777" w:rsidTr="002F051C">
        <w:trPr>
          <w:tblCellSpacing w:w="0" w:type="dxa"/>
        </w:trPr>
        <w:tc>
          <w:tcPr>
            <w:tcW w:w="0" w:type="auto"/>
            <w:vAlign w:val="center"/>
          </w:tcPr>
          <w:p w14:paraId="0F1F1BC1" w14:textId="77777777" w:rsidR="00A118A8" w:rsidRPr="00F20A77" w:rsidRDefault="00A118A8" w:rsidP="002F051C">
            <w:pPr>
              <w:jc w:val="right"/>
            </w:pPr>
            <w:r w:rsidRPr="00F20A77">
              <w:t>Документ, удостоверяющий личность:</w:t>
            </w:r>
          </w:p>
        </w:tc>
        <w:tc>
          <w:tcPr>
            <w:tcW w:w="2733" w:type="pct"/>
            <w:vAlign w:val="center"/>
          </w:tcPr>
          <w:p w14:paraId="37787B07" w14:textId="77777777" w:rsidR="00A118A8" w:rsidRPr="00F20A77" w:rsidRDefault="00A118A8" w:rsidP="002F051C"/>
        </w:tc>
      </w:tr>
    </w:tbl>
    <w:p w14:paraId="445A8648" w14:textId="77777777" w:rsidR="00A118A8" w:rsidRPr="00F20A77" w:rsidRDefault="00A118A8" w:rsidP="00A118A8">
      <w:pPr>
        <w:spacing w:after="240"/>
      </w:pPr>
      <w:r w:rsidRPr="00F20A77">
        <w:br/>
      </w:r>
    </w:p>
    <w:tbl>
      <w:tblPr>
        <w:tblW w:w="496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682"/>
        <w:gridCol w:w="3399"/>
        <w:gridCol w:w="1195"/>
      </w:tblGrid>
      <w:tr w:rsidR="00F20A77" w:rsidRPr="00F20A77" w14:paraId="08581EA3" w14:textId="77777777" w:rsidTr="002F051C">
        <w:trPr>
          <w:tblCellSpacing w:w="0" w:type="dxa"/>
        </w:trPr>
        <w:tc>
          <w:tcPr>
            <w:tcW w:w="0" w:type="auto"/>
            <w:shd w:val="clear" w:color="auto" w:fill="auto"/>
            <w:vAlign w:val="center"/>
          </w:tcPr>
          <w:p w14:paraId="5FDE5E35" w14:textId="77777777" w:rsidR="00A118A8" w:rsidRPr="00F20A77" w:rsidRDefault="00A118A8" w:rsidP="002F051C">
            <w:pPr>
              <w:jc w:val="center"/>
            </w:pPr>
            <w:r w:rsidRPr="00F20A77">
              <w:t>Счёт депо (раздел) депонента</w:t>
            </w:r>
          </w:p>
        </w:tc>
        <w:tc>
          <w:tcPr>
            <w:tcW w:w="0" w:type="auto"/>
            <w:shd w:val="clear" w:color="auto" w:fill="auto"/>
            <w:vAlign w:val="center"/>
          </w:tcPr>
          <w:p w14:paraId="70D1003A" w14:textId="77777777" w:rsidR="00A118A8" w:rsidRPr="00F20A77" w:rsidRDefault="00A118A8" w:rsidP="002F051C">
            <w:pPr>
              <w:jc w:val="center"/>
            </w:pPr>
            <w:r w:rsidRPr="00F20A77">
              <w:t>Место хранения; раздел</w:t>
            </w:r>
          </w:p>
        </w:tc>
        <w:tc>
          <w:tcPr>
            <w:tcW w:w="644" w:type="pct"/>
            <w:shd w:val="clear" w:color="auto" w:fill="auto"/>
            <w:vAlign w:val="center"/>
          </w:tcPr>
          <w:p w14:paraId="1D029D45" w14:textId="77777777" w:rsidR="00A118A8" w:rsidRPr="00F20A77" w:rsidRDefault="00A118A8" w:rsidP="002F051C">
            <w:pPr>
              <w:jc w:val="center"/>
            </w:pPr>
            <w:r w:rsidRPr="00F20A77">
              <w:t>Количество, шт.</w:t>
            </w:r>
          </w:p>
        </w:tc>
      </w:tr>
      <w:tr w:rsidR="00F20A77" w:rsidRPr="00F20A77" w14:paraId="73F5B2C9" w14:textId="77777777" w:rsidTr="002F051C">
        <w:trPr>
          <w:tblCellSpacing w:w="0" w:type="dxa"/>
        </w:trPr>
        <w:tc>
          <w:tcPr>
            <w:tcW w:w="0" w:type="auto"/>
            <w:shd w:val="clear" w:color="auto" w:fill="auto"/>
            <w:vAlign w:val="center"/>
          </w:tcPr>
          <w:p w14:paraId="379BFA07" w14:textId="77777777" w:rsidR="00A118A8" w:rsidRPr="00F20A77" w:rsidRDefault="00A118A8" w:rsidP="002F051C">
            <w:r w:rsidRPr="00F20A77">
              <w:t> </w:t>
            </w:r>
          </w:p>
        </w:tc>
        <w:tc>
          <w:tcPr>
            <w:tcW w:w="0" w:type="auto"/>
            <w:shd w:val="clear" w:color="auto" w:fill="auto"/>
            <w:vAlign w:val="center"/>
          </w:tcPr>
          <w:p w14:paraId="75D3BBD3" w14:textId="77777777" w:rsidR="00A118A8" w:rsidRPr="00F20A77" w:rsidRDefault="00A118A8" w:rsidP="002F051C"/>
        </w:tc>
        <w:tc>
          <w:tcPr>
            <w:tcW w:w="644" w:type="pct"/>
            <w:shd w:val="clear" w:color="auto" w:fill="auto"/>
            <w:vAlign w:val="center"/>
          </w:tcPr>
          <w:p w14:paraId="56D99353" w14:textId="77777777" w:rsidR="00A118A8" w:rsidRPr="00F20A77" w:rsidRDefault="00A118A8" w:rsidP="002F051C"/>
        </w:tc>
      </w:tr>
      <w:tr w:rsidR="00F20A77" w:rsidRPr="00F20A77" w14:paraId="24C7652C" w14:textId="77777777" w:rsidTr="002F051C">
        <w:trPr>
          <w:tblCellSpacing w:w="0" w:type="dxa"/>
        </w:trPr>
        <w:tc>
          <w:tcPr>
            <w:tcW w:w="0" w:type="auto"/>
            <w:gridSpan w:val="2"/>
            <w:shd w:val="clear" w:color="auto" w:fill="auto"/>
            <w:vAlign w:val="center"/>
          </w:tcPr>
          <w:p w14:paraId="33D8CED8" w14:textId="77777777" w:rsidR="00A118A8" w:rsidRPr="00F20A77" w:rsidRDefault="00A118A8" w:rsidP="002F051C">
            <w:r w:rsidRPr="00F20A77">
              <w:t>Эмитент: ________________________________, Вид ЦБ: _____________, № гос.рег.: ________________, серия и номер выпуска: , Номинал: _____________ RUB</w:t>
            </w:r>
          </w:p>
        </w:tc>
        <w:tc>
          <w:tcPr>
            <w:tcW w:w="644" w:type="pct"/>
            <w:shd w:val="clear" w:color="auto" w:fill="auto"/>
            <w:vAlign w:val="center"/>
          </w:tcPr>
          <w:p w14:paraId="1F83F7D5" w14:textId="77777777" w:rsidR="00A118A8" w:rsidRPr="00F20A77" w:rsidRDefault="00A118A8" w:rsidP="002F051C">
            <w:pPr>
              <w:jc w:val="center"/>
            </w:pPr>
          </w:p>
        </w:tc>
      </w:tr>
      <w:tr w:rsidR="00F20A77" w:rsidRPr="00F20A77" w14:paraId="75FAD035" w14:textId="77777777" w:rsidTr="002F051C">
        <w:trPr>
          <w:tblCellSpacing w:w="0" w:type="dxa"/>
        </w:trPr>
        <w:tc>
          <w:tcPr>
            <w:tcW w:w="0" w:type="auto"/>
            <w:shd w:val="clear" w:color="auto" w:fill="auto"/>
            <w:vAlign w:val="center"/>
          </w:tcPr>
          <w:p w14:paraId="108104B5" w14:textId="77777777" w:rsidR="00A118A8" w:rsidRPr="00F20A77" w:rsidRDefault="00A118A8" w:rsidP="002F051C"/>
        </w:tc>
        <w:tc>
          <w:tcPr>
            <w:tcW w:w="0" w:type="auto"/>
            <w:shd w:val="clear" w:color="auto" w:fill="auto"/>
            <w:vAlign w:val="center"/>
          </w:tcPr>
          <w:p w14:paraId="409E3E50" w14:textId="77777777" w:rsidR="00A118A8" w:rsidRPr="00F20A77" w:rsidRDefault="00A118A8" w:rsidP="002F051C"/>
        </w:tc>
        <w:tc>
          <w:tcPr>
            <w:tcW w:w="644" w:type="pct"/>
            <w:shd w:val="clear" w:color="auto" w:fill="auto"/>
            <w:vAlign w:val="center"/>
          </w:tcPr>
          <w:p w14:paraId="11C96380" w14:textId="77777777" w:rsidR="00A118A8" w:rsidRPr="00F20A77" w:rsidRDefault="00A118A8" w:rsidP="002F051C">
            <w:pPr>
              <w:jc w:val="right"/>
            </w:pPr>
          </w:p>
        </w:tc>
      </w:tr>
    </w:tbl>
    <w:p w14:paraId="32126FA0" w14:textId="77777777" w:rsidR="00A118A8" w:rsidRPr="00F20A77" w:rsidRDefault="00A118A8" w:rsidP="00A118A8">
      <w:pPr>
        <w:numPr>
          <w:ilvl w:val="12"/>
          <w:numId w:val="0"/>
        </w:numPr>
        <w:rPr>
          <w:noProof/>
        </w:rPr>
      </w:pPr>
    </w:p>
    <w:p w14:paraId="08511609" w14:textId="77777777" w:rsidR="00A118A8" w:rsidRPr="00F20A77" w:rsidRDefault="00A118A8" w:rsidP="00A118A8">
      <w:pPr>
        <w:numPr>
          <w:ilvl w:val="12"/>
          <w:numId w:val="0"/>
        </w:numPr>
        <w:rPr>
          <w:noProof/>
        </w:rPr>
      </w:pPr>
      <w:r w:rsidRPr="00F20A77">
        <w:rPr>
          <w:noProof/>
        </w:rPr>
        <w:t>Настоящее уведомление не подтверждает права Депонента на ценные бумаги.</w:t>
      </w:r>
    </w:p>
    <w:p w14:paraId="29C700A2" w14:textId="77777777" w:rsidR="00A118A8" w:rsidRPr="00F20A77" w:rsidRDefault="00A118A8" w:rsidP="00A118A8">
      <w:pPr>
        <w:spacing w:before="100" w:beforeAutospacing="1" w:after="240"/>
      </w:pPr>
    </w:p>
    <w:p w14:paraId="52700484" w14:textId="77777777" w:rsidR="00A118A8" w:rsidRPr="00F20A77" w:rsidRDefault="00A118A8" w:rsidP="00A118A8">
      <w:pPr>
        <w:spacing w:before="100" w:beforeAutospacing="1" w:after="240"/>
      </w:pPr>
      <w:r w:rsidRPr="00F20A77">
        <w:br/>
        <w:t>Начальник Депозитарного отдела ____________________ /                                           /</w:t>
      </w:r>
    </w:p>
    <w:p w14:paraId="2E6A289A" w14:textId="77777777" w:rsidR="00A118A8" w:rsidRPr="00F20A77" w:rsidRDefault="00A118A8" w:rsidP="00A118A8">
      <w:r w:rsidRPr="00F20A77">
        <w:t>М.П.</w:t>
      </w:r>
    </w:p>
    <w:p w14:paraId="39A45DF5" w14:textId="77777777" w:rsidR="00A118A8" w:rsidRPr="00F20A77" w:rsidRDefault="00A118A8" w:rsidP="00A118A8"/>
    <w:p w14:paraId="71B55AD0" w14:textId="77777777" w:rsidR="00A118A8" w:rsidRPr="00F20A77" w:rsidRDefault="00A118A8" w:rsidP="00A118A8"/>
    <w:p w14:paraId="5569E375" w14:textId="77777777" w:rsidR="00A118A8" w:rsidRPr="00F20A77" w:rsidRDefault="00A118A8" w:rsidP="00A118A8"/>
    <w:p w14:paraId="5A47F01F" w14:textId="77777777" w:rsidR="00A118A8" w:rsidRPr="00F20A77" w:rsidRDefault="00A118A8" w:rsidP="00A118A8"/>
    <w:p w14:paraId="14D3AF54" w14:textId="77777777" w:rsidR="00A118A8" w:rsidRPr="00F20A77" w:rsidRDefault="00A118A8" w:rsidP="00A118A8"/>
    <w:p w14:paraId="17F9E9BB" w14:textId="77777777" w:rsidR="00A118A8" w:rsidRPr="00F20A77" w:rsidRDefault="00A118A8" w:rsidP="00A118A8"/>
    <w:p w14:paraId="698877F5" w14:textId="77777777" w:rsidR="00A118A8" w:rsidRPr="00F20A77" w:rsidRDefault="00A118A8" w:rsidP="00A118A8"/>
    <w:p w14:paraId="336EE7B8" w14:textId="77777777" w:rsidR="00A118A8" w:rsidRPr="00F20A77" w:rsidRDefault="00A118A8" w:rsidP="00A118A8"/>
    <w:p w14:paraId="40BC3F08" w14:textId="77777777" w:rsidR="00A118A8" w:rsidRPr="00F20A77" w:rsidRDefault="00A118A8" w:rsidP="00A118A8"/>
    <w:p w14:paraId="10CAF0CC" w14:textId="77777777" w:rsidR="00A118A8" w:rsidRPr="00F20A77" w:rsidRDefault="00A118A8" w:rsidP="00A118A8"/>
    <w:p w14:paraId="5484823F" w14:textId="77777777" w:rsidR="00A118A8" w:rsidRPr="00F20A77" w:rsidRDefault="00A118A8" w:rsidP="00A118A8"/>
    <w:p w14:paraId="7A85974E" w14:textId="77777777" w:rsidR="00A118A8" w:rsidRPr="00F20A77" w:rsidRDefault="00A118A8" w:rsidP="00A118A8"/>
    <w:p w14:paraId="720A852B" w14:textId="77777777" w:rsidR="00A118A8" w:rsidRPr="00F20A77" w:rsidRDefault="00A118A8" w:rsidP="00A118A8"/>
    <w:p w14:paraId="18A3A9F3" w14:textId="77777777" w:rsidR="00A118A8" w:rsidRPr="00F20A77" w:rsidRDefault="00A118A8" w:rsidP="00A118A8"/>
    <w:p w14:paraId="59BB9556" w14:textId="77777777" w:rsidR="00A118A8" w:rsidRPr="00F20A77" w:rsidRDefault="00A118A8" w:rsidP="0005621D">
      <w:pPr>
        <w:sectPr w:rsidR="00A118A8" w:rsidRPr="00F20A77" w:rsidSect="002F051C">
          <w:pgSz w:w="11906" w:h="16838"/>
          <w:pgMar w:top="1134" w:right="850" w:bottom="1134" w:left="1701" w:header="708" w:footer="708" w:gutter="0"/>
          <w:cols w:space="708"/>
          <w:titlePg/>
          <w:docGrid w:linePitch="360"/>
        </w:sectPr>
      </w:pPr>
    </w:p>
    <w:tbl>
      <w:tblPr>
        <w:tblW w:w="15577" w:type="dxa"/>
        <w:tblLayout w:type="fixed"/>
        <w:tblLook w:val="04A0" w:firstRow="1" w:lastRow="0" w:firstColumn="1" w:lastColumn="0" w:noHBand="0" w:noVBand="1"/>
      </w:tblPr>
      <w:tblGrid>
        <w:gridCol w:w="95"/>
        <w:gridCol w:w="268"/>
        <w:gridCol w:w="472"/>
        <w:gridCol w:w="411"/>
        <w:gridCol w:w="236"/>
        <w:gridCol w:w="289"/>
        <w:gridCol w:w="72"/>
        <w:gridCol w:w="209"/>
        <w:gridCol w:w="463"/>
        <w:gridCol w:w="631"/>
        <w:gridCol w:w="558"/>
        <w:gridCol w:w="239"/>
        <w:gridCol w:w="256"/>
        <w:gridCol w:w="252"/>
        <w:gridCol w:w="249"/>
        <w:gridCol w:w="246"/>
        <w:gridCol w:w="243"/>
        <w:gridCol w:w="236"/>
        <w:gridCol w:w="475"/>
        <w:gridCol w:w="431"/>
        <w:gridCol w:w="387"/>
        <w:gridCol w:w="572"/>
        <w:gridCol w:w="533"/>
        <w:gridCol w:w="579"/>
        <w:gridCol w:w="377"/>
        <w:gridCol w:w="272"/>
        <w:gridCol w:w="267"/>
        <w:gridCol w:w="236"/>
        <w:gridCol w:w="414"/>
        <w:gridCol w:w="316"/>
        <w:gridCol w:w="1421"/>
        <w:gridCol w:w="684"/>
        <w:gridCol w:w="517"/>
        <w:gridCol w:w="942"/>
        <w:gridCol w:w="1320"/>
        <w:gridCol w:w="409"/>
      </w:tblGrid>
      <w:tr w:rsidR="00FA6656" w:rsidRPr="00F20A77" w14:paraId="107658C7" w14:textId="77777777" w:rsidTr="002F051C">
        <w:trPr>
          <w:gridBefore w:val="1"/>
          <w:gridAfter w:val="2"/>
          <w:wBefore w:w="95" w:type="dxa"/>
          <w:wAfter w:w="1729" w:type="dxa"/>
          <w:trHeight w:val="300"/>
        </w:trPr>
        <w:tc>
          <w:tcPr>
            <w:tcW w:w="268" w:type="dxa"/>
            <w:tcBorders>
              <w:top w:val="single" w:sz="4" w:space="0" w:color="000000"/>
              <w:left w:val="single" w:sz="4" w:space="0" w:color="000000"/>
              <w:bottom w:val="single" w:sz="4" w:space="0" w:color="000000"/>
              <w:right w:val="nil"/>
            </w:tcBorders>
            <w:shd w:val="clear" w:color="auto" w:fill="auto"/>
            <w:vAlign w:val="bottom"/>
            <w:hideMark/>
          </w:tcPr>
          <w:p w14:paraId="0C5CD7B7" w14:textId="77777777" w:rsidR="0005621D" w:rsidRPr="00F20A77" w:rsidRDefault="0005621D" w:rsidP="002F051C">
            <w:pPr>
              <w:rPr>
                <w:b/>
                <w:bCs/>
              </w:rPr>
            </w:pPr>
            <w:r w:rsidRPr="00F20A77">
              <w:rPr>
                <w:b/>
                <w:bCs/>
              </w:rPr>
              <w:lastRenderedPageBreak/>
              <w:t> </w:t>
            </w:r>
          </w:p>
        </w:tc>
        <w:tc>
          <w:tcPr>
            <w:tcW w:w="3580" w:type="dxa"/>
            <w:gridSpan w:val="10"/>
            <w:tcBorders>
              <w:top w:val="single" w:sz="4" w:space="0" w:color="000000"/>
              <w:left w:val="nil"/>
              <w:bottom w:val="single" w:sz="4" w:space="0" w:color="000000"/>
              <w:right w:val="single" w:sz="4" w:space="0" w:color="000000"/>
            </w:tcBorders>
            <w:shd w:val="clear" w:color="auto" w:fill="auto"/>
            <w:vAlign w:val="bottom"/>
            <w:hideMark/>
          </w:tcPr>
          <w:p w14:paraId="60CC484B" w14:textId="77777777" w:rsidR="0005621D" w:rsidRPr="00F20A77" w:rsidRDefault="0005621D" w:rsidP="002F051C">
            <w:pPr>
              <w:rPr>
                <w:b/>
                <w:bCs/>
              </w:rPr>
            </w:pPr>
            <w:r w:rsidRPr="00F20A77">
              <w:rPr>
                <w:b/>
                <w:bCs/>
              </w:rPr>
              <w:t>Депозитарий</w:t>
            </w:r>
          </w:p>
        </w:tc>
        <w:tc>
          <w:tcPr>
            <w:tcW w:w="9905" w:type="dxa"/>
            <w:gridSpan w:val="22"/>
            <w:tcBorders>
              <w:top w:val="single" w:sz="4" w:space="0" w:color="000000"/>
              <w:left w:val="nil"/>
              <w:bottom w:val="single" w:sz="4" w:space="0" w:color="000000"/>
              <w:right w:val="single" w:sz="4" w:space="0" w:color="000000"/>
            </w:tcBorders>
            <w:shd w:val="clear" w:color="auto" w:fill="auto"/>
            <w:vAlign w:val="bottom"/>
            <w:hideMark/>
          </w:tcPr>
          <w:p w14:paraId="17FE43A9" w14:textId="77777777" w:rsidR="0005621D" w:rsidRPr="00F20A77" w:rsidRDefault="00A45E93" w:rsidP="002F051C">
            <w:pPr>
              <w:rPr>
                <w:b/>
                <w:bCs/>
              </w:rPr>
            </w:pPr>
            <w:r w:rsidRPr="00F20A77">
              <w:rPr>
                <w:b/>
                <w:bCs/>
              </w:rPr>
              <w:t>ООО «ИК «Фонтвьель»</w:t>
            </w:r>
          </w:p>
        </w:tc>
      </w:tr>
      <w:tr w:rsidR="00FA6656" w:rsidRPr="00F20A77" w14:paraId="016275AB" w14:textId="77777777" w:rsidTr="002F051C">
        <w:trPr>
          <w:gridBefore w:val="1"/>
          <w:gridAfter w:val="2"/>
          <w:wBefore w:w="95" w:type="dxa"/>
          <w:wAfter w:w="1729" w:type="dxa"/>
          <w:trHeight w:val="300"/>
        </w:trPr>
        <w:tc>
          <w:tcPr>
            <w:tcW w:w="268" w:type="dxa"/>
            <w:tcBorders>
              <w:top w:val="nil"/>
              <w:left w:val="single" w:sz="4" w:space="0" w:color="000000"/>
              <w:bottom w:val="single" w:sz="4" w:space="0" w:color="000000"/>
              <w:right w:val="nil"/>
            </w:tcBorders>
            <w:shd w:val="clear" w:color="auto" w:fill="auto"/>
            <w:vAlign w:val="bottom"/>
            <w:hideMark/>
          </w:tcPr>
          <w:p w14:paraId="27388E7B" w14:textId="77777777" w:rsidR="0005621D" w:rsidRPr="00F20A77" w:rsidRDefault="0005621D" w:rsidP="002F051C">
            <w:r w:rsidRPr="00F20A77">
              <w:t> </w:t>
            </w:r>
          </w:p>
        </w:tc>
        <w:tc>
          <w:tcPr>
            <w:tcW w:w="3580" w:type="dxa"/>
            <w:gridSpan w:val="10"/>
            <w:tcBorders>
              <w:top w:val="single" w:sz="4" w:space="0" w:color="000000"/>
              <w:left w:val="nil"/>
              <w:bottom w:val="single" w:sz="4" w:space="0" w:color="000000"/>
              <w:right w:val="single" w:sz="4" w:space="0" w:color="000000"/>
            </w:tcBorders>
            <w:shd w:val="clear" w:color="auto" w:fill="auto"/>
            <w:vAlign w:val="bottom"/>
            <w:hideMark/>
          </w:tcPr>
          <w:p w14:paraId="3FBEC366" w14:textId="77777777" w:rsidR="0005621D" w:rsidRPr="00F20A77" w:rsidRDefault="0005621D" w:rsidP="002F051C">
            <w:r w:rsidRPr="00F20A77">
              <w:t>Лицензия</w:t>
            </w:r>
          </w:p>
        </w:tc>
        <w:tc>
          <w:tcPr>
            <w:tcW w:w="9905" w:type="dxa"/>
            <w:gridSpan w:val="22"/>
            <w:tcBorders>
              <w:top w:val="single" w:sz="4" w:space="0" w:color="000000"/>
              <w:left w:val="nil"/>
              <w:bottom w:val="single" w:sz="4" w:space="0" w:color="000000"/>
              <w:right w:val="single" w:sz="4" w:space="0" w:color="000000"/>
            </w:tcBorders>
            <w:shd w:val="clear" w:color="auto" w:fill="auto"/>
            <w:vAlign w:val="bottom"/>
            <w:hideMark/>
          </w:tcPr>
          <w:p w14:paraId="145AFB2C" w14:textId="77777777" w:rsidR="0005621D" w:rsidRPr="00F20A77" w:rsidRDefault="0005621D" w:rsidP="002F051C"/>
        </w:tc>
      </w:tr>
      <w:tr w:rsidR="00FA6656" w:rsidRPr="00F20A77" w14:paraId="5441B7A1" w14:textId="77777777" w:rsidTr="002F051C">
        <w:trPr>
          <w:gridBefore w:val="1"/>
          <w:gridAfter w:val="2"/>
          <w:wBefore w:w="95" w:type="dxa"/>
          <w:wAfter w:w="1729" w:type="dxa"/>
          <w:trHeight w:val="300"/>
        </w:trPr>
        <w:tc>
          <w:tcPr>
            <w:tcW w:w="268" w:type="dxa"/>
            <w:tcBorders>
              <w:top w:val="nil"/>
              <w:left w:val="single" w:sz="4" w:space="0" w:color="000000"/>
              <w:bottom w:val="single" w:sz="4" w:space="0" w:color="000000"/>
              <w:right w:val="nil"/>
            </w:tcBorders>
            <w:shd w:val="clear" w:color="auto" w:fill="auto"/>
            <w:vAlign w:val="bottom"/>
            <w:hideMark/>
          </w:tcPr>
          <w:p w14:paraId="3948DAD1" w14:textId="77777777" w:rsidR="0005621D" w:rsidRPr="00F20A77" w:rsidRDefault="0005621D" w:rsidP="002F051C">
            <w:r w:rsidRPr="00F20A77">
              <w:t> </w:t>
            </w:r>
          </w:p>
        </w:tc>
        <w:tc>
          <w:tcPr>
            <w:tcW w:w="3580" w:type="dxa"/>
            <w:gridSpan w:val="10"/>
            <w:tcBorders>
              <w:top w:val="single" w:sz="4" w:space="0" w:color="000000"/>
              <w:left w:val="nil"/>
              <w:bottom w:val="single" w:sz="4" w:space="0" w:color="000000"/>
              <w:right w:val="single" w:sz="4" w:space="0" w:color="000000"/>
            </w:tcBorders>
            <w:shd w:val="clear" w:color="auto" w:fill="auto"/>
            <w:vAlign w:val="bottom"/>
            <w:hideMark/>
          </w:tcPr>
          <w:p w14:paraId="3AFF5886" w14:textId="77777777" w:rsidR="0005621D" w:rsidRPr="00F20A77" w:rsidRDefault="0005621D" w:rsidP="002F051C">
            <w:r w:rsidRPr="00F20A77">
              <w:t>Фактический адрес:</w:t>
            </w:r>
          </w:p>
        </w:tc>
        <w:tc>
          <w:tcPr>
            <w:tcW w:w="9905" w:type="dxa"/>
            <w:gridSpan w:val="22"/>
            <w:tcBorders>
              <w:top w:val="single" w:sz="4" w:space="0" w:color="000000"/>
              <w:left w:val="nil"/>
              <w:bottom w:val="single" w:sz="4" w:space="0" w:color="000000"/>
              <w:right w:val="single" w:sz="4" w:space="0" w:color="000000"/>
            </w:tcBorders>
            <w:shd w:val="clear" w:color="auto" w:fill="auto"/>
            <w:vAlign w:val="bottom"/>
            <w:hideMark/>
          </w:tcPr>
          <w:p w14:paraId="70F3CE64" w14:textId="77777777" w:rsidR="0005621D" w:rsidRPr="00F20A77" w:rsidRDefault="0005621D" w:rsidP="002F051C"/>
        </w:tc>
      </w:tr>
      <w:tr w:rsidR="00FA6656" w:rsidRPr="00F20A77" w14:paraId="6F3DA200" w14:textId="77777777" w:rsidTr="002F051C">
        <w:trPr>
          <w:gridBefore w:val="1"/>
          <w:gridAfter w:val="2"/>
          <w:wBefore w:w="95" w:type="dxa"/>
          <w:wAfter w:w="1729" w:type="dxa"/>
          <w:trHeight w:val="300"/>
        </w:trPr>
        <w:tc>
          <w:tcPr>
            <w:tcW w:w="268" w:type="dxa"/>
            <w:tcBorders>
              <w:top w:val="nil"/>
              <w:left w:val="single" w:sz="4" w:space="0" w:color="000000"/>
              <w:bottom w:val="single" w:sz="4" w:space="0" w:color="000000"/>
              <w:right w:val="nil"/>
            </w:tcBorders>
            <w:shd w:val="clear" w:color="auto" w:fill="auto"/>
            <w:vAlign w:val="bottom"/>
            <w:hideMark/>
          </w:tcPr>
          <w:p w14:paraId="782E8B81" w14:textId="77777777" w:rsidR="0005621D" w:rsidRPr="00F20A77" w:rsidRDefault="0005621D" w:rsidP="002F051C">
            <w:r w:rsidRPr="00F20A77">
              <w:t> </w:t>
            </w:r>
          </w:p>
        </w:tc>
        <w:tc>
          <w:tcPr>
            <w:tcW w:w="3580" w:type="dxa"/>
            <w:gridSpan w:val="10"/>
            <w:tcBorders>
              <w:top w:val="single" w:sz="4" w:space="0" w:color="000000"/>
              <w:left w:val="nil"/>
              <w:bottom w:val="single" w:sz="4" w:space="0" w:color="000000"/>
              <w:right w:val="single" w:sz="4" w:space="0" w:color="000000"/>
            </w:tcBorders>
            <w:shd w:val="clear" w:color="auto" w:fill="auto"/>
            <w:vAlign w:val="bottom"/>
            <w:hideMark/>
          </w:tcPr>
          <w:p w14:paraId="2CAAC2E9" w14:textId="77777777" w:rsidR="0005621D" w:rsidRPr="00F20A77" w:rsidRDefault="0005621D" w:rsidP="002F051C">
            <w:r w:rsidRPr="00F20A77">
              <w:t>Тел. / факс:</w:t>
            </w:r>
          </w:p>
        </w:tc>
        <w:tc>
          <w:tcPr>
            <w:tcW w:w="9905" w:type="dxa"/>
            <w:gridSpan w:val="22"/>
            <w:tcBorders>
              <w:top w:val="single" w:sz="4" w:space="0" w:color="000000"/>
              <w:left w:val="nil"/>
              <w:bottom w:val="single" w:sz="4" w:space="0" w:color="000000"/>
              <w:right w:val="single" w:sz="4" w:space="0" w:color="000000"/>
            </w:tcBorders>
            <w:shd w:val="clear" w:color="auto" w:fill="auto"/>
            <w:vAlign w:val="bottom"/>
            <w:hideMark/>
          </w:tcPr>
          <w:p w14:paraId="2E041F9D" w14:textId="77777777" w:rsidR="0005621D" w:rsidRPr="00F20A77" w:rsidRDefault="0005621D" w:rsidP="002F051C"/>
        </w:tc>
      </w:tr>
      <w:tr w:rsidR="00FA6656" w:rsidRPr="00F20A77" w14:paraId="7C0B7D87" w14:textId="77777777" w:rsidTr="002F051C">
        <w:trPr>
          <w:gridBefore w:val="1"/>
          <w:wBefore w:w="95" w:type="dxa"/>
          <w:trHeight w:val="300"/>
        </w:trPr>
        <w:tc>
          <w:tcPr>
            <w:tcW w:w="268" w:type="dxa"/>
            <w:tcBorders>
              <w:top w:val="nil"/>
              <w:left w:val="nil"/>
              <w:bottom w:val="nil"/>
              <w:right w:val="nil"/>
            </w:tcBorders>
            <w:shd w:val="clear" w:color="auto" w:fill="auto"/>
            <w:vAlign w:val="bottom"/>
            <w:hideMark/>
          </w:tcPr>
          <w:p w14:paraId="2A7CBD48" w14:textId="77777777" w:rsidR="0005621D" w:rsidRPr="00F20A77" w:rsidRDefault="0005621D" w:rsidP="002F051C"/>
        </w:tc>
        <w:tc>
          <w:tcPr>
            <w:tcW w:w="472" w:type="dxa"/>
            <w:tcBorders>
              <w:top w:val="nil"/>
              <w:left w:val="nil"/>
              <w:bottom w:val="nil"/>
              <w:right w:val="nil"/>
            </w:tcBorders>
            <w:shd w:val="clear" w:color="auto" w:fill="auto"/>
            <w:vAlign w:val="bottom"/>
            <w:hideMark/>
          </w:tcPr>
          <w:p w14:paraId="0E76408F" w14:textId="77777777" w:rsidR="0005621D" w:rsidRPr="00F20A77" w:rsidRDefault="0005621D" w:rsidP="002F051C"/>
        </w:tc>
        <w:tc>
          <w:tcPr>
            <w:tcW w:w="411" w:type="dxa"/>
            <w:tcBorders>
              <w:top w:val="nil"/>
              <w:left w:val="nil"/>
              <w:bottom w:val="nil"/>
              <w:right w:val="nil"/>
            </w:tcBorders>
            <w:shd w:val="clear" w:color="auto" w:fill="auto"/>
            <w:vAlign w:val="bottom"/>
            <w:hideMark/>
          </w:tcPr>
          <w:p w14:paraId="699779C6" w14:textId="77777777" w:rsidR="0005621D" w:rsidRPr="00F20A77" w:rsidRDefault="0005621D" w:rsidP="002F051C"/>
        </w:tc>
        <w:tc>
          <w:tcPr>
            <w:tcW w:w="236" w:type="dxa"/>
            <w:tcBorders>
              <w:top w:val="nil"/>
              <w:left w:val="nil"/>
              <w:bottom w:val="nil"/>
              <w:right w:val="nil"/>
            </w:tcBorders>
            <w:shd w:val="clear" w:color="auto" w:fill="auto"/>
            <w:vAlign w:val="bottom"/>
            <w:hideMark/>
          </w:tcPr>
          <w:p w14:paraId="73279A3C" w14:textId="77777777" w:rsidR="0005621D" w:rsidRPr="00F20A77" w:rsidRDefault="0005621D" w:rsidP="002F051C"/>
        </w:tc>
        <w:tc>
          <w:tcPr>
            <w:tcW w:w="289" w:type="dxa"/>
            <w:tcBorders>
              <w:top w:val="nil"/>
              <w:left w:val="nil"/>
              <w:bottom w:val="nil"/>
              <w:right w:val="nil"/>
            </w:tcBorders>
            <w:shd w:val="clear" w:color="auto" w:fill="auto"/>
            <w:vAlign w:val="bottom"/>
            <w:hideMark/>
          </w:tcPr>
          <w:p w14:paraId="5154F2EC" w14:textId="77777777" w:rsidR="0005621D" w:rsidRPr="00F20A77" w:rsidRDefault="0005621D" w:rsidP="002F051C"/>
        </w:tc>
        <w:tc>
          <w:tcPr>
            <w:tcW w:w="281" w:type="dxa"/>
            <w:gridSpan w:val="2"/>
            <w:tcBorders>
              <w:top w:val="nil"/>
              <w:left w:val="nil"/>
              <w:bottom w:val="nil"/>
              <w:right w:val="nil"/>
            </w:tcBorders>
            <w:shd w:val="clear" w:color="auto" w:fill="auto"/>
            <w:vAlign w:val="bottom"/>
            <w:hideMark/>
          </w:tcPr>
          <w:p w14:paraId="42F81CC7" w14:textId="77777777" w:rsidR="0005621D" w:rsidRPr="00F20A77" w:rsidRDefault="0005621D" w:rsidP="002F051C"/>
        </w:tc>
        <w:tc>
          <w:tcPr>
            <w:tcW w:w="463" w:type="dxa"/>
            <w:tcBorders>
              <w:top w:val="nil"/>
              <w:left w:val="nil"/>
              <w:bottom w:val="nil"/>
              <w:right w:val="nil"/>
            </w:tcBorders>
            <w:shd w:val="clear" w:color="auto" w:fill="auto"/>
            <w:vAlign w:val="bottom"/>
            <w:hideMark/>
          </w:tcPr>
          <w:p w14:paraId="4374DE5A" w14:textId="77777777" w:rsidR="0005621D" w:rsidRPr="00F20A77" w:rsidRDefault="0005621D" w:rsidP="002F051C"/>
        </w:tc>
        <w:tc>
          <w:tcPr>
            <w:tcW w:w="631" w:type="dxa"/>
            <w:tcBorders>
              <w:top w:val="nil"/>
              <w:left w:val="nil"/>
              <w:bottom w:val="nil"/>
              <w:right w:val="nil"/>
            </w:tcBorders>
            <w:shd w:val="clear" w:color="auto" w:fill="auto"/>
            <w:vAlign w:val="bottom"/>
            <w:hideMark/>
          </w:tcPr>
          <w:p w14:paraId="7582F749" w14:textId="77777777" w:rsidR="0005621D" w:rsidRPr="00F20A77" w:rsidRDefault="0005621D" w:rsidP="002F051C"/>
        </w:tc>
        <w:tc>
          <w:tcPr>
            <w:tcW w:w="558" w:type="dxa"/>
            <w:tcBorders>
              <w:top w:val="nil"/>
              <w:left w:val="nil"/>
              <w:bottom w:val="nil"/>
              <w:right w:val="nil"/>
            </w:tcBorders>
            <w:shd w:val="clear" w:color="auto" w:fill="auto"/>
            <w:vAlign w:val="bottom"/>
            <w:hideMark/>
          </w:tcPr>
          <w:p w14:paraId="3C55AE7F" w14:textId="77777777" w:rsidR="0005621D" w:rsidRPr="00F20A77" w:rsidRDefault="0005621D" w:rsidP="002F051C"/>
        </w:tc>
        <w:tc>
          <w:tcPr>
            <w:tcW w:w="239" w:type="dxa"/>
            <w:tcBorders>
              <w:top w:val="nil"/>
              <w:left w:val="nil"/>
              <w:bottom w:val="nil"/>
              <w:right w:val="nil"/>
            </w:tcBorders>
            <w:shd w:val="clear" w:color="auto" w:fill="auto"/>
            <w:vAlign w:val="bottom"/>
            <w:hideMark/>
          </w:tcPr>
          <w:p w14:paraId="3E140518" w14:textId="77777777" w:rsidR="0005621D" w:rsidRPr="00F20A77" w:rsidRDefault="0005621D" w:rsidP="002F051C"/>
        </w:tc>
        <w:tc>
          <w:tcPr>
            <w:tcW w:w="256" w:type="dxa"/>
            <w:tcBorders>
              <w:top w:val="nil"/>
              <w:left w:val="nil"/>
              <w:bottom w:val="nil"/>
              <w:right w:val="nil"/>
            </w:tcBorders>
            <w:shd w:val="clear" w:color="auto" w:fill="auto"/>
            <w:vAlign w:val="bottom"/>
            <w:hideMark/>
          </w:tcPr>
          <w:p w14:paraId="21144416" w14:textId="77777777" w:rsidR="0005621D" w:rsidRPr="00F20A77" w:rsidRDefault="0005621D" w:rsidP="002F051C"/>
        </w:tc>
        <w:tc>
          <w:tcPr>
            <w:tcW w:w="252" w:type="dxa"/>
            <w:tcBorders>
              <w:top w:val="nil"/>
              <w:left w:val="nil"/>
              <w:bottom w:val="nil"/>
              <w:right w:val="nil"/>
            </w:tcBorders>
            <w:shd w:val="clear" w:color="auto" w:fill="auto"/>
            <w:vAlign w:val="bottom"/>
            <w:hideMark/>
          </w:tcPr>
          <w:p w14:paraId="2184B5B8" w14:textId="77777777" w:rsidR="0005621D" w:rsidRPr="00F20A77" w:rsidRDefault="0005621D" w:rsidP="002F051C"/>
        </w:tc>
        <w:tc>
          <w:tcPr>
            <w:tcW w:w="249" w:type="dxa"/>
            <w:tcBorders>
              <w:top w:val="nil"/>
              <w:left w:val="nil"/>
              <w:bottom w:val="nil"/>
              <w:right w:val="nil"/>
            </w:tcBorders>
            <w:shd w:val="clear" w:color="auto" w:fill="auto"/>
            <w:vAlign w:val="bottom"/>
            <w:hideMark/>
          </w:tcPr>
          <w:p w14:paraId="7B3C1062" w14:textId="77777777" w:rsidR="0005621D" w:rsidRPr="00F20A77" w:rsidRDefault="0005621D" w:rsidP="002F051C"/>
        </w:tc>
        <w:tc>
          <w:tcPr>
            <w:tcW w:w="246" w:type="dxa"/>
            <w:tcBorders>
              <w:top w:val="nil"/>
              <w:left w:val="nil"/>
              <w:bottom w:val="nil"/>
              <w:right w:val="nil"/>
            </w:tcBorders>
            <w:shd w:val="clear" w:color="auto" w:fill="auto"/>
            <w:vAlign w:val="bottom"/>
            <w:hideMark/>
          </w:tcPr>
          <w:p w14:paraId="4A4D76D0" w14:textId="77777777" w:rsidR="0005621D" w:rsidRPr="00F20A77" w:rsidRDefault="0005621D" w:rsidP="002F051C"/>
        </w:tc>
        <w:tc>
          <w:tcPr>
            <w:tcW w:w="243" w:type="dxa"/>
            <w:tcBorders>
              <w:top w:val="nil"/>
              <w:left w:val="nil"/>
              <w:bottom w:val="nil"/>
              <w:right w:val="nil"/>
            </w:tcBorders>
            <w:shd w:val="clear" w:color="auto" w:fill="auto"/>
            <w:vAlign w:val="bottom"/>
            <w:hideMark/>
          </w:tcPr>
          <w:p w14:paraId="18D3E31B" w14:textId="77777777" w:rsidR="0005621D" w:rsidRPr="00F20A77" w:rsidRDefault="0005621D" w:rsidP="002F051C"/>
        </w:tc>
        <w:tc>
          <w:tcPr>
            <w:tcW w:w="236" w:type="dxa"/>
            <w:tcBorders>
              <w:top w:val="nil"/>
              <w:left w:val="nil"/>
              <w:bottom w:val="nil"/>
              <w:right w:val="nil"/>
            </w:tcBorders>
            <w:shd w:val="clear" w:color="auto" w:fill="auto"/>
            <w:vAlign w:val="bottom"/>
            <w:hideMark/>
          </w:tcPr>
          <w:p w14:paraId="13BC389C" w14:textId="77777777" w:rsidR="0005621D" w:rsidRPr="00F20A77" w:rsidRDefault="0005621D" w:rsidP="002F051C"/>
        </w:tc>
        <w:tc>
          <w:tcPr>
            <w:tcW w:w="475" w:type="dxa"/>
            <w:tcBorders>
              <w:top w:val="nil"/>
              <w:left w:val="nil"/>
              <w:bottom w:val="nil"/>
              <w:right w:val="nil"/>
            </w:tcBorders>
            <w:shd w:val="clear" w:color="auto" w:fill="auto"/>
            <w:vAlign w:val="bottom"/>
            <w:hideMark/>
          </w:tcPr>
          <w:p w14:paraId="36D47C2F" w14:textId="77777777" w:rsidR="0005621D" w:rsidRPr="00F20A77" w:rsidRDefault="0005621D" w:rsidP="002F051C"/>
        </w:tc>
        <w:tc>
          <w:tcPr>
            <w:tcW w:w="431" w:type="dxa"/>
            <w:tcBorders>
              <w:top w:val="nil"/>
              <w:left w:val="nil"/>
              <w:bottom w:val="nil"/>
              <w:right w:val="nil"/>
            </w:tcBorders>
            <w:shd w:val="clear" w:color="auto" w:fill="auto"/>
            <w:vAlign w:val="bottom"/>
            <w:hideMark/>
          </w:tcPr>
          <w:p w14:paraId="10ACE3CE" w14:textId="77777777" w:rsidR="0005621D" w:rsidRPr="00F20A77" w:rsidRDefault="0005621D" w:rsidP="002F051C"/>
        </w:tc>
        <w:tc>
          <w:tcPr>
            <w:tcW w:w="387" w:type="dxa"/>
            <w:tcBorders>
              <w:top w:val="nil"/>
              <w:left w:val="nil"/>
              <w:bottom w:val="nil"/>
              <w:right w:val="nil"/>
            </w:tcBorders>
            <w:shd w:val="clear" w:color="auto" w:fill="auto"/>
            <w:vAlign w:val="bottom"/>
            <w:hideMark/>
          </w:tcPr>
          <w:p w14:paraId="53AC0950" w14:textId="77777777" w:rsidR="0005621D" w:rsidRPr="00F20A77" w:rsidRDefault="0005621D" w:rsidP="002F051C"/>
        </w:tc>
        <w:tc>
          <w:tcPr>
            <w:tcW w:w="572" w:type="dxa"/>
            <w:tcBorders>
              <w:top w:val="nil"/>
              <w:left w:val="nil"/>
              <w:bottom w:val="nil"/>
              <w:right w:val="nil"/>
            </w:tcBorders>
            <w:shd w:val="clear" w:color="auto" w:fill="auto"/>
            <w:vAlign w:val="bottom"/>
            <w:hideMark/>
          </w:tcPr>
          <w:p w14:paraId="09EE13BD" w14:textId="77777777" w:rsidR="0005621D" w:rsidRPr="00F20A77" w:rsidRDefault="0005621D" w:rsidP="002F051C"/>
        </w:tc>
        <w:tc>
          <w:tcPr>
            <w:tcW w:w="533" w:type="dxa"/>
            <w:tcBorders>
              <w:top w:val="nil"/>
              <w:left w:val="nil"/>
              <w:bottom w:val="nil"/>
              <w:right w:val="nil"/>
            </w:tcBorders>
            <w:shd w:val="clear" w:color="auto" w:fill="auto"/>
            <w:vAlign w:val="bottom"/>
            <w:hideMark/>
          </w:tcPr>
          <w:p w14:paraId="0D77ECB1" w14:textId="77777777" w:rsidR="0005621D" w:rsidRPr="00F20A77" w:rsidRDefault="0005621D" w:rsidP="002F051C"/>
        </w:tc>
        <w:tc>
          <w:tcPr>
            <w:tcW w:w="579" w:type="dxa"/>
            <w:tcBorders>
              <w:top w:val="nil"/>
              <w:left w:val="nil"/>
              <w:bottom w:val="nil"/>
              <w:right w:val="nil"/>
            </w:tcBorders>
            <w:shd w:val="clear" w:color="auto" w:fill="auto"/>
            <w:vAlign w:val="bottom"/>
            <w:hideMark/>
          </w:tcPr>
          <w:p w14:paraId="4CBFEA2A" w14:textId="77777777" w:rsidR="0005621D" w:rsidRPr="00F20A77" w:rsidRDefault="0005621D" w:rsidP="002F051C"/>
        </w:tc>
        <w:tc>
          <w:tcPr>
            <w:tcW w:w="377" w:type="dxa"/>
            <w:tcBorders>
              <w:top w:val="nil"/>
              <w:left w:val="nil"/>
              <w:bottom w:val="nil"/>
              <w:right w:val="nil"/>
            </w:tcBorders>
            <w:shd w:val="clear" w:color="auto" w:fill="auto"/>
            <w:vAlign w:val="bottom"/>
            <w:hideMark/>
          </w:tcPr>
          <w:p w14:paraId="79871902" w14:textId="77777777" w:rsidR="0005621D" w:rsidRPr="00F20A77" w:rsidRDefault="0005621D" w:rsidP="002F051C"/>
        </w:tc>
        <w:tc>
          <w:tcPr>
            <w:tcW w:w="272" w:type="dxa"/>
            <w:tcBorders>
              <w:top w:val="nil"/>
              <w:left w:val="nil"/>
              <w:bottom w:val="nil"/>
              <w:right w:val="nil"/>
            </w:tcBorders>
            <w:shd w:val="clear" w:color="auto" w:fill="auto"/>
            <w:vAlign w:val="bottom"/>
            <w:hideMark/>
          </w:tcPr>
          <w:p w14:paraId="4ED75411" w14:textId="77777777" w:rsidR="0005621D" w:rsidRPr="00F20A77" w:rsidRDefault="0005621D" w:rsidP="002F051C"/>
        </w:tc>
        <w:tc>
          <w:tcPr>
            <w:tcW w:w="267" w:type="dxa"/>
            <w:tcBorders>
              <w:top w:val="nil"/>
              <w:left w:val="nil"/>
              <w:bottom w:val="nil"/>
              <w:right w:val="nil"/>
            </w:tcBorders>
            <w:shd w:val="clear" w:color="auto" w:fill="auto"/>
            <w:vAlign w:val="bottom"/>
            <w:hideMark/>
          </w:tcPr>
          <w:p w14:paraId="35C0F135" w14:textId="77777777" w:rsidR="0005621D" w:rsidRPr="00F20A77" w:rsidRDefault="0005621D" w:rsidP="002F051C"/>
        </w:tc>
        <w:tc>
          <w:tcPr>
            <w:tcW w:w="236" w:type="dxa"/>
            <w:tcBorders>
              <w:top w:val="nil"/>
              <w:left w:val="nil"/>
              <w:bottom w:val="nil"/>
              <w:right w:val="nil"/>
            </w:tcBorders>
            <w:shd w:val="clear" w:color="auto" w:fill="auto"/>
            <w:vAlign w:val="bottom"/>
            <w:hideMark/>
          </w:tcPr>
          <w:p w14:paraId="45F260B6" w14:textId="77777777" w:rsidR="0005621D" w:rsidRPr="00F20A77" w:rsidRDefault="0005621D" w:rsidP="002F051C"/>
        </w:tc>
        <w:tc>
          <w:tcPr>
            <w:tcW w:w="414" w:type="dxa"/>
            <w:tcBorders>
              <w:top w:val="nil"/>
              <w:left w:val="nil"/>
              <w:bottom w:val="nil"/>
              <w:right w:val="nil"/>
            </w:tcBorders>
            <w:shd w:val="clear" w:color="auto" w:fill="auto"/>
            <w:vAlign w:val="bottom"/>
            <w:hideMark/>
          </w:tcPr>
          <w:p w14:paraId="7E74F384" w14:textId="77777777" w:rsidR="0005621D" w:rsidRPr="00F20A77" w:rsidRDefault="0005621D" w:rsidP="002F051C"/>
        </w:tc>
        <w:tc>
          <w:tcPr>
            <w:tcW w:w="316" w:type="dxa"/>
            <w:tcBorders>
              <w:top w:val="nil"/>
              <w:left w:val="nil"/>
              <w:bottom w:val="nil"/>
              <w:right w:val="nil"/>
            </w:tcBorders>
            <w:shd w:val="clear" w:color="auto" w:fill="auto"/>
            <w:vAlign w:val="bottom"/>
            <w:hideMark/>
          </w:tcPr>
          <w:p w14:paraId="67AF0124" w14:textId="77777777" w:rsidR="0005621D" w:rsidRPr="00F20A77" w:rsidRDefault="0005621D" w:rsidP="002F051C"/>
        </w:tc>
        <w:tc>
          <w:tcPr>
            <w:tcW w:w="1421" w:type="dxa"/>
            <w:tcBorders>
              <w:top w:val="nil"/>
              <w:left w:val="nil"/>
              <w:bottom w:val="nil"/>
              <w:right w:val="nil"/>
            </w:tcBorders>
            <w:shd w:val="clear" w:color="auto" w:fill="auto"/>
            <w:vAlign w:val="bottom"/>
            <w:hideMark/>
          </w:tcPr>
          <w:p w14:paraId="3FCBBB63" w14:textId="77777777" w:rsidR="0005621D" w:rsidRPr="00F20A77" w:rsidRDefault="0005621D" w:rsidP="002F051C"/>
        </w:tc>
        <w:tc>
          <w:tcPr>
            <w:tcW w:w="684" w:type="dxa"/>
            <w:tcBorders>
              <w:top w:val="nil"/>
              <w:left w:val="nil"/>
              <w:bottom w:val="nil"/>
              <w:right w:val="nil"/>
            </w:tcBorders>
            <w:shd w:val="clear" w:color="auto" w:fill="auto"/>
            <w:vAlign w:val="bottom"/>
            <w:hideMark/>
          </w:tcPr>
          <w:p w14:paraId="05E0A1BB" w14:textId="77777777" w:rsidR="0005621D" w:rsidRPr="00F20A77" w:rsidRDefault="0005621D" w:rsidP="002F051C"/>
        </w:tc>
        <w:tc>
          <w:tcPr>
            <w:tcW w:w="517" w:type="dxa"/>
            <w:tcBorders>
              <w:top w:val="nil"/>
              <w:left w:val="nil"/>
              <w:bottom w:val="nil"/>
              <w:right w:val="nil"/>
            </w:tcBorders>
            <w:shd w:val="clear" w:color="auto" w:fill="auto"/>
            <w:vAlign w:val="bottom"/>
            <w:hideMark/>
          </w:tcPr>
          <w:p w14:paraId="15A93178" w14:textId="77777777" w:rsidR="0005621D" w:rsidRPr="00F20A77" w:rsidRDefault="0005621D" w:rsidP="002F051C"/>
        </w:tc>
        <w:tc>
          <w:tcPr>
            <w:tcW w:w="2671" w:type="dxa"/>
            <w:gridSpan w:val="3"/>
            <w:tcBorders>
              <w:top w:val="nil"/>
              <w:left w:val="nil"/>
              <w:bottom w:val="nil"/>
              <w:right w:val="nil"/>
            </w:tcBorders>
            <w:shd w:val="clear" w:color="auto" w:fill="auto"/>
            <w:vAlign w:val="bottom"/>
            <w:hideMark/>
          </w:tcPr>
          <w:p w14:paraId="16DB745B" w14:textId="77777777" w:rsidR="0005621D" w:rsidRPr="00F20A77" w:rsidRDefault="0005621D" w:rsidP="002F051C"/>
        </w:tc>
      </w:tr>
      <w:tr w:rsidR="00FA6656" w:rsidRPr="00F20A77" w14:paraId="574EF216" w14:textId="77777777" w:rsidTr="002F051C">
        <w:tblPrEx>
          <w:tblLook w:val="0000" w:firstRow="0" w:lastRow="0" w:firstColumn="0" w:lastColumn="0" w:noHBand="0" w:noVBand="0"/>
        </w:tblPrEx>
        <w:trPr>
          <w:gridAfter w:val="1"/>
          <w:wAfter w:w="409" w:type="dxa"/>
        </w:trPr>
        <w:tc>
          <w:tcPr>
            <w:tcW w:w="1843" w:type="dxa"/>
            <w:gridSpan w:val="7"/>
            <w:tcBorders>
              <w:top w:val="single" w:sz="6" w:space="0" w:color="auto"/>
              <w:left w:val="single" w:sz="6" w:space="0" w:color="auto"/>
              <w:bottom w:val="single" w:sz="6" w:space="0" w:color="auto"/>
              <w:right w:val="single" w:sz="6" w:space="0" w:color="auto"/>
            </w:tcBorders>
            <w:shd w:val="clear" w:color="auto" w:fill="FFFFFF" w:themeFill="background1"/>
          </w:tcPr>
          <w:p w14:paraId="5FDBA644" w14:textId="77777777" w:rsidR="0005621D" w:rsidRPr="00F20A77" w:rsidRDefault="0005621D" w:rsidP="002F051C">
            <w:pPr>
              <w:keepNext/>
              <w:jc w:val="center"/>
              <w:outlineLvl w:val="0"/>
              <w:rPr>
                <w:b/>
                <w:bCs/>
                <w:noProof/>
                <w:sz w:val="24"/>
                <w:szCs w:val="24"/>
              </w:rPr>
            </w:pPr>
          </w:p>
        </w:tc>
        <w:tc>
          <w:tcPr>
            <w:tcW w:w="13325" w:type="dxa"/>
            <w:gridSpan w:val="28"/>
            <w:tcBorders>
              <w:top w:val="single" w:sz="6" w:space="0" w:color="auto"/>
              <w:left w:val="single" w:sz="6" w:space="0" w:color="auto"/>
              <w:bottom w:val="single" w:sz="6" w:space="0" w:color="auto"/>
              <w:right w:val="single" w:sz="6" w:space="0" w:color="auto"/>
            </w:tcBorders>
            <w:shd w:val="clear" w:color="auto" w:fill="FFFFFF" w:themeFill="background1"/>
          </w:tcPr>
          <w:p w14:paraId="08867338" w14:textId="77777777" w:rsidR="0005621D" w:rsidRPr="00F20A77" w:rsidRDefault="0005621D" w:rsidP="002F051C">
            <w:pPr>
              <w:spacing w:after="120"/>
              <w:jc w:val="center"/>
              <w:rPr>
                <w:b/>
                <w:sz w:val="24"/>
                <w:lang w:eastAsia="en-US"/>
              </w:rPr>
            </w:pPr>
            <w:r w:rsidRPr="00F20A77">
              <w:rPr>
                <w:b/>
                <w:sz w:val="24"/>
                <w:lang w:eastAsia="en-US"/>
              </w:rPr>
              <w:t xml:space="preserve">СПРАВКА О ЗАЛОЖЕННЫХ ЦЕННЫХ БУМАГАХ №_________ </w:t>
            </w:r>
          </w:p>
          <w:p w14:paraId="28FEF021" w14:textId="77777777" w:rsidR="0005621D" w:rsidRPr="00F20A77" w:rsidRDefault="0005621D" w:rsidP="002F051C">
            <w:pPr>
              <w:spacing w:after="120"/>
              <w:jc w:val="center"/>
              <w:rPr>
                <w:b/>
                <w:sz w:val="24"/>
                <w:lang w:eastAsia="en-US"/>
              </w:rPr>
            </w:pPr>
            <w:r w:rsidRPr="00F20A77">
              <w:rPr>
                <w:b/>
                <w:sz w:val="24"/>
                <w:lang w:eastAsia="en-US"/>
              </w:rPr>
              <w:t>по состоянию на __________________г. __ч.___м.</w:t>
            </w:r>
          </w:p>
        </w:tc>
      </w:tr>
      <w:tr w:rsidR="00FA6656" w:rsidRPr="00F20A77" w14:paraId="12710C62" w14:textId="77777777" w:rsidTr="002F051C">
        <w:tblPrEx>
          <w:tblLook w:val="0000" w:firstRow="0" w:lastRow="0" w:firstColumn="0" w:lastColumn="0" w:noHBand="0" w:noVBand="0"/>
        </w:tblPrEx>
        <w:trPr>
          <w:gridAfter w:val="1"/>
          <w:wAfter w:w="409" w:type="dxa"/>
          <w:trHeight w:val="262"/>
        </w:trPr>
        <w:tc>
          <w:tcPr>
            <w:tcW w:w="1843" w:type="dxa"/>
            <w:gridSpan w:val="7"/>
            <w:tcBorders>
              <w:top w:val="single" w:sz="6" w:space="0" w:color="auto"/>
              <w:left w:val="single" w:sz="6" w:space="0" w:color="auto"/>
              <w:bottom w:val="single" w:sz="6" w:space="0" w:color="auto"/>
              <w:right w:val="single" w:sz="6" w:space="0" w:color="auto"/>
            </w:tcBorders>
            <w:shd w:val="clear" w:color="auto" w:fill="FFFFFF" w:themeFill="background1"/>
          </w:tcPr>
          <w:p w14:paraId="0AAA1681" w14:textId="77777777" w:rsidR="0005621D" w:rsidRPr="00F20A77" w:rsidRDefault="0005621D" w:rsidP="002F051C">
            <w:pPr>
              <w:keepNext/>
              <w:jc w:val="center"/>
              <w:outlineLvl w:val="0"/>
              <w:rPr>
                <w:b/>
                <w:bCs/>
                <w:noProof/>
                <w:sz w:val="24"/>
                <w:szCs w:val="24"/>
              </w:rPr>
            </w:pPr>
          </w:p>
        </w:tc>
        <w:tc>
          <w:tcPr>
            <w:tcW w:w="13325" w:type="dxa"/>
            <w:gridSpan w:val="28"/>
            <w:tcBorders>
              <w:top w:val="single" w:sz="6" w:space="0" w:color="auto"/>
              <w:left w:val="single" w:sz="6" w:space="0" w:color="auto"/>
              <w:bottom w:val="single" w:sz="6" w:space="0" w:color="auto"/>
              <w:right w:val="single" w:sz="6" w:space="0" w:color="auto"/>
            </w:tcBorders>
            <w:shd w:val="clear" w:color="auto" w:fill="FFFFFF" w:themeFill="background1"/>
          </w:tcPr>
          <w:p w14:paraId="3A2E048B" w14:textId="77777777" w:rsidR="0005621D" w:rsidRPr="00F20A77" w:rsidRDefault="0005621D" w:rsidP="002F051C">
            <w:pPr>
              <w:spacing w:line="360" w:lineRule="auto"/>
              <w:jc w:val="right"/>
              <w:rPr>
                <w:b/>
                <w:sz w:val="24"/>
                <w:lang w:eastAsia="en-US"/>
              </w:rPr>
            </w:pPr>
            <w:r w:rsidRPr="00F20A77">
              <w:rPr>
                <w:b/>
                <w:noProof/>
                <w:lang w:eastAsia="en-US"/>
              </w:rPr>
              <w:t>«___»_________________20__г.</w:t>
            </w:r>
          </w:p>
        </w:tc>
      </w:tr>
      <w:tr w:rsidR="00FA6656" w:rsidRPr="00F20A77" w14:paraId="6C94CE6E" w14:textId="77777777" w:rsidTr="002F051C">
        <w:tblPrEx>
          <w:tblLook w:val="0000" w:firstRow="0" w:lastRow="0" w:firstColumn="0" w:lastColumn="0" w:noHBand="0" w:noVBand="0"/>
        </w:tblPrEx>
        <w:trPr>
          <w:gridAfter w:val="1"/>
          <w:wAfter w:w="409" w:type="dxa"/>
          <w:trHeight w:val="225"/>
        </w:trPr>
        <w:tc>
          <w:tcPr>
            <w:tcW w:w="15168" w:type="dxa"/>
            <w:gridSpan w:val="35"/>
            <w:tcBorders>
              <w:top w:val="single" w:sz="12" w:space="0" w:color="auto"/>
              <w:left w:val="single" w:sz="12" w:space="0" w:color="auto"/>
              <w:bottom w:val="nil"/>
              <w:right w:val="single" w:sz="12" w:space="0" w:color="auto"/>
            </w:tcBorders>
            <w:vAlign w:val="bottom"/>
          </w:tcPr>
          <w:p w14:paraId="15F4D4CF" w14:textId="77777777" w:rsidR="0005621D" w:rsidRPr="00F20A77" w:rsidRDefault="0005621D" w:rsidP="002F051C">
            <w:pPr>
              <w:tabs>
                <w:tab w:val="left" w:pos="6159"/>
              </w:tabs>
              <w:ind w:right="-284"/>
              <w:rPr>
                <w:rFonts w:cs="Arial"/>
                <w:b/>
                <w:noProof/>
              </w:rPr>
            </w:pPr>
            <w:r w:rsidRPr="00F20A77">
              <w:rPr>
                <w:rFonts w:cs="Arial"/>
                <w:b/>
                <w:noProof/>
              </w:rPr>
              <w:t>СВЕДЕНИЯ О ЗАЛОГОДЕРЖАТЕЛЕ</w:t>
            </w:r>
            <w:r w:rsidRPr="00F20A77">
              <w:rPr>
                <w:rFonts w:cs="Arial"/>
                <w:b/>
                <w:noProof/>
                <w:lang w:val="en-US"/>
              </w:rPr>
              <w:t>:</w:t>
            </w:r>
          </w:p>
        </w:tc>
      </w:tr>
      <w:tr w:rsidR="00FA6656" w:rsidRPr="00F20A77" w14:paraId="232B71DF" w14:textId="77777777" w:rsidTr="002F051C">
        <w:tblPrEx>
          <w:tblLook w:val="0000" w:firstRow="0" w:lastRow="0" w:firstColumn="0" w:lastColumn="0" w:noHBand="0" w:noVBand="0"/>
        </w:tblPrEx>
        <w:trPr>
          <w:gridAfter w:val="1"/>
          <w:wAfter w:w="409" w:type="dxa"/>
          <w:trHeight w:val="265"/>
        </w:trPr>
        <w:tc>
          <w:tcPr>
            <w:tcW w:w="15168" w:type="dxa"/>
            <w:gridSpan w:val="35"/>
            <w:tcBorders>
              <w:top w:val="single" w:sz="12" w:space="0" w:color="auto"/>
              <w:left w:val="single" w:sz="12" w:space="0" w:color="auto"/>
              <w:right w:val="single" w:sz="12" w:space="0" w:color="auto"/>
            </w:tcBorders>
            <w:vAlign w:val="bottom"/>
          </w:tcPr>
          <w:p w14:paraId="23C04BDF" w14:textId="77777777" w:rsidR="0005621D" w:rsidRPr="00F20A77" w:rsidRDefault="0005621D" w:rsidP="002F051C">
            <w:pPr>
              <w:ind w:right="-284"/>
              <w:rPr>
                <w:noProof/>
              </w:rPr>
            </w:pPr>
            <w:r w:rsidRPr="00F20A77">
              <w:t xml:space="preserve">Для физического лица -  фамилия, имя и отчество (при наличии последнего) и данные документа, удостоверяющего личность (серия, </w:t>
            </w:r>
            <w:r w:rsidR="006E6B73" w:rsidRPr="00F20A77">
              <w:t>номер, кем</w:t>
            </w:r>
            <w:r w:rsidRPr="00F20A77">
              <w:t xml:space="preserve"> и когда выдан, код подразделения (при наличии последнего)), для юридического лица - полное фирменное наименование, ОГРН (для резидентов) или регистрационный номер в стране регистрации (для нерезидентов):</w:t>
            </w:r>
          </w:p>
        </w:tc>
      </w:tr>
      <w:tr w:rsidR="0005621D" w:rsidRPr="00F20A77" w14:paraId="522BEE31" w14:textId="77777777" w:rsidTr="002F051C">
        <w:tblPrEx>
          <w:tblLook w:val="0000" w:firstRow="0" w:lastRow="0" w:firstColumn="0" w:lastColumn="0" w:noHBand="0" w:noVBand="0"/>
        </w:tblPrEx>
        <w:trPr>
          <w:gridAfter w:val="1"/>
          <w:wAfter w:w="409" w:type="dxa"/>
          <w:trHeight w:val="63"/>
        </w:trPr>
        <w:tc>
          <w:tcPr>
            <w:tcW w:w="15168" w:type="dxa"/>
            <w:gridSpan w:val="35"/>
            <w:tcBorders>
              <w:top w:val="nil"/>
              <w:left w:val="single" w:sz="12" w:space="0" w:color="auto"/>
              <w:bottom w:val="single" w:sz="4" w:space="0" w:color="auto"/>
              <w:right w:val="single" w:sz="12" w:space="0" w:color="auto"/>
            </w:tcBorders>
            <w:vAlign w:val="bottom"/>
          </w:tcPr>
          <w:p w14:paraId="54BC32E8" w14:textId="77777777" w:rsidR="0005621D" w:rsidRPr="00F20A77" w:rsidRDefault="0005621D" w:rsidP="002F051C">
            <w:pPr>
              <w:ind w:right="-284"/>
              <w:rPr>
                <w:noProof/>
              </w:rPr>
            </w:pPr>
            <w:r w:rsidRPr="00F20A77">
              <w:rPr>
                <w:noProof/>
              </w:rPr>
              <w:t>_______________________________________________________________________________________________________________________________________</w:t>
            </w:r>
          </w:p>
          <w:p w14:paraId="52F9BF47" w14:textId="77777777" w:rsidR="0005621D" w:rsidRPr="00F20A77" w:rsidRDefault="0005621D" w:rsidP="002F051C">
            <w:pPr>
              <w:ind w:right="-284"/>
              <w:rPr>
                <w:noProof/>
              </w:rPr>
            </w:pPr>
          </w:p>
        </w:tc>
      </w:tr>
    </w:tbl>
    <w:p w14:paraId="7A5DC11D" w14:textId="77777777" w:rsidR="0005621D" w:rsidRPr="00F20A77" w:rsidRDefault="0005621D" w:rsidP="0005621D">
      <w:pPr>
        <w:rPr>
          <w:rFonts w:cs="Arial"/>
          <w:noProof/>
          <w:u w:val="single"/>
        </w:rPr>
      </w:pPr>
    </w:p>
    <w:tbl>
      <w:tblPr>
        <w:tblW w:w="16514" w:type="dxa"/>
        <w:tblLayout w:type="fixed"/>
        <w:tblLook w:val="00A0" w:firstRow="1" w:lastRow="0" w:firstColumn="1" w:lastColumn="0" w:noHBand="0" w:noVBand="0"/>
      </w:tblPr>
      <w:tblGrid>
        <w:gridCol w:w="95"/>
        <w:gridCol w:w="1006"/>
        <w:gridCol w:w="1115"/>
        <w:gridCol w:w="1720"/>
        <w:gridCol w:w="1543"/>
        <w:gridCol w:w="2000"/>
        <w:gridCol w:w="1336"/>
        <w:gridCol w:w="1665"/>
        <w:gridCol w:w="1677"/>
        <w:gridCol w:w="1544"/>
        <w:gridCol w:w="1716"/>
        <w:gridCol w:w="1097"/>
      </w:tblGrid>
      <w:tr w:rsidR="00FA6656" w:rsidRPr="00F20A77" w14:paraId="1F547E52" w14:textId="77777777" w:rsidTr="002F051C">
        <w:trPr>
          <w:gridAfter w:val="1"/>
          <w:wAfter w:w="1097" w:type="dxa"/>
          <w:trHeight w:val="204"/>
        </w:trPr>
        <w:tc>
          <w:tcPr>
            <w:tcW w:w="1101" w:type="dxa"/>
            <w:gridSpan w:val="2"/>
            <w:tcBorders>
              <w:top w:val="single" w:sz="4" w:space="0" w:color="auto"/>
              <w:left w:val="single" w:sz="4" w:space="0" w:color="auto"/>
              <w:bottom w:val="single" w:sz="4" w:space="0" w:color="auto"/>
              <w:right w:val="single" w:sz="4" w:space="0" w:color="auto"/>
            </w:tcBorders>
          </w:tcPr>
          <w:p w14:paraId="79C66447" w14:textId="77777777" w:rsidR="0005621D" w:rsidRPr="00F20A77" w:rsidRDefault="0005621D" w:rsidP="002F051C">
            <w:pPr>
              <w:rPr>
                <w:rFonts w:cs="Arial"/>
                <w:b/>
                <w:bCs/>
              </w:rPr>
            </w:pPr>
          </w:p>
        </w:tc>
        <w:tc>
          <w:tcPr>
            <w:tcW w:w="11056" w:type="dxa"/>
            <w:gridSpan w:val="7"/>
            <w:tcBorders>
              <w:top w:val="single" w:sz="4" w:space="0" w:color="auto"/>
              <w:left w:val="single" w:sz="4" w:space="0" w:color="auto"/>
              <w:bottom w:val="single" w:sz="4" w:space="0" w:color="auto"/>
              <w:right w:val="single" w:sz="4" w:space="0" w:color="auto"/>
            </w:tcBorders>
            <w:noWrap/>
            <w:vAlign w:val="bottom"/>
          </w:tcPr>
          <w:p w14:paraId="4B01E39D" w14:textId="77777777" w:rsidR="0005621D" w:rsidRPr="00F20A77" w:rsidRDefault="0005621D" w:rsidP="002F051C">
            <w:pPr>
              <w:rPr>
                <w:rFonts w:cs="Arial"/>
                <w:b/>
                <w:bCs/>
              </w:rPr>
            </w:pPr>
            <w:r w:rsidRPr="00F20A77">
              <w:rPr>
                <w:rFonts w:cs="Arial"/>
                <w:b/>
                <w:bCs/>
              </w:rPr>
              <w:t xml:space="preserve">  Сведения о заложенных ЦБ</w:t>
            </w:r>
          </w:p>
        </w:tc>
        <w:tc>
          <w:tcPr>
            <w:tcW w:w="1544" w:type="dxa"/>
            <w:tcBorders>
              <w:top w:val="single" w:sz="4" w:space="0" w:color="auto"/>
              <w:left w:val="single" w:sz="4" w:space="0" w:color="auto"/>
              <w:bottom w:val="single" w:sz="4" w:space="0" w:color="auto"/>
              <w:right w:val="single" w:sz="4" w:space="0" w:color="auto"/>
            </w:tcBorders>
          </w:tcPr>
          <w:p w14:paraId="2285E690" w14:textId="77777777" w:rsidR="0005621D" w:rsidRPr="00F20A77" w:rsidRDefault="0005621D" w:rsidP="002F051C">
            <w:pPr>
              <w:rPr>
                <w:rFonts w:cs="Arial"/>
                <w:b/>
                <w:bCs/>
              </w:rPr>
            </w:pPr>
          </w:p>
        </w:tc>
        <w:tc>
          <w:tcPr>
            <w:tcW w:w="1716" w:type="dxa"/>
            <w:tcBorders>
              <w:top w:val="single" w:sz="4" w:space="0" w:color="auto"/>
              <w:left w:val="single" w:sz="4" w:space="0" w:color="auto"/>
              <w:bottom w:val="single" w:sz="4" w:space="0" w:color="auto"/>
              <w:right w:val="single" w:sz="4" w:space="0" w:color="auto"/>
            </w:tcBorders>
          </w:tcPr>
          <w:p w14:paraId="05EAE4B4" w14:textId="77777777" w:rsidR="0005621D" w:rsidRPr="00F20A77" w:rsidRDefault="0005621D" w:rsidP="002F051C">
            <w:pPr>
              <w:rPr>
                <w:rFonts w:cs="Arial"/>
                <w:b/>
                <w:bCs/>
              </w:rPr>
            </w:pPr>
          </w:p>
        </w:tc>
      </w:tr>
      <w:tr w:rsidR="00FA6656" w:rsidRPr="00F20A77" w14:paraId="3D22C0A7" w14:textId="77777777" w:rsidTr="002F051C">
        <w:trPr>
          <w:gridAfter w:val="1"/>
          <w:wAfter w:w="1097" w:type="dxa"/>
          <w:trHeight w:val="2070"/>
        </w:trPr>
        <w:tc>
          <w:tcPr>
            <w:tcW w:w="1101" w:type="dxa"/>
            <w:gridSpan w:val="2"/>
            <w:tcBorders>
              <w:top w:val="single" w:sz="4" w:space="0" w:color="auto"/>
              <w:left w:val="single" w:sz="4" w:space="0" w:color="auto"/>
              <w:bottom w:val="single" w:sz="4" w:space="0" w:color="auto"/>
              <w:right w:val="single" w:sz="4" w:space="0" w:color="auto"/>
            </w:tcBorders>
          </w:tcPr>
          <w:p w14:paraId="077EDAB9" w14:textId="77777777" w:rsidR="0005621D" w:rsidRPr="00F20A77" w:rsidRDefault="0005621D" w:rsidP="002F051C">
            <w:pPr>
              <w:tabs>
                <w:tab w:val="left" w:pos="917"/>
              </w:tabs>
              <w:ind w:right="-76"/>
              <w:jc w:val="center"/>
              <w:rPr>
                <w:rFonts w:cs="Arial"/>
              </w:rPr>
            </w:pPr>
            <w:r w:rsidRPr="00F20A77">
              <w:rPr>
                <w:rFonts w:cs="Arial"/>
              </w:rPr>
              <w:t>Эмитент, Вид,  категория ЦБ</w:t>
            </w:r>
          </w:p>
        </w:tc>
        <w:tc>
          <w:tcPr>
            <w:tcW w:w="1115" w:type="dxa"/>
            <w:tcBorders>
              <w:top w:val="single" w:sz="4" w:space="0" w:color="auto"/>
              <w:left w:val="single" w:sz="4" w:space="0" w:color="auto"/>
              <w:bottom w:val="single" w:sz="4" w:space="0" w:color="auto"/>
              <w:right w:val="single" w:sz="4" w:space="0" w:color="auto"/>
            </w:tcBorders>
          </w:tcPr>
          <w:p w14:paraId="289990E6" w14:textId="77777777" w:rsidR="0005621D" w:rsidRPr="00F20A77" w:rsidRDefault="0005621D" w:rsidP="002F051C">
            <w:pPr>
              <w:tabs>
                <w:tab w:val="left" w:pos="917"/>
              </w:tabs>
              <w:ind w:right="-76"/>
              <w:jc w:val="center"/>
              <w:rPr>
                <w:rFonts w:cs="Arial"/>
              </w:rPr>
            </w:pPr>
            <w:r w:rsidRPr="00F20A77">
              <w:rPr>
                <w:rFonts w:cs="Arial"/>
              </w:rPr>
              <w:t>Номинал, Форма выпуска</w:t>
            </w:r>
          </w:p>
        </w:tc>
        <w:tc>
          <w:tcPr>
            <w:tcW w:w="1720" w:type="dxa"/>
            <w:tcBorders>
              <w:top w:val="single" w:sz="4" w:space="0" w:color="auto"/>
              <w:left w:val="single" w:sz="4" w:space="0" w:color="auto"/>
              <w:bottom w:val="single" w:sz="4" w:space="0" w:color="auto"/>
              <w:right w:val="single" w:sz="4" w:space="0" w:color="auto"/>
            </w:tcBorders>
          </w:tcPr>
          <w:p w14:paraId="2658890B" w14:textId="77777777" w:rsidR="0005621D" w:rsidRPr="00F20A77" w:rsidRDefault="0005621D" w:rsidP="002F051C">
            <w:pPr>
              <w:tabs>
                <w:tab w:val="left" w:pos="917"/>
              </w:tabs>
              <w:ind w:right="-76"/>
              <w:jc w:val="center"/>
              <w:rPr>
                <w:rFonts w:cs="Arial"/>
              </w:rPr>
            </w:pPr>
            <w:r w:rsidRPr="00F20A77">
              <w:rPr>
                <w:rFonts w:cs="Arial"/>
              </w:rPr>
              <w:t>Номер, Дата государственной регистрации выпуска ЦБ/идентификационный номер выпуска</w:t>
            </w:r>
          </w:p>
        </w:tc>
        <w:tc>
          <w:tcPr>
            <w:tcW w:w="1543" w:type="dxa"/>
            <w:tcBorders>
              <w:top w:val="single" w:sz="4" w:space="0" w:color="auto"/>
              <w:left w:val="single" w:sz="4" w:space="0" w:color="auto"/>
              <w:bottom w:val="single" w:sz="4" w:space="0" w:color="auto"/>
              <w:right w:val="single" w:sz="4" w:space="0" w:color="auto"/>
            </w:tcBorders>
          </w:tcPr>
          <w:p w14:paraId="2D8E3B65" w14:textId="77777777" w:rsidR="0005621D" w:rsidRPr="00F20A77" w:rsidRDefault="0005621D" w:rsidP="002F051C">
            <w:pPr>
              <w:tabs>
                <w:tab w:val="left" w:pos="917"/>
              </w:tabs>
              <w:ind w:right="-76"/>
              <w:jc w:val="center"/>
              <w:rPr>
                <w:rFonts w:cs="Arial"/>
              </w:rPr>
            </w:pPr>
            <w:r w:rsidRPr="00F20A77">
              <w:rPr>
                <w:rFonts w:cs="Arial"/>
              </w:rPr>
              <w:t>Номер счета депо залогодателя, на котором учитываются заложенные ценные бумаги</w:t>
            </w:r>
          </w:p>
        </w:tc>
        <w:tc>
          <w:tcPr>
            <w:tcW w:w="2000" w:type="dxa"/>
            <w:tcBorders>
              <w:top w:val="single" w:sz="4" w:space="0" w:color="auto"/>
              <w:left w:val="single" w:sz="4" w:space="0" w:color="auto"/>
              <w:bottom w:val="single" w:sz="4" w:space="0" w:color="auto"/>
              <w:right w:val="single" w:sz="4" w:space="0" w:color="auto"/>
            </w:tcBorders>
            <w:noWrap/>
          </w:tcPr>
          <w:p w14:paraId="448967B6" w14:textId="77777777" w:rsidR="0005621D" w:rsidRPr="00F20A77" w:rsidRDefault="0005621D" w:rsidP="002F051C">
            <w:pPr>
              <w:tabs>
                <w:tab w:val="left" w:pos="917"/>
              </w:tabs>
              <w:ind w:right="-76"/>
              <w:jc w:val="center"/>
              <w:rPr>
                <w:rFonts w:cs="Arial"/>
              </w:rPr>
            </w:pPr>
            <w:r w:rsidRPr="00F20A77">
              <w:rPr>
                <w:rFonts w:cs="Arial"/>
              </w:rPr>
              <w:t>ФИО (при наличии последнего) залогодателя – физ.лица, полное наименование залогодателя – юр.лица</w:t>
            </w:r>
          </w:p>
        </w:tc>
        <w:tc>
          <w:tcPr>
            <w:tcW w:w="1336" w:type="dxa"/>
            <w:tcBorders>
              <w:top w:val="nil"/>
              <w:left w:val="single" w:sz="4" w:space="0" w:color="auto"/>
              <w:bottom w:val="single" w:sz="4" w:space="0" w:color="auto"/>
              <w:right w:val="single" w:sz="4" w:space="0" w:color="auto"/>
            </w:tcBorders>
          </w:tcPr>
          <w:p w14:paraId="665C78AC" w14:textId="77777777" w:rsidR="0005621D" w:rsidRPr="00F20A77" w:rsidRDefault="0005621D" w:rsidP="002F051C">
            <w:pPr>
              <w:tabs>
                <w:tab w:val="left" w:pos="917"/>
              </w:tabs>
              <w:ind w:right="-76"/>
              <w:jc w:val="center"/>
              <w:rPr>
                <w:rFonts w:cs="Arial"/>
              </w:rPr>
            </w:pPr>
            <w:r w:rsidRPr="00F20A77">
              <w:rPr>
                <w:rFonts w:cs="Arial"/>
              </w:rPr>
              <w:t>Дата, номер, иные идентифицирующие признаки договора залога</w:t>
            </w:r>
          </w:p>
        </w:tc>
        <w:tc>
          <w:tcPr>
            <w:tcW w:w="1665" w:type="dxa"/>
            <w:tcBorders>
              <w:top w:val="nil"/>
              <w:left w:val="single" w:sz="4" w:space="0" w:color="auto"/>
              <w:bottom w:val="single" w:sz="4" w:space="0" w:color="auto"/>
              <w:right w:val="single" w:sz="4" w:space="0" w:color="auto"/>
            </w:tcBorders>
          </w:tcPr>
          <w:p w14:paraId="048E4A3C" w14:textId="77777777" w:rsidR="0005621D" w:rsidRPr="00F20A77" w:rsidRDefault="0005621D" w:rsidP="002F051C">
            <w:pPr>
              <w:tabs>
                <w:tab w:val="left" w:pos="917"/>
              </w:tabs>
              <w:ind w:right="-76"/>
              <w:jc w:val="center"/>
              <w:rPr>
                <w:rFonts w:cs="Arial"/>
              </w:rPr>
            </w:pPr>
            <w:r w:rsidRPr="00F20A77">
              <w:rPr>
                <w:rFonts w:cs="Arial"/>
              </w:rPr>
              <w:t xml:space="preserve">Количество ЦБ, право залога на которые зафиксировано по счетам депо в пользу </w:t>
            </w:r>
            <w:r w:rsidR="006E6B73" w:rsidRPr="00F20A77">
              <w:rPr>
                <w:rFonts w:cs="Arial"/>
              </w:rPr>
              <w:t>залогодержателя (</w:t>
            </w:r>
            <w:r w:rsidRPr="00F20A77">
              <w:rPr>
                <w:rFonts w:cs="Arial"/>
              </w:rPr>
              <w:t>шт.)</w:t>
            </w:r>
          </w:p>
        </w:tc>
        <w:tc>
          <w:tcPr>
            <w:tcW w:w="1677" w:type="dxa"/>
            <w:tcBorders>
              <w:top w:val="nil"/>
              <w:left w:val="single" w:sz="4" w:space="0" w:color="auto"/>
              <w:bottom w:val="single" w:sz="4" w:space="0" w:color="auto"/>
              <w:right w:val="single" w:sz="4" w:space="0" w:color="auto"/>
            </w:tcBorders>
          </w:tcPr>
          <w:p w14:paraId="61C29AEA" w14:textId="77777777" w:rsidR="0005621D" w:rsidRPr="00F20A77" w:rsidRDefault="0005621D" w:rsidP="002F051C">
            <w:pPr>
              <w:tabs>
                <w:tab w:val="left" w:pos="917"/>
              </w:tabs>
              <w:ind w:right="-76"/>
              <w:jc w:val="center"/>
              <w:rPr>
                <w:rFonts w:cs="Arial"/>
              </w:rPr>
            </w:pPr>
            <w:r w:rsidRPr="00F20A77">
              <w:rPr>
                <w:rFonts w:cs="Arial"/>
              </w:rPr>
              <w:t>В том числе количество ценных бумаг, находящихся в предыдущем залоге (шт.)</w:t>
            </w:r>
          </w:p>
        </w:tc>
        <w:tc>
          <w:tcPr>
            <w:tcW w:w="1544" w:type="dxa"/>
            <w:tcBorders>
              <w:top w:val="nil"/>
              <w:left w:val="single" w:sz="4" w:space="0" w:color="auto"/>
              <w:bottom w:val="single" w:sz="4" w:space="0" w:color="auto"/>
              <w:right w:val="single" w:sz="4" w:space="0" w:color="auto"/>
            </w:tcBorders>
          </w:tcPr>
          <w:p w14:paraId="01BDE8EA" w14:textId="77777777" w:rsidR="0005621D" w:rsidRPr="00F20A77" w:rsidRDefault="0005621D" w:rsidP="002F051C">
            <w:pPr>
              <w:tabs>
                <w:tab w:val="left" w:pos="917"/>
              </w:tabs>
              <w:ind w:right="-76"/>
              <w:jc w:val="center"/>
              <w:rPr>
                <w:rFonts w:cs="Arial"/>
              </w:rPr>
            </w:pPr>
            <w:r w:rsidRPr="00F20A77">
              <w:rPr>
                <w:rFonts w:cs="Arial"/>
              </w:rPr>
              <w:t>В том числе количество ценных бумаг, находящихся в последующем залоге (шт.)</w:t>
            </w:r>
          </w:p>
        </w:tc>
        <w:tc>
          <w:tcPr>
            <w:tcW w:w="1716" w:type="dxa"/>
            <w:tcBorders>
              <w:top w:val="nil"/>
              <w:left w:val="single" w:sz="4" w:space="0" w:color="auto"/>
              <w:bottom w:val="single" w:sz="4" w:space="0" w:color="auto"/>
              <w:right w:val="single" w:sz="4" w:space="0" w:color="auto"/>
            </w:tcBorders>
          </w:tcPr>
          <w:p w14:paraId="6D9D0DAE" w14:textId="77777777" w:rsidR="0005621D" w:rsidRPr="00F20A77" w:rsidRDefault="0005621D" w:rsidP="002F051C">
            <w:pPr>
              <w:tabs>
                <w:tab w:val="left" w:pos="917"/>
              </w:tabs>
              <w:ind w:right="-76"/>
              <w:jc w:val="center"/>
              <w:rPr>
                <w:rFonts w:cs="Arial"/>
              </w:rPr>
            </w:pPr>
            <w:r w:rsidRPr="00F20A77">
              <w:rPr>
                <w:rFonts w:cs="Arial"/>
              </w:rPr>
              <w:t>Иная информация, запрашиваемая залогодержателем в отношении заложенных ЦБ</w:t>
            </w:r>
          </w:p>
        </w:tc>
      </w:tr>
      <w:tr w:rsidR="00FA6656" w:rsidRPr="00F20A77" w14:paraId="23311832" w14:textId="77777777" w:rsidTr="002F051C">
        <w:trPr>
          <w:gridAfter w:val="1"/>
          <w:wAfter w:w="1097" w:type="dxa"/>
          <w:trHeight w:val="315"/>
        </w:trPr>
        <w:tc>
          <w:tcPr>
            <w:tcW w:w="1101" w:type="dxa"/>
            <w:gridSpan w:val="2"/>
            <w:tcBorders>
              <w:top w:val="single" w:sz="4" w:space="0" w:color="auto"/>
              <w:left w:val="single" w:sz="4" w:space="0" w:color="auto"/>
              <w:bottom w:val="single" w:sz="4" w:space="0" w:color="auto"/>
              <w:right w:val="single" w:sz="4" w:space="0" w:color="auto"/>
            </w:tcBorders>
            <w:vAlign w:val="bottom"/>
          </w:tcPr>
          <w:p w14:paraId="79459B8F" w14:textId="77777777" w:rsidR="0005621D" w:rsidRPr="00F20A77" w:rsidRDefault="0005621D" w:rsidP="002F051C">
            <w:pPr>
              <w:rPr>
                <w:rFonts w:cs="Arial"/>
              </w:rPr>
            </w:pPr>
          </w:p>
        </w:tc>
        <w:tc>
          <w:tcPr>
            <w:tcW w:w="1115" w:type="dxa"/>
            <w:tcBorders>
              <w:top w:val="single" w:sz="4" w:space="0" w:color="auto"/>
              <w:left w:val="nil"/>
              <w:bottom w:val="single" w:sz="4" w:space="0" w:color="auto"/>
              <w:right w:val="single" w:sz="4" w:space="0" w:color="auto"/>
            </w:tcBorders>
            <w:vAlign w:val="bottom"/>
          </w:tcPr>
          <w:p w14:paraId="7E6DB56E" w14:textId="77777777" w:rsidR="0005621D" w:rsidRPr="00F20A77" w:rsidRDefault="0005621D" w:rsidP="002F051C">
            <w:pPr>
              <w:rPr>
                <w:rFonts w:cs="Arial"/>
              </w:rPr>
            </w:pPr>
          </w:p>
        </w:tc>
        <w:tc>
          <w:tcPr>
            <w:tcW w:w="1720" w:type="dxa"/>
            <w:tcBorders>
              <w:top w:val="single" w:sz="4" w:space="0" w:color="auto"/>
              <w:left w:val="nil"/>
              <w:bottom w:val="single" w:sz="4" w:space="0" w:color="auto"/>
              <w:right w:val="single" w:sz="4" w:space="0" w:color="auto"/>
            </w:tcBorders>
            <w:vAlign w:val="bottom"/>
          </w:tcPr>
          <w:p w14:paraId="51D64029" w14:textId="77777777" w:rsidR="0005621D" w:rsidRPr="00F20A77" w:rsidRDefault="0005621D" w:rsidP="002F051C">
            <w:pPr>
              <w:rPr>
                <w:rFonts w:cs="Arial"/>
              </w:rPr>
            </w:pPr>
          </w:p>
        </w:tc>
        <w:tc>
          <w:tcPr>
            <w:tcW w:w="1543" w:type="dxa"/>
            <w:tcBorders>
              <w:top w:val="single" w:sz="4" w:space="0" w:color="auto"/>
              <w:left w:val="nil"/>
              <w:bottom w:val="single" w:sz="4" w:space="0" w:color="auto"/>
              <w:right w:val="single" w:sz="4" w:space="0" w:color="auto"/>
            </w:tcBorders>
            <w:vAlign w:val="bottom"/>
          </w:tcPr>
          <w:p w14:paraId="236840D5" w14:textId="77777777" w:rsidR="0005621D" w:rsidRPr="00F20A77" w:rsidRDefault="0005621D" w:rsidP="002F051C">
            <w:pPr>
              <w:rPr>
                <w:rFonts w:cs="Arial"/>
              </w:rPr>
            </w:pPr>
          </w:p>
        </w:tc>
        <w:tc>
          <w:tcPr>
            <w:tcW w:w="2000" w:type="dxa"/>
            <w:tcBorders>
              <w:top w:val="single" w:sz="4" w:space="0" w:color="auto"/>
              <w:left w:val="nil"/>
              <w:bottom w:val="single" w:sz="4" w:space="0" w:color="auto"/>
              <w:right w:val="single" w:sz="4" w:space="0" w:color="auto"/>
            </w:tcBorders>
            <w:vAlign w:val="bottom"/>
          </w:tcPr>
          <w:p w14:paraId="718C0058" w14:textId="77777777" w:rsidR="0005621D" w:rsidRPr="00F20A77" w:rsidRDefault="0005621D" w:rsidP="002F051C">
            <w:pPr>
              <w:rPr>
                <w:rFonts w:cs="Arial"/>
              </w:rPr>
            </w:pPr>
          </w:p>
        </w:tc>
        <w:tc>
          <w:tcPr>
            <w:tcW w:w="1336" w:type="dxa"/>
            <w:tcBorders>
              <w:top w:val="nil"/>
              <w:left w:val="nil"/>
              <w:bottom w:val="single" w:sz="4" w:space="0" w:color="auto"/>
              <w:right w:val="nil"/>
            </w:tcBorders>
          </w:tcPr>
          <w:p w14:paraId="22F62F6D" w14:textId="77777777" w:rsidR="0005621D" w:rsidRPr="00F20A77" w:rsidRDefault="0005621D" w:rsidP="002F051C">
            <w:pPr>
              <w:jc w:val="right"/>
              <w:rPr>
                <w:rFonts w:cs="Arial"/>
              </w:rPr>
            </w:pPr>
          </w:p>
        </w:tc>
        <w:tc>
          <w:tcPr>
            <w:tcW w:w="1665" w:type="dxa"/>
            <w:tcBorders>
              <w:top w:val="nil"/>
              <w:left w:val="nil"/>
              <w:bottom w:val="single" w:sz="4" w:space="0" w:color="auto"/>
              <w:right w:val="single" w:sz="4" w:space="0" w:color="auto"/>
            </w:tcBorders>
            <w:vAlign w:val="bottom"/>
          </w:tcPr>
          <w:p w14:paraId="59861B06" w14:textId="77777777" w:rsidR="0005621D" w:rsidRPr="00F20A77" w:rsidRDefault="0005621D" w:rsidP="002F051C">
            <w:pPr>
              <w:jc w:val="right"/>
              <w:rPr>
                <w:rFonts w:cs="Arial"/>
              </w:rPr>
            </w:pPr>
          </w:p>
        </w:tc>
        <w:tc>
          <w:tcPr>
            <w:tcW w:w="1677" w:type="dxa"/>
            <w:tcBorders>
              <w:top w:val="nil"/>
              <w:left w:val="nil"/>
              <w:bottom w:val="single" w:sz="4" w:space="0" w:color="auto"/>
              <w:right w:val="single" w:sz="4" w:space="0" w:color="auto"/>
            </w:tcBorders>
            <w:vAlign w:val="bottom"/>
          </w:tcPr>
          <w:p w14:paraId="08C79863" w14:textId="77777777" w:rsidR="0005621D" w:rsidRPr="00F20A77" w:rsidRDefault="0005621D" w:rsidP="002F051C">
            <w:pPr>
              <w:jc w:val="right"/>
              <w:rPr>
                <w:rFonts w:cs="Arial"/>
              </w:rPr>
            </w:pPr>
          </w:p>
        </w:tc>
        <w:tc>
          <w:tcPr>
            <w:tcW w:w="1544" w:type="dxa"/>
            <w:tcBorders>
              <w:top w:val="single" w:sz="4" w:space="0" w:color="auto"/>
              <w:left w:val="nil"/>
              <w:bottom w:val="single" w:sz="4" w:space="0" w:color="auto"/>
              <w:right w:val="single" w:sz="4" w:space="0" w:color="auto"/>
            </w:tcBorders>
          </w:tcPr>
          <w:p w14:paraId="6C2DD452" w14:textId="77777777" w:rsidR="0005621D" w:rsidRPr="00F20A77" w:rsidRDefault="0005621D" w:rsidP="002F051C">
            <w:pPr>
              <w:jc w:val="right"/>
              <w:rPr>
                <w:rFonts w:cs="Arial"/>
              </w:rPr>
            </w:pPr>
          </w:p>
        </w:tc>
        <w:tc>
          <w:tcPr>
            <w:tcW w:w="1716" w:type="dxa"/>
            <w:tcBorders>
              <w:top w:val="single" w:sz="4" w:space="0" w:color="auto"/>
              <w:left w:val="nil"/>
              <w:bottom w:val="single" w:sz="4" w:space="0" w:color="auto"/>
              <w:right w:val="single" w:sz="4" w:space="0" w:color="auto"/>
            </w:tcBorders>
          </w:tcPr>
          <w:p w14:paraId="35373D22" w14:textId="77777777" w:rsidR="0005621D" w:rsidRPr="00F20A77" w:rsidRDefault="0005621D" w:rsidP="002F051C">
            <w:pPr>
              <w:jc w:val="right"/>
              <w:rPr>
                <w:rFonts w:cs="Arial"/>
              </w:rPr>
            </w:pPr>
          </w:p>
        </w:tc>
      </w:tr>
      <w:tr w:rsidR="00FA6656" w:rsidRPr="00F20A77" w14:paraId="14D78373" w14:textId="77777777" w:rsidTr="002F051C">
        <w:tblPrEx>
          <w:tblLook w:val="04A0" w:firstRow="1" w:lastRow="0" w:firstColumn="1" w:lastColumn="0" w:noHBand="0" w:noVBand="1"/>
        </w:tblPrEx>
        <w:trPr>
          <w:gridBefore w:val="1"/>
          <w:wBefore w:w="95" w:type="dxa"/>
          <w:trHeight w:val="300"/>
        </w:trPr>
        <w:tc>
          <w:tcPr>
            <w:tcW w:w="16419" w:type="dxa"/>
            <w:gridSpan w:val="11"/>
            <w:tcBorders>
              <w:top w:val="nil"/>
              <w:left w:val="nil"/>
              <w:bottom w:val="nil"/>
              <w:right w:val="nil"/>
            </w:tcBorders>
            <w:shd w:val="clear" w:color="auto" w:fill="auto"/>
            <w:hideMark/>
          </w:tcPr>
          <w:p w14:paraId="2D79FDA6" w14:textId="77777777" w:rsidR="0005621D" w:rsidRPr="00F20A77" w:rsidRDefault="0005621D" w:rsidP="002F051C">
            <w:pPr>
              <w:spacing w:before="100" w:beforeAutospacing="1" w:after="240"/>
            </w:pPr>
            <w:r w:rsidRPr="00F20A77">
              <w:t>Начальник Депозитарного отдела ____________________ /                                           /</w:t>
            </w:r>
          </w:p>
          <w:p w14:paraId="3C0487B8" w14:textId="77777777" w:rsidR="0005621D" w:rsidRPr="00F20A77" w:rsidRDefault="0005621D" w:rsidP="002F051C">
            <w:r w:rsidRPr="00F20A77">
              <w:t>М.П.</w:t>
            </w:r>
          </w:p>
        </w:tc>
      </w:tr>
    </w:tbl>
    <w:p w14:paraId="2ADA91F2" w14:textId="77777777" w:rsidR="0005621D" w:rsidRPr="00F20A77" w:rsidRDefault="0005621D" w:rsidP="0005621D">
      <w:pPr>
        <w:rPr>
          <w:noProof/>
          <w:sz w:val="16"/>
          <w:szCs w:val="16"/>
          <w:u w:val="single"/>
        </w:rPr>
        <w:sectPr w:rsidR="0005621D" w:rsidRPr="00F20A77" w:rsidSect="002F051C">
          <w:pgSz w:w="16838" w:h="11906" w:orient="landscape"/>
          <w:pgMar w:top="850" w:right="1134" w:bottom="1701" w:left="1134" w:header="708" w:footer="708" w:gutter="0"/>
          <w:cols w:space="708"/>
          <w:docGrid w:linePitch="360"/>
        </w:sectPr>
      </w:pPr>
    </w:p>
    <w:tbl>
      <w:tblPr>
        <w:tblW w:w="0" w:type="auto"/>
        <w:tblLayout w:type="fixed"/>
        <w:tblLook w:val="0000" w:firstRow="0" w:lastRow="0" w:firstColumn="0" w:lastColumn="0" w:noHBand="0" w:noVBand="0"/>
      </w:tblPr>
      <w:tblGrid>
        <w:gridCol w:w="250"/>
        <w:gridCol w:w="9639"/>
      </w:tblGrid>
      <w:tr w:rsidR="0005621D" w:rsidRPr="00F20A77" w14:paraId="772465F9" w14:textId="77777777" w:rsidTr="00AB631E">
        <w:tc>
          <w:tcPr>
            <w:tcW w:w="250" w:type="dxa"/>
          </w:tcPr>
          <w:p w14:paraId="1E1DA91D" w14:textId="77777777" w:rsidR="0005621D" w:rsidRPr="00F20A77" w:rsidRDefault="0005621D" w:rsidP="002F051C">
            <w:pPr>
              <w:rPr>
                <w:rFonts w:ascii="Verdana" w:hAnsi="Verdana"/>
                <w:b/>
                <w:i/>
                <w:sz w:val="16"/>
                <w:szCs w:val="16"/>
              </w:rPr>
            </w:pPr>
          </w:p>
        </w:tc>
        <w:tc>
          <w:tcPr>
            <w:tcW w:w="9639" w:type="dxa"/>
          </w:tcPr>
          <w:p w14:paraId="72ED79DA" w14:textId="77777777" w:rsidR="0005621D" w:rsidRPr="00F20A77" w:rsidRDefault="0005621D" w:rsidP="002F051C">
            <w:pPr>
              <w:jc w:val="center"/>
              <w:rPr>
                <w:rFonts w:ascii="Verdana" w:hAnsi="Verdana"/>
                <w:b/>
                <w:i/>
                <w:sz w:val="16"/>
                <w:szCs w:val="16"/>
              </w:rPr>
            </w:pPr>
          </w:p>
          <w:p w14:paraId="1B688281" w14:textId="77777777" w:rsidR="00DD22B8" w:rsidRDefault="00DD22B8" w:rsidP="00DD22B8">
            <w:pPr>
              <w:jc w:val="center"/>
              <w:rPr>
                <w:rFonts w:ascii="Verdana" w:hAnsi="Verdana"/>
                <w:b/>
                <w:i/>
                <w:sz w:val="16"/>
                <w:szCs w:val="16"/>
              </w:rPr>
            </w:pPr>
            <w:r w:rsidRPr="00F20A77">
              <w:rPr>
                <w:rFonts w:ascii="Verdana" w:hAnsi="Verdana"/>
                <w:b/>
                <w:i/>
                <w:sz w:val="16"/>
                <w:szCs w:val="16"/>
              </w:rPr>
              <w:t>ООО «ИК «Фонтвьель»</w:t>
            </w:r>
          </w:p>
          <w:p w14:paraId="20A3AFD3" w14:textId="77777777" w:rsidR="00AB631E" w:rsidRPr="00F20A77" w:rsidRDefault="00AB631E" w:rsidP="00DD22B8">
            <w:pPr>
              <w:jc w:val="center"/>
              <w:rPr>
                <w:rFonts w:ascii="Verdana" w:hAnsi="Verdana"/>
                <w:b/>
                <w:i/>
                <w:sz w:val="16"/>
                <w:szCs w:val="16"/>
              </w:rPr>
            </w:pPr>
          </w:p>
          <w:p w14:paraId="429CF623" w14:textId="77777777" w:rsidR="00AB631E" w:rsidRPr="00F20A77" w:rsidRDefault="00AB631E" w:rsidP="00AB631E">
            <w:pPr>
              <w:jc w:val="center"/>
              <w:rPr>
                <w:sz w:val="15"/>
                <w:szCs w:val="15"/>
              </w:rPr>
            </w:pPr>
            <w:r w:rsidRPr="00F20A77">
              <w:rPr>
                <w:i/>
                <w:iCs/>
                <w:sz w:val="15"/>
                <w:szCs w:val="15"/>
              </w:rPr>
              <w:t>Лицензия на осуществление депозитарной деятельности № ________________ от _____________, выдана Банком России</w:t>
            </w:r>
            <w:r w:rsidRPr="00F20A77">
              <w:rPr>
                <w:i/>
                <w:iCs/>
                <w:sz w:val="15"/>
                <w:szCs w:val="15"/>
              </w:rPr>
              <w:br/>
            </w:r>
            <w:r w:rsidRPr="00F20A77">
              <w:rPr>
                <w:sz w:val="15"/>
                <w:szCs w:val="15"/>
              </w:rPr>
              <w:t xml:space="preserve">местонахождение: 119435, г. Москва, </w:t>
            </w:r>
            <w:r w:rsidRPr="00AB631E">
              <w:rPr>
                <w:sz w:val="15"/>
                <w:szCs w:val="15"/>
              </w:rPr>
              <w:t>вн. тер. г. муниципальный округ Хамовники, наб. Саввинская, д. 15, этаж/помещ. 7/16-17</w:t>
            </w:r>
          </w:p>
          <w:p w14:paraId="1A9B774E" w14:textId="77777777" w:rsidR="00AB631E" w:rsidRPr="00F20A77" w:rsidRDefault="00AB631E" w:rsidP="00AB631E">
            <w:pPr>
              <w:jc w:val="center"/>
              <w:rPr>
                <w:sz w:val="15"/>
                <w:szCs w:val="15"/>
              </w:rPr>
            </w:pPr>
            <w:r w:rsidRPr="00F20A77">
              <w:rPr>
                <w:sz w:val="15"/>
                <w:szCs w:val="15"/>
              </w:rPr>
              <w:t xml:space="preserve">почтовый адрес: 119435, г. Москва, </w:t>
            </w:r>
            <w:r w:rsidRPr="00AB631E">
              <w:rPr>
                <w:sz w:val="15"/>
                <w:szCs w:val="15"/>
              </w:rPr>
              <w:t>вн. тер. г. муниципальный округ Хамовники, наб. Саввинская, д. 15, этаж/помещ. 7/16-17</w:t>
            </w:r>
          </w:p>
          <w:p w14:paraId="14589FBF" w14:textId="77777777" w:rsidR="0047470C" w:rsidRPr="00AB631E" w:rsidRDefault="00DD22B8" w:rsidP="0047470C">
            <w:pPr>
              <w:jc w:val="center"/>
              <w:rPr>
                <w:sz w:val="15"/>
                <w:szCs w:val="15"/>
              </w:rPr>
            </w:pPr>
            <w:r w:rsidRPr="00AB631E">
              <w:rPr>
                <w:sz w:val="15"/>
                <w:szCs w:val="15"/>
              </w:rPr>
              <w:t>тел.</w:t>
            </w:r>
            <w:r w:rsidR="0047470C" w:rsidRPr="00AB631E">
              <w:rPr>
                <w:sz w:val="15"/>
                <w:szCs w:val="15"/>
              </w:rPr>
              <w:t xml:space="preserve"> </w:t>
            </w:r>
            <w:r w:rsidR="006E6B73" w:rsidRPr="00AB631E">
              <w:rPr>
                <w:sz w:val="15"/>
                <w:szCs w:val="15"/>
              </w:rPr>
              <w:t>(495) 785-31-25</w:t>
            </w:r>
          </w:p>
          <w:p w14:paraId="26F513C4" w14:textId="77777777" w:rsidR="0047470C" w:rsidRPr="00F20A77" w:rsidRDefault="0047470C" w:rsidP="0047470C">
            <w:pPr>
              <w:jc w:val="center"/>
              <w:rPr>
                <w:rFonts w:ascii="Tahoma" w:hAnsi="Tahoma" w:cs="Tahoma"/>
                <w:szCs w:val="22"/>
              </w:rPr>
            </w:pPr>
          </w:p>
          <w:p w14:paraId="23041495" w14:textId="77777777" w:rsidR="0047470C" w:rsidRPr="00F20A77" w:rsidRDefault="0047470C" w:rsidP="0047470C">
            <w:pPr>
              <w:jc w:val="center"/>
              <w:rPr>
                <w:rFonts w:ascii="Tahoma" w:hAnsi="Tahoma" w:cs="Tahoma"/>
                <w:szCs w:val="22"/>
              </w:rPr>
            </w:pPr>
          </w:p>
          <w:p w14:paraId="6E964B74" w14:textId="77777777" w:rsidR="0047470C" w:rsidRPr="00F20A77" w:rsidRDefault="0047470C" w:rsidP="0047470C">
            <w:pPr>
              <w:jc w:val="center"/>
              <w:rPr>
                <w:rFonts w:ascii="Tahoma" w:hAnsi="Tahoma" w:cs="Tahoma"/>
                <w:szCs w:val="22"/>
              </w:rPr>
            </w:pPr>
          </w:p>
          <w:p w14:paraId="16D98B3E" w14:textId="77777777" w:rsidR="0047470C" w:rsidRPr="00F20A77" w:rsidRDefault="0047470C" w:rsidP="0047470C">
            <w:pPr>
              <w:jc w:val="center"/>
              <w:rPr>
                <w:rFonts w:ascii="Verdana" w:hAnsi="Verdana"/>
                <w:b/>
                <w:i/>
                <w:sz w:val="16"/>
                <w:szCs w:val="16"/>
              </w:rPr>
            </w:pPr>
            <w:r w:rsidRPr="00F20A77">
              <w:rPr>
                <w:rFonts w:ascii="Tahoma" w:hAnsi="Tahoma" w:cs="Tahoma"/>
                <w:szCs w:val="22"/>
              </w:rPr>
              <w:t>ОТКАЗ В СОВЕРШЕНИИ ДЕПОЗИТАРНОЙ ОПЕРАЦИИ</w:t>
            </w:r>
          </w:p>
          <w:p w14:paraId="32BF84CB" w14:textId="77777777" w:rsidR="0047470C" w:rsidRPr="00F20A77" w:rsidRDefault="0047470C" w:rsidP="0047470C">
            <w:pPr>
              <w:jc w:val="center"/>
              <w:rPr>
                <w:rFonts w:ascii="Verdana" w:hAnsi="Verdana"/>
                <w:b/>
                <w:i/>
                <w:sz w:val="16"/>
                <w:szCs w:val="16"/>
              </w:rPr>
            </w:pPr>
          </w:p>
          <w:p w14:paraId="78562D38" w14:textId="77777777" w:rsidR="00DD22B8" w:rsidRPr="00F20A77" w:rsidRDefault="00DD22B8" w:rsidP="00DD22B8">
            <w:pPr>
              <w:jc w:val="center"/>
              <w:rPr>
                <w:rFonts w:ascii="Verdana" w:hAnsi="Verdana"/>
                <w:b/>
                <w:i/>
                <w:sz w:val="16"/>
                <w:szCs w:val="16"/>
              </w:rPr>
            </w:pPr>
          </w:p>
          <w:p w14:paraId="1D11B681" w14:textId="77777777" w:rsidR="00A90FBF" w:rsidRPr="00F20A77" w:rsidRDefault="00A90FBF" w:rsidP="004C6709">
            <w:pPr>
              <w:rPr>
                <w:rFonts w:ascii="Verdana" w:hAnsi="Verdana"/>
                <w:b/>
                <w:i/>
                <w:sz w:val="16"/>
                <w:szCs w:val="16"/>
              </w:rPr>
            </w:pPr>
          </w:p>
          <w:p w14:paraId="4B9341C3" w14:textId="77777777" w:rsidR="00A90FBF" w:rsidRPr="00F20A77" w:rsidRDefault="0047470C" w:rsidP="004C6709">
            <w:pPr>
              <w:rPr>
                <w:rFonts w:ascii="Verdana" w:hAnsi="Verdana"/>
                <w:b/>
                <w:i/>
                <w:sz w:val="16"/>
                <w:szCs w:val="16"/>
              </w:rPr>
            </w:pPr>
            <w:r w:rsidRPr="00F20A77">
              <w:rPr>
                <w:rFonts w:ascii="Verdana" w:hAnsi="Verdana"/>
                <w:b/>
                <w:i/>
                <w:sz w:val="16"/>
                <w:szCs w:val="16"/>
              </w:rPr>
              <w:t>Депоненту _______________________________________________________</w:t>
            </w:r>
          </w:p>
          <w:p w14:paraId="6B4EB9F1" w14:textId="77777777" w:rsidR="00A90FBF" w:rsidRPr="00F20A77" w:rsidRDefault="00BA7050" w:rsidP="004C6709">
            <w:pPr>
              <w:ind w:right="176"/>
              <w:jc w:val="center"/>
              <w:rPr>
                <w:rFonts w:cs="Arial"/>
                <w:sz w:val="16"/>
                <w:szCs w:val="16"/>
              </w:rPr>
            </w:pPr>
            <w:r w:rsidRPr="00F20A77">
              <w:rPr>
                <w:rFonts w:ascii="Tahoma" w:hAnsi="Tahoma" w:cs="Tahoma"/>
                <w:sz w:val="16"/>
                <w:szCs w:val="16"/>
              </w:rPr>
              <w:t xml:space="preserve">(для физического лица -  фамилия, имя и отчество (при наличии последнего) и данные документа, удостоверяющего личность (серия, </w:t>
            </w:r>
            <w:r w:rsidR="002C7576" w:rsidRPr="00F20A77">
              <w:rPr>
                <w:rFonts w:ascii="Tahoma" w:hAnsi="Tahoma" w:cs="Tahoma"/>
                <w:sz w:val="16"/>
                <w:szCs w:val="16"/>
              </w:rPr>
              <w:t>номер, кем</w:t>
            </w:r>
            <w:r w:rsidRPr="00F20A77">
              <w:rPr>
                <w:rFonts w:ascii="Tahoma" w:hAnsi="Tahoma" w:cs="Tahoma"/>
                <w:sz w:val="16"/>
                <w:szCs w:val="16"/>
              </w:rPr>
              <w:t xml:space="preserve"> и когда выдан, код подразделения (при наличии последнего)), для юридического лица - полное фирменное наименование, ОГРН (для резидентов) или регистрационный номер в стране регистрации (для нерезидентов) и (или) международный банковский идентификационный код SWIFT BIC депонента - юридического лица))</w:t>
            </w:r>
          </w:p>
          <w:p w14:paraId="4640462A" w14:textId="77777777" w:rsidR="00A90FBF" w:rsidRPr="00F20A77" w:rsidRDefault="00A90FBF" w:rsidP="004C6709">
            <w:pPr>
              <w:rPr>
                <w:rFonts w:ascii="Verdana" w:hAnsi="Verdana"/>
                <w:b/>
                <w:i/>
                <w:sz w:val="16"/>
                <w:szCs w:val="16"/>
              </w:rPr>
            </w:pPr>
          </w:p>
          <w:p w14:paraId="2AD09D97" w14:textId="77777777" w:rsidR="00A90FBF" w:rsidRPr="00F20A77" w:rsidRDefault="0047470C" w:rsidP="004C6709">
            <w:pPr>
              <w:rPr>
                <w:rFonts w:ascii="Verdana" w:hAnsi="Verdana"/>
                <w:b/>
                <w:i/>
                <w:sz w:val="16"/>
                <w:szCs w:val="16"/>
              </w:rPr>
            </w:pPr>
            <w:r w:rsidRPr="00F20A77">
              <w:rPr>
                <w:rFonts w:ascii="Verdana" w:hAnsi="Verdana"/>
                <w:b/>
                <w:i/>
                <w:sz w:val="16"/>
                <w:szCs w:val="16"/>
              </w:rPr>
              <w:t>Счет депо № ________________</w:t>
            </w:r>
          </w:p>
          <w:p w14:paraId="203A65A7" w14:textId="77777777" w:rsidR="00A90FBF" w:rsidRPr="00F20A77" w:rsidRDefault="0047470C" w:rsidP="004C6709">
            <w:pPr>
              <w:rPr>
                <w:rFonts w:ascii="Verdana" w:hAnsi="Verdana"/>
                <w:b/>
                <w:i/>
                <w:sz w:val="16"/>
                <w:szCs w:val="16"/>
              </w:rPr>
            </w:pPr>
            <w:r w:rsidRPr="00F20A77">
              <w:rPr>
                <w:rFonts w:ascii="Verdana" w:hAnsi="Verdana"/>
                <w:b/>
                <w:i/>
                <w:sz w:val="16"/>
                <w:szCs w:val="16"/>
              </w:rPr>
              <w:t>Депозитарный договор № _____ от ____________________</w:t>
            </w:r>
          </w:p>
          <w:p w14:paraId="7B5A6931" w14:textId="77777777" w:rsidR="00A90FBF" w:rsidRPr="00F20A77" w:rsidRDefault="00A90FBF" w:rsidP="004C6709">
            <w:pPr>
              <w:rPr>
                <w:rFonts w:ascii="Verdana" w:hAnsi="Verdana"/>
                <w:b/>
                <w:i/>
                <w:sz w:val="16"/>
                <w:szCs w:val="16"/>
              </w:rPr>
            </w:pPr>
          </w:p>
          <w:p w14:paraId="56827F7A" w14:textId="77777777" w:rsidR="00A90FBF" w:rsidRPr="00F20A77" w:rsidRDefault="00A90FBF" w:rsidP="004C6709">
            <w:pPr>
              <w:rPr>
                <w:rFonts w:ascii="Verdana" w:hAnsi="Verdana"/>
                <w:b/>
                <w:i/>
                <w:sz w:val="16"/>
                <w:szCs w:val="16"/>
              </w:rPr>
            </w:pPr>
          </w:p>
          <w:p w14:paraId="67613CC4" w14:textId="77777777" w:rsidR="0047470C" w:rsidRPr="00F20A77" w:rsidRDefault="0047470C" w:rsidP="0047470C">
            <w:pPr>
              <w:rPr>
                <w:rFonts w:ascii="Tahoma" w:hAnsi="Tahoma" w:cs="Tahoma"/>
              </w:rPr>
            </w:pPr>
            <w:r w:rsidRPr="00F20A77">
              <w:rPr>
                <w:rFonts w:ascii="Tahoma" w:hAnsi="Tahoma" w:cs="Tahoma"/>
              </w:rPr>
              <w:t>Настоящим уведомляем об отказе в совершении депозитарной операции:</w:t>
            </w:r>
          </w:p>
          <w:p w14:paraId="1865160E" w14:textId="77777777" w:rsidR="00A90FBF" w:rsidRPr="00F20A77" w:rsidRDefault="00A90FBF" w:rsidP="004C6709">
            <w:pPr>
              <w:rPr>
                <w:rFonts w:ascii="Verdana" w:hAnsi="Verdana"/>
                <w:b/>
                <w:i/>
                <w:sz w:val="16"/>
                <w:szCs w:val="16"/>
              </w:rPr>
            </w:pP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3"/>
              <w:gridCol w:w="5486"/>
            </w:tblGrid>
            <w:tr w:rsidR="00FA6656" w:rsidRPr="00F20A77" w14:paraId="3F53D271" w14:textId="77777777" w:rsidTr="004C6709">
              <w:tc>
                <w:tcPr>
                  <w:tcW w:w="3473" w:type="dxa"/>
                  <w:tcBorders>
                    <w:top w:val="single" w:sz="4" w:space="0" w:color="auto"/>
                    <w:left w:val="single" w:sz="4" w:space="0" w:color="auto"/>
                    <w:bottom w:val="single" w:sz="4" w:space="0" w:color="auto"/>
                    <w:right w:val="single" w:sz="4" w:space="0" w:color="auto"/>
                  </w:tcBorders>
                </w:tcPr>
                <w:p w14:paraId="790BCB4F" w14:textId="77777777" w:rsidR="0047470C" w:rsidRPr="00F20A77" w:rsidRDefault="0047470C" w:rsidP="002F051C">
                  <w:pPr>
                    <w:rPr>
                      <w:rFonts w:ascii="Tahoma" w:hAnsi="Tahoma" w:cs="Tahoma"/>
                    </w:rPr>
                  </w:pPr>
                  <w:r w:rsidRPr="00F20A77">
                    <w:rPr>
                      <w:rFonts w:ascii="Tahoma" w:hAnsi="Tahoma" w:cs="Tahoma"/>
                    </w:rPr>
                    <w:t>Номер поручения</w:t>
                  </w:r>
                </w:p>
              </w:tc>
              <w:tc>
                <w:tcPr>
                  <w:tcW w:w="5486" w:type="dxa"/>
                  <w:tcBorders>
                    <w:top w:val="single" w:sz="4" w:space="0" w:color="auto"/>
                    <w:left w:val="single" w:sz="4" w:space="0" w:color="auto"/>
                    <w:bottom w:val="single" w:sz="4" w:space="0" w:color="auto"/>
                    <w:right w:val="single" w:sz="4" w:space="0" w:color="auto"/>
                  </w:tcBorders>
                </w:tcPr>
                <w:p w14:paraId="548386B1" w14:textId="77777777" w:rsidR="0047470C" w:rsidRPr="00F20A77" w:rsidRDefault="0047470C" w:rsidP="002F051C">
                  <w:pPr>
                    <w:rPr>
                      <w:rFonts w:ascii="Tahoma" w:hAnsi="Tahoma" w:cs="Tahoma"/>
                    </w:rPr>
                  </w:pPr>
                  <w:r w:rsidRPr="00F20A77">
                    <w:rPr>
                      <w:rFonts w:ascii="Tahoma" w:hAnsi="Tahoma" w:cs="Tahoma"/>
                    </w:rPr>
                    <w:t>___________________________________</w:t>
                  </w:r>
                </w:p>
                <w:p w14:paraId="54D30AD8" w14:textId="77777777" w:rsidR="00A90FBF" w:rsidRPr="00F20A77" w:rsidRDefault="00A90FBF" w:rsidP="004C6709">
                  <w:pPr>
                    <w:ind w:right="1637"/>
                    <w:rPr>
                      <w:rFonts w:ascii="Tahoma" w:hAnsi="Tahoma" w:cs="Tahoma"/>
                    </w:rPr>
                  </w:pPr>
                </w:p>
              </w:tc>
            </w:tr>
            <w:tr w:rsidR="00FA6656" w:rsidRPr="00F20A77" w14:paraId="3206FC73" w14:textId="77777777" w:rsidTr="004C6709">
              <w:tc>
                <w:tcPr>
                  <w:tcW w:w="3473" w:type="dxa"/>
                  <w:tcBorders>
                    <w:top w:val="single" w:sz="4" w:space="0" w:color="auto"/>
                    <w:left w:val="single" w:sz="4" w:space="0" w:color="auto"/>
                    <w:bottom w:val="single" w:sz="4" w:space="0" w:color="auto"/>
                    <w:right w:val="single" w:sz="4" w:space="0" w:color="auto"/>
                  </w:tcBorders>
                </w:tcPr>
                <w:p w14:paraId="0DBD07F4" w14:textId="77777777" w:rsidR="0047470C" w:rsidRPr="00F20A77" w:rsidRDefault="0047470C" w:rsidP="002F051C">
                  <w:pPr>
                    <w:rPr>
                      <w:rFonts w:ascii="Tahoma" w:hAnsi="Tahoma" w:cs="Tahoma"/>
                    </w:rPr>
                  </w:pPr>
                  <w:r w:rsidRPr="00F20A77">
                    <w:rPr>
                      <w:rFonts w:ascii="Tahoma" w:hAnsi="Tahoma" w:cs="Tahoma"/>
                    </w:rPr>
                    <w:t>Дата подачи поручения</w:t>
                  </w:r>
                </w:p>
              </w:tc>
              <w:tc>
                <w:tcPr>
                  <w:tcW w:w="5486" w:type="dxa"/>
                  <w:tcBorders>
                    <w:top w:val="single" w:sz="4" w:space="0" w:color="auto"/>
                    <w:left w:val="single" w:sz="4" w:space="0" w:color="auto"/>
                    <w:bottom w:val="single" w:sz="4" w:space="0" w:color="auto"/>
                    <w:right w:val="single" w:sz="4" w:space="0" w:color="auto"/>
                  </w:tcBorders>
                </w:tcPr>
                <w:p w14:paraId="27E6D962" w14:textId="77777777" w:rsidR="0047470C" w:rsidRPr="00F20A77" w:rsidRDefault="0047470C" w:rsidP="002F051C">
                  <w:pPr>
                    <w:rPr>
                      <w:rFonts w:ascii="Tahoma" w:hAnsi="Tahoma" w:cs="Tahoma"/>
                    </w:rPr>
                  </w:pPr>
                  <w:r w:rsidRPr="00F20A77">
                    <w:rPr>
                      <w:rFonts w:ascii="Tahoma" w:hAnsi="Tahoma" w:cs="Tahoma"/>
                    </w:rPr>
                    <w:t>___________________________________</w:t>
                  </w:r>
                </w:p>
                <w:p w14:paraId="5E2E51DA" w14:textId="77777777" w:rsidR="0047470C" w:rsidRPr="00F20A77" w:rsidRDefault="0047470C" w:rsidP="002F051C">
                  <w:pPr>
                    <w:rPr>
                      <w:rFonts w:ascii="Tahoma" w:hAnsi="Tahoma" w:cs="Tahoma"/>
                    </w:rPr>
                  </w:pPr>
                </w:p>
              </w:tc>
            </w:tr>
            <w:tr w:rsidR="00FA6656" w:rsidRPr="00F20A77" w14:paraId="7A567755" w14:textId="77777777" w:rsidTr="004C6709">
              <w:tc>
                <w:tcPr>
                  <w:tcW w:w="3473" w:type="dxa"/>
                  <w:tcBorders>
                    <w:top w:val="single" w:sz="4" w:space="0" w:color="auto"/>
                    <w:left w:val="single" w:sz="4" w:space="0" w:color="auto"/>
                    <w:bottom w:val="single" w:sz="4" w:space="0" w:color="auto"/>
                    <w:right w:val="single" w:sz="4" w:space="0" w:color="auto"/>
                  </w:tcBorders>
                </w:tcPr>
                <w:p w14:paraId="510FA2F7" w14:textId="77777777" w:rsidR="0047470C" w:rsidRPr="00F20A77" w:rsidRDefault="0047470C" w:rsidP="002F051C">
                  <w:pPr>
                    <w:rPr>
                      <w:rFonts w:ascii="Tahoma" w:hAnsi="Tahoma" w:cs="Tahoma"/>
                    </w:rPr>
                  </w:pPr>
                  <w:r w:rsidRPr="00F20A77">
                    <w:rPr>
                      <w:rFonts w:ascii="Tahoma" w:hAnsi="Tahoma" w:cs="Tahoma"/>
                    </w:rPr>
                    <w:t>Операция</w:t>
                  </w:r>
                </w:p>
              </w:tc>
              <w:tc>
                <w:tcPr>
                  <w:tcW w:w="5486" w:type="dxa"/>
                  <w:tcBorders>
                    <w:top w:val="single" w:sz="4" w:space="0" w:color="auto"/>
                    <w:left w:val="single" w:sz="4" w:space="0" w:color="auto"/>
                    <w:bottom w:val="single" w:sz="4" w:space="0" w:color="auto"/>
                    <w:right w:val="single" w:sz="4" w:space="0" w:color="auto"/>
                  </w:tcBorders>
                </w:tcPr>
                <w:p w14:paraId="5FEBB9BE" w14:textId="77777777" w:rsidR="0047470C" w:rsidRPr="00F20A77" w:rsidRDefault="0047470C" w:rsidP="002F051C">
                  <w:pPr>
                    <w:rPr>
                      <w:rFonts w:ascii="Tahoma" w:hAnsi="Tahoma" w:cs="Tahoma"/>
                    </w:rPr>
                  </w:pPr>
                  <w:r w:rsidRPr="00F20A77">
                    <w:rPr>
                      <w:rFonts w:ascii="Tahoma" w:hAnsi="Tahoma" w:cs="Tahoma"/>
                    </w:rPr>
                    <w:t>___________________________________</w:t>
                  </w:r>
                </w:p>
                <w:p w14:paraId="714189F5" w14:textId="77777777" w:rsidR="0047470C" w:rsidRPr="00F20A77" w:rsidRDefault="0047470C" w:rsidP="002F051C">
                  <w:pPr>
                    <w:rPr>
                      <w:rFonts w:ascii="Tahoma" w:hAnsi="Tahoma" w:cs="Tahoma"/>
                    </w:rPr>
                  </w:pPr>
                </w:p>
              </w:tc>
            </w:tr>
            <w:tr w:rsidR="00FA6656" w:rsidRPr="00F20A77" w14:paraId="2CC5671C" w14:textId="77777777" w:rsidTr="004C6709">
              <w:tc>
                <w:tcPr>
                  <w:tcW w:w="3473" w:type="dxa"/>
                  <w:tcBorders>
                    <w:top w:val="single" w:sz="4" w:space="0" w:color="auto"/>
                    <w:left w:val="single" w:sz="4" w:space="0" w:color="auto"/>
                    <w:bottom w:val="single" w:sz="4" w:space="0" w:color="auto"/>
                    <w:right w:val="single" w:sz="4" w:space="0" w:color="auto"/>
                  </w:tcBorders>
                </w:tcPr>
                <w:p w14:paraId="622CF77B" w14:textId="77777777" w:rsidR="0047470C" w:rsidRPr="00F20A77" w:rsidRDefault="0047470C" w:rsidP="002F051C">
                  <w:pPr>
                    <w:rPr>
                      <w:rFonts w:ascii="Tahoma" w:hAnsi="Tahoma" w:cs="Tahoma"/>
                    </w:rPr>
                  </w:pPr>
                  <w:r w:rsidRPr="00F20A77">
                    <w:rPr>
                      <w:rFonts w:ascii="Tahoma" w:hAnsi="Tahoma" w:cs="Tahoma"/>
                    </w:rPr>
                    <w:t>Причина отказа в совершении депозитарной операции:</w:t>
                  </w:r>
                </w:p>
              </w:tc>
              <w:tc>
                <w:tcPr>
                  <w:tcW w:w="5486" w:type="dxa"/>
                  <w:tcBorders>
                    <w:top w:val="single" w:sz="4" w:space="0" w:color="auto"/>
                    <w:left w:val="single" w:sz="4" w:space="0" w:color="auto"/>
                    <w:bottom w:val="single" w:sz="4" w:space="0" w:color="auto"/>
                    <w:right w:val="single" w:sz="4" w:space="0" w:color="auto"/>
                  </w:tcBorders>
                </w:tcPr>
                <w:p w14:paraId="721F1068" w14:textId="77777777" w:rsidR="0047470C" w:rsidRPr="00F20A77" w:rsidRDefault="0047470C" w:rsidP="002F051C">
                  <w:pPr>
                    <w:rPr>
                      <w:rFonts w:ascii="Tahoma" w:hAnsi="Tahoma" w:cs="Tahoma"/>
                    </w:rPr>
                  </w:pPr>
                  <w:r w:rsidRPr="00F20A77">
                    <w:rPr>
                      <w:rFonts w:ascii="Tahoma" w:hAnsi="Tahoma" w:cs="Tahoma"/>
                    </w:rPr>
                    <w:t>___________________________________</w:t>
                  </w:r>
                </w:p>
              </w:tc>
            </w:tr>
          </w:tbl>
          <w:p w14:paraId="2C11646E" w14:textId="77777777" w:rsidR="0047470C" w:rsidRPr="00F20A77" w:rsidRDefault="0047470C" w:rsidP="0047470C">
            <w:pPr>
              <w:rPr>
                <w:rFonts w:ascii="Tahoma" w:hAnsi="Tahoma" w:cs="Tahoma"/>
              </w:rPr>
            </w:pPr>
          </w:p>
          <w:p w14:paraId="32469FD6" w14:textId="77777777" w:rsidR="00A90FBF" w:rsidRPr="00F20A77" w:rsidRDefault="00A90FBF" w:rsidP="004C6709">
            <w:pPr>
              <w:rPr>
                <w:rFonts w:ascii="Verdana" w:hAnsi="Verdana"/>
                <w:b/>
                <w:i/>
                <w:sz w:val="16"/>
                <w:szCs w:val="16"/>
              </w:rPr>
            </w:pPr>
          </w:p>
          <w:p w14:paraId="5A6EA058" w14:textId="77777777" w:rsidR="00DD22B8" w:rsidRPr="00F20A77" w:rsidRDefault="00DD22B8" w:rsidP="002F051C">
            <w:pPr>
              <w:jc w:val="center"/>
              <w:rPr>
                <w:rFonts w:ascii="Verdana" w:hAnsi="Verdana"/>
                <w:b/>
                <w:i/>
                <w:sz w:val="16"/>
                <w:szCs w:val="16"/>
              </w:rPr>
            </w:pPr>
          </w:p>
          <w:p w14:paraId="610A345F" w14:textId="77777777" w:rsidR="00DD22B8" w:rsidRPr="00F20A77" w:rsidRDefault="00DD22B8" w:rsidP="002F051C">
            <w:pPr>
              <w:jc w:val="center"/>
              <w:rPr>
                <w:rFonts w:ascii="Verdana" w:hAnsi="Verdana"/>
                <w:b/>
                <w:i/>
                <w:sz w:val="16"/>
                <w:szCs w:val="16"/>
              </w:rPr>
            </w:pPr>
          </w:p>
          <w:p w14:paraId="5F8809A2" w14:textId="77777777" w:rsidR="0047470C" w:rsidRPr="00F20A77" w:rsidRDefault="0047470C" w:rsidP="0047470C">
            <w:pPr>
              <w:spacing w:line="264" w:lineRule="auto"/>
            </w:pPr>
            <w:r w:rsidRPr="00F20A77">
              <w:t>Исполнитель _____________________________/_________________</w:t>
            </w:r>
          </w:p>
          <w:p w14:paraId="00E685FD" w14:textId="77777777" w:rsidR="0047470C" w:rsidRPr="00F20A77" w:rsidRDefault="0047470C" w:rsidP="0047470C">
            <w:pPr>
              <w:spacing w:line="264" w:lineRule="auto"/>
            </w:pPr>
            <w:r w:rsidRPr="00F20A77">
              <w:tab/>
            </w:r>
            <w:r w:rsidRPr="00F20A77">
              <w:tab/>
            </w:r>
            <w:r w:rsidRPr="00F20A77">
              <w:tab/>
              <w:t>М.П.</w:t>
            </w:r>
          </w:p>
          <w:p w14:paraId="26AEF13C" w14:textId="77777777" w:rsidR="0047470C" w:rsidRPr="00F20A77" w:rsidDel="009F5B32" w:rsidRDefault="0047470C" w:rsidP="0047470C">
            <w:pPr>
              <w:rPr>
                <w:rFonts w:ascii="Tahoma" w:hAnsi="Tahoma" w:cs="Tahoma"/>
                <w:sz w:val="18"/>
                <w:szCs w:val="18"/>
              </w:rPr>
            </w:pPr>
            <w:r w:rsidRPr="00F20A77">
              <w:rPr>
                <w:rFonts w:ascii="Tahoma" w:hAnsi="Tahoma" w:cs="Tahoma"/>
                <w:sz w:val="18"/>
                <w:szCs w:val="18"/>
              </w:rPr>
              <w:br w:type="page"/>
            </w:r>
          </w:p>
          <w:p w14:paraId="206958BA" w14:textId="77777777" w:rsidR="00DD22B8" w:rsidRPr="00F20A77" w:rsidRDefault="00DD22B8" w:rsidP="002F051C">
            <w:pPr>
              <w:jc w:val="center"/>
              <w:rPr>
                <w:rFonts w:ascii="Verdana" w:hAnsi="Verdana"/>
                <w:b/>
                <w:i/>
                <w:sz w:val="16"/>
                <w:szCs w:val="16"/>
              </w:rPr>
            </w:pPr>
          </w:p>
          <w:p w14:paraId="047D92F4" w14:textId="77777777" w:rsidR="00DD22B8" w:rsidRPr="00F20A77" w:rsidRDefault="00DD22B8" w:rsidP="002F051C">
            <w:pPr>
              <w:jc w:val="center"/>
              <w:rPr>
                <w:rFonts w:ascii="Verdana" w:hAnsi="Verdana"/>
                <w:b/>
                <w:i/>
                <w:sz w:val="16"/>
                <w:szCs w:val="16"/>
              </w:rPr>
            </w:pPr>
          </w:p>
          <w:p w14:paraId="607B5F63" w14:textId="77777777" w:rsidR="00DD22B8" w:rsidRPr="00F20A77" w:rsidRDefault="00DD22B8" w:rsidP="002F051C">
            <w:pPr>
              <w:jc w:val="center"/>
              <w:rPr>
                <w:rFonts w:ascii="Verdana" w:hAnsi="Verdana"/>
                <w:b/>
                <w:i/>
                <w:sz w:val="16"/>
                <w:szCs w:val="16"/>
              </w:rPr>
            </w:pPr>
          </w:p>
          <w:p w14:paraId="780738C2" w14:textId="77777777" w:rsidR="00DD22B8" w:rsidRPr="00F20A77" w:rsidRDefault="00DD22B8" w:rsidP="002F051C">
            <w:pPr>
              <w:jc w:val="center"/>
              <w:rPr>
                <w:rFonts w:ascii="Verdana" w:hAnsi="Verdana"/>
                <w:b/>
                <w:i/>
                <w:sz w:val="16"/>
                <w:szCs w:val="16"/>
              </w:rPr>
            </w:pPr>
          </w:p>
          <w:p w14:paraId="48196043" w14:textId="77777777" w:rsidR="00DD22B8" w:rsidRPr="00F20A77" w:rsidRDefault="00DD22B8" w:rsidP="002F051C">
            <w:pPr>
              <w:jc w:val="center"/>
              <w:rPr>
                <w:rFonts w:ascii="Verdana" w:hAnsi="Verdana"/>
                <w:b/>
                <w:i/>
                <w:sz w:val="16"/>
                <w:szCs w:val="16"/>
              </w:rPr>
            </w:pPr>
          </w:p>
          <w:p w14:paraId="108ED8DD" w14:textId="77777777" w:rsidR="00DD22B8" w:rsidRPr="00F20A77" w:rsidRDefault="00DD22B8" w:rsidP="002F051C">
            <w:pPr>
              <w:jc w:val="center"/>
              <w:rPr>
                <w:rFonts w:ascii="Verdana" w:hAnsi="Verdana"/>
                <w:b/>
                <w:i/>
                <w:sz w:val="16"/>
                <w:szCs w:val="16"/>
              </w:rPr>
            </w:pPr>
          </w:p>
          <w:p w14:paraId="532246B0" w14:textId="77777777" w:rsidR="00DD22B8" w:rsidRPr="00F20A77" w:rsidRDefault="00DD22B8" w:rsidP="002F051C">
            <w:pPr>
              <w:jc w:val="center"/>
              <w:rPr>
                <w:rFonts w:ascii="Verdana" w:hAnsi="Verdana"/>
                <w:b/>
                <w:i/>
                <w:sz w:val="16"/>
                <w:szCs w:val="16"/>
              </w:rPr>
            </w:pPr>
          </w:p>
          <w:p w14:paraId="64FEB4D0" w14:textId="77777777" w:rsidR="00DD22B8" w:rsidRPr="00F20A77" w:rsidRDefault="00DD22B8" w:rsidP="002F051C">
            <w:pPr>
              <w:jc w:val="center"/>
              <w:rPr>
                <w:rFonts w:ascii="Verdana" w:hAnsi="Verdana"/>
                <w:b/>
                <w:i/>
                <w:sz w:val="16"/>
                <w:szCs w:val="16"/>
              </w:rPr>
            </w:pPr>
          </w:p>
          <w:p w14:paraId="1A6B7877" w14:textId="77777777" w:rsidR="00DD22B8" w:rsidRPr="00F20A77" w:rsidRDefault="00DD22B8" w:rsidP="002F051C">
            <w:pPr>
              <w:jc w:val="center"/>
              <w:rPr>
                <w:rFonts w:ascii="Verdana" w:hAnsi="Verdana"/>
                <w:b/>
                <w:i/>
                <w:sz w:val="16"/>
                <w:szCs w:val="16"/>
              </w:rPr>
            </w:pPr>
          </w:p>
          <w:p w14:paraId="27F92C19" w14:textId="77777777" w:rsidR="00DD22B8" w:rsidRPr="00F20A77" w:rsidRDefault="00DD22B8" w:rsidP="002F051C">
            <w:pPr>
              <w:jc w:val="center"/>
              <w:rPr>
                <w:rFonts w:ascii="Verdana" w:hAnsi="Verdana"/>
                <w:b/>
                <w:i/>
                <w:sz w:val="16"/>
                <w:szCs w:val="16"/>
              </w:rPr>
            </w:pPr>
          </w:p>
          <w:p w14:paraId="1D1D7DC5" w14:textId="77777777" w:rsidR="00DD22B8" w:rsidRPr="00F20A77" w:rsidRDefault="00DD22B8" w:rsidP="002F051C">
            <w:pPr>
              <w:jc w:val="center"/>
              <w:rPr>
                <w:rFonts w:ascii="Verdana" w:hAnsi="Verdana"/>
                <w:b/>
                <w:i/>
                <w:sz w:val="16"/>
                <w:szCs w:val="16"/>
              </w:rPr>
            </w:pPr>
          </w:p>
          <w:p w14:paraId="0F6EBB5F" w14:textId="77777777" w:rsidR="00DD22B8" w:rsidRPr="00F20A77" w:rsidRDefault="00DD22B8" w:rsidP="002F051C">
            <w:pPr>
              <w:jc w:val="center"/>
              <w:rPr>
                <w:rFonts w:ascii="Verdana" w:hAnsi="Verdana"/>
                <w:b/>
                <w:i/>
                <w:sz w:val="16"/>
                <w:szCs w:val="16"/>
              </w:rPr>
            </w:pPr>
          </w:p>
          <w:p w14:paraId="2616E5F5" w14:textId="77777777" w:rsidR="00DD22B8" w:rsidRPr="00F20A77" w:rsidRDefault="00DD22B8" w:rsidP="002F051C">
            <w:pPr>
              <w:jc w:val="center"/>
              <w:rPr>
                <w:rFonts w:ascii="Verdana" w:hAnsi="Verdana"/>
                <w:b/>
                <w:i/>
                <w:sz w:val="16"/>
                <w:szCs w:val="16"/>
              </w:rPr>
            </w:pPr>
          </w:p>
          <w:p w14:paraId="5780B58E" w14:textId="77777777" w:rsidR="00DD22B8" w:rsidRPr="00F20A77" w:rsidRDefault="00DD22B8" w:rsidP="002F051C">
            <w:pPr>
              <w:jc w:val="center"/>
              <w:rPr>
                <w:rFonts w:ascii="Verdana" w:hAnsi="Verdana"/>
                <w:b/>
                <w:i/>
                <w:sz w:val="16"/>
                <w:szCs w:val="16"/>
              </w:rPr>
            </w:pPr>
          </w:p>
          <w:p w14:paraId="7FC1E259" w14:textId="77777777" w:rsidR="00DD22B8" w:rsidRPr="00F20A77" w:rsidRDefault="00DD22B8" w:rsidP="002F051C">
            <w:pPr>
              <w:jc w:val="center"/>
              <w:rPr>
                <w:rFonts w:ascii="Verdana" w:hAnsi="Verdana"/>
                <w:b/>
                <w:i/>
                <w:sz w:val="16"/>
                <w:szCs w:val="16"/>
              </w:rPr>
            </w:pPr>
          </w:p>
          <w:p w14:paraId="4C156166" w14:textId="77777777" w:rsidR="00DD22B8" w:rsidRPr="00F20A77" w:rsidRDefault="00DD22B8" w:rsidP="002F051C">
            <w:pPr>
              <w:jc w:val="center"/>
              <w:rPr>
                <w:rFonts w:ascii="Verdana" w:hAnsi="Verdana"/>
                <w:b/>
                <w:i/>
                <w:sz w:val="16"/>
                <w:szCs w:val="16"/>
              </w:rPr>
            </w:pPr>
          </w:p>
          <w:p w14:paraId="6B4663A3" w14:textId="77777777" w:rsidR="00DD22B8" w:rsidRPr="00F20A77" w:rsidRDefault="00DD22B8" w:rsidP="002F051C">
            <w:pPr>
              <w:jc w:val="center"/>
              <w:rPr>
                <w:rFonts w:ascii="Verdana" w:hAnsi="Verdana"/>
                <w:b/>
                <w:i/>
                <w:sz w:val="16"/>
                <w:szCs w:val="16"/>
              </w:rPr>
            </w:pPr>
          </w:p>
          <w:p w14:paraId="06695F67" w14:textId="77777777" w:rsidR="0047470C" w:rsidRPr="00F20A77" w:rsidRDefault="0047470C" w:rsidP="002F051C">
            <w:pPr>
              <w:jc w:val="center"/>
              <w:rPr>
                <w:rFonts w:ascii="Verdana" w:hAnsi="Verdana"/>
                <w:b/>
                <w:i/>
                <w:sz w:val="16"/>
                <w:szCs w:val="16"/>
              </w:rPr>
            </w:pPr>
          </w:p>
          <w:p w14:paraId="137D9736" w14:textId="77777777" w:rsidR="0047470C" w:rsidRPr="00F20A77" w:rsidRDefault="0047470C" w:rsidP="002F051C">
            <w:pPr>
              <w:jc w:val="center"/>
              <w:rPr>
                <w:rFonts w:ascii="Verdana" w:hAnsi="Verdana"/>
                <w:b/>
                <w:i/>
                <w:sz w:val="16"/>
                <w:szCs w:val="16"/>
              </w:rPr>
            </w:pPr>
          </w:p>
          <w:p w14:paraId="541EAD36" w14:textId="77777777" w:rsidR="0047470C" w:rsidRPr="00F20A77" w:rsidRDefault="0047470C" w:rsidP="002F051C">
            <w:pPr>
              <w:jc w:val="center"/>
              <w:rPr>
                <w:rFonts w:ascii="Verdana" w:hAnsi="Verdana"/>
                <w:b/>
                <w:i/>
                <w:sz w:val="16"/>
                <w:szCs w:val="16"/>
              </w:rPr>
            </w:pPr>
          </w:p>
          <w:p w14:paraId="37E7CC1B" w14:textId="77777777" w:rsidR="0047470C" w:rsidRPr="00F20A77" w:rsidRDefault="0047470C" w:rsidP="002F051C">
            <w:pPr>
              <w:jc w:val="center"/>
              <w:rPr>
                <w:rFonts w:ascii="Verdana" w:hAnsi="Verdana"/>
                <w:b/>
                <w:i/>
                <w:sz w:val="16"/>
                <w:szCs w:val="16"/>
              </w:rPr>
            </w:pPr>
          </w:p>
          <w:p w14:paraId="528DF954" w14:textId="77777777" w:rsidR="0047470C" w:rsidRPr="00F20A77" w:rsidRDefault="0047470C" w:rsidP="002F051C">
            <w:pPr>
              <w:jc w:val="center"/>
              <w:rPr>
                <w:rFonts w:ascii="Verdana" w:hAnsi="Verdana"/>
                <w:b/>
                <w:i/>
                <w:sz w:val="16"/>
                <w:szCs w:val="16"/>
              </w:rPr>
            </w:pPr>
          </w:p>
          <w:p w14:paraId="2BA2FD55" w14:textId="77777777" w:rsidR="0047470C" w:rsidRPr="00F20A77" w:rsidRDefault="0047470C" w:rsidP="002F051C">
            <w:pPr>
              <w:jc w:val="center"/>
              <w:rPr>
                <w:rFonts w:ascii="Verdana" w:hAnsi="Verdana"/>
                <w:b/>
                <w:i/>
                <w:sz w:val="16"/>
                <w:szCs w:val="16"/>
              </w:rPr>
            </w:pPr>
          </w:p>
          <w:p w14:paraId="26DD7C59" w14:textId="77777777" w:rsidR="0047470C" w:rsidRPr="00F20A77" w:rsidRDefault="0047470C" w:rsidP="002F051C">
            <w:pPr>
              <w:jc w:val="center"/>
              <w:rPr>
                <w:rFonts w:ascii="Verdana" w:hAnsi="Verdana"/>
                <w:b/>
                <w:i/>
                <w:sz w:val="16"/>
                <w:szCs w:val="16"/>
              </w:rPr>
            </w:pPr>
          </w:p>
          <w:p w14:paraId="19F82D57" w14:textId="77777777" w:rsidR="0047470C" w:rsidRPr="00F20A77" w:rsidRDefault="0047470C" w:rsidP="002F051C">
            <w:pPr>
              <w:jc w:val="center"/>
              <w:rPr>
                <w:rFonts w:ascii="Verdana" w:hAnsi="Verdana"/>
                <w:b/>
                <w:i/>
                <w:sz w:val="16"/>
                <w:szCs w:val="16"/>
              </w:rPr>
            </w:pPr>
          </w:p>
          <w:p w14:paraId="60F00F43" w14:textId="77777777" w:rsidR="0047470C" w:rsidRPr="00F20A77" w:rsidRDefault="0047470C" w:rsidP="002F051C">
            <w:pPr>
              <w:jc w:val="center"/>
              <w:rPr>
                <w:rFonts w:ascii="Verdana" w:hAnsi="Verdana"/>
                <w:b/>
                <w:i/>
                <w:sz w:val="16"/>
                <w:szCs w:val="16"/>
              </w:rPr>
            </w:pPr>
          </w:p>
          <w:p w14:paraId="74866111" w14:textId="77777777" w:rsidR="0047470C" w:rsidRDefault="0047470C" w:rsidP="002F051C">
            <w:pPr>
              <w:jc w:val="center"/>
              <w:rPr>
                <w:rFonts w:ascii="Verdana" w:hAnsi="Verdana"/>
                <w:b/>
                <w:i/>
                <w:sz w:val="16"/>
                <w:szCs w:val="16"/>
              </w:rPr>
            </w:pPr>
          </w:p>
          <w:p w14:paraId="23EA7DA9" w14:textId="77777777" w:rsidR="00AB631E" w:rsidRDefault="00AB631E" w:rsidP="002F051C">
            <w:pPr>
              <w:jc w:val="center"/>
              <w:rPr>
                <w:rFonts w:ascii="Verdana" w:hAnsi="Verdana"/>
                <w:b/>
                <w:i/>
                <w:sz w:val="16"/>
                <w:szCs w:val="16"/>
              </w:rPr>
            </w:pPr>
          </w:p>
          <w:p w14:paraId="75E37A48" w14:textId="77777777" w:rsidR="00AB631E" w:rsidRDefault="00AB631E" w:rsidP="002F051C">
            <w:pPr>
              <w:jc w:val="center"/>
              <w:rPr>
                <w:rFonts w:ascii="Verdana" w:hAnsi="Verdana"/>
                <w:b/>
                <w:i/>
                <w:sz w:val="16"/>
                <w:szCs w:val="16"/>
              </w:rPr>
            </w:pPr>
          </w:p>
          <w:p w14:paraId="32D71DB5" w14:textId="77777777" w:rsidR="00AB631E" w:rsidRDefault="00AB631E" w:rsidP="002F051C">
            <w:pPr>
              <w:jc w:val="center"/>
              <w:rPr>
                <w:rFonts w:ascii="Verdana" w:hAnsi="Verdana"/>
                <w:b/>
                <w:i/>
                <w:sz w:val="16"/>
                <w:szCs w:val="16"/>
              </w:rPr>
            </w:pPr>
          </w:p>
          <w:p w14:paraId="019B84D8" w14:textId="77777777" w:rsidR="00AB631E" w:rsidRPr="00F20A77" w:rsidRDefault="00AB631E" w:rsidP="002F051C">
            <w:pPr>
              <w:jc w:val="center"/>
              <w:rPr>
                <w:rFonts w:ascii="Verdana" w:hAnsi="Verdana"/>
                <w:b/>
                <w:i/>
                <w:sz w:val="16"/>
                <w:szCs w:val="16"/>
              </w:rPr>
            </w:pPr>
          </w:p>
          <w:p w14:paraId="6246C04F" w14:textId="77777777" w:rsidR="0047470C" w:rsidRPr="00F20A77" w:rsidRDefault="0047470C" w:rsidP="002F051C">
            <w:pPr>
              <w:jc w:val="center"/>
              <w:rPr>
                <w:rFonts w:ascii="Verdana" w:hAnsi="Verdana"/>
                <w:b/>
                <w:i/>
                <w:sz w:val="16"/>
                <w:szCs w:val="16"/>
              </w:rPr>
            </w:pPr>
          </w:p>
          <w:p w14:paraId="4F4C8FB5" w14:textId="77777777" w:rsidR="00DD22B8" w:rsidRPr="00F20A77" w:rsidRDefault="00DD22B8" w:rsidP="002F051C">
            <w:pPr>
              <w:jc w:val="center"/>
              <w:rPr>
                <w:rFonts w:ascii="Verdana" w:hAnsi="Verdana"/>
                <w:b/>
                <w:i/>
                <w:sz w:val="16"/>
                <w:szCs w:val="16"/>
              </w:rPr>
            </w:pPr>
          </w:p>
          <w:p w14:paraId="4731FA01" w14:textId="77777777" w:rsidR="0005621D" w:rsidRDefault="0005621D" w:rsidP="002F051C">
            <w:pPr>
              <w:jc w:val="center"/>
              <w:rPr>
                <w:rFonts w:ascii="Verdana" w:hAnsi="Verdana"/>
                <w:b/>
                <w:i/>
                <w:sz w:val="16"/>
                <w:szCs w:val="16"/>
              </w:rPr>
            </w:pPr>
            <w:r w:rsidRPr="00F20A77">
              <w:rPr>
                <w:rFonts w:ascii="Verdana" w:hAnsi="Verdana"/>
                <w:b/>
                <w:i/>
                <w:sz w:val="16"/>
                <w:szCs w:val="16"/>
              </w:rPr>
              <w:lastRenderedPageBreak/>
              <w:t>ООО «ИК «Фонтвьель»</w:t>
            </w:r>
          </w:p>
          <w:p w14:paraId="46440F03" w14:textId="77777777" w:rsidR="00AB631E" w:rsidRPr="00F20A77" w:rsidRDefault="00AB631E" w:rsidP="002F051C">
            <w:pPr>
              <w:jc w:val="center"/>
              <w:rPr>
                <w:rFonts w:ascii="Verdana" w:hAnsi="Verdana"/>
                <w:b/>
                <w:i/>
                <w:sz w:val="16"/>
                <w:szCs w:val="16"/>
              </w:rPr>
            </w:pPr>
          </w:p>
          <w:p w14:paraId="3C00B6F0" w14:textId="77777777" w:rsidR="00AB631E" w:rsidRPr="00F20A77" w:rsidRDefault="00AB631E" w:rsidP="00AB631E">
            <w:pPr>
              <w:jc w:val="center"/>
              <w:rPr>
                <w:sz w:val="15"/>
                <w:szCs w:val="15"/>
              </w:rPr>
            </w:pPr>
            <w:r w:rsidRPr="00F20A77">
              <w:rPr>
                <w:i/>
                <w:iCs/>
                <w:sz w:val="15"/>
                <w:szCs w:val="15"/>
              </w:rPr>
              <w:t>Лицензия на осуществление депозитарной деятельности № ________________ от _____________, выдана Банком России</w:t>
            </w:r>
            <w:r w:rsidRPr="00F20A77">
              <w:rPr>
                <w:i/>
                <w:iCs/>
                <w:sz w:val="15"/>
                <w:szCs w:val="15"/>
              </w:rPr>
              <w:br/>
            </w:r>
            <w:r w:rsidRPr="00F20A77">
              <w:rPr>
                <w:sz w:val="15"/>
                <w:szCs w:val="15"/>
              </w:rPr>
              <w:t xml:space="preserve">местонахождение: 119435, г. Москва, </w:t>
            </w:r>
            <w:r w:rsidRPr="00AB631E">
              <w:rPr>
                <w:sz w:val="15"/>
                <w:szCs w:val="15"/>
              </w:rPr>
              <w:t>вн. тер. г. муниципальный округ Хамовники, наб. Саввинская, д. 15, этаж/помещ. 7/16-17</w:t>
            </w:r>
          </w:p>
          <w:p w14:paraId="0276FA1F" w14:textId="77777777" w:rsidR="00AB631E" w:rsidRPr="00F20A77" w:rsidRDefault="00AB631E" w:rsidP="00AB631E">
            <w:pPr>
              <w:jc w:val="center"/>
              <w:rPr>
                <w:sz w:val="15"/>
                <w:szCs w:val="15"/>
              </w:rPr>
            </w:pPr>
            <w:r w:rsidRPr="00F20A77">
              <w:rPr>
                <w:sz w:val="15"/>
                <w:szCs w:val="15"/>
              </w:rPr>
              <w:t xml:space="preserve">почтовый адрес: 119435, г. Москва, </w:t>
            </w:r>
            <w:r w:rsidRPr="00AB631E">
              <w:rPr>
                <w:sz w:val="15"/>
                <w:szCs w:val="15"/>
              </w:rPr>
              <w:t>вн. тер. г. муниципальный округ Хамовники, наб. Саввинская, д. 15, этаж/помещ. 7/16-17</w:t>
            </w:r>
          </w:p>
          <w:p w14:paraId="17BE35D8" w14:textId="77777777" w:rsidR="0005621D" w:rsidRPr="00F20A77" w:rsidRDefault="002C7576" w:rsidP="002C7576">
            <w:pPr>
              <w:jc w:val="center"/>
              <w:rPr>
                <w:rFonts w:ascii="Verdana" w:hAnsi="Verdana"/>
                <w:b/>
                <w:i/>
                <w:sz w:val="16"/>
                <w:szCs w:val="16"/>
              </w:rPr>
            </w:pPr>
            <w:r w:rsidRPr="00AB631E">
              <w:rPr>
                <w:sz w:val="15"/>
                <w:szCs w:val="15"/>
              </w:rPr>
              <w:t>тел. (495) 785-31-25</w:t>
            </w:r>
          </w:p>
        </w:tc>
      </w:tr>
    </w:tbl>
    <w:p w14:paraId="4A68FEBD" w14:textId="77777777" w:rsidR="0005621D" w:rsidRPr="00F20A77" w:rsidRDefault="0005621D" w:rsidP="0005621D">
      <w:pPr>
        <w:ind w:right="1106"/>
        <w:jc w:val="center"/>
        <w:rPr>
          <w:rFonts w:ascii="Verdana" w:hAnsi="Verdana"/>
          <w:sz w:val="16"/>
          <w:szCs w:val="16"/>
        </w:rPr>
      </w:pPr>
    </w:p>
    <w:p w14:paraId="3901671C" w14:textId="77777777" w:rsidR="0005621D" w:rsidRPr="00F20A77" w:rsidRDefault="0005621D" w:rsidP="0005621D">
      <w:pPr>
        <w:ind w:right="1106"/>
        <w:jc w:val="center"/>
        <w:rPr>
          <w:rFonts w:ascii="Verdana" w:hAnsi="Verdana"/>
          <w:sz w:val="16"/>
          <w:szCs w:val="16"/>
        </w:rPr>
      </w:pPr>
    </w:p>
    <w:p w14:paraId="05DD7DD5" w14:textId="77777777" w:rsidR="0005621D" w:rsidRPr="00F20A77" w:rsidRDefault="0005621D" w:rsidP="0005621D">
      <w:pPr>
        <w:ind w:right="1106"/>
        <w:rPr>
          <w:rFonts w:ascii="Verdana" w:hAnsi="Verdana"/>
          <w:i/>
          <w:sz w:val="16"/>
          <w:szCs w:val="16"/>
        </w:rPr>
      </w:pPr>
      <w:r w:rsidRPr="00F20A77">
        <w:rPr>
          <w:rFonts w:ascii="Verdana" w:hAnsi="Verdana"/>
          <w:b/>
          <w:sz w:val="16"/>
          <w:szCs w:val="16"/>
        </w:rPr>
        <w:t>Дата формирования</w:t>
      </w:r>
      <w:r w:rsidRPr="00F20A77">
        <w:rPr>
          <w:rFonts w:ascii="Verdana" w:hAnsi="Verdana"/>
          <w:i/>
          <w:sz w:val="16"/>
          <w:szCs w:val="16"/>
        </w:rPr>
        <w:t xml:space="preserve">:   </w:t>
      </w:r>
    </w:p>
    <w:p w14:paraId="1D3113FF" w14:textId="77777777" w:rsidR="0005621D" w:rsidRPr="00F20A77" w:rsidRDefault="0005621D" w:rsidP="0005621D">
      <w:pPr>
        <w:ind w:right="1106"/>
        <w:jc w:val="center"/>
        <w:rPr>
          <w:rFonts w:ascii="Verdana" w:hAnsi="Verdana"/>
          <w:sz w:val="16"/>
          <w:szCs w:val="16"/>
        </w:rPr>
      </w:pPr>
    </w:p>
    <w:p w14:paraId="7ED8D947" w14:textId="77777777" w:rsidR="0005621D" w:rsidRPr="00F20A77" w:rsidRDefault="0005621D" w:rsidP="0005621D">
      <w:pPr>
        <w:ind w:right="1106"/>
        <w:rPr>
          <w:rFonts w:ascii="Verdana" w:hAnsi="Verdana"/>
          <w:sz w:val="16"/>
          <w:szCs w:val="16"/>
        </w:rPr>
      </w:pPr>
      <w:r w:rsidRPr="00F20A77">
        <w:rPr>
          <w:rFonts w:ascii="Verdana" w:hAnsi="Verdana"/>
          <w:b/>
          <w:sz w:val="16"/>
          <w:szCs w:val="16"/>
        </w:rPr>
        <w:t>Депонент:</w:t>
      </w:r>
      <w:r w:rsidRPr="00F20A77">
        <w:rPr>
          <w:rFonts w:ascii="Verdana" w:hAnsi="Verdana"/>
          <w:sz w:val="16"/>
          <w:szCs w:val="16"/>
        </w:rPr>
        <w:t xml:space="preserve"> </w:t>
      </w:r>
    </w:p>
    <w:p w14:paraId="6014691C" w14:textId="77777777" w:rsidR="0005621D" w:rsidRPr="00F20A77" w:rsidRDefault="0005621D" w:rsidP="0005621D">
      <w:pPr>
        <w:ind w:right="1106"/>
        <w:rPr>
          <w:rFonts w:ascii="Verdana" w:hAnsi="Verdana"/>
          <w:sz w:val="16"/>
          <w:szCs w:val="16"/>
        </w:rPr>
      </w:pPr>
      <w:r w:rsidRPr="00F20A77">
        <w:rPr>
          <w:rFonts w:ascii="Verdana" w:hAnsi="Verdana"/>
          <w:b/>
          <w:sz w:val="16"/>
          <w:szCs w:val="16"/>
        </w:rPr>
        <w:t>Счёт депо:</w:t>
      </w:r>
      <w:r w:rsidRPr="00F20A77">
        <w:t xml:space="preserve"> </w:t>
      </w:r>
    </w:p>
    <w:p w14:paraId="0A113BCE" w14:textId="77777777" w:rsidR="0005621D" w:rsidRPr="00F20A77" w:rsidRDefault="0005621D" w:rsidP="0005621D">
      <w:pPr>
        <w:ind w:right="1106"/>
        <w:rPr>
          <w:rFonts w:ascii="Verdana" w:hAnsi="Verdana"/>
          <w:sz w:val="16"/>
          <w:szCs w:val="16"/>
        </w:rPr>
      </w:pPr>
      <w:r w:rsidRPr="00F20A77">
        <w:rPr>
          <w:rFonts w:ascii="Verdana" w:hAnsi="Verdana"/>
          <w:b/>
          <w:sz w:val="16"/>
          <w:szCs w:val="16"/>
        </w:rPr>
        <w:t>Получатель дохода:</w:t>
      </w:r>
      <w:r w:rsidRPr="00F20A77">
        <w:rPr>
          <w:rFonts w:ascii="Verdana" w:hAnsi="Verdana"/>
          <w:sz w:val="16"/>
          <w:szCs w:val="16"/>
        </w:rPr>
        <w:t xml:space="preserve"> </w:t>
      </w:r>
    </w:p>
    <w:p w14:paraId="522FFF23" w14:textId="77777777" w:rsidR="0005621D" w:rsidRPr="00F20A77" w:rsidRDefault="0005621D" w:rsidP="0005621D">
      <w:pPr>
        <w:ind w:right="1106"/>
        <w:rPr>
          <w:rFonts w:ascii="Verdana" w:hAnsi="Verdana"/>
          <w:b/>
          <w:sz w:val="16"/>
          <w:szCs w:val="16"/>
        </w:rPr>
      </w:pPr>
      <w:r w:rsidRPr="00F20A77">
        <w:rPr>
          <w:rFonts w:ascii="Verdana" w:hAnsi="Verdana"/>
          <w:b/>
          <w:sz w:val="16"/>
          <w:szCs w:val="16"/>
        </w:rPr>
        <w:t>Счёт депо получателя дохода:</w:t>
      </w:r>
      <w:r w:rsidRPr="00F20A77">
        <w:rPr>
          <w:rFonts w:ascii="Verdana" w:hAnsi="Verdana"/>
          <w:sz w:val="16"/>
          <w:szCs w:val="16"/>
        </w:rPr>
        <w:t xml:space="preserve">  </w:t>
      </w:r>
    </w:p>
    <w:p w14:paraId="165BCF7D" w14:textId="77777777" w:rsidR="0005621D" w:rsidRPr="00F20A77" w:rsidRDefault="0005621D" w:rsidP="0005621D">
      <w:pPr>
        <w:ind w:right="1106"/>
        <w:jc w:val="center"/>
        <w:rPr>
          <w:rFonts w:ascii="Verdana" w:hAnsi="Verdana"/>
          <w:sz w:val="16"/>
          <w:szCs w:val="16"/>
        </w:rPr>
      </w:pPr>
    </w:p>
    <w:p w14:paraId="5B33A5DB" w14:textId="77777777" w:rsidR="0005621D" w:rsidRPr="00F20A77" w:rsidRDefault="0005621D" w:rsidP="0005621D">
      <w:pPr>
        <w:pStyle w:val="3"/>
        <w:jc w:val="center"/>
        <w:rPr>
          <w:rFonts w:ascii="Verdana" w:hAnsi="Verdana"/>
          <w:sz w:val="16"/>
          <w:szCs w:val="16"/>
        </w:rPr>
      </w:pPr>
      <w:r w:rsidRPr="00F20A77">
        <w:rPr>
          <w:rFonts w:ascii="Verdana" w:hAnsi="Verdana"/>
          <w:sz w:val="16"/>
          <w:szCs w:val="16"/>
        </w:rPr>
        <w:t xml:space="preserve">УВЕДОМЛЕНИЕ № </w:t>
      </w:r>
      <w:r w:rsidRPr="00F20A77">
        <w:rPr>
          <w:rFonts w:ascii="Verdana" w:hAnsi="Verdana"/>
          <w:sz w:val="16"/>
          <w:szCs w:val="16"/>
          <w:u w:val="single"/>
        </w:rPr>
        <w:t>_________</w:t>
      </w:r>
    </w:p>
    <w:p w14:paraId="676EAC48" w14:textId="77777777" w:rsidR="0005621D" w:rsidRPr="00F20A77" w:rsidRDefault="0005621D" w:rsidP="0005621D">
      <w:pPr>
        <w:pStyle w:val="3"/>
        <w:jc w:val="center"/>
        <w:rPr>
          <w:rFonts w:ascii="Verdana" w:hAnsi="Verdana"/>
          <w:sz w:val="16"/>
          <w:szCs w:val="16"/>
        </w:rPr>
      </w:pPr>
      <w:r w:rsidRPr="00F20A77">
        <w:rPr>
          <w:rFonts w:ascii="Verdana" w:hAnsi="Verdana"/>
          <w:sz w:val="16"/>
          <w:szCs w:val="16"/>
        </w:rPr>
        <w:t>о поступлении доходов по ценным бумагам</w:t>
      </w:r>
    </w:p>
    <w:p w14:paraId="1BD42B50" w14:textId="77777777" w:rsidR="0005621D" w:rsidRPr="00F20A77" w:rsidRDefault="0005621D" w:rsidP="0005621D">
      <w:pPr>
        <w:ind w:right="1106"/>
        <w:jc w:val="center"/>
        <w:rPr>
          <w:rFonts w:ascii="Verdana" w:hAnsi="Verdana"/>
          <w:b/>
          <w:sz w:val="16"/>
          <w:szCs w:val="16"/>
        </w:rPr>
      </w:pPr>
    </w:p>
    <w:p w14:paraId="358E57C8" w14:textId="77777777" w:rsidR="0005621D" w:rsidRPr="00F20A77" w:rsidRDefault="0005621D" w:rsidP="0005621D">
      <w:pPr>
        <w:ind w:right="-2"/>
        <w:rPr>
          <w:rFonts w:ascii="Verdana" w:hAnsi="Verdana"/>
          <w:b/>
          <w:sz w:val="16"/>
          <w:szCs w:val="16"/>
        </w:rPr>
      </w:pPr>
      <w:r w:rsidRPr="00F20A77">
        <w:rPr>
          <w:rFonts w:ascii="Verdana" w:hAnsi="Verdana"/>
          <w:b/>
          <w:sz w:val="16"/>
          <w:szCs w:val="16"/>
        </w:rPr>
        <w:t xml:space="preserve">Настоящим уведомляем о поступлении в </w:t>
      </w:r>
      <w:r w:rsidRPr="00F20A77">
        <w:rPr>
          <w:rFonts w:ascii="Verdana" w:hAnsi="Verdana"/>
          <w:b/>
          <w:i/>
          <w:sz w:val="16"/>
          <w:szCs w:val="16"/>
          <w:u w:val="single"/>
        </w:rPr>
        <w:t>ООО «ИК «Фонтвьель»</w:t>
      </w:r>
      <w:r w:rsidRPr="00F20A77">
        <w:rPr>
          <w:rFonts w:ascii="Verdana" w:hAnsi="Verdana"/>
          <w:b/>
          <w:sz w:val="16"/>
          <w:szCs w:val="16"/>
        </w:rPr>
        <w:t xml:space="preserve"> доходов по ценной бумаге:</w:t>
      </w:r>
    </w:p>
    <w:p w14:paraId="30CA6494" w14:textId="77777777" w:rsidR="0005621D" w:rsidRPr="00F20A77" w:rsidRDefault="0005621D" w:rsidP="0005621D">
      <w:pPr>
        <w:ind w:right="1106"/>
        <w:rPr>
          <w:rFonts w:ascii="Verdana" w:hAnsi="Verdana"/>
          <w:b/>
          <w:sz w:val="16"/>
          <w:szCs w:val="16"/>
        </w:rPr>
      </w:pPr>
    </w:p>
    <w:p w14:paraId="5F816232" w14:textId="77777777" w:rsidR="0005621D" w:rsidRPr="00F20A77" w:rsidRDefault="0005621D" w:rsidP="0005621D">
      <w:pPr>
        <w:rPr>
          <w:rFonts w:ascii="Verdana" w:hAnsi="Verdana"/>
          <w:i/>
          <w:sz w:val="16"/>
          <w:szCs w:val="16"/>
        </w:rPr>
      </w:pPr>
      <w:r w:rsidRPr="00F20A77">
        <w:rPr>
          <w:rFonts w:ascii="Verdana" w:hAnsi="Verdana"/>
          <w:b/>
          <w:sz w:val="16"/>
          <w:szCs w:val="16"/>
        </w:rPr>
        <w:t>Эмитент:</w:t>
      </w:r>
    </w:p>
    <w:p w14:paraId="01A10F9B" w14:textId="77777777" w:rsidR="0005621D" w:rsidRPr="00F20A77" w:rsidRDefault="0005621D" w:rsidP="0005621D">
      <w:pPr>
        <w:ind w:right="1106"/>
        <w:rPr>
          <w:rFonts w:ascii="Verdana" w:hAnsi="Verdana"/>
          <w:b/>
          <w:sz w:val="16"/>
          <w:szCs w:val="16"/>
        </w:rPr>
      </w:pPr>
      <w:r w:rsidRPr="00F20A77">
        <w:rPr>
          <w:rFonts w:ascii="Verdana" w:hAnsi="Verdana"/>
          <w:b/>
          <w:sz w:val="16"/>
          <w:szCs w:val="16"/>
        </w:rPr>
        <w:t xml:space="preserve">Вид, тип ценной бумаги: </w:t>
      </w:r>
    </w:p>
    <w:p w14:paraId="1AE04EF4" w14:textId="77777777" w:rsidR="0005621D" w:rsidRPr="00F20A77" w:rsidRDefault="0005621D" w:rsidP="0005621D">
      <w:pPr>
        <w:ind w:right="1106"/>
        <w:rPr>
          <w:rFonts w:ascii="Verdana" w:hAnsi="Verdana"/>
          <w:b/>
          <w:sz w:val="16"/>
          <w:szCs w:val="16"/>
        </w:rPr>
      </w:pPr>
      <w:r w:rsidRPr="00F20A77">
        <w:rPr>
          <w:rFonts w:ascii="Verdana" w:hAnsi="Verdana"/>
          <w:b/>
          <w:sz w:val="16"/>
          <w:szCs w:val="16"/>
        </w:rPr>
        <w:t>Номер государственной регистрации/</w:t>
      </w:r>
      <w:r w:rsidRPr="00F20A77">
        <w:rPr>
          <w:rFonts w:ascii="Verdana" w:hAnsi="Verdana"/>
          <w:b/>
          <w:sz w:val="16"/>
          <w:szCs w:val="16"/>
          <w:lang w:val="en-US"/>
        </w:rPr>
        <w:t>ISIN</w:t>
      </w:r>
      <w:r w:rsidRPr="00F20A77">
        <w:rPr>
          <w:rFonts w:ascii="Verdana" w:hAnsi="Verdana"/>
          <w:b/>
          <w:sz w:val="16"/>
          <w:szCs w:val="16"/>
        </w:rPr>
        <w:t xml:space="preserve">:           </w:t>
      </w:r>
    </w:p>
    <w:p w14:paraId="2A41AF79" w14:textId="77777777" w:rsidR="0005621D" w:rsidRPr="00F20A77" w:rsidRDefault="0005621D" w:rsidP="0005621D">
      <w:pPr>
        <w:ind w:right="1106"/>
        <w:jc w:val="center"/>
        <w:rPr>
          <w:rFonts w:ascii="Verdana" w:hAnsi="Verdana"/>
          <w:b/>
          <w:sz w:val="16"/>
          <w:szCs w:val="16"/>
        </w:rPr>
      </w:pPr>
    </w:p>
    <w:tbl>
      <w:tblPr>
        <w:tblW w:w="0" w:type="auto"/>
        <w:tblInd w:w="108" w:type="dxa"/>
        <w:tblLayout w:type="fixed"/>
        <w:tblLook w:val="0000" w:firstRow="0" w:lastRow="0" w:firstColumn="0" w:lastColumn="0" w:noHBand="0" w:noVBand="0"/>
      </w:tblPr>
      <w:tblGrid>
        <w:gridCol w:w="4536"/>
        <w:gridCol w:w="4820"/>
      </w:tblGrid>
      <w:tr w:rsidR="00FA6656" w:rsidRPr="00F20A77" w14:paraId="1AF4BA31" w14:textId="77777777" w:rsidTr="002F051C">
        <w:trPr>
          <w:trHeight w:val="520"/>
        </w:trPr>
        <w:tc>
          <w:tcPr>
            <w:tcW w:w="4536" w:type="dxa"/>
          </w:tcPr>
          <w:p w14:paraId="34F58937" w14:textId="77777777" w:rsidR="00A118A8" w:rsidRPr="00F20A77" w:rsidRDefault="00A118A8" w:rsidP="002F051C">
            <w:pPr>
              <w:rPr>
                <w:rFonts w:ascii="Verdana" w:hAnsi="Verdana"/>
                <w:b/>
                <w:sz w:val="16"/>
                <w:szCs w:val="16"/>
              </w:rPr>
            </w:pPr>
            <w:r w:rsidRPr="00F20A77">
              <w:rPr>
                <w:rFonts w:ascii="Verdana" w:hAnsi="Verdana"/>
                <w:b/>
                <w:sz w:val="16"/>
                <w:szCs w:val="16"/>
              </w:rPr>
              <w:t xml:space="preserve">Дата фиксации </w:t>
            </w:r>
          </w:p>
          <w:p w14:paraId="4A9DD36A" w14:textId="77777777" w:rsidR="00A118A8" w:rsidRPr="00F20A77" w:rsidRDefault="00A118A8" w:rsidP="002F051C">
            <w:pPr>
              <w:rPr>
                <w:rFonts w:ascii="Verdana" w:hAnsi="Verdana"/>
                <w:b/>
                <w:sz w:val="16"/>
                <w:szCs w:val="16"/>
              </w:rPr>
            </w:pPr>
          </w:p>
          <w:p w14:paraId="23C47631" w14:textId="77777777" w:rsidR="0005621D" w:rsidRPr="00F20A77" w:rsidRDefault="0005621D" w:rsidP="002F051C">
            <w:pPr>
              <w:rPr>
                <w:rFonts w:ascii="Verdana" w:hAnsi="Verdana"/>
                <w:sz w:val="16"/>
                <w:szCs w:val="16"/>
              </w:rPr>
            </w:pPr>
            <w:r w:rsidRPr="00F20A77">
              <w:rPr>
                <w:rFonts w:ascii="Verdana" w:hAnsi="Verdana"/>
                <w:b/>
                <w:sz w:val="16"/>
                <w:szCs w:val="16"/>
              </w:rPr>
              <w:t>Описание дохода</w:t>
            </w:r>
          </w:p>
        </w:tc>
        <w:tc>
          <w:tcPr>
            <w:tcW w:w="4820" w:type="dxa"/>
          </w:tcPr>
          <w:p w14:paraId="42F70E84" w14:textId="77777777" w:rsidR="0005621D" w:rsidRPr="00F20A77" w:rsidRDefault="0005621D" w:rsidP="002F051C">
            <w:pPr>
              <w:rPr>
                <w:rFonts w:ascii="Verdana" w:hAnsi="Verdana"/>
                <w:b/>
                <w:sz w:val="16"/>
                <w:szCs w:val="16"/>
              </w:rPr>
            </w:pPr>
          </w:p>
        </w:tc>
      </w:tr>
      <w:tr w:rsidR="00FA6656" w:rsidRPr="00F20A77" w14:paraId="0CA58D06" w14:textId="77777777" w:rsidTr="002F051C">
        <w:trPr>
          <w:trHeight w:val="400"/>
        </w:trPr>
        <w:tc>
          <w:tcPr>
            <w:tcW w:w="4536" w:type="dxa"/>
          </w:tcPr>
          <w:p w14:paraId="3997B448" w14:textId="77777777" w:rsidR="00A118A8" w:rsidRPr="00F20A77" w:rsidRDefault="00A118A8" w:rsidP="002F051C">
            <w:pPr>
              <w:rPr>
                <w:rFonts w:ascii="Verdana" w:hAnsi="Verdana"/>
                <w:b/>
                <w:sz w:val="16"/>
                <w:szCs w:val="16"/>
              </w:rPr>
            </w:pPr>
          </w:p>
          <w:p w14:paraId="0BEBF6C4" w14:textId="77777777" w:rsidR="0005621D" w:rsidRPr="00F20A77" w:rsidRDefault="0005621D" w:rsidP="002F051C">
            <w:pPr>
              <w:rPr>
                <w:rFonts w:ascii="Verdana" w:hAnsi="Verdana"/>
                <w:b/>
                <w:sz w:val="16"/>
                <w:szCs w:val="16"/>
              </w:rPr>
            </w:pPr>
            <w:r w:rsidRPr="00F20A77">
              <w:rPr>
                <w:rFonts w:ascii="Verdana" w:hAnsi="Verdana"/>
                <w:b/>
                <w:sz w:val="16"/>
                <w:szCs w:val="16"/>
              </w:rPr>
              <w:t>Количество ЦБ (шт.)</w:t>
            </w:r>
          </w:p>
          <w:p w14:paraId="7666710D" w14:textId="77777777" w:rsidR="00A118A8" w:rsidRPr="00F20A77" w:rsidRDefault="00A118A8" w:rsidP="002F051C">
            <w:pPr>
              <w:rPr>
                <w:rFonts w:ascii="Verdana" w:hAnsi="Verdana"/>
                <w:b/>
                <w:sz w:val="16"/>
                <w:szCs w:val="16"/>
              </w:rPr>
            </w:pPr>
          </w:p>
        </w:tc>
        <w:tc>
          <w:tcPr>
            <w:tcW w:w="4820" w:type="dxa"/>
          </w:tcPr>
          <w:p w14:paraId="530BF43C" w14:textId="77777777" w:rsidR="0005621D" w:rsidRPr="00F20A77" w:rsidRDefault="0005621D" w:rsidP="002F051C">
            <w:pPr>
              <w:rPr>
                <w:rFonts w:ascii="Verdana" w:hAnsi="Verdana"/>
                <w:b/>
                <w:sz w:val="16"/>
                <w:szCs w:val="16"/>
              </w:rPr>
            </w:pPr>
          </w:p>
        </w:tc>
      </w:tr>
      <w:tr w:rsidR="00FA6656" w:rsidRPr="00F20A77" w14:paraId="6681ACD3" w14:textId="77777777" w:rsidTr="002F051C">
        <w:trPr>
          <w:trHeight w:val="400"/>
        </w:trPr>
        <w:tc>
          <w:tcPr>
            <w:tcW w:w="4536" w:type="dxa"/>
          </w:tcPr>
          <w:p w14:paraId="461FCFE2" w14:textId="77777777" w:rsidR="0005621D" w:rsidRPr="00F20A77" w:rsidRDefault="0005621D" w:rsidP="00A118A8">
            <w:pPr>
              <w:rPr>
                <w:rFonts w:ascii="Verdana" w:hAnsi="Verdana"/>
                <w:b/>
                <w:sz w:val="16"/>
                <w:szCs w:val="16"/>
              </w:rPr>
            </w:pPr>
            <w:r w:rsidRPr="00F20A77">
              <w:rPr>
                <w:rFonts w:ascii="Verdana" w:hAnsi="Verdana"/>
                <w:b/>
                <w:sz w:val="16"/>
                <w:szCs w:val="16"/>
              </w:rPr>
              <w:t xml:space="preserve">Размер </w:t>
            </w:r>
            <w:r w:rsidR="00A118A8" w:rsidRPr="00F20A77">
              <w:rPr>
                <w:rFonts w:ascii="Verdana" w:hAnsi="Verdana"/>
                <w:b/>
                <w:sz w:val="16"/>
                <w:szCs w:val="16"/>
              </w:rPr>
              <w:t>дохода на 1 ЦБ</w:t>
            </w:r>
            <w:r w:rsidRPr="00F20A77">
              <w:rPr>
                <w:rFonts w:ascii="Verdana" w:hAnsi="Verdana"/>
                <w:b/>
                <w:sz w:val="16"/>
                <w:szCs w:val="16"/>
              </w:rPr>
              <w:t xml:space="preserve"> (</w:t>
            </w:r>
            <w:r w:rsidR="00A118A8" w:rsidRPr="00F20A77">
              <w:rPr>
                <w:rFonts w:ascii="Verdana" w:hAnsi="Verdana"/>
                <w:b/>
                <w:sz w:val="16"/>
                <w:szCs w:val="16"/>
              </w:rPr>
              <w:t>валюта</w:t>
            </w:r>
            <w:r w:rsidRPr="00F20A77">
              <w:rPr>
                <w:rFonts w:ascii="Verdana" w:hAnsi="Verdana"/>
                <w:b/>
                <w:sz w:val="16"/>
                <w:szCs w:val="16"/>
              </w:rPr>
              <w:t>)</w:t>
            </w:r>
          </w:p>
        </w:tc>
        <w:tc>
          <w:tcPr>
            <w:tcW w:w="4820" w:type="dxa"/>
          </w:tcPr>
          <w:p w14:paraId="4D76ED7D" w14:textId="77777777" w:rsidR="0005621D" w:rsidRPr="00F20A77" w:rsidRDefault="0005621D" w:rsidP="002F051C">
            <w:pPr>
              <w:rPr>
                <w:rFonts w:ascii="Verdana" w:hAnsi="Verdana"/>
                <w:b/>
                <w:sz w:val="16"/>
                <w:szCs w:val="16"/>
              </w:rPr>
            </w:pPr>
          </w:p>
        </w:tc>
      </w:tr>
      <w:tr w:rsidR="00FA6656" w:rsidRPr="00F20A77" w14:paraId="06EDAF00" w14:textId="77777777" w:rsidTr="004C6709">
        <w:trPr>
          <w:trHeight w:val="519"/>
        </w:trPr>
        <w:tc>
          <w:tcPr>
            <w:tcW w:w="4536" w:type="dxa"/>
          </w:tcPr>
          <w:p w14:paraId="17D00162" w14:textId="77777777" w:rsidR="0005621D" w:rsidRPr="00F20A77" w:rsidRDefault="00A118A8" w:rsidP="002F051C">
            <w:pPr>
              <w:rPr>
                <w:rFonts w:ascii="Verdana" w:hAnsi="Verdana"/>
                <w:b/>
                <w:sz w:val="16"/>
                <w:szCs w:val="16"/>
              </w:rPr>
            </w:pPr>
            <w:r w:rsidRPr="00F20A77">
              <w:rPr>
                <w:rFonts w:ascii="Verdana" w:hAnsi="Verdana"/>
                <w:b/>
                <w:sz w:val="16"/>
                <w:szCs w:val="16"/>
              </w:rPr>
              <w:t>Начислено дохода (валюта)</w:t>
            </w:r>
          </w:p>
        </w:tc>
        <w:tc>
          <w:tcPr>
            <w:tcW w:w="4820" w:type="dxa"/>
          </w:tcPr>
          <w:p w14:paraId="21D1C134" w14:textId="77777777" w:rsidR="0005621D" w:rsidRPr="00F20A77" w:rsidRDefault="0005621D" w:rsidP="002F051C">
            <w:pPr>
              <w:rPr>
                <w:rFonts w:ascii="Verdana" w:hAnsi="Verdana"/>
                <w:b/>
                <w:sz w:val="16"/>
                <w:szCs w:val="16"/>
              </w:rPr>
            </w:pPr>
          </w:p>
        </w:tc>
      </w:tr>
      <w:tr w:rsidR="00FA6656" w:rsidRPr="00F20A77" w14:paraId="70C6C98F" w14:textId="77777777" w:rsidTr="002F051C">
        <w:trPr>
          <w:trHeight w:val="400"/>
        </w:trPr>
        <w:tc>
          <w:tcPr>
            <w:tcW w:w="4536" w:type="dxa"/>
          </w:tcPr>
          <w:p w14:paraId="675F54EF" w14:textId="77777777" w:rsidR="0005621D" w:rsidRPr="00F20A77" w:rsidRDefault="0005621D" w:rsidP="00A118A8">
            <w:pPr>
              <w:rPr>
                <w:rFonts w:ascii="Verdana" w:hAnsi="Verdana"/>
                <w:b/>
                <w:sz w:val="16"/>
                <w:szCs w:val="16"/>
              </w:rPr>
            </w:pPr>
            <w:r w:rsidRPr="00F20A77">
              <w:rPr>
                <w:rFonts w:ascii="Verdana" w:hAnsi="Verdana"/>
                <w:b/>
                <w:sz w:val="16"/>
                <w:szCs w:val="16"/>
              </w:rPr>
              <w:t xml:space="preserve">Удержанный налог </w:t>
            </w:r>
            <w:r w:rsidRPr="00F20A77">
              <w:rPr>
                <w:rFonts w:ascii="Verdana" w:hAnsi="Verdana"/>
                <w:b/>
                <w:sz w:val="16"/>
                <w:szCs w:val="16"/>
                <w:lang w:val="en-US"/>
              </w:rPr>
              <w:t>(</w:t>
            </w:r>
            <w:r w:rsidR="00A118A8" w:rsidRPr="00F20A77">
              <w:rPr>
                <w:rFonts w:ascii="Verdana" w:hAnsi="Verdana"/>
                <w:b/>
                <w:sz w:val="16"/>
                <w:szCs w:val="16"/>
              </w:rPr>
              <w:t>валюта</w:t>
            </w:r>
            <w:r w:rsidRPr="00F20A77">
              <w:rPr>
                <w:rFonts w:ascii="Verdana" w:hAnsi="Verdana"/>
                <w:b/>
                <w:sz w:val="16"/>
                <w:szCs w:val="16"/>
                <w:lang w:val="en-US"/>
              </w:rPr>
              <w:t>)</w:t>
            </w:r>
          </w:p>
        </w:tc>
        <w:tc>
          <w:tcPr>
            <w:tcW w:w="4820" w:type="dxa"/>
          </w:tcPr>
          <w:p w14:paraId="4F4A4F08" w14:textId="77777777" w:rsidR="0005621D" w:rsidRPr="00F20A77" w:rsidRDefault="0005621D" w:rsidP="002F051C">
            <w:pPr>
              <w:rPr>
                <w:rFonts w:ascii="Verdana" w:hAnsi="Verdana"/>
                <w:i/>
                <w:sz w:val="16"/>
                <w:szCs w:val="16"/>
                <w:lang w:val="en-US"/>
              </w:rPr>
            </w:pPr>
          </w:p>
        </w:tc>
      </w:tr>
      <w:tr w:rsidR="00FA6656" w:rsidRPr="00F20A77" w14:paraId="7E591CC3" w14:textId="77777777" w:rsidTr="002F051C">
        <w:trPr>
          <w:trHeight w:val="400"/>
        </w:trPr>
        <w:tc>
          <w:tcPr>
            <w:tcW w:w="4536" w:type="dxa"/>
          </w:tcPr>
          <w:p w14:paraId="152F631F" w14:textId="77777777" w:rsidR="0005621D" w:rsidRPr="00F20A77" w:rsidRDefault="0005621D" w:rsidP="002F051C">
            <w:pPr>
              <w:rPr>
                <w:rFonts w:ascii="Verdana" w:hAnsi="Verdana"/>
                <w:b/>
                <w:sz w:val="16"/>
                <w:szCs w:val="16"/>
              </w:rPr>
            </w:pPr>
          </w:p>
        </w:tc>
        <w:tc>
          <w:tcPr>
            <w:tcW w:w="4820" w:type="dxa"/>
          </w:tcPr>
          <w:p w14:paraId="55FA4C97" w14:textId="77777777" w:rsidR="0005621D" w:rsidRPr="00F20A77" w:rsidRDefault="0005621D" w:rsidP="002F051C">
            <w:pPr>
              <w:rPr>
                <w:rFonts w:ascii="Verdana" w:hAnsi="Verdana"/>
                <w:i/>
                <w:sz w:val="16"/>
                <w:szCs w:val="16"/>
              </w:rPr>
            </w:pPr>
          </w:p>
        </w:tc>
      </w:tr>
      <w:tr w:rsidR="00FA6656" w:rsidRPr="00F20A77" w14:paraId="1C9E49DA" w14:textId="77777777" w:rsidTr="002F051C">
        <w:trPr>
          <w:trHeight w:val="400"/>
        </w:trPr>
        <w:tc>
          <w:tcPr>
            <w:tcW w:w="9356" w:type="dxa"/>
            <w:gridSpan w:val="2"/>
          </w:tcPr>
          <w:p w14:paraId="3BB151DC" w14:textId="77777777" w:rsidR="0005621D" w:rsidRPr="00F20A77" w:rsidRDefault="0005621D" w:rsidP="00A118A8">
            <w:pPr>
              <w:rPr>
                <w:rFonts w:ascii="Verdana" w:hAnsi="Verdana"/>
                <w:sz w:val="16"/>
                <w:szCs w:val="16"/>
              </w:rPr>
            </w:pPr>
            <w:r w:rsidRPr="00F20A77">
              <w:rPr>
                <w:rFonts w:ascii="Verdana" w:hAnsi="Verdana"/>
                <w:b/>
                <w:sz w:val="16"/>
                <w:szCs w:val="16"/>
              </w:rPr>
              <w:t>По текущему расчёту депозитарий является налоговым агентом</w:t>
            </w:r>
          </w:p>
        </w:tc>
      </w:tr>
      <w:tr w:rsidR="0005621D" w:rsidRPr="00F20A77" w14:paraId="4D242B7E" w14:textId="77777777" w:rsidTr="002F051C">
        <w:trPr>
          <w:trHeight w:val="400"/>
        </w:trPr>
        <w:tc>
          <w:tcPr>
            <w:tcW w:w="4536" w:type="dxa"/>
          </w:tcPr>
          <w:p w14:paraId="7F83FD5E" w14:textId="77777777" w:rsidR="0005621D" w:rsidRPr="00F20A77" w:rsidRDefault="0005621D" w:rsidP="002F051C">
            <w:pPr>
              <w:rPr>
                <w:rFonts w:ascii="Verdana" w:hAnsi="Verdana"/>
                <w:b/>
                <w:sz w:val="16"/>
                <w:szCs w:val="16"/>
              </w:rPr>
            </w:pPr>
          </w:p>
        </w:tc>
        <w:tc>
          <w:tcPr>
            <w:tcW w:w="4820" w:type="dxa"/>
          </w:tcPr>
          <w:p w14:paraId="059C02CD" w14:textId="77777777" w:rsidR="0005621D" w:rsidRPr="00F20A77" w:rsidRDefault="0005621D" w:rsidP="002F051C">
            <w:pPr>
              <w:rPr>
                <w:rFonts w:ascii="Verdana" w:hAnsi="Verdana"/>
                <w:b/>
                <w:sz w:val="16"/>
                <w:szCs w:val="16"/>
              </w:rPr>
            </w:pPr>
          </w:p>
        </w:tc>
      </w:tr>
    </w:tbl>
    <w:p w14:paraId="7FA56360" w14:textId="77777777" w:rsidR="0005621D" w:rsidRPr="00F20A77" w:rsidRDefault="0005621D" w:rsidP="0005621D">
      <w:pPr>
        <w:ind w:right="1106"/>
        <w:jc w:val="center"/>
        <w:rPr>
          <w:rFonts w:ascii="Verdana" w:hAnsi="Verdana"/>
          <w:b/>
          <w:sz w:val="16"/>
          <w:szCs w:val="16"/>
        </w:rPr>
      </w:pPr>
    </w:p>
    <w:p w14:paraId="06E25B94" w14:textId="77777777" w:rsidR="0005621D" w:rsidRPr="00F20A77" w:rsidRDefault="0005621D" w:rsidP="0005621D">
      <w:pPr>
        <w:ind w:right="1106"/>
        <w:rPr>
          <w:rFonts w:ascii="Verdana" w:hAnsi="Verdana"/>
          <w:b/>
          <w:sz w:val="16"/>
          <w:szCs w:val="16"/>
        </w:rPr>
      </w:pPr>
      <w:r w:rsidRPr="00F20A77">
        <w:rPr>
          <w:rFonts w:ascii="Verdana" w:hAnsi="Verdana"/>
          <w:sz w:val="16"/>
          <w:szCs w:val="16"/>
        </w:rPr>
        <w:t>Итоговая сумма, будет перечислена по реквизитам:</w:t>
      </w:r>
    </w:p>
    <w:p w14:paraId="34E0006D" w14:textId="77777777" w:rsidR="0005621D" w:rsidRPr="00F20A77" w:rsidRDefault="0005621D" w:rsidP="0005621D">
      <w:pPr>
        <w:rPr>
          <w:rFonts w:ascii="Verdana" w:hAnsi="Verdana"/>
          <w:sz w:val="16"/>
          <w:szCs w:val="16"/>
        </w:rPr>
      </w:pPr>
    </w:p>
    <w:p w14:paraId="107D3044" w14:textId="77777777" w:rsidR="0005621D" w:rsidRPr="00F20A77" w:rsidRDefault="0005621D" w:rsidP="0005621D">
      <w:pPr>
        <w:pStyle w:val="20"/>
        <w:rPr>
          <w:rFonts w:ascii="Verdana" w:hAnsi="Verdana"/>
          <w:sz w:val="16"/>
          <w:szCs w:val="16"/>
        </w:rPr>
      </w:pPr>
      <w:r w:rsidRPr="00F20A77">
        <w:rPr>
          <w:rFonts w:ascii="Verdana" w:hAnsi="Verdana"/>
          <w:sz w:val="16"/>
          <w:szCs w:val="16"/>
        </w:rPr>
        <w:t xml:space="preserve"> </w:t>
      </w:r>
    </w:p>
    <w:p w14:paraId="2DB14BF0" w14:textId="77777777" w:rsidR="0005621D" w:rsidRPr="00F20A77" w:rsidRDefault="0005621D" w:rsidP="0005621D">
      <w:pPr>
        <w:pStyle w:val="20"/>
        <w:rPr>
          <w:rFonts w:ascii="Verdana" w:hAnsi="Verdana"/>
          <w:sz w:val="16"/>
          <w:szCs w:val="16"/>
        </w:rPr>
      </w:pPr>
      <w:r w:rsidRPr="00F20A77">
        <w:rPr>
          <w:rFonts w:ascii="Verdana" w:hAnsi="Verdana"/>
          <w:sz w:val="16"/>
          <w:szCs w:val="16"/>
        </w:rPr>
        <w:t xml:space="preserve">Начальник Депозитарного </w:t>
      </w:r>
      <w:r w:rsidR="002C7576" w:rsidRPr="00F20A77">
        <w:rPr>
          <w:rFonts w:ascii="Verdana" w:hAnsi="Verdana"/>
          <w:sz w:val="16"/>
          <w:szCs w:val="16"/>
        </w:rPr>
        <w:t>отдела _</w:t>
      </w:r>
      <w:r w:rsidRPr="00F20A77">
        <w:rPr>
          <w:rFonts w:ascii="Verdana" w:hAnsi="Verdana"/>
          <w:sz w:val="16"/>
          <w:szCs w:val="16"/>
        </w:rPr>
        <w:t xml:space="preserve">___________________ </w:t>
      </w:r>
      <w:r w:rsidRPr="00F20A77">
        <w:rPr>
          <w:rFonts w:ascii="Verdana" w:hAnsi="Verdana"/>
          <w:sz w:val="16"/>
          <w:szCs w:val="16"/>
          <w:u w:val="single"/>
        </w:rPr>
        <w:t>/____________/</w:t>
      </w:r>
      <w:r w:rsidRPr="00F20A77">
        <w:rPr>
          <w:rFonts w:ascii="Verdana" w:hAnsi="Verdana"/>
          <w:vanish/>
          <w:sz w:val="16"/>
          <w:szCs w:val="16"/>
          <w:u w:val="single"/>
        </w:rPr>
        <w:t>/</w:t>
      </w:r>
    </w:p>
    <w:p w14:paraId="05BB089D" w14:textId="77777777" w:rsidR="0005621D" w:rsidRPr="00F20A77" w:rsidRDefault="0005621D" w:rsidP="0005621D">
      <w:pPr>
        <w:ind w:right="1106"/>
        <w:rPr>
          <w:rFonts w:ascii="Verdana" w:hAnsi="Verdana"/>
          <w:i/>
          <w:sz w:val="16"/>
          <w:szCs w:val="16"/>
        </w:rPr>
      </w:pPr>
    </w:p>
    <w:p w14:paraId="73461B04" w14:textId="77777777" w:rsidR="0005621D" w:rsidRPr="00F20A77" w:rsidRDefault="0005621D" w:rsidP="0005621D">
      <w:pPr>
        <w:ind w:left="2160" w:right="-1475"/>
        <w:rPr>
          <w:rFonts w:ascii="Verdana" w:hAnsi="Verdana"/>
          <w:i/>
          <w:sz w:val="16"/>
          <w:szCs w:val="16"/>
        </w:rPr>
      </w:pPr>
      <w:r w:rsidRPr="00F20A77">
        <w:rPr>
          <w:rFonts w:ascii="Verdana" w:hAnsi="Verdana"/>
          <w:i/>
          <w:sz w:val="16"/>
          <w:szCs w:val="16"/>
        </w:rPr>
        <w:t>М.П.</w:t>
      </w:r>
    </w:p>
    <w:p w14:paraId="63875A31" w14:textId="77777777" w:rsidR="0005621D" w:rsidRPr="00F20A77" w:rsidRDefault="0005621D" w:rsidP="0005621D">
      <w:pPr>
        <w:ind w:right="1106"/>
        <w:rPr>
          <w:noProof/>
          <w:sz w:val="16"/>
          <w:szCs w:val="16"/>
          <w:u w:val="single"/>
        </w:rPr>
      </w:pPr>
    </w:p>
    <w:p w14:paraId="5A9BFFD0" w14:textId="77777777" w:rsidR="00A118A8" w:rsidRPr="00F20A77" w:rsidRDefault="00A118A8" w:rsidP="0005621D"/>
    <w:p w14:paraId="2DB1ABA0" w14:textId="77777777" w:rsidR="00A118A8" w:rsidRPr="00F20A77" w:rsidRDefault="00A118A8" w:rsidP="0005621D"/>
    <w:p w14:paraId="1411E388" w14:textId="77777777" w:rsidR="00A118A8" w:rsidRPr="00F20A77" w:rsidRDefault="00A118A8" w:rsidP="0005621D"/>
    <w:p w14:paraId="0D529A0C" w14:textId="77777777" w:rsidR="00A118A8" w:rsidRPr="00F20A77" w:rsidRDefault="00A118A8" w:rsidP="0005621D"/>
    <w:p w14:paraId="34EC7655" w14:textId="77777777" w:rsidR="00A118A8" w:rsidRPr="00F20A77" w:rsidRDefault="00A118A8" w:rsidP="0005621D"/>
    <w:p w14:paraId="6E8468A7" w14:textId="77777777" w:rsidR="0005621D" w:rsidRPr="00F20A77" w:rsidRDefault="0005621D" w:rsidP="0005621D"/>
    <w:p w14:paraId="68AFBD56" w14:textId="77777777" w:rsidR="0005621D" w:rsidRPr="00F20A77" w:rsidRDefault="0005621D" w:rsidP="0005621D"/>
    <w:p w14:paraId="38FF7106" w14:textId="77777777" w:rsidR="00A118A8" w:rsidRPr="00F20A77" w:rsidRDefault="00A118A8" w:rsidP="0005621D"/>
    <w:p w14:paraId="3A9FB26B" w14:textId="77777777" w:rsidR="00A118A8" w:rsidRPr="00F20A77" w:rsidRDefault="00A118A8" w:rsidP="0005621D"/>
    <w:p w14:paraId="1B8C9867" w14:textId="77777777" w:rsidR="00A118A8" w:rsidRPr="00F20A77" w:rsidRDefault="00A118A8" w:rsidP="0005621D"/>
    <w:p w14:paraId="7BBF5F9C" w14:textId="77777777" w:rsidR="00A118A8" w:rsidRPr="00F20A77" w:rsidRDefault="00A118A8" w:rsidP="0005621D"/>
    <w:p w14:paraId="77C3ECB6" w14:textId="77777777" w:rsidR="00A118A8" w:rsidRPr="00F20A77" w:rsidRDefault="00A118A8" w:rsidP="0005621D"/>
    <w:p w14:paraId="325D0ADD" w14:textId="77777777" w:rsidR="00A118A8" w:rsidRPr="00F20A77" w:rsidRDefault="00A118A8" w:rsidP="0005621D"/>
    <w:p w14:paraId="367686CB" w14:textId="77777777" w:rsidR="00A118A8" w:rsidRPr="00F20A77" w:rsidRDefault="00A118A8" w:rsidP="0005621D"/>
    <w:p w14:paraId="7C1DF0A9" w14:textId="77777777" w:rsidR="00A118A8" w:rsidRPr="00F20A77" w:rsidRDefault="00A118A8" w:rsidP="0005621D"/>
    <w:p w14:paraId="23A67836" w14:textId="77777777" w:rsidR="00A118A8" w:rsidRPr="00F20A77" w:rsidRDefault="00A118A8" w:rsidP="0005621D"/>
    <w:p w14:paraId="445E69FD" w14:textId="77777777" w:rsidR="00A118A8" w:rsidRPr="00F20A77" w:rsidRDefault="00A118A8" w:rsidP="0005621D"/>
    <w:p w14:paraId="7514D57D" w14:textId="77777777" w:rsidR="0005621D" w:rsidRPr="00F20A77" w:rsidRDefault="0005621D" w:rsidP="0005621D"/>
    <w:p w14:paraId="3B4F20A9" w14:textId="77777777" w:rsidR="00C84C8E" w:rsidRPr="00F20A77" w:rsidRDefault="00703213" w:rsidP="00C84C8E">
      <w:pPr>
        <w:pStyle w:val="Default"/>
        <w:jc w:val="center"/>
        <w:rPr>
          <w:rFonts w:ascii="Times New Roman" w:hAnsi="Times New Roman" w:cs="Times New Roman"/>
          <w:b/>
          <w:color w:val="auto"/>
        </w:rPr>
      </w:pPr>
      <w:bookmarkStart w:id="1693" w:name="RANGE_B2_B7"/>
      <w:bookmarkStart w:id="1694" w:name="RANGE_B2_F74"/>
      <w:bookmarkEnd w:id="1693"/>
      <w:bookmarkEnd w:id="1694"/>
      <w:r w:rsidRPr="00F20A77">
        <w:rPr>
          <w:rFonts w:ascii="Times New Roman" w:hAnsi="Times New Roman" w:cs="Times New Roman"/>
          <w:b/>
          <w:color w:val="auto"/>
        </w:rPr>
        <w:lastRenderedPageBreak/>
        <w:t>Сроки начала использования каскадного способа проведения корпоративных действий</w:t>
      </w:r>
      <w:r w:rsidR="00C84C8E" w:rsidRPr="00F20A77">
        <w:rPr>
          <w:rFonts w:ascii="Times New Roman" w:hAnsi="Times New Roman" w:cs="Times New Roman"/>
          <w:b/>
          <w:color w:val="auto"/>
        </w:rPr>
        <w:t xml:space="preserve"> в случае выкупа, приобретения, погашения облигаций эмитентом</w:t>
      </w:r>
    </w:p>
    <w:p w14:paraId="65A4BDCC" w14:textId="77777777" w:rsidR="00E91483" w:rsidRPr="00F20A77" w:rsidRDefault="00E91483" w:rsidP="00E91483">
      <w:pPr>
        <w:pStyle w:val="Default"/>
        <w:jc w:val="center"/>
        <w:rPr>
          <w:rFonts w:ascii="Times New Roman" w:hAnsi="Times New Roman" w:cs="Times New Roman"/>
          <w:b/>
          <w:color w:val="auto"/>
        </w:rPr>
      </w:pPr>
    </w:p>
    <w:p w14:paraId="7C12231B" w14:textId="77777777" w:rsidR="00E91483" w:rsidRPr="00F20A77" w:rsidRDefault="00E91483" w:rsidP="00E91483">
      <w:pPr>
        <w:pStyle w:val="Default"/>
        <w:jc w:val="center"/>
        <w:rPr>
          <w:b/>
          <w:color w:val="auto"/>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268"/>
        <w:gridCol w:w="3119"/>
        <w:gridCol w:w="2692"/>
      </w:tblGrid>
      <w:tr w:rsidR="00FA6656" w:rsidRPr="00F20A77" w14:paraId="68718390" w14:textId="77777777" w:rsidTr="00C01F36">
        <w:trPr>
          <w:trHeight w:val="195"/>
        </w:trPr>
        <w:tc>
          <w:tcPr>
            <w:tcW w:w="2235" w:type="dxa"/>
          </w:tcPr>
          <w:p w14:paraId="5ED9C781" w14:textId="77777777" w:rsidR="00E91483" w:rsidRPr="00F20A77" w:rsidRDefault="00E91483" w:rsidP="00495783">
            <w:pPr>
              <w:pStyle w:val="Default"/>
              <w:jc w:val="center"/>
              <w:rPr>
                <w:rFonts w:ascii="Times New Roman" w:hAnsi="Times New Roman" w:cs="Times New Roman"/>
                <w:b/>
                <w:color w:val="auto"/>
                <w:sz w:val="22"/>
                <w:szCs w:val="22"/>
              </w:rPr>
            </w:pPr>
            <w:r w:rsidRPr="00F20A77">
              <w:rPr>
                <w:rFonts w:ascii="Times New Roman" w:hAnsi="Times New Roman" w:cs="Times New Roman"/>
                <w:b/>
                <w:color w:val="auto"/>
                <w:sz w:val="22"/>
                <w:szCs w:val="22"/>
              </w:rPr>
              <w:t>Вид корпоративного действия</w:t>
            </w:r>
          </w:p>
        </w:tc>
        <w:tc>
          <w:tcPr>
            <w:tcW w:w="2268" w:type="dxa"/>
          </w:tcPr>
          <w:p w14:paraId="63C79413" w14:textId="77777777" w:rsidR="00E91483" w:rsidRPr="00F20A77" w:rsidRDefault="00E91483" w:rsidP="00495783">
            <w:pPr>
              <w:pStyle w:val="Default"/>
              <w:jc w:val="center"/>
              <w:rPr>
                <w:rFonts w:ascii="Times New Roman" w:hAnsi="Times New Roman" w:cs="Times New Roman"/>
                <w:b/>
                <w:color w:val="auto"/>
                <w:sz w:val="22"/>
                <w:szCs w:val="22"/>
              </w:rPr>
            </w:pPr>
            <w:r w:rsidRPr="00F20A77">
              <w:rPr>
                <w:rFonts w:ascii="Times New Roman" w:hAnsi="Times New Roman" w:cs="Times New Roman"/>
                <w:b/>
                <w:color w:val="auto"/>
                <w:sz w:val="22"/>
                <w:szCs w:val="22"/>
              </w:rPr>
              <w:t>Право</w:t>
            </w:r>
          </w:p>
        </w:tc>
        <w:tc>
          <w:tcPr>
            <w:tcW w:w="3119" w:type="dxa"/>
          </w:tcPr>
          <w:p w14:paraId="7A889289" w14:textId="77777777" w:rsidR="00E91483" w:rsidRPr="00F20A77" w:rsidRDefault="00E91483" w:rsidP="00495783">
            <w:pPr>
              <w:pStyle w:val="Default"/>
              <w:jc w:val="center"/>
              <w:rPr>
                <w:rFonts w:ascii="Times New Roman" w:hAnsi="Times New Roman" w:cs="Times New Roman"/>
                <w:b/>
                <w:color w:val="auto"/>
                <w:sz w:val="22"/>
                <w:szCs w:val="22"/>
              </w:rPr>
            </w:pPr>
            <w:r w:rsidRPr="00F20A77">
              <w:rPr>
                <w:rFonts w:ascii="Times New Roman" w:hAnsi="Times New Roman" w:cs="Times New Roman"/>
                <w:b/>
                <w:color w:val="auto"/>
                <w:sz w:val="22"/>
                <w:szCs w:val="22"/>
              </w:rPr>
              <w:t>Основание для осуществления права</w:t>
            </w:r>
          </w:p>
        </w:tc>
        <w:tc>
          <w:tcPr>
            <w:tcW w:w="2692" w:type="dxa"/>
          </w:tcPr>
          <w:p w14:paraId="646A98B7" w14:textId="77777777" w:rsidR="00E91483" w:rsidRPr="00F20A77" w:rsidRDefault="00E91483" w:rsidP="00495783">
            <w:pPr>
              <w:pStyle w:val="Default"/>
              <w:jc w:val="center"/>
              <w:rPr>
                <w:rFonts w:ascii="Times New Roman" w:hAnsi="Times New Roman" w:cs="Times New Roman"/>
                <w:b/>
                <w:color w:val="auto"/>
                <w:sz w:val="22"/>
                <w:szCs w:val="22"/>
              </w:rPr>
            </w:pPr>
            <w:r w:rsidRPr="00F20A77">
              <w:rPr>
                <w:rFonts w:ascii="Times New Roman" w:hAnsi="Times New Roman" w:cs="Times New Roman"/>
                <w:b/>
                <w:color w:val="auto"/>
                <w:sz w:val="22"/>
                <w:szCs w:val="22"/>
              </w:rPr>
              <w:t>Корпоративное действие проводится по каскадной технологии</w:t>
            </w:r>
          </w:p>
        </w:tc>
      </w:tr>
      <w:tr w:rsidR="00E91483" w:rsidRPr="00F20A77" w14:paraId="60E46A5E" w14:textId="77777777" w:rsidTr="00C01F36">
        <w:tblPrEx>
          <w:tblBorders>
            <w:top w:val="nil"/>
            <w:left w:val="nil"/>
            <w:bottom w:val="nil"/>
            <w:right w:val="nil"/>
            <w:insideH w:val="none" w:sz="0" w:space="0" w:color="auto"/>
            <w:insideV w:val="none" w:sz="0" w:space="0" w:color="auto"/>
          </w:tblBorders>
        </w:tblPrEx>
        <w:trPr>
          <w:trHeight w:val="258"/>
        </w:trPr>
        <w:tc>
          <w:tcPr>
            <w:tcW w:w="2235" w:type="dxa"/>
            <w:tcBorders>
              <w:top w:val="single" w:sz="4" w:space="0" w:color="auto"/>
              <w:left w:val="single" w:sz="4" w:space="0" w:color="auto"/>
              <w:bottom w:val="single" w:sz="4" w:space="0" w:color="auto"/>
              <w:right w:val="single" w:sz="4" w:space="0" w:color="auto"/>
            </w:tcBorders>
          </w:tcPr>
          <w:p w14:paraId="65D11868" w14:textId="77777777" w:rsidR="00E91483" w:rsidRPr="00F20A77" w:rsidRDefault="00E91483" w:rsidP="00495783">
            <w:pPr>
              <w:pStyle w:val="Default"/>
              <w:rPr>
                <w:rFonts w:ascii="Times New Roman" w:hAnsi="Times New Roman" w:cs="Times New Roman"/>
                <w:color w:val="auto"/>
                <w:sz w:val="22"/>
                <w:szCs w:val="22"/>
              </w:rPr>
            </w:pPr>
            <w:r w:rsidRPr="00F20A77">
              <w:rPr>
                <w:rFonts w:ascii="Times New Roman" w:hAnsi="Times New Roman" w:cs="Times New Roman"/>
                <w:color w:val="auto"/>
                <w:sz w:val="22"/>
                <w:szCs w:val="22"/>
              </w:rPr>
              <w:t xml:space="preserve">Выкуп, приобретение, погашение облигаций эмитентом </w:t>
            </w:r>
          </w:p>
        </w:tc>
        <w:tc>
          <w:tcPr>
            <w:tcW w:w="2268" w:type="dxa"/>
            <w:tcBorders>
              <w:top w:val="single" w:sz="4" w:space="0" w:color="auto"/>
              <w:left w:val="single" w:sz="4" w:space="0" w:color="auto"/>
              <w:bottom w:val="single" w:sz="4" w:space="0" w:color="auto"/>
              <w:right w:val="single" w:sz="4" w:space="0" w:color="auto"/>
            </w:tcBorders>
          </w:tcPr>
          <w:p w14:paraId="21A2399B" w14:textId="77777777" w:rsidR="00E91483" w:rsidRPr="00F20A77" w:rsidRDefault="00E91483" w:rsidP="00495783">
            <w:pPr>
              <w:pStyle w:val="Default"/>
              <w:rPr>
                <w:rFonts w:ascii="Times New Roman" w:hAnsi="Times New Roman" w:cs="Times New Roman"/>
                <w:color w:val="auto"/>
                <w:sz w:val="22"/>
                <w:szCs w:val="22"/>
              </w:rPr>
            </w:pPr>
            <w:r w:rsidRPr="00F20A77">
              <w:rPr>
                <w:rFonts w:ascii="Times New Roman" w:hAnsi="Times New Roman" w:cs="Times New Roman"/>
                <w:color w:val="auto"/>
                <w:sz w:val="22"/>
                <w:szCs w:val="22"/>
              </w:rPr>
              <w:t xml:space="preserve">ВЛАДЕЛЬЦА – требовать </w:t>
            </w:r>
          </w:p>
        </w:tc>
        <w:tc>
          <w:tcPr>
            <w:tcW w:w="3119" w:type="dxa"/>
            <w:tcBorders>
              <w:top w:val="single" w:sz="4" w:space="0" w:color="auto"/>
              <w:left w:val="single" w:sz="4" w:space="0" w:color="auto"/>
              <w:bottom w:val="single" w:sz="4" w:space="0" w:color="auto"/>
              <w:right w:val="single" w:sz="4" w:space="0" w:color="auto"/>
            </w:tcBorders>
          </w:tcPr>
          <w:p w14:paraId="6788B165" w14:textId="77777777" w:rsidR="00E91483" w:rsidRPr="00F20A77" w:rsidRDefault="00E91483" w:rsidP="00495783">
            <w:pPr>
              <w:pStyle w:val="Default"/>
              <w:rPr>
                <w:rFonts w:ascii="Times New Roman" w:hAnsi="Times New Roman" w:cs="Times New Roman"/>
                <w:color w:val="auto"/>
                <w:sz w:val="22"/>
                <w:szCs w:val="22"/>
              </w:rPr>
            </w:pPr>
            <w:r w:rsidRPr="00F20A77">
              <w:rPr>
                <w:rFonts w:ascii="Times New Roman" w:hAnsi="Times New Roman" w:cs="Times New Roman"/>
                <w:color w:val="auto"/>
                <w:sz w:val="22"/>
                <w:szCs w:val="22"/>
              </w:rPr>
              <w:t xml:space="preserve">Эмиссионные документы </w:t>
            </w:r>
          </w:p>
        </w:tc>
        <w:tc>
          <w:tcPr>
            <w:tcW w:w="2692" w:type="dxa"/>
            <w:tcBorders>
              <w:top w:val="single" w:sz="4" w:space="0" w:color="auto"/>
              <w:left w:val="single" w:sz="4" w:space="0" w:color="auto"/>
              <w:bottom w:val="single" w:sz="4" w:space="0" w:color="auto"/>
              <w:right w:val="single" w:sz="4" w:space="0" w:color="auto"/>
            </w:tcBorders>
          </w:tcPr>
          <w:p w14:paraId="020A517A" w14:textId="77777777" w:rsidR="00E91483" w:rsidRPr="00F20A77" w:rsidRDefault="00E91483" w:rsidP="00495783">
            <w:pPr>
              <w:pStyle w:val="Default"/>
              <w:rPr>
                <w:rFonts w:ascii="Times New Roman" w:hAnsi="Times New Roman" w:cs="Times New Roman"/>
                <w:color w:val="auto"/>
                <w:sz w:val="22"/>
                <w:szCs w:val="22"/>
              </w:rPr>
            </w:pPr>
            <w:r w:rsidRPr="00F20A77">
              <w:rPr>
                <w:rFonts w:ascii="Times New Roman" w:hAnsi="Times New Roman" w:cs="Times New Roman"/>
                <w:color w:val="auto"/>
                <w:sz w:val="22"/>
                <w:szCs w:val="22"/>
              </w:rPr>
              <w:t>Эмиссионными документами, зарегистрированными после 01.07.2016г. предусмотрен каскадный способ осуществления выкупа, приобретения, погашения облигаций эмитентом</w:t>
            </w:r>
          </w:p>
        </w:tc>
      </w:tr>
    </w:tbl>
    <w:p w14:paraId="35D18912" w14:textId="77777777" w:rsidR="00E91483" w:rsidRPr="00F20A77" w:rsidRDefault="00E91483" w:rsidP="00E91483">
      <w:pPr>
        <w:rPr>
          <w:rFonts w:ascii="Times New Roman" w:hAnsi="Times New Roman"/>
          <w:sz w:val="22"/>
          <w:szCs w:val="22"/>
        </w:rPr>
      </w:pPr>
    </w:p>
    <w:p w14:paraId="428437C1" w14:textId="77777777" w:rsidR="00E91483" w:rsidRPr="00F20A77" w:rsidRDefault="00E91483" w:rsidP="00163C09">
      <w:pPr>
        <w:rPr>
          <w:rFonts w:ascii="Tahoma" w:hAnsi="Tahoma" w:cs="Tahoma"/>
          <w:sz w:val="18"/>
          <w:szCs w:val="18"/>
        </w:rPr>
      </w:pPr>
    </w:p>
    <w:p w14:paraId="655BB423" w14:textId="77777777" w:rsidR="00E91483" w:rsidRPr="00F20A77" w:rsidRDefault="00E91483" w:rsidP="00163C09">
      <w:pPr>
        <w:rPr>
          <w:rFonts w:ascii="Tahoma" w:hAnsi="Tahoma" w:cs="Tahoma"/>
          <w:sz w:val="18"/>
          <w:szCs w:val="18"/>
        </w:rPr>
      </w:pPr>
    </w:p>
    <w:p w14:paraId="0A1A986E" w14:textId="77777777" w:rsidR="00E91483" w:rsidRPr="00F20A77" w:rsidRDefault="00E91483" w:rsidP="00163C09"/>
    <w:p w14:paraId="39567526" w14:textId="77777777" w:rsidR="00E91483" w:rsidRPr="00F20A77" w:rsidRDefault="00E91483" w:rsidP="00494C18">
      <w:pPr>
        <w:pStyle w:val="2"/>
        <w:numPr>
          <w:ilvl w:val="0"/>
          <w:numId w:val="0"/>
        </w:numPr>
        <w:spacing w:line="480" w:lineRule="auto"/>
        <w:ind w:left="357"/>
        <w:jc w:val="right"/>
      </w:pPr>
    </w:p>
    <w:p w14:paraId="44D90DB1" w14:textId="77777777" w:rsidR="00E91483" w:rsidRPr="00F20A77" w:rsidRDefault="00E91483" w:rsidP="00494C18">
      <w:pPr>
        <w:pStyle w:val="2"/>
        <w:numPr>
          <w:ilvl w:val="0"/>
          <w:numId w:val="0"/>
        </w:numPr>
        <w:spacing w:line="480" w:lineRule="auto"/>
        <w:ind w:left="357"/>
        <w:jc w:val="right"/>
      </w:pPr>
    </w:p>
    <w:p w14:paraId="55EF25CD" w14:textId="77777777" w:rsidR="00C84C8E" w:rsidRPr="00F20A77" w:rsidRDefault="00C84C8E" w:rsidP="00494C18">
      <w:pPr>
        <w:pStyle w:val="2"/>
        <w:numPr>
          <w:ilvl w:val="0"/>
          <w:numId w:val="0"/>
        </w:numPr>
        <w:spacing w:line="480" w:lineRule="auto"/>
        <w:ind w:left="357"/>
        <w:jc w:val="right"/>
      </w:pPr>
    </w:p>
    <w:p w14:paraId="528A15E5" w14:textId="77777777" w:rsidR="00C84C8E" w:rsidRPr="00F20A77" w:rsidRDefault="00C84C8E" w:rsidP="00494C18">
      <w:pPr>
        <w:pStyle w:val="2"/>
        <w:numPr>
          <w:ilvl w:val="0"/>
          <w:numId w:val="0"/>
        </w:numPr>
        <w:spacing w:line="480" w:lineRule="auto"/>
        <w:ind w:left="357"/>
        <w:jc w:val="right"/>
      </w:pPr>
    </w:p>
    <w:p w14:paraId="1676C5AA" w14:textId="77777777" w:rsidR="00C84C8E" w:rsidRPr="00F20A77" w:rsidRDefault="00C84C8E" w:rsidP="00494C18">
      <w:pPr>
        <w:pStyle w:val="2"/>
        <w:numPr>
          <w:ilvl w:val="0"/>
          <w:numId w:val="0"/>
        </w:numPr>
        <w:spacing w:line="480" w:lineRule="auto"/>
        <w:ind w:left="357"/>
        <w:jc w:val="right"/>
      </w:pPr>
    </w:p>
    <w:p w14:paraId="6589CB92" w14:textId="77777777" w:rsidR="00C84C8E" w:rsidRPr="00F20A77" w:rsidRDefault="00C84C8E" w:rsidP="00494C18">
      <w:pPr>
        <w:pStyle w:val="2"/>
        <w:numPr>
          <w:ilvl w:val="0"/>
          <w:numId w:val="0"/>
        </w:numPr>
        <w:spacing w:line="480" w:lineRule="auto"/>
        <w:ind w:left="357"/>
        <w:jc w:val="right"/>
      </w:pPr>
    </w:p>
    <w:p w14:paraId="72537E72" w14:textId="77777777" w:rsidR="00C84C8E" w:rsidRPr="00F20A77" w:rsidRDefault="00C84C8E" w:rsidP="00494C18">
      <w:pPr>
        <w:pStyle w:val="2"/>
        <w:numPr>
          <w:ilvl w:val="0"/>
          <w:numId w:val="0"/>
        </w:numPr>
        <w:spacing w:line="480" w:lineRule="auto"/>
        <w:ind w:left="357"/>
        <w:jc w:val="right"/>
      </w:pPr>
    </w:p>
    <w:p w14:paraId="0826D686" w14:textId="77777777" w:rsidR="00C84C8E" w:rsidRPr="00F20A77" w:rsidRDefault="00C84C8E" w:rsidP="00494C18">
      <w:pPr>
        <w:pStyle w:val="2"/>
        <w:numPr>
          <w:ilvl w:val="0"/>
          <w:numId w:val="0"/>
        </w:numPr>
        <w:spacing w:line="480" w:lineRule="auto"/>
        <w:ind w:left="357"/>
        <w:jc w:val="right"/>
      </w:pPr>
    </w:p>
    <w:p w14:paraId="550096F0" w14:textId="77777777" w:rsidR="00C84C8E" w:rsidRPr="00F20A77" w:rsidRDefault="00C84C8E" w:rsidP="00494C18">
      <w:pPr>
        <w:pStyle w:val="2"/>
        <w:numPr>
          <w:ilvl w:val="0"/>
          <w:numId w:val="0"/>
        </w:numPr>
        <w:spacing w:line="480" w:lineRule="auto"/>
        <w:ind w:left="357"/>
        <w:jc w:val="right"/>
      </w:pPr>
    </w:p>
    <w:p w14:paraId="12AB613D" w14:textId="77777777" w:rsidR="00C84C8E" w:rsidRPr="00F20A77" w:rsidRDefault="00C84C8E" w:rsidP="00494C18">
      <w:pPr>
        <w:pStyle w:val="2"/>
        <w:numPr>
          <w:ilvl w:val="0"/>
          <w:numId w:val="0"/>
        </w:numPr>
        <w:spacing w:line="480" w:lineRule="auto"/>
        <w:ind w:left="357"/>
        <w:jc w:val="right"/>
      </w:pPr>
    </w:p>
    <w:p w14:paraId="53BE11CA" w14:textId="77777777" w:rsidR="00C84C8E" w:rsidRPr="00F20A77" w:rsidRDefault="00C84C8E" w:rsidP="00494C18">
      <w:pPr>
        <w:pStyle w:val="2"/>
        <w:numPr>
          <w:ilvl w:val="0"/>
          <w:numId w:val="0"/>
        </w:numPr>
        <w:spacing w:line="480" w:lineRule="auto"/>
        <w:ind w:left="357"/>
        <w:jc w:val="right"/>
      </w:pPr>
    </w:p>
    <w:p w14:paraId="3DBD47CD" w14:textId="77777777" w:rsidR="00C84C8E" w:rsidRPr="00F20A77" w:rsidRDefault="00C84C8E" w:rsidP="00494C18">
      <w:pPr>
        <w:pStyle w:val="2"/>
        <w:numPr>
          <w:ilvl w:val="0"/>
          <w:numId w:val="0"/>
        </w:numPr>
        <w:spacing w:line="480" w:lineRule="auto"/>
        <w:ind w:left="357"/>
        <w:jc w:val="right"/>
      </w:pPr>
    </w:p>
    <w:p w14:paraId="21786003" w14:textId="77777777" w:rsidR="00C84C8E" w:rsidRPr="00F20A77" w:rsidRDefault="00C84C8E" w:rsidP="00494C18">
      <w:pPr>
        <w:pStyle w:val="2"/>
        <w:numPr>
          <w:ilvl w:val="0"/>
          <w:numId w:val="0"/>
        </w:numPr>
        <w:spacing w:line="480" w:lineRule="auto"/>
        <w:ind w:left="357"/>
        <w:jc w:val="right"/>
      </w:pPr>
    </w:p>
    <w:p w14:paraId="22081315" w14:textId="77777777" w:rsidR="00C84C8E" w:rsidRPr="00F20A77" w:rsidRDefault="00C84C8E" w:rsidP="00494C18">
      <w:pPr>
        <w:pStyle w:val="2"/>
        <w:numPr>
          <w:ilvl w:val="0"/>
          <w:numId w:val="0"/>
        </w:numPr>
        <w:spacing w:line="480" w:lineRule="auto"/>
        <w:ind w:left="357"/>
        <w:jc w:val="right"/>
      </w:pPr>
    </w:p>
    <w:p w14:paraId="2AD0C4C0" w14:textId="77777777" w:rsidR="00C84C8E" w:rsidRPr="00F20A77" w:rsidRDefault="00C84C8E" w:rsidP="00494C18">
      <w:pPr>
        <w:pStyle w:val="2"/>
        <w:numPr>
          <w:ilvl w:val="0"/>
          <w:numId w:val="0"/>
        </w:numPr>
        <w:spacing w:line="480" w:lineRule="auto"/>
        <w:ind w:left="357"/>
        <w:jc w:val="right"/>
      </w:pPr>
    </w:p>
    <w:p w14:paraId="06829464" w14:textId="71F525B9" w:rsidR="00C349C0" w:rsidRPr="00C349C0" w:rsidRDefault="00C349C0" w:rsidP="00C349C0">
      <w:pPr>
        <w:pStyle w:val="2"/>
        <w:numPr>
          <w:ilvl w:val="0"/>
          <w:numId w:val="0"/>
        </w:numPr>
        <w:spacing w:before="0"/>
        <w:ind w:left="720"/>
        <w:jc w:val="right"/>
        <w:rPr>
          <w:b w:val="0"/>
        </w:rPr>
      </w:pPr>
      <w:bookmarkStart w:id="1695" w:name="_Toc485810371"/>
      <w:r w:rsidRPr="00C349C0">
        <w:rPr>
          <w:b w:val="0"/>
        </w:rPr>
        <w:lastRenderedPageBreak/>
        <w:t xml:space="preserve">Приложение № </w:t>
      </w:r>
      <w:r>
        <w:rPr>
          <w:b w:val="0"/>
        </w:rPr>
        <w:t>2</w:t>
      </w:r>
      <w:r w:rsidRPr="00C349C0">
        <w:rPr>
          <w:b w:val="0"/>
        </w:rPr>
        <w:t xml:space="preserve"> к Условиям осуществления</w:t>
      </w:r>
    </w:p>
    <w:p w14:paraId="5A8373BA" w14:textId="77777777" w:rsidR="00C349C0" w:rsidRDefault="00C349C0" w:rsidP="00C349C0">
      <w:pPr>
        <w:pStyle w:val="2"/>
        <w:numPr>
          <w:ilvl w:val="0"/>
          <w:numId w:val="0"/>
        </w:numPr>
        <w:spacing w:before="0"/>
        <w:ind w:left="720"/>
        <w:jc w:val="right"/>
        <w:rPr>
          <w:b w:val="0"/>
        </w:rPr>
      </w:pPr>
      <w:r w:rsidRPr="00C349C0">
        <w:rPr>
          <w:b w:val="0"/>
        </w:rPr>
        <w:t>депозитарной деятельности ООО «ИК «Фонтвьель»</w:t>
      </w:r>
    </w:p>
    <w:p w14:paraId="67513A6B" w14:textId="77777777" w:rsidR="00F874B0" w:rsidRDefault="00F874B0" w:rsidP="00494C18">
      <w:pPr>
        <w:pStyle w:val="2"/>
        <w:numPr>
          <w:ilvl w:val="0"/>
          <w:numId w:val="0"/>
        </w:numPr>
        <w:spacing w:line="480" w:lineRule="auto"/>
        <w:jc w:val="center"/>
      </w:pPr>
    </w:p>
    <w:p w14:paraId="21C1F64C" w14:textId="77777777" w:rsidR="00B33BB8" w:rsidRPr="00F20A77" w:rsidRDefault="00B33BB8" w:rsidP="00494C18">
      <w:pPr>
        <w:pStyle w:val="2"/>
        <w:numPr>
          <w:ilvl w:val="0"/>
          <w:numId w:val="0"/>
        </w:numPr>
        <w:spacing w:line="480" w:lineRule="auto"/>
        <w:jc w:val="center"/>
      </w:pPr>
      <w:r w:rsidRPr="00F20A77">
        <w:t>ТАРИФЫ ДЕПОЗИТАРНОГО ОБСЛУЖИВАНИЯ</w:t>
      </w:r>
      <w:bookmarkEnd w:id="1695"/>
    </w:p>
    <w:tbl>
      <w:tblPr>
        <w:tblW w:w="1026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20"/>
        <w:gridCol w:w="5040"/>
        <w:gridCol w:w="1436"/>
        <w:gridCol w:w="1444"/>
        <w:gridCol w:w="1620"/>
      </w:tblGrid>
      <w:tr w:rsidR="00FA6656" w:rsidRPr="00F20A77" w14:paraId="724D04DE" w14:textId="77777777" w:rsidTr="00522B50">
        <w:trPr>
          <w:cantSplit/>
        </w:trPr>
        <w:tc>
          <w:tcPr>
            <w:tcW w:w="720" w:type="dxa"/>
            <w:vMerge w:val="restart"/>
            <w:tcBorders>
              <w:top w:val="double" w:sz="6" w:space="0" w:color="auto"/>
              <w:left w:val="double" w:sz="6" w:space="0" w:color="auto"/>
              <w:bottom w:val="single" w:sz="6" w:space="0" w:color="auto"/>
              <w:right w:val="single" w:sz="6" w:space="0" w:color="auto"/>
            </w:tcBorders>
            <w:shd w:val="clear" w:color="auto" w:fill="CCCCCC"/>
            <w:vAlign w:val="center"/>
          </w:tcPr>
          <w:p w14:paraId="291280B3" w14:textId="77777777" w:rsidR="00B33BB8" w:rsidRPr="00F20A77" w:rsidRDefault="00B33BB8" w:rsidP="00E805F8">
            <w:pPr>
              <w:spacing w:before="120" w:after="60"/>
              <w:jc w:val="center"/>
              <w:rPr>
                <w:rFonts w:ascii="Times New Roman" w:hAnsi="Times New Roman"/>
                <w:b/>
              </w:rPr>
            </w:pPr>
            <w:r w:rsidRPr="00F20A77">
              <w:rPr>
                <w:rFonts w:ascii="Times New Roman" w:hAnsi="Times New Roman"/>
                <w:b/>
              </w:rPr>
              <w:t>№ п/п</w:t>
            </w:r>
          </w:p>
        </w:tc>
        <w:tc>
          <w:tcPr>
            <w:tcW w:w="5040" w:type="dxa"/>
            <w:vMerge w:val="restart"/>
            <w:tcBorders>
              <w:top w:val="double" w:sz="6" w:space="0" w:color="auto"/>
              <w:left w:val="single" w:sz="6" w:space="0" w:color="auto"/>
              <w:bottom w:val="single" w:sz="6" w:space="0" w:color="auto"/>
              <w:right w:val="single" w:sz="6" w:space="0" w:color="auto"/>
            </w:tcBorders>
            <w:shd w:val="clear" w:color="auto" w:fill="CCCCCC"/>
            <w:vAlign w:val="center"/>
          </w:tcPr>
          <w:p w14:paraId="45E02A9E" w14:textId="77777777" w:rsidR="00B33BB8" w:rsidRPr="00F20A77" w:rsidRDefault="00B33BB8" w:rsidP="00E805F8">
            <w:pPr>
              <w:spacing w:before="120" w:after="60"/>
              <w:jc w:val="center"/>
              <w:rPr>
                <w:rFonts w:ascii="Times New Roman" w:hAnsi="Times New Roman"/>
                <w:b/>
              </w:rPr>
            </w:pPr>
            <w:r w:rsidRPr="00F20A77">
              <w:rPr>
                <w:rFonts w:ascii="Times New Roman" w:hAnsi="Times New Roman"/>
                <w:b/>
              </w:rPr>
              <w:t>Тип депозитарной операции/наименование услуги</w:t>
            </w:r>
          </w:p>
        </w:tc>
        <w:tc>
          <w:tcPr>
            <w:tcW w:w="1436" w:type="dxa"/>
            <w:vMerge w:val="restart"/>
            <w:tcBorders>
              <w:top w:val="double" w:sz="6" w:space="0" w:color="auto"/>
              <w:left w:val="single" w:sz="6" w:space="0" w:color="auto"/>
              <w:bottom w:val="single" w:sz="6" w:space="0" w:color="auto"/>
              <w:right w:val="single" w:sz="6" w:space="0" w:color="auto"/>
            </w:tcBorders>
            <w:shd w:val="clear" w:color="auto" w:fill="CCCCCC"/>
            <w:vAlign w:val="center"/>
          </w:tcPr>
          <w:p w14:paraId="43CFD633" w14:textId="77777777" w:rsidR="00B33BB8" w:rsidRPr="00F20A77" w:rsidRDefault="00B33BB8" w:rsidP="00E805F8">
            <w:pPr>
              <w:spacing w:before="60" w:after="60"/>
              <w:rPr>
                <w:rFonts w:ascii="Times New Roman" w:hAnsi="Times New Roman"/>
                <w:b/>
              </w:rPr>
            </w:pPr>
            <w:r w:rsidRPr="00F20A77">
              <w:rPr>
                <w:rFonts w:ascii="Times New Roman" w:hAnsi="Times New Roman"/>
                <w:b/>
              </w:rPr>
              <w:t>Условия оплаты</w:t>
            </w:r>
          </w:p>
        </w:tc>
        <w:tc>
          <w:tcPr>
            <w:tcW w:w="3064" w:type="dxa"/>
            <w:gridSpan w:val="2"/>
            <w:tcBorders>
              <w:top w:val="double" w:sz="6" w:space="0" w:color="auto"/>
              <w:left w:val="single" w:sz="6" w:space="0" w:color="auto"/>
              <w:bottom w:val="single" w:sz="6" w:space="0" w:color="auto"/>
              <w:right w:val="double" w:sz="6" w:space="0" w:color="auto"/>
            </w:tcBorders>
            <w:shd w:val="clear" w:color="auto" w:fill="CCCCCC"/>
          </w:tcPr>
          <w:p w14:paraId="17594476" w14:textId="77777777" w:rsidR="00B33BB8" w:rsidRPr="00F20A77" w:rsidRDefault="00B33BB8" w:rsidP="00E805F8">
            <w:pPr>
              <w:spacing w:before="60" w:after="60"/>
              <w:jc w:val="center"/>
              <w:rPr>
                <w:rFonts w:ascii="Times New Roman" w:hAnsi="Times New Roman"/>
                <w:b/>
              </w:rPr>
            </w:pPr>
            <w:r w:rsidRPr="00F20A77">
              <w:rPr>
                <w:rFonts w:ascii="Times New Roman" w:hAnsi="Times New Roman"/>
                <w:b/>
              </w:rPr>
              <w:t xml:space="preserve">Стоимость </w:t>
            </w:r>
          </w:p>
          <w:p w14:paraId="56A425DA" w14:textId="77777777" w:rsidR="00B33BB8" w:rsidRPr="00F20A77" w:rsidRDefault="00B33BB8" w:rsidP="00E805F8">
            <w:pPr>
              <w:spacing w:before="60" w:after="60"/>
              <w:jc w:val="center"/>
              <w:rPr>
                <w:rFonts w:ascii="Times New Roman" w:hAnsi="Times New Roman"/>
                <w:b/>
                <w:lang w:val="en-US"/>
              </w:rPr>
            </w:pPr>
            <w:r w:rsidRPr="00F20A77">
              <w:rPr>
                <w:rFonts w:ascii="Times New Roman" w:hAnsi="Times New Roman"/>
                <w:b/>
              </w:rPr>
              <w:t>(в рублях)</w:t>
            </w:r>
          </w:p>
        </w:tc>
      </w:tr>
      <w:tr w:rsidR="00FA6656" w:rsidRPr="00F20A77" w14:paraId="6A87B15B" w14:textId="77777777" w:rsidTr="00522B50">
        <w:trPr>
          <w:cantSplit/>
        </w:trPr>
        <w:tc>
          <w:tcPr>
            <w:tcW w:w="720" w:type="dxa"/>
            <w:vMerge/>
            <w:tcBorders>
              <w:top w:val="single" w:sz="6" w:space="0" w:color="auto"/>
              <w:left w:val="double" w:sz="6" w:space="0" w:color="auto"/>
              <w:bottom w:val="single" w:sz="6" w:space="0" w:color="auto"/>
              <w:right w:val="single" w:sz="6" w:space="0" w:color="auto"/>
            </w:tcBorders>
            <w:shd w:val="clear" w:color="auto" w:fill="CCCCCC"/>
            <w:vAlign w:val="center"/>
          </w:tcPr>
          <w:p w14:paraId="0FC0AF57" w14:textId="77777777" w:rsidR="00B33BB8" w:rsidRPr="00F20A77" w:rsidRDefault="00B33BB8" w:rsidP="00E805F8">
            <w:pPr>
              <w:spacing w:before="120" w:after="60"/>
              <w:jc w:val="center"/>
              <w:rPr>
                <w:rFonts w:ascii="Times New Roman" w:hAnsi="Times New Roman"/>
                <w:b/>
              </w:rPr>
            </w:pPr>
          </w:p>
        </w:tc>
        <w:tc>
          <w:tcPr>
            <w:tcW w:w="5040" w:type="dxa"/>
            <w:vMerge/>
            <w:tcBorders>
              <w:top w:val="single" w:sz="6" w:space="0" w:color="auto"/>
              <w:left w:val="single" w:sz="6" w:space="0" w:color="auto"/>
              <w:bottom w:val="single" w:sz="6" w:space="0" w:color="auto"/>
              <w:right w:val="single" w:sz="6" w:space="0" w:color="auto"/>
            </w:tcBorders>
            <w:shd w:val="clear" w:color="auto" w:fill="CCCCCC"/>
            <w:vAlign w:val="center"/>
          </w:tcPr>
          <w:p w14:paraId="6E13454A" w14:textId="77777777" w:rsidR="00B33BB8" w:rsidRPr="00F20A77" w:rsidRDefault="00B33BB8" w:rsidP="00E805F8">
            <w:pPr>
              <w:spacing w:before="120" w:after="60"/>
              <w:jc w:val="center"/>
              <w:rPr>
                <w:rFonts w:ascii="Times New Roman" w:hAnsi="Times New Roman"/>
                <w:b/>
              </w:rPr>
            </w:pPr>
          </w:p>
        </w:tc>
        <w:tc>
          <w:tcPr>
            <w:tcW w:w="1436" w:type="dxa"/>
            <w:vMerge/>
            <w:tcBorders>
              <w:top w:val="single" w:sz="6" w:space="0" w:color="auto"/>
              <w:left w:val="single" w:sz="6" w:space="0" w:color="auto"/>
              <w:bottom w:val="single" w:sz="6" w:space="0" w:color="auto"/>
              <w:right w:val="single" w:sz="6" w:space="0" w:color="auto"/>
            </w:tcBorders>
            <w:shd w:val="clear" w:color="auto" w:fill="CCCCCC"/>
          </w:tcPr>
          <w:p w14:paraId="745619EC" w14:textId="77777777" w:rsidR="00B33BB8" w:rsidRPr="00F20A77" w:rsidRDefault="00B33BB8" w:rsidP="00E805F8">
            <w:pPr>
              <w:spacing w:before="60" w:after="60"/>
              <w:jc w:val="center"/>
              <w:rPr>
                <w:rFonts w:ascii="Times New Roman" w:hAnsi="Times New Roman"/>
                <w:b/>
              </w:rPr>
            </w:pPr>
          </w:p>
        </w:tc>
        <w:tc>
          <w:tcPr>
            <w:tcW w:w="1444" w:type="dxa"/>
            <w:tcBorders>
              <w:top w:val="single" w:sz="6" w:space="0" w:color="auto"/>
              <w:left w:val="single" w:sz="6" w:space="0" w:color="auto"/>
              <w:bottom w:val="single" w:sz="6" w:space="0" w:color="auto"/>
              <w:right w:val="single" w:sz="6" w:space="0" w:color="auto"/>
            </w:tcBorders>
            <w:shd w:val="clear" w:color="auto" w:fill="CCCCCC"/>
          </w:tcPr>
          <w:p w14:paraId="262D5E42" w14:textId="77777777" w:rsidR="00B33BB8" w:rsidRPr="00F20A77" w:rsidRDefault="00B33BB8" w:rsidP="00E805F8">
            <w:pPr>
              <w:spacing w:before="60" w:after="60"/>
              <w:jc w:val="center"/>
              <w:rPr>
                <w:rFonts w:ascii="Times New Roman" w:hAnsi="Times New Roman"/>
                <w:b/>
              </w:rPr>
            </w:pPr>
            <w:r w:rsidRPr="00F20A77">
              <w:rPr>
                <w:rFonts w:ascii="Times New Roman" w:hAnsi="Times New Roman"/>
                <w:b/>
              </w:rPr>
              <w:t>Для юридических лиц</w:t>
            </w:r>
          </w:p>
        </w:tc>
        <w:tc>
          <w:tcPr>
            <w:tcW w:w="1620" w:type="dxa"/>
            <w:tcBorders>
              <w:top w:val="single" w:sz="6" w:space="0" w:color="auto"/>
              <w:left w:val="single" w:sz="6" w:space="0" w:color="auto"/>
              <w:bottom w:val="single" w:sz="6" w:space="0" w:color="auto"/>
              <w:right w:val="double" w:sz="6" w:space="0" w:color="auto"/>
            </w:tcBorders>
            <w:shd w:val="clear" w:color="auto" w:fill="CCCCCC"/>
          </w:tcPr>
          <w:p w14:paraId="3585D6A1" w14:textId="77777777" w:rsidR="00B33BB8" w:rsidRPr="00F20A77" w:rsidRDefault="00B33BB8" w:rsidP="00E805F8">
            <w:pPr>
              <w:spacing w:before="60" w:after="60"/>
              <w:jc w:val="center"/>
              <w:rPr>
                <w:rFonts w:ascii="Times New Roman" w:hAnsi="Times New Roman"/>
                <w:b/>
              </w:rPr>
            </w:pPr>
            <w:r w:rsidRPr="00F20A77">
              <w:rPr>
                <w:rFonts w:ascii="Times New Roman" w:hAnsi="Times New Roman"/>
                <w:b/>
              </w:rPr>
              <w:t>Для физических лиц</w:t>
            </w:r>
          </w:p>
        </w:tc>
      </w:tr>
      <w:tr w:rsidR="00FA6656" w:rsidRPr="00F20A77" w14:paraId="1D585263" w14:textId="77777777">
        <w:trPr>
          <w:cantSplit/>
        </w:trPr>
        <w:tc>
          <w:tcPr>
            <w:tcW w:w="720" w:type="dxa"/>
            <w:tcBorders>
              <w:top w:val="single" w:sz="6" w:space="0" w:color="auto"/>
              <w:left w:val="double" w:sz="6" w:space="0" w:color="auto"/>
              <w:bottom w:val="single" w:sz="6" w:space="0" w:color="auto"/>
              <w:right w:val="single" w:sz="6" w:space="0" w:color="auto"/>
            </w:tcBorders>
          </w:tcPr>
          <w:p w14:paraId="72ABEC36" w14:textId="77777777" w:rsidR="00B33BB8" w:rsidRPr="00F20A77" w:rsidRDefault="00B33BB8" w:rsidP="00E805F8">
            <w:pPr>
              <w:spacing w:before="60"/>
              <w:rPr>
                <w:rFonts w:ascii="Times New Roman" w:hAnsi="Times New Roman"/>
                <w:b/>
              </w:rPr>
            </w:pPr>
            <w:r w:rsidRPr="00F20A77">
              <w:rPr>
                <w:rFonts w:ascii="Times New Roman" w:hAnsi="Times New Roman"/>
                <w:b/>
              </w:rPr>
              <w:t>1.</w:t>
            </w:r>
          </w:p>
        </w:tc>
        <w:tc>
          <w:tcPr>
            <w:tcW w:w="9540" w:type="dxa"/>
            <w:gridSpan w:val="4"/>
            <w:tcBorders>
              <w:top w:val="single" w:sz="6" w:space="0" w:color="auto"/>
              <w:left w:val="single" w:sz="6" w:space="0" w:color="auto"/>
              <w:bottom w:val="single" w:sz="6" w:space="0" w:color="auto"/>
              <w:right w:val="double" w:sz="6" w:space="0" w:color="auto"/>
            </w:tcBorders>
            <w:vAlign w:val="center"/>
          </w:tcPr>
          <w:p w14:paraId="4891D2FF" w14:textId="77777777" w:rsidR="00B33BB8" w:rsidRPr="00F20A77" w:rsidRDefault="00B33BB8" w:rsidP="00E805F8">
            <w:pPr>
              <w:pStyle w:val="12"/>
              <w:spacing w:before="60" w:after="60"/>
              <w:rPr>
                <w:rFonts w:ascii="Times New Roman" w:hAnsi="Times New Roman"/>
                <w:sz w:val="20"/>
              </w:rPr>
            </w:pPr>
            <w:r w:rsidRPr="00F20A77">
              <w:rPr>
                <w:rFonts w:ascii="Times New Roman" w:hAnsi="Times New Roman"/>
                <w:sz w:val="20"/>
              </w:rPr>
              <w:t>Обслуживание счета депо Клиента</w:t>
            </w:r>
          </w:p>
        </w:tc>
      </w:tr>
      <w:tr w:rsidR="00FA6656" w:rsidRPr="00F20A77" w14:paraId="1F97ED7B" w14:textId="77777777" w:rsidTr="00522B50">
        <w:trPr>
          <w:cantSplit/>
          <w:trHeight w:val="108"/>
        </w:trPr>
        <w:tc>
          <w:tcPr>
            <w:tcW w:w="720" w:type="dxa"/>
            <w:vMerge w:val="restart"/>
            <w:tcBorders>
              <w:top w:val="single" w:sz="6" w:space="0" w:color="auto"/>
              <w:left w:val="double" w:sz="6" w:space="0" w:color="auto"/>
              <w:bottom w:val="single" w:sz="6" w:space="0" w:color="auto"/>
              <w:right w:val="single" w:sz="6" w:space="0" w:color="auto"/>
            </w:tcBorders>
          </w:tcPr>
          <w:p w14:paraId="605D59F5" w14:textId="77777777" w:rsidR="00B33BB8" w:rsidRPr="00F20A77" w:rsidRDefault="00B33BB8" w:rsidP="00E805F8">
            <w:pPr>
              <w:jc w:val="both"/>
              <w:rPr>
                <w:rFonts w:ascii="Times New Roman" w:hAnsi="Times New Roman"/>
              </w:rPr>
            </w:pPr>
            <w:r w:rsidRPr="00F20A77">
              <w:rPr>
                <w:rFonts w:ascii="Times New Roman" w:hAnsi="Times New Roman"/>
              </w:rPr>
              <w:t>1.1.</w:t>
            </w:r>
          </w:p>
        </w:tc>
        <w:tc>
          <w:tcPr>
            <w:tcW w:w="5040" w:type="dxa"/>
            <w:tcBorders>
              <w:top w:val="single" w:sz="6" w:space="0" w:color="auto"/>
              <w:left w:val="single" w:sz="6" w:space="0" w:color="auto"/>
              <w:bottom w:val="nil"/>
              <w:right w:val="single" w:sz="6" w:space="0" w:color="auto"/>
            </w:tcBorders>
            <w:vAlign w:val="center"/>
          </w:tcPr>
          <w:p w14:paraId="7850FC78" w14:textId="77777777" w:rsidR="00B33BB8" w:rsidRPr="00F20A77" w:rsidRDefault="00B33BB8" w:rsidP="00E805F8">
            <w:pPr>
              <w:jc w:val="both"/>
              <w:rPr>
                <w:rFonts w:ascii="Times New Roman" w:hAnsi="Times New Roman"/>
              </w:rPr>
            </w:pPr>
            <w:r w:rsidRPr="00F20A77">
              <w:rPr>
                <w:rFonts w:ascii="Times New Roman" w:hAnsi="Times New Roman"/>
              </w:rPr>
              <w:t>Ведение счета депо*:</w:t>
            </w:r>
          </w:p>
        </w:tc>
        <w:tc>
          <w:tcPr>
            <w:tcW w:w="1436" w:type="dxa"/>
            <w:tcBorders>
              <w:top w:val="single" w:sz="6" w:space="0" w:color="auto"/>
              <w:left w:val="single" w:sz="6" w:space="0" w:color="auto"/>
              <w:bottom w:val="nil"/>
              <w:right w:val="single" w:sz="6" w:space="0" w:color="auto"/>
            </w:tcBorders>
          </w:tcPr>
          <w:p w14:paraId="55F27A15" w14:textId="77777777" w:rsidR="00B33BB8" w:rsidRPr="00F20A77" w:rsidRDefault="00B33BB8" w:rsidP="00E805F8">
            <w:pPr>
              <w:pStyle w:val="12"/>
              <w:spacing w:before="60" w:after="60"/>
              <w:rPr>
                <w:rFonts w:ascii="Times New Roman" w:hAnsi="Times New Roman"/>
                <w:b/>
                <w:sz w:val="20"/>
              </w:rPr>
            </w:pPr>
            <w:r w:rsidRPr="00F20A77">
              <w:rPr>
                <w:rFonts w:ascii="Times New Roman" w:hAnsi="Times New Roman"/>
                <w:b/>
                <w:sz w:val="20"/>
              </w:rPr>
              <w:t>ежемесячно</w:t>
            </w:r>
          </w:p>
        </w:tc>
        <w:tc>
          <w:tcPr>
            <w:tcW w:w="1444" w:type="dxa"/>
            <w:tcBorders>
              <w:top w:val="single" w:sz="6" w:space="0" w:color="auto"/>
              <w:left w:val="single" w:sz="6" w:space="0" w:color="auto"/>
              <w:bottom w:val="nil"/>
              <w:right w:val="single" w:sz="6" w:space="0" w:color="auto"/>
            </w:tcBorders>
            <w:vAlign w:val="center"/>
          </w:tcPr>
          <w:p w14:paraId="52426672" w14:textId="77777777" w:rsidR="00B33BB8" w:rsidRPr="00F20A77" w:rsidRDefault="00B33BB8" w:rsidP="00E805F8">
            <w:pPr>
              <w:rPr>
                <w:rFonts w:ascii="Times New Roman" w:hAnsi="Times New Roman"/>
                <w:lang w:val="en-US"/>
              </w:rPr>
            </w:pPr>
            <w:r w:rsidRPr="00F20A77">
              <w:rPr>
                <w:rFonts w:ascii="Times New Roman" w:hAnsi="Times New Roman"/>
                <w:lang w:val="en-US"/>
              </w:rPr>
              <w:t>300</w:t>
            </w:r>
            <w:r w:rsidRPr="00F20A77">
              <w:rPr>
                <w:rFonts w:ascii="Times New Roman" w:hAnsi="Times New Roman"/>
              </w:rPr>
              <w:t xml:space="preserve"> руб.</w:t>
            </w:r>
          </w:p>
        </w:tc>
        <w:tc>
          <w:tcPr>
            <w:tcW w:w="1620" w:type="dxa"/>
            <w:tcBorders>
              <w:top w:val="single" w:sz="6" w:space="0" w:color="auto"/>
              <w:left w:val="single" w:sz="6" w:space="0" w:color="auto"/>
              <w:bottom w:val="nil"/>
              <w:right w:val="double" w:sz="6" w:space="0" w:color="auto"/>
            </w:tcBorders>
            <w:vAlign w:val="center"/>
          </w:tcPr>
          <w:p w14:paraId="5861160E" w14:textId="77777777" w:rsidR="00B33BB8" w:rsidRPr="00F20A77" w:rsidRDefault="00B33BB8" w:rsidP="00E805F8">
            <w:pPr>
              <w:rPr>
                <w:rFonts w:ascii="Times New Roman" w:hAnsi="Times New Roman"/>
              </w:rPr>
            </w:pPr>
            <w:r w:rsidRPr="00F20A77">
              <w:rPr>
                <w:rFonts w:ascii="Times New Roman" w:hAnsi="Times New Roman"/>
                <w:lang w:val="en-US"/>
              </w:rPr>
              <w:t>150</w:t>
            </w:r>
            <w:r w:rsidRPr="00F20A77">
              <w:rPr>
                <w:rFonts w:ascii="Times New Roman" w:hAnsi="Times New Roman"/>
              </w:rPr>
              <w:t xml:space="preserve"> руб.</w:t>
            </w:r>
          </w:p>
        </w:tc>
      </w:tr>
      <w:tr w:rsidR="00FA6656" w:rsidRPr="00F20A77" w14:paraId="1ED0984A" w14:textId="77777777" w:rsidTr="00522B50">
        <w:trPr>
          <w:cantSplit/>
          <w:trHeight w:val="71"/>
        </w:trPr>
        <w:tc>
          <w:tcPr>
            <w:tcW w:w="720" w:type="dxa"/>
            <w:vMerge/>
            <w:tcBorders>
              <w:top w:val="single" w:sz="6" w:space="0" w:color="auto"/>
              <w:left w:val="double" w:sz="6" w:space="0" w:color="auto"/>
              <w:bottom w:val="single" w:sz="4" w:space="0" w:color="auto"/>
              <w:right w:val="single" w:sz="6" w:space="0" w:color="auto"/>
            </w:tcBorders>
          </w:tcPr>
          <w:p w14:paraId="227E4BB8" w14:textId="77777777" w:rsidR="00B33BB8" w:rsidRPr="00F20A77" w:rsidRDefault="00B33BB8" w:rsidP="00E805F8">
            <w:pPr>
              <w:jc w:val="both"/>
              <w:rPr>
                <w:rFonts w:ascii="Times New Roman" w:hAnsi="Times New Roman"/>
              </w:rPr>
            </w:pPr>
          </w:p>
        </w:tc>
        <w:tc>
          <w:tcPr>
            <w:tcW w:w="5040" w:type="dxa"/>
            <w:tcBorders>
              <w:top w:val="nil"/>
              <w:left w:val="single" w:sz="6" w:space="0" w:color="auto"/>
              <w:bottom w:val="nil"/>
              <w:right w:val="single" w:sz="6" w:space="0" w:color="auto"/>
            </w:tcBorders>
            <w:vAlign w:val="center"/>
          </w:tcPr>
          <w:p w14:paraId="622BA8FC" w14:textId="77777777" w:rsidR="00B33BB8" w:rsidRPr="00F20A77" w:rsidRDefault="00B33BB8" w:rsidP="00E805F8">
            <w:pPr>
              <w:jc w:val="both"/>
              <w:rPr>
                <w:rFonts w:ascii="Times New Roman" w:hAnsi="Times New Roman"/>
                <w:i/>
              </w:rPr>
            </w:pPr>
            <w:r w:rsidRPr="00F20A77">
              <w:rPr>
                <w:rFonts w:ascii="Times New Roman" w:hAnsi="Times New Roman"/>
                <w:i/>
              </w:rPr>
              <w:t xml:space="preserve">при отсутствии операций по счету депо </w:t>
            </w:r>
          </w:p>
        </w:tc>
        <w:tc>
          <w:tcPr>
            <w:tcW w:w="1436" w:type="dxa"/>
            <w:tcBorders>
              <w:top w:val="single" w:sz="6" w:space="0" w:color="auto"/>
              <w:left w:val="single" w:sz="6" w:space="0" w:color="auto"/>
              <w:bottom w:val="single" w:sz="4" w:space="0" w:color="auto"/>
              <w:right w:val="single" w:sz="6" w:space="0" w:color="auto"/>
            </w:tcBorders>
            <w:vAlign w:val="center"/>
          </w:tcPr>
          <w:p w14:paraId="3FFEAEE7" w14:textId="77777777" w:rsidR="00B33BB8" w:rsidRPr="00F20A77" w:rsidRDefault="00B33BB8" w:rsidP="00E805F8">
            <w:pPr>
              <w:rPr>
                <w:rFonts w:ascii="Times New Roman" w:hAnsi="Times New Roman"/>
              </w:rPr>
            </w:pPr>
          </w:p>
        </w:tc>
        <w:tc>
          <w:tcPr>
            <w:tcW w:w="1444" w:type="dxa"/>
            <w:tcBorders>
              <w:top w:val="single" w:sz="6" w:space="0" w:color="auto"/>
              <w:left w:val="single" w:sz="6" w:space="0" w:color="auto"/>
              <w:bottom w:val="single" w:sz="4" w:space="0" w:color="auto"/>
              <w:right w:val="single" w:sz="6" w:space="0" w:color="auto"/>
            </w:tcBorders>
            <w:vAlign w:val="center"/>
          </w:tcPr>
          <w:p w14:paraId="2888A837" w14:textId="77777777" w:rsidR="00B33BB8" w:rsidRPr="00F20A77" w:rsidRDefault="00B33BB8" w:rsidP="00E805F8">
            <w:pPr>
              <w:rPr>
                <w:rFonts w:ascii="Times New Roman" w:hAnsi="Times New Roman"/>
              </w:rPr>
            </w:pPr>
            <w:r w:rsidRPr="00F20A77">
              <w:rPr>
                <w:rFonts w:ascii="Times New Roman" w:hAnsi="Times New Roman"/>
              </w:rPr>
              <w:t>Бесплатно</w:t>
            </w:r>
          </w:p>
        </w:tc>
        <w:tc>
          <w:tcPr>
            <w:tcW w:w="1620" w:type="dxa"/>
            <w:tcBorders>
              <w:top w:val="single" w:sz="6" w:space="0" w:color="auto"/>
              <w:left w:val="single" w:sz="6" w:space="0" w:color="auto"/>
              <w:bottom w:val="single" w:sz="4" w:space="0" w:color="auto"/>
              <w:right w:val="double" w:sz="6" w:space="0" w:color="auto"/>
            </w:tcBorders>
            <w:vAlign w:val="center"/>
          </w:tcPr>
          <w:p w14:paraId="1DAA06B9" w14:textId="77777777" w:rsidR="00B33BB8" w:rsidRPr="00F20A77" w:rsidRDefault="00B33BB8" w:rsidP="00E805F8">
            <w:pPr>
              <w:rPr>
                <w:rFonts w:ascii="Times New Roman" w:hAnsi="Times New Roman"/>
              </w:rPr>
            </w:pPr>
            <w:r w:rsidRPr="00F20A77">
              <w:rPr>
                <w:rFonts w:ascii="Times New Roman" w:hAnsi="Times New Roman"/>
              </w:rPr>
              <w:t>Бесплатно</w:t>
            </w:r>
          </w:p>
        </w:tc>
      </w:tr>
      <w:tr w:rsidR="00FA6656" w:rsidRPr="00F20A77" w14:paraId="1A334E8C" w14:textId="77777777" w:rsidTr="00522B50">
        <w:trPr>
          <w:cantSplit/>
          <w:trHeight w:val="465"/>
        </w:trPr>
        <w:tc>
          <w:tcPr>
            <w:tcW w:w="720" w:type="dxa"/>
            <w:tcBorders>
              <w:top w:val="single" w:sz="4" w:space="0" w:color="auto"/>
              <w:left w:val="double" w:sz="4" w:space="0" w:color="auto"/>
              <w:bottom w:val="single" w:sz="6" w:space="0" w:color="auto"/>
              <w:right w:val="single" w:sz="4" w:space="0" w:color="auto"/>
            </w:tcBorders>
          </w:tcPr>
          <w:p w14:paraId="436F0162" w14:textId="77777777" w:rsidR="00B33BB8" w:rsidRPr="00F20A77" w:rsidRDefault="00B33BB8" w:rsidP="00E805F8">
            <w:pPr>
              <w:jc w:val="both"/>
              <w:rPr>
                <w:rFonts w:ascii="Times New Roman" w:hAnsi="Times New Roman"/>
              </w:rPr>
            </w:pPr>
            <w:r w:rsidRPr="00F20A77">
              <w:rPr>
                <w:rFonts w:ascii="Times New Roman" w:hAnsi="Times New Roman"/>
              </w:rPr>
              <w:t>1.2.</w:t>
            </w:r>
          </w:p>
        </w:tc>
        <w:tc>
          <w:tcPr>
            <w:tcW w:w="5040" w:type="dxa"/>
            <w:tcBorders>
              <w:top w:val="single" w:sz="6" w:space="0" w:color="auto"/>
              <w:left w:val="single" w:sz="4" w:space="0" w:color="auto"/>
              <w:bottom w:val="single" w:sz="6" w:space="0" w:color="auto"/>
              <w:right w:val="single" w:sz="4" w:space="0" w:color="auto"/>
            </w:tcBorders>
            <w:vAlign w:val="center"/>
          </w:tcPr>
          <w:p w14:paraId="1494F6C7" w14:textId="77777777" w:rsidR="00B33BB8" w:rsidRPr="00F20A77" w:rsidRDefault="00B33BB8" w:rsidP="00E805F8">
            <w:pPr>
              <w:jc w:val="both"/>
              <w:rPr>
                <w:rFonts w:ascii="Times New Roman" w:hAnsi="Times New Roman"/>
              </w:rPr>
            </w:pPr>
            <w:r w:rsidRPr="00F20A77">
              <w:rPr>
                <w:rFonts w:ascii="Times New Roman" w:hAnsi="Times New Roman"/>
              </w:rPr>
              <w:t xml:space="preserve">Хранение ценных бумаг на счете депо (за каждый выпуск ценных </w:t>
            </w:r>
            <w:r w:rsidR="002C7576" w:rsidRPr="00F20A77">
              <w:rPr>
                <w:rFonts w:ascii="Times New Roman" w:hAnsi="Times New Roman"/>
              </w:rPr>
              <w:t>бумаг) *</w:t>
            </w:r>
            <w:r w:rsidRPr="00F20A77">
              <w:rPr>
                <w:rFonts w:ascii="Times New Roman" w:hAnsi="Times New Roman"/>
              </w:rPr>
              <w:t>:</w:t>
            </w:r>
          </w:p>
        </w:tc>
        <w:tc>
          <w:tcPr>
            <w:tcW w:w="1436" w:type="dxa"/>
            <w:tcBorders>
              <w:top w:val="single" w:sz="6" w:space="0" w:color="auto"/>
              <w:left w:val="single" w:sz="4" w:space="0" w:color="auto"/>
              <w:bottom w:val="single" w:sz="6" w:space="0" w:color="auto"/>
              <w:right w:val="single" w:sz="4" w:space="0" w:color="auto"/>
            </w:tcBorders>
            <w:vAlign w:val="center"/>
          </w:tcPr>
          <w:p w14:paraId="31CBF288" w14:textId="77777777" w:rsidR="00B33BB8" w:rsidRPr="00F20A77" w:rsidRDefault="00B33BB8" w:rsidP="00E805F8">
            <w:pPr>
              <w:rPr>
                <w:rFonts w:ascii="Times New Roman" w:hAnsi="Times New Roman"/>
              </w:rPr>
            </w:pPr>
            <w:r w:rsidRPr="00F20A77">
              <w:rPr>
                <w:rFonts w:ascii="Times New Roman" w:hAnsi="Times New Roman"/>
              </w:rPr>
              <w:t>ежемесячно</w:t>
            </w:r>
          </w:p>
        </w:tc>
        <w:tc>
          <w:tcPr>
            <w:tcW w:w="1444" w:type="dxa"/>
            <w:tcBorders>
              <w:top w:val="single" w:sz="4" w:space="0" w:color="auto"/>
              <w:left w:val="single" w:sz="4" w:space="0" w:color="auto"/>
              <w:bottom w:val="single" w:sz="6" w:space="0" w:color="auto"/>
              <w:right w:val="single" w:sz="4" w:space="0" w:color="auto"/>
            </w:tcBorders>
            <w:vAlign w:val="center"/>
          </w:tcPr>
          <w:p w14:paraId="782414C2" w14:textId="77777777" w:rsidR="00B33BB8" w:rsidRPr="00F20A77" w:rsidRDefault="00B33BB8" w:rsidP="00E805F8">
            <w:pPr>
              <w:rPr>
                <w:rFonts w:ascii="Times New Roman" w:hAnsi="Times New Roman"/>
              </w:rPr>
            </w:pPr>
            <w:r w:rsidRPr="00F20A77">
              <w:rPr>
                <w:rFonts w:ascii="Times New Roman" w:hAnsi="Times New Roman"/>
              </w:rPr>
              <w:t>100 руб.</w:t>
            </w:r>
          </w:p>
        </w:tc>
        <w:tc>
          <w:tcPr>
            <w:tcW w:w="1620" w:type="dxa"/>
            <w:tcBorders>
              <w:top w:val="single" w:sz="4" w:space="0" w:color="auto"/>
              <w:left w:val="single" w:sz="4" w:space="0" w:color="auto"/>
              <w:bottom w:val="single" w:sz="6" w:space="0" w:color="auto"/>
              <w:right w:val="double" w:sz="4" w:space="0" w:color="auto"/>
            </w:tcBorders>
            <w:vAlign w:val="center"/>
          </w:tcPr>
          <w:p w14:paraId="1B3D5003" w14:textId="77777777" w:rsidR="00B33BB8" w:rsidRPr="00F20A77" w:rsidRDefault="00B33BB8" w:rsidP="00E805F8">
            <w:pPr>
              <w:rPr>
                <w:rFonts w:ascii="Times New Roman" w:hAnsi="Times New Roman"/>
              </w:rPr>
            </w:pPr>
            <w:r w:rsidRPr="00F20A77">
              <w:rPr>
                <w:rFonts w:ascii="Times New Roman" w:hAnsi="Times New Roman"/>
              </w:rPr>
              <w:t>50 руб.</w:t>
            </w:r>
          </w:p>
        </w:tc>
      </w:tr>
      <w:tr w:rsidR="00FA6656" w:rsidRPr="00F20A77" w14:paraId="40B5D551" w14:textId="77777777">
        <w:trPr>
          <w:cantSplit/>
          <w:trHeight w:val="108"/>
        </w:trPr>
        <w:tc>
          <w:tcPr>
            <w:tcW w:w="720" w:type="dxa"/>
            <w:tcBorders>
              <w:top w:val="single" w:sz="6" w:space="0" w:color="auto"/>
              <w:left w:val="double" w:sz="4" w:space="0" w:color="auto"/>
              <w:bottom w:val="single" w:sz="4" w:space="0" w:color="auto"/>
              <w:right w:val="single" w:sz="4" w:space="0" w:color="auto"/>
            </w:tcBorders>
          </w:tcPr>
          <w:p w14:paraId="3D5900F7" w14:textId="77777777" w:rsidR="00B33BB8" w:rsidRPr="00F20A77" w:rsidRDefault="00B33BB8" w:rsidP="00E805F8">
            <w:pPr>
              <w:jc w:val="both"/>
              <w:rPr>
                <w:rFonts w:ascii="Times New Roman" w:hAnsi="Times New Roman"/>
              </w:rPr>
            </w:pPr>
            <w:r w:rsidRPr="00F20A77">
              <w:rPr>
                <w:rFonts w:ascii="Times New Roman" w:hAnsi="Times New Roman"/>
                <w:b/>
              </w:rPr>
              <w:t>2.</w:t>
            </w:r>
          </w:p>
        </w:tc>
        <w:tc>
          <w:tcPr>
            <w:tcW w:w="9540" w:type="dxa"/>
            <w:gridSpan w:val="4"/>
            <w:tcBorders>
              <w:top w:val="single" w:sz="6" w:space="0" w:color="auto"/>
              <w:left w:val="single" w:sz="6" w:space="0" w:color="auto"/>
              <w:bottom w:val="single" w:sz="6" w:space="0" w:color="auto"/>
              <w:right w:val="double" w:sz="6" w:space="0" w:color="auto"/>
            </w:tcBorders>
            <w:vAlign w:val="center"/>
          </w:tcPr>
          <w:p w14:paraId="1A86CEBC" w14:textId="77777777" w:rsidR="00B33BB8" w:rsidRPr="00F20A77" w:rsidRDefault="00B33BB8" w:rsidP="00E805F8">
            <w:pPr>
              <w:rPr>
                <w:rFonts w:ascii="Times New Roman" w:hAnsi="Times New Roman"/>
                <w:b/>
              </w:rPr>
            </w:pPr>
            <w:r w:rsidRPr="00F20A77">
              <w:rPr>
                <w:rFonts w:ascii="Times New Roman" w:hAnsi="Times New Roman"/>
                <w:b/>
              </w:rPr>
              <w:t>Административные операции по счетам депо</w:t>
            </w:r>
          </w:p>
        </w:tc>
      </w:tr>
      <w:tr w:rsidR="00FA6656" w:rsidRPr="00F20A77" w14:paraId="4240A99C" w14:textId="77777777" w:rsidTr="00522B50">
        <w:trPr>
          <w:cantSplit/>
          <w:trHeight w:val="172"/>
        </w:trPr>
        <w:tc>
          <w:tcPr>
            <w:tcW w:w="720" w:type="dxa"/>
            <w:tcBorders>
              <w:top w:val="single" w:sz="6" w:space="0" w:color="auto"/>
              <w:left w:val="double" w:sz="6" w:space="0" w:color="auto"/>
              <w:bottom w:val="single" w:sz="6" w:space="0" w:color="auto"/>
              <w:right w:val="single" w:sz="6" w:space="0" w:color="auto"/>
            </w:tcBorders>
          </w:tcPr>
          <w:p w14:paraId="1AC56828" w14:textId="77777777" w:rsidR="00B33BB8" w:rsidRPr="00F20A77" w:rsidRDefault="00B33BB8" w:rsidP="00E805F8">
            <w:pPr>
              <w:spacing w:before="60"/>
              <w:rPr>
                <w:rFonts w:ascii="Times New Roman" w:hAnsi="Times New Roman"/>
                <w:b/>
              </w:rPr>
            </w:pPr>
            <w:r w:rsidRPr="00F20A77">
              <w:rPr>
                <w:rFonts w:ascii="Times New Roman" w:hAnsi="Times New Roman"/>
              </w:rPr>
              <w:t>2.1.</w:t>
            </w:r>
          </w:p>
        </w:tc>
        <w:tc>
          <w:tcPr>
            <w:tcW w:w="5040" w:type="dxa"/>
            <w:tcBorders>
              <w:top w:val="single" w:sz="6" w:space="0" w:color="auto"/>
              <w:left w:val="single" w:sz="6" w:space="0" w:color="auto"/>
              <w:bottom w:val="single" w:sz="6" w:space="0" w:color="auto"/>
              <w:right w:val="single" w:sz="6" w:space="0" w:color="auto"/>
            </w:tcBorders>
          </w:tcPr>
          <w:p w14:paraId="2239974E" w14:textId="77777777" w:rsidR="00B33BB8" w:rsidRPr="00F20A77" w:rsidRDefault="00B33BB8" w:rsidP="00E805F8">
            <w:pPr>
              <w:jc w:val="both"/>
              <w:rPr>
                <w:rFonts w:ascii="Times New Roman" w:hAnsi="Times New Roman"/>
              </w:rPr>
            </w:pPr>
            <w:r w:rsidRPr="00F20A77">
              <w:rPr>
                <w:rFonts w:ascii="Times New Roman" w:hAnsi="Times New Roman"/>
              </w:rPr>
              <w:t>Открытие счета депо / раздела счета депо</w:t>
            </w:r>
          </w:p>
        </w:tc>
        <w:tc>
          <w:tcPr>
            <w:tcW w:w="1436" w:type="dxa"/>
            <w:tcBorders>
              <w:top w:val="single" w:sz="6" w:space="0" w:color="auto"/>
              <w:left w:val="single" w:sz="6" w:space="0" w:color="auto"/>
              <w:bottom w:val="single" w:sz="6" w:space="0" w:color="auto"/>
              <w:right w:val="single" w:sz="6" w:space="0" w:color="auto"/>
            </w:tcBorders>
            <w:vAlign w:val="center"/>
          </w:tcPr>
          <w:p w14:paraId="166E5DD6" w14:textId="77777777" w:rsidR="00B33BB8" w:rsidRPr="00F20A77" w:rsidRDefault="00B33BB8" w:rsidP="00E805F8">
            <w:pPr>
              <w:rPr>
                <w:rFonts w:ascii="Times New Roman" w:hAnsi="Times New Roman"/>
              </w:rPr>
            </w:pPr>
            <w:r w:rsidRPr="00F20A77">
              <w:rPr>
                <w:rFonts w:ascii="Times New Roman" w:hAnsi="Times New Roman"/>
              </w:rPr>
              <w:t>-</w:t>
            </w:r>
          </w:p>
        </w:tc>
        <w:tc>
          <w:tcPr>
            <w:tcW w:w="1444" w:type="dxa"/>
            <w:tcBorders>
              <w:top w:val="single" w:sz="6" w:space="0" w:color="auto"/>
              <w:left w:val="single" w:sz="6" w:space="0" w:color="auto"/>
              <w:bottom w:val="single" w:sz="6" w:space="0" w:color="auto"/>
              <w:right w:val="single" w:sz="6" w:space="0" w:color="auto"/>
            </w:tcBorders>
            <w:vAlign w:val="center"/>
          </w:tcPr>
          <w:p w14:paraId="23128DB2" w14:textId="77777777" w:rsidR="00B33BB8" w:rsidRPr="00F20A77" w:rsidRDefault="00B33BB8" w:rsidP="00E805F8">
            <w:pPr>
              <w:rPr>
                <w:rFonts w:ascii="Times New Roman" w:hAnsi="Times New Roman"/>
              </w:rPr>
            </w:pPr>
            <w:r w:rsidRPr="00F20A77">
              <w:rPr>
                <w:rFonts w:ascii="Times New Roman" w:hAnsi="Times New Roman"/>
              </w:rPr>
              <w:t>Бесплатно</w:t>
            </w:r>
          </w:p>
        </w:tc>
        <w:tc>
          <w:tcPr>
            <w:tcW w:w="1620" w:type="dxa"/>
            <w:tcBorders>
              <w:top w:val="single" w:sz="6" w:space="0" w:color="auto"/>
              <w:left w:val="single" w:sz="6" w:space="0" w:color="auto"/>
              <w:bottom w:val="single" w:sz="6" w:space="0" w:color="auto"/>
              <w:right w:val="double" w:sz="6" w:space="0" w:color="auto"/>
            </w:tcBorders>
            <w:vAlign w:val="center"/>
          </w:tcPr>
          <w:p w14:paraId="19D2ACEC" w14:textId="77777777" w:rsidR="00B33BB8" w:rsidRPr="00F20A77" w:rsidRDefault="00B33BB8" w:rsidP="00E805F8">
            <w:pPr>
              <w:rPr>
                <w:rFonts w:ascii="Times New Roman" w:hAnsi="Times New Roman"/>
              </w:rPr>
            </w:pPr>
            <w:r w:rsidRPr="00F20A77">
              <w:rPr>
                <w:rFonts w:ascii="Times New Roman" w:hAnsi="Times New Roman"/>
              </w:rPr>
              <w:t>Бесплатно</w:t>
            </w:r>
          </w:p>
        </w:tc>
      </w:tr>
      <w:tr w:rsidR="00FA6656" w:rsidRPr="00F20A77" w14:paraId="33A32D0F" w14:textId="77777777" w:rsidTr="00522B50">
        <w:trPr>
          <w:cantSplit/>
          <w:trHeight w:val="65"/>
        </w:trPr>
        <w:tc>
          <w:tcPr>
            <w:tcW w:w="720" w:type="dxa"/>
            <w:tcBorders>
              <w:top w:val="single" w:sz="6" w:space="0" w:color="auto"/>
              <w:left w:val="double" w:sz="6" w:space="0" w:color="auto"/>
              <w:bottom w:val="single" w:sz="6" w:space="0" w:color="auto"/>
              <w:right w:val="single" w:sz="6" w:space="0" w:color="auto"/>
            </w:tcBorders>
          </w:tcPr>
          <w:p w14:paraId="45B79146" w14:textId="77777777" w:rsidR="00B33BB8" w:rsidRPr="00F20A77" w:rsidRDefault="00B33BB8" w:rsidP="00E805F8">
            <w:pPr>
              <w:jc w:val="both"/>
              <w:rPr>
                <w:rFonts w:ascii="Times New Roman" w:hAnsi="Times New Roman"/>
              </w:rPr>
            </w:pPr>
            <w:r w:rsidRPr="00F20A77">
              <w:rPr>
                <w:rFonts w:ascii="Times New Roman" w:hAnsi="Times New Roman"/>
              </w:rPr>
              <w:t>2.2.</w:t>
            </w:r>
          </w:p>
        </w:tc>
        <w:tc>
          <w:tcPr>
            <w:tcW w:w="5040" w:type="dxa"/>
            <w:tcBorders>
              <w:top w:val="single" w:sz="6" w:space="0" w:color="auto"/>
              <w:left w:val="single" w:sz="6" w:space="0" w:color="auto"/>
              <w:bottom w:val="single" w:sz="6" w:space="0" w:color="auto"/>
              <w:right w:val="single" w:sz="6" w:space="0" w:color="auto"/>
            </w:tcBorders>
          </w:tcPr>
          <w:p w14:paraId="2E4D0ED6" w14:textId="77777777" w:rsidR="00B33BB8" w:rsidRPr="00F20A77" w:rsidRDefault="00B33BB8" w:rsidP="00E805F8">
            <w:pPr>
              <w:jc w:val="both"/>
              <w:rPr>
                <w:rFonts w:ascii="Times New Roman" w:hAnsi="Times New Roman"/>
              </w:rPr>
            </w:pPr>
            <w:r w:rsidRPr="00F20A77">
              <w:rPr>
                <w:rFonts w:ascii="Times New Roman" w:hAnsi="Times New Roman"/>
              </w:rPr>
              <w:t>Закрытие счета депо</w:t>
            </w:r>
          </w:p>
        </w:tc>
        <w:tc>
          <w:tcPr>
            <w:tcW w:w="1436" w:type="dxa"/>
            <w:tcBorders>
              <w:top w:val="single" w:sz="6" w:space="0" w:color="auto"/>
              <w:left w:val="single" w:sz="6" w:space="0" w:color="auto"/>
              <w:bottom w:val="single" w:sz="6" w:space="0" w:color="auto"/>
              <w:right w:val="single" w:sz="6" w:space="0" w:color="auto"/>
            </w:tcBorders>
            <w:vAlign w:val="center"/>
          </w:tcPr>
          <w:p w14:paraId="5D3EEA80" w14:textId="77777777" w:rsidR="00B33BB8" w:rsidRPr="00F20A77" w:rsidRDefault="00B33BB8" w:rsidP="00E805F8">
            <w:pPr>
              <w:rPr>
                <w:rFonts w:ascii="Times New Roman" w:hAnsi="Times New Roman"/>
              </w:rPr>
            </w:pPr>
            <w:r w:rsidRPr="00F20A77">
              <w:rPr>
                <w:rFonts w:ascii="Times New Roman" w:hAnsi="Times New Roman"/>
              </w:rPr>
              <w:t>-</w:t>
            </w:r>
          </w:p>
        </w:tc>
        <w:tc>
          <w:tcPr>
            <w:tcW w:w="1444" w:type="dxa"/>
            <w:tcBorders>
              <w:top w:val="single" w:sz="6" w:space="0" w:color="auto"/>
              <w:left w:val="single" w:sz="6" w:space="0" w:color="auto"/>
              <w:bottom w:val="single" w:sz="6" w:space="0" w:color="auto"/>
              <w:right w:val="single" w:sz="6" w:space="0" w:color="auto"/>
            </w:tcBorders>
            <w:vAlign w:val="center"/>
          </w:tcPr>
          <w:p w14:paraId="51B72AA2" w14:textId="77777777" w:rsidR="00B33BB8" w:rsidRPr="00F20A77" w:rsidRDefault="00B33BB8" w:rsidP="00E805F8">
            <w:pPr>
              <w:rPr>
                <w:rFonts w:ascii="Times New Roman" w:hAnsi="Times New Roman"/>
              </w:rPr>
            </w:pPr>
            <w:r w:rsidRPr="00F20A77">
              <w:rPr>
                <w:rFonts w:ascii="Times New Roman" w:hAnsi="Times New Roman"/>
              </w:rPr>
              <w:t>Бесплатно</w:t>
            </w:r>
          </w:p>
        </w:tc>
        <w:tc>
          <w:tcPr>
            <w:tcW w:w="1620" w:type="dxa"/>
            <w:tcBorders>
              <w:top w:val="single" w:sz="6" w:space="0" w:color="auto"/>
              <w:left w:val="single" w:sz="6" w:space="0" w:color="auto"/>
              <w:bottom w:val="single" w:sz="6" w:space="0" w:color="auto"/>
              <w:right w:val="double" w:sz="6" w:space="0" w:color="auto"/>
            </w:tcBorders>
            <w:vAlign w:val="center"/>
          </w:tcPr>
          <w:p w14:paraId="7AEB6589" w14:textId="77777777" w:rsidR="00B33BB8" w:rsidRPr="00F20A77" w:rsidRDefault="00B33BB8" w:rsidP="00E805F8">
            <w:pPr>
              <w:rPr>
                <w:rFonts w:ascii="Times New Roman" w:hAnsi="Times New Roman"/>
              </w:rPr>
            </w:pPr>
            <w:r w:rsidRPr="00F20A77">
              <w:rPr>
                <w:rFonts w:ascii="Times New Roman" w:hAnsi="Times New Roman"/>
              </w:rPr>
              <w:t>Бесплатно</w:t>
            </w:r>
          </w:p>
        </w:tc>
      </w:tr>
      <w:tr w:rsidR="00FA6656" w:rsidRPr="00F20A77" w14:paraId="68879000" w14:textId="77777777" w:rsidTr="00522B50">
        <w:trPr>
          <w:cantSplit/>
          <w:trHeight w:val="195"/>
        </w:trPr>
        <w:tc>
          <w:tcPr>
            <w:tcW w:w="720" w:type="dxa"/>
            <w:tcBorders>
              <w:top w:val="single" w:sz="6" w:space="0" w:color="auto"/>
              <w:left w:val="double" w:sz="6" w:space="0" w:color="auto"/>
              <w:bottom w:val="single" w:sz="6" w:space="0" w:color="auto"/>
              <w:right w:val="single" w:sz="6" w:space="0" w:color="auto"/>
            </w:tcBorders>
          </w:tcPr>
          <w:p w14:paraId="16046EB2" w14:textId="77777777" w:rsidR="00B33BB8" w:rsidRPr="00F20A77" w:rsidRDefault="00B33BB8" w:rsidP="00E805F8">
            <w:pPr>
              <w:jc w:val="both"/>
              <w:rPr>
                <w:rFonts w:ascii="Times New Roman" w:hAnsi="Times New Roman"/>
              </w:rPr>
            </w:pPr>
            <w:r w:rsidRPr="00F20A77">
              <w:rPr>
                <w:rFonts w:ascii="Times New Roman" w:hAnsi="Times New Roman"/>
              </w:rPr>
              <w:t>2.3.</w:t>
            </w:r>
          </w:p>
        </w:tc>
        <w:tc>
          <w:tcPr>
            <w:tcW w:w="5040" w:type="dxa"/>
            <w:tcBorders>
              <w:top w:val="single" w:sz="6" w:space="0" w:color="auto"/>
              <w:left w:val="single" w:sz="6" w:space="0" w:color="auto"/>
              <w:bottom w:val="single" w:sz="4" w:space="0" w:color="auto"/>
              <w:right w:val="single" w:sz="6" w:space="0" w:color="auto"/>
            </w:tcBorders>
          </w:tcPr>
          <w:p w14:paraId="431758C3" w14:textId="77777777" w:rsidR="00B33BB8" w:rsidRPr="00F20A77" w:rsidRDefault="00B33BB8" w:rsidP="00E805F8">
            <w:pPr>
              <w:jc w:val="both"/>
              <w:rPr>
                <w:rFonts w:ascii="Times New Roman" w:hAnsi="Times New Roman"/>
              </w:rPr>
            </w:pPr>
            <w:r w:rsidRPr="00F20A77">
              <w:rPr>
                <w:rFonts w:ascii="Times New Roman" w:hAnsi="Times New Roman"/>
              </w:rPr>
              <w:t>Внесение изменений в анкетные данные Депонента</w:t>
            </w:r>
          </w:p>
        </w:tc>
        <w:tc>
          <w:tcPr>
            <w:tcW w:w="1436" w:type="dxa"/>
            <w:tcBorders>
              <w:top w:val="single" w:sz="6" w:space="0" w:color="auto"/>
              <w:left w:val="single" w:sz="6" w:space="0" w:color="auto"/>
              <w:bottom w:val="single" w:sz="4" w:space="0" w:color="auto"/>
              <w:right w:val="single" w:sz="6" w:space="0" w:color="auto"/>
            </w:tcBorders>
            <w:vAlign w:val="center"/>
          </w:tcPr>
          <w:p w14:paraId="71B51039" w14:textId="77777777" w:rsidR="00B33BB8" w:rsidRPr="00F20A77" w:rsidRDefault="00B33BB8" w:rsidP="00E805F8">
            <w:pPr>
              <w:rPr>
                <w:rFonts w:ascii="Times New Roman" w:hAnsi="Times New Roman"/>
              </w:rPr>
            </w:pPr>
            <w:r w:rsidRPr="00F20A77">
              <w:rPr>
                <w:rFonts w:ascii="Times New Roman" w:hAnsi="Times New Roman"/>
              </w:rPr>
              <w:t>-</w:t>
            </w:r>
          </w:p>
        </w:tc>
        <w:tc>
          <w:tcPr>
            <w:tcW w:w="1444" w:type="dxa"/>
            <w:tcBorders>
              <w:top w:val="single" w:sz="6" w:space="0" w:color="auto"/>
              <w:left w:val="single" w:sz="6" w:space="0" w:color="auto"/>
              <w:bottom w:val="single" w:sz="4" w:space="0" w:color="auto"/>
              <w:right w:val="single" w:sz="6" w:space="0" w:color="auto"/>
            </w:tcBorders>
            <w:vAlign w:val="center"/>
          </w:tcPr>
          <w:p w14:paraId="4A3C3D50" w14:textId="77777777" w:rsidR="00B33BB8" w:rsidRPr="00F20A77" w:rsidRDefault="00B33BB8" w:rsidP="00E805F8">
            <w:pPr>
              <w:rPr>
                <w:rFonts w:ascii="Times New Roman" w:hAnsi="Times New Roman"/>
              </w:rPr>
            </w:pPr>
            <w:r w:rsidRPr="00F20A77">
              <w:rPr>
                <w:rFonts w:ascii="Times New Roman" w:hAnsi="Times New Roman"/>
              </w:rPr>
              <w:t>Бесплатно</w:t>
            </w:r>
          </w:p>
        </w:tc>
        <w:tc>
          <w:tcPr>
            <w:tcW w:w="1620" w:type="dxa"/>
            <w:tcBorders>
              <w:top w:val="single" w:sz="6" w:space="0" w:color="auto"/>
              <w:left w:val="single" w:sz="6" w:space="0" w:color="auto"/>
              <w:bottom w:val="single" w:sz="4" w:space="0" w:color="auto"/>
              <w:right w:val="double" w:sz="6" w:space="0" w:color="auto"/>
            </w:tcBorders>
            <w:vAlign w:val="center"/>
          </w:tcPr>
          <w:p w14:paraId="04090167" w14:textId="77777777" w:rsidR="00B33BB8" w:rsidRPr="00F20A77" w:rsidRDefault="00B33BB8" w:rsidP="00E805F8">
            <w:pPr>
              <w:rPr>
                <w:rFonts w:ascii="Times New Roman" w:hAnsi="Times New Roman"/>
              </w:rPr>
            </w:pPr>
            <w:r w:rsidRPr="00F20A77">
              <w:rPr>
                <w:rFonts w:ascii="Times New Roman" w:hAnsi="Times New Roman"/>
              </w:rPr>
              <w:t>Бесплатно</w:t>
            </w:r>
          </w:p>
        </w:tc>
      </w:tr>
      <w:tr w:rsidR="00FA6656" w:rsidRPr="00F20A77" w14:paraId="4808EF58" w14:textId="77777777" w:rsidTr="00522B50">
        <w:trPr>
          <w:cantSplit/>
        </w:trPr>
        <w:tc>
          <w:tcPr>
            <w:tcW w:w="720" w:type="dxa"/>
            <w:tcBorders>
              <w:top w:val="single" w:sz="6" w:space="0" w:color="auto"/>
              <w:left w:val="double" w:sz="6" w:space="0" w:color="auto"/>
              <w:bottom w:val="single" w:sz="6" w:space="0" w:color="auto"/>
              <w:right w:val="single" w:sz="6" w:space="0" w:color="auto"/>
            </w:tcBorders>
          </w:tcPr>
          <w:p w14:paraId="6A81A09A" w14:textId="72BE5ABE" w:rsidR="00B33BB8" w:rsidRPr="00F20A77" w:rsidRDefault="00B33BB8" w:rsidP="00E805F8">
            <w:pPr>
              <w:jc w:val="both"/>
              <w:rPr>
                <w:rFonts w:ascii="Times New Roman" w:hAnsi="Times New Roman"/>
              </w:rPr>
            </w:pPr>
            <w:r w:rsidRPr="00F20A77">
              <w:rPr>
                <w:rFonts w:ascii="Times New Roman" w:hAnsi="Times New Roman"/>
              </w:rPr>
              <w:t>2.</w:t>
            </w:r>
            <w:r w:rsidR="00FB20C6">
              <w:rPr>
                <w:rFonts w:ascii="Times New Roman" w:hAnsi="Times New Roman"/>
              </w:rPr>
              <w:t>4</w:t>
            </w:r>
            <w:r w:rsidRPr="00F20A77">
              <w:rPr>
                <w:rFonts w:ascii="Times New Roman" w:hAnsi="Times New Roman"/>
              </w:rPr>
              <w:t xml:space="preserve">. </w:t>
            </w:r>
          </w:p>
        </w:tc>
        <w:tc>
          <w:tcPr>
            <w:tcW w:w="5040" w:type="dxa"/>
            <w:tcBorders>
              <w:top w:val="single" w:sz="4" w:space="0" w:color="auto"/>
              <w:left w:val="single" w:sz="6" w:space="0" w:color="auto"/>
              <w:bottom w:val="single" w:sz="6" w:space="0" w:color="auto"/>
              <w:right w:val="single" w:sz="6" w:space="0" w:color="auto"/>
            </w:tcBorders>
          </w:tcPr>
          <w:p w14:paraId="09FB1522" w14:textId="77777777" w:rsidR="00B33BB8" w:rsidRPr="00F20A77" w:rsidRDefault="00B33BB8" w:rsidP="00E805F8">
            <w:pPr>
              <w:jc w:val="both"/>
              <w:rPr>
                <w:rFonts w:ascii="Times New Roman" w:hAnsi="Times New Roman"/>
              </w:rPr>
            </w:pPr>
            <w:r w:rsidRPr="00F20A77">
              <w:rPr>
                <w:rFonts w:ascii="Times New Roman" w:hAnsi="Times New Roman"/>
              </w:rPr>
              <w:t>Отмена поручений по счету депо</w:t>
            </w:r>
          </w:p>
        </w:tc>
        <w:tc>
          <w:tcPr>
            <w:tcW w:w="1436" w:type="dxa"/>
            <w:tcBorders>
              <w:top w:val="single" w:sz="4" w:space="0" w:color="auto"/>
              <w:left w:val="single" w:sz="6" w:space="0" w:color="auto"/>
              <w:bottom w:val="single" w:sz="6" w:space="0" w:color="auto"/>
              <w:right w:val="single" w:sz="6" w:space="0" w:color="auto"/>
            </w:tcBorders>
            <w:vAlign w:val="center"/>
          </w:tcPr>
          <w:p w14:paraId="00665D06" w14:textId="77777777" w:rsidR="00B33BB8" w:rsidRPr="00F20A77" w:rsidRDefault="00B33BB8" w:rsidP="00E805F8">
            <w:pPr>
              <w:rPr>
                <w:rFonts w:ascii="Times New Roman" w:hAnsi="Times New Roman"/>
              </w:rPr>
            </w:pPr>
            <w:r w:rsidRPr="00F20A77">
              <w:rPr>
                <w:rFonts w:ascii="Times New Roman" w:hAnsi="Times New Roman"/>
              </w:rPr>
              <w:t>-</w:t>
            </w:r>
          </w:p>
        </w:tc>
        <w:tc>
          <w:tcPr>
            <w:tcW w:w="1444" w:type="dxa"/>
            <w:tcBorders>
              <w:top w:val="single" w:sz="4" w:space="0" w:color="auto"/>
              <w:left w:val="single" w:sz="6" w:space="0" w:color="auto"/>
              <w:bottom w:val="single" w:sz="6" w:space="0" w:color="auto"/>
              <w:right w:val="single" w:sz="6" w:space="0" w:color="auto"/>
            </w:tcBorders>
            <w:vAlign w:val="center"/>
          </w:tcPr>
          <w:p w14:paraId="720B4DF9" w14:textId="77777777" w:rsidR="00B33BB8" w:rsidRPr="00F20A77" w:rsidRDefault="00B33BB8" w:rsidP="00E805F8">
            <w:pPr>
              <w:rPr>
                <w:rFonts w:ascii="Times New Roman" w:hAnsi="Times New Roman"/>
              </w:rPr>
            </w:pPr>
            <w:r w:rsidRPr="00F20A77">
              <w:rPr>
                <w:rFonts w:ascii="Times New Roman" w:hAnsi="Times New Roman"/>
              </w:rPr>
              <w:t>300 руб.</w:t>
            </w:r>
          </w:p>
        </w:tc>
        <w:tc>
          <w:tcPr>
            <w:tcW w:w="1620" w:type="dxa"/>
            <w:tcBorders>
              <w:top w:val="single" w:sz="4" w:space="0" w:color="auto"/>
              <w:left w:val="single" w:sz="6" w:space="0" w:color="auto"/>
              <w:bottom w:val="single" w:sz="6" w:space="0" w:color="auto"/>
              <w:right w:val="double" w:sz="6" w:space="0" w:color="auto"/>
            </w:tcBorders>
            <w:vAlign w:val="center"/>
          </w:tcPr>
          <w:p w14:paraId="36BB3C66" w14:textId="77777777" w:rsidR="00B33BB8" w:rsidRPr="00F20A77" w:rsidRDefault="00B33BB8" w:rsidP="00E805F8">
            <w:pPr>
              <w:rPr>
                <w:rFonts w:ascii="Times New Roman" w:hAnsi="Times New Roman"/>
              </w:rPr>
            </w:pPr>
            <w:r w:rsidRPr="00F20A77">
              <w:rPr>
                <w:rFonts w:ascii="Times New Roman" w:hAnsi="Times New Roman"/>
              </w:rPr>
              <w:t>150 руб.</w:t>
            </w:r>
          </w:p>
        </w:tc>
      </w:tr>
      <w:tr w:rsidR="00FA6656" w:rsidRPr="00F20A77" w14:paraId="6F85AF49" w14:textId="77777777">
        <w:trPr>
          <w:cantSplit/>
        </w:trPr>
        <w:tc>
          <w:tcPr>
            <w:tcW w:w="720" w:type="dxa"/>
            <w:tcBorders>
              <w:top w:val="single" w:sz="6" w:space="0" w:color="auto"/>
              <w:left w:val="double" w:sz="6" w:space="0" w:color="auto"/>
              <w:bottom w:val="single" w:sz="6" w:space="0" w:color="auto"/>
              <w:right w:val="single" w:sz="6" w:space="0" w:color="auto"/>
            </w:tcBorders>
          </w:tcPr>
          <w:p w14:paraId="19D2D817" w14:textId="77777777" w:rsidR="00B33BB8" w:rsidRPr="00F20A77" w:rsidRDefault="00B33BB8" w:rsidP="00E805F8">
            <w:pPr>
              <w:spacing w:before="60"/>
              <w:rPr>
                <w:rFonts w:ascii="Times New Roman" w:hAnsi="Times New Roman"/>
                <w:b/>
              </w:rPr>
            </w:pPr>
            <w:r w:rsidRPr="00F20A77">
              <w:rPr>
                <w:rFonts w:ascii="Times New Roman" w:hAnsi="Times New Roman"/>
                <w:b/>
              </w:rPr>
              <w:t>3.</w:t>
            </w:r>
          </w:p>
        </w:tc>
        <w:tc>
          <w:tcPr>
            <w:tcW w:w="9540" w:type="dxa"/>
            <w:gridSpan w:val="4"/>
            <w:tcBorders>
              <w:top w:val="single" w:sz="6" w:space="0" w:color="auto"/>
              <w:left w:val="single" w:sz="6" w:space="0" w:color="auto"/>
              <w:bottom w:val="single" w:sz="6" w:space="0" w:color="auto"/>
              <w:right w:val="double" w:sz="6" w:space="0" w:color="auto"/>
            </w:tcBorders>
            <w:vAlign w:val="center"/>
          </w:tcPr>
          <w:p w14:paraId="48B8AB05" w14:textId="77777777" w:rsidR="00B33BB8" w:rsidRPr="00F20A77" w:rsidRDefault="00B33BB8" w:rsidP="00E805F8">
            <w:pPr>
              <w:rPr>
                <w:rFonts w:ascii="Times New Roman" w:hAnsi="Times New Roman"/>
                <w:b/>
              </w:rPr>
            </w:pPr>
            <w:r w:rsidRPr="00F20A77">
              <w:rPr>
                <w:rFonts w:ascii="Times New Roman" w:hAnsi="Times New Roman"/>
                <w:b/>
              </w:rPr>
              <w:t>Инвентарные операции (бездокументарные ценные бумаги)</w:t>
            </w:r>
          </w:p>
        </w:tc>
      </w:tr>
      <w:tr w:rsidR="00FA6656" w:rsidRPr="00F20A77" w14:paraId="75FDE4EA" w14:textId="77777777" w:rsidTr="00522B50">
        <w:trPr>
          <w:cantSplit/>
          <w:trHeight w:val="745"/>
        </w:trPr>
        <w:tc>
          <w:tcPr>
            <w:tcW w:w="720" w:type="dxa"/>
            <w:tcBorders>
              <w:top w:val="single" w:sz="6" w:space="0" w:color="auto"/>
              <w:left w:val="double" w:sz="6" w:space="0" w:color="auto"/>
              <w:bottom w:val="single" w:sz="6" w:space="0" w:color="auto"/>
              <w:right w:val="single" w:sz="6" w:space="0" w:color="auto"/>
            </w:tcBorders>
          </w:tcPr>
          <w:p w14:paraId="76A286DE" w14:textId="77777777" w:rsidR="00B33BB8" w:rsidRPr="00F20A77" w:rsidRDefault="00B33BB8" w:rsidP="00E805F8">
            <w:pPr>
              <w:jc w:val="both"/>
              <w:rPr>
                <w:rFonts w:ascii="Times New Roman" w:hAnsi="Times New Roman"/>
              </w:rPr>
            </w:pPr>
            <w:r w:rsidRPr="00F20A77">
              <w:rPr>
                <w:rFonts w:ascii="Times New Roman" w:hAnsi="Times New Roman"/>
              </w:rPr>
              <w:t>3.1.</w:t>
            </w:r>
          </w:p>
        </w:tc>
        <w:tc>
          <w:tcPr>
            <w:tcW w:w="5040" w:type="dxa"/>
            <w:tcBorders>
              <w:top w:val="single" w:sz="6" w:space="0" w:color="auto"/>
              <w:left w:val="single" w:sz="6" w:space="0" w:color="auto"/>
              <w:bottom w:val="single" w:sz="6" w:space="0" w:color="auto"/>
              <w:right w:val="single" w:sz="6" w:space="0" w:color="auto"/>
            </w:tcBorders>
          </w:tcPr>
          <w:p w14:paraId="541CDC85" w14:textId="77777777" w:rsidR="00B33BB8" w:rsidRPr="00F20A77" w:rsidRDefault="00B33BB8" w:rsidP="00E805F8">
            <w:pPr>
              <w:jc w:val="both"/>
              <w:rPr>
                <w:rFonts w:ascii="Times New Roman" w:hAnsi="Times New Roman"/>
              </w:rPr>
            </w:pPr>
            <w:r w:rsidRPr="00F20A77">
              <w:rPr>
                <w:rFonts w:ascii="Times New Roman" w:hAnsi="Times New Roman"/>
              </w:rPr>
              <w:t xml:space="preserve">Приём ценных бумаг на хранение и учет* </w:t>
            </w:r>
          </w:p>
        </w:tc>
        <w:tc>
          <w:tcPr>
            <w:tcW w:w="1436" w:type="dxa"/>
            <w:tcBorders>
              <w:top w:val="single" w:sz="6" w:space="0" w:color="auto"/>
              <w:left w:val="single" w:sz="6" w:space="0" w:color="auto"/>
              <w:bottom w:val="single" w:sz="6" w:space="0" w:color="auto"/>
              <w:right w:val="single" w:sz="6" w:space="0" w:color="auto"/>
            </w:tcBorders>
            <w:vAlign w:val="center"/>
          </w:tcPr>
          <w:p w14:paraId="7244CD7A" w14:textId="77777777" w:rsidR="00B33BB8" w:rsidRPr="00F20A77" w:rsidRDefault="00B33BB8" w:rsidP="00E805F8">
            <w:pPr>
              <w:rPr>
                <w:rFonts w:ascii="Times New Roman" w:hAnsi="Times New Roman"/>
              </w:rPr>
            </w:pPr>
            <w:r w:rsidRPr="00F20A77">
              <w:rPr>
                <w:rFonts w:ascii="Times New Roman" w:hAnsi="Times New Roman"/>
              </w:rPr>
              <w:t>За каждое поручение</w:t>
            </w:r>
          </w:p>
        </w:tc>
        <w:tc>
          <w:tcPr>
            <w:tcW w:w="1444" w:type="dxa"/>
            <w:tcBorders>
              <w:top w:val="single" w:sz="6" w:space="0" w:color="auto"/>
              <w:left w:val="single" w:sz="6" w:space="0" w:color="auto"/>
              <w:bottom w:val="single" w:sz="6" w:space="0" w:color="auto"/>
              <w:right w:val="single" w:sz="6" w:space="0" w:color="auto"/>
            </w:tcBorders>
            <w:vAlign w:val="center"/>
          </w:tcPr>
          <w:p w14:paraId="548BC87D" w14:textId="77777777" w:rsidR="00B33BB8" w:rsidRPr="00F20A77" w:rsidRDefault="00B33BB8" w:rsidP="00E805F8">
            <w:pPr>
              <w:rPr>
                <w:rFonts w:ascii="Times New Roman" w:hAnsi="Times New Roman"/>
              </w:rPr>
            </w:pPr>
            <w:r w:rsidRPr="00F20A77">
              <w:rPr>
                <w:rFonts w:ascii="Times New Roman" w:hAnsi="Times New Roman"/>
              </w:rPr>
              <w:t>300 руб.</w:t>
            </w:r>
          </w:p>
        </w:tc>
        <w:tc>
          <w:tcPr>
            <w:tcW w:w="1620" w:type="dxa"/>
            <w:tcBorders>
              <w:top w:val="single" w:sz="6" w:space="0" w:color="auto"/>
              <w:left w:val="single" w:sz="6" w:space="0" w:color="auto"/>
              <w:bottom w:val="single" w:sz="6" w:space="0" w:color="auto"/>
              <w:right w:val="double" w:sz="6" w:space="0" w:color="auto"/>
            </w:tcBorders>
            <w:vAlign w:val="center"/>
          </w:tcPr>
          <w:p w14:paraId="11975754" w14:textId="77777777" w:rsidR="00B33BB8" w:rsidRPr="00F20A77" w:rsidRDefault="00B33BB8" w:rsidP="00E805F8">
            <w:pPr>
              <w:rPr>
                <w:rFonts w:ascii="Times New Roman" w:hAnsi="Times New Roman"/>
              </w:rPr>
            </w:pPr>
            <w:r w:rsidRPr="00F20A77">
              <w:rPr>
                <w:rFonts w:ascii="Times New Roman" w:hAnsi="Times New Roman"/>
              </w:rPr>
              <w:t>150 руб.</w:t>
            </w:r>
          </w:p>
        </w:tc>
      </w:tr>
      <w:tr w:rsidR="00FA6656" w:rsidRPr="00F20A77" w14:paraId="672EDC6A" w14:textId="77777777" w:rsidTr="00522B50">
        <w:trPr>
          <w:cantSplit/>
          <w:trHeight w:val="996"/>
        </w:trPr>
        <w:tc>
          <w:tcPr>
            <w:tcW w:w="720" w:type="dxa"/>
            <w:tcBorders>
              <w:top w:val="single" w:sz="6" w:space="0" w:color="auto"/>
              <w:left w:val="double" w:sz="6" w:space="0" w:color="auto"/>
              <w:bottom w:val="single" w:sz="6" w:space="0" w:color="auto"/>
              <w:right w:val="single" w:sz="6" w:space="0" w:color="auto"/>
            </w:tcBorders>
          </w:tcPr>
          <w:p w14:paraId="2843D614" w14:textId="77777777" w:rsidR="00B33BB8" w:rsidRPr="00F20A77" w:rsidRDefault="00B33BB8" w:rsidP="00E805F8">
            <w:pPr>
              <w:jc w:val="both"/>
              <w:rPr>
                <w:rFonts w:ascii="Times New Roman" w:hAnsi="Times New Roman"/>
              </w:rPr>
            </w:pPr>
            <w:r w:rsidRPr="00F20A77">
              <w:rPr>
                <w:rFonts w:ascii="Times New Roman" w:hAnsi="Times New Roman"/>
              </w:rPr>
              <w:t>3.2.</w:t>
            </w:r>
          </w:p>
        </w:tc>
        <w:tc>
          <w:tcPr>
            <w:tcW w:w="5040" w:type="dxa"/>
            <w:tcBorders>
              <w:top w:val="single" w:sz="6" w:space="0" w:color="auto"/>
              <w:left w:val="single" w:sz="6" w:space="0" w:color="auto"/>
              <w:bottom w:val="single" w:sz="6" w:space="0" w:color="auto"/>
              <w:right w:val="single" w:sz="6" w:space="0" w:color="auto"/>
            </w:tcBorders>
          </w:tcPr>
          <w:p w14:paraId="4D78747D" w14:textId="77777777" w:rsidR="00B33BB8" w:rsidRPr="00F20A77" w:rsidRDefault="00B33BB8" w:rsidP="00E805F8">
            <w:pPr>
              <w:jc w:val="both"/>
              <w:rPr>
                <w:rFonts w:ascii="Times New Roman" w:hAnsi="Times New Roman"/>
              </w:rPr>
            </w:pPr>
            <w:r w:rsidRPr="00F20A77">
              <w:rPr>
                <w:rFonts w:ascii="Times New Roman" w:hAnsi="Times New Roman"/>
              </w:rPr>
              <w:t xml:space="preserve">Снятие ценных бумаг с хранения / учета* </w:t>
            </w:r>
          </w:p>
        </w:tc>
        <w:tc>
          <w:tcPr>
            <w:tcW w:w="1436" w:type="dxa"/>
            <w:tcBorders>
              <w:top w:val="single" w:sz="6" w:space="0" w:color="auto"/>
              <w:left w:val="single" w:sz="6" w:space="0" w:color="auto"/>
              <w:bottom w:val="single" w:sz="6" w:space="0" w:color="auto"/>
              <w:right w:val="single" w:sz="6" w:space="0" w:color="auto"/>
            </w:tcBorders>
            <w:vAlign w:val="center"/>
          </w:tcPr>
          <w:p w14:paraId="2119B43B" w14:textId="77777777" w:rsidR="00B33BB8" w:rsidRPr="00F20A77" w:rsidRDefault="00B33BB8" w:rsidP="00E805F8">
            <w:pPr>
              <w:rPr>
                <w:rFonts w:ascii="Times New Roman" w:hAnsi="Times New Roman"/>
              </w:rPr>
            </w:pPr>
            <w:r w:rsidRPr="00F20A77">
              <w:rPr>
                <w:rFonts w:ascii="Times New Roman" w:hAnsi="Times New Roman"/>
              </w:rPr>
              <w:t>За каждое поручение</w:t>
            </w:r>
          </w:p>
        </w:tc>
        <w:tc>
          <w:tcPr>
            <w:tcW w:w="1444" w:type="dxa"/>
            <w:tcBorders>
              <w:top w:val="single" w:sz="6" w:space="0" w:color="auto"/>
              <w:left w:val="single" w:sz="6" w:space="0" w:color="auto"/>
              <w:bottom w:val="single" w:sz="6" w:space="0" w:color="auto"/>
              <w:right w:val="single" w:sz="6" w:space="0" w:color="auto"/>
            </w:tcBorders>
            <w:vAlign w:val="center"/>
          </w:tcPr>
          <w:p w14:paraId="72240695" w14:textId="77777777" w:rsidR="00B33BB8" w:rsidRPr="00F20A77" w:rsidRDefault="00B33BB8" w:rsidP="00E805F8">
            <w:pPr>
              <w:rPr>
                <w:rFonts w:ascii="Times New Roman" w:hAnsi="Times New Roman"/>
              </w:rPr>
            </w:pPr>
            <w:r w:rsidRPr="00F20A77">
              <w:rPr>
                <w:rFonts w:ascii="Times New Roman" w:hAnsi="Times New Roman"/>
              </w:rPr>
              <w:t>300 руб.</w:t>
            </w:r>
          </w:p>
        </w:tc>
        <w:tc>
          <w:tcPr>
            <w:tcW w:w="1620" w:type="dxa"/>
            <w:tcBorders>
              <w:top w:val="single" w:sz="6" w:space="0" w:color="auto"/>
              <w:left w:val="single" w:sz="6" w:space="0" w:color="auto"/>
              <w:bottom w:val="single" w:sz="6" w:space="0" w:color="auto"/>
              <w:right w:val="double" w:sz="6" w:space="0" w:color="auto"/>
            </w:tcBorders>
            <w:vAlign w:val="center"/>
          </w:tcPr>
          <w:p w14:paraId="6B1D8972" w14:textId="77777777" w:rsidR="00B33BB8" w:rsidRPr="00F20A77" w:rsidRDefault="00B33BB8" w:rsidP="00E805F8">
            <w:pPr>
              <w:rPr>
                <w:rFonts w:ascii="Times New Roman" w:hAnsi="Times New Roman"/>
              </w:rPr>
            </w:pPr>
            <w:r w:rsidRPr="00F20A77">
              <w:rPr>
                <w:rFonts w:ascii="Times New Roman" w:hAnsi="Times New Roman"/>
              </w:rPr>
              <w:t>150 руб.</w:t>
            </w:r>
          </w:p>
        </w:tc>
      </w:tr>
      <w:tr w:rsidR="00FA6656" w:rsidRPr="00F20A77" w14:paraId="0DBB722F" w14:textId="77777777" w:rsidTr="00522B50">
        <w:trPr>
          <w:cantSplit/>
          <w:trHeight w:val="705"/>
        </w:trPr>
        <w:tc>
          <w:tcPr>
            <w:tcW w:w="720" w:type="dxa"/>
            <w:tcBorders>
              <w:top w:val="single" w:sz="6" w:space="0" w:color="auto"/>
              <w:left w:val="double" w:sz="6" w:space="0" w:color="auto"/>
              <w:bottom w:val="single" w:sz="6" w:space="0" w:color="auto"/>
              <w:right w:val="single" w:sz="6" w:space="0" w:color="auto"/>
            </w:tcBorders>
          </w:tcPr>
          <w:p w14:paraId="0BCAAE0B" w14:textId="77777777" w:rsidR="00B33BB8" w:rsidRPr="00F20A77" w:rsidRDefault="00B33BB8" w:rsidP="00E805F8">
            <w:pPr>
              <w:jc w:val="both"/>
              <w:rPr>
                <w:rFonts w:ascii="Times New Roman" w:hAnsi="Times New Roman"/>
              </w:rPr>
            </w:pPr>
            <w:r w:rsidRPr="00F20A77">
              <w:rPr>
                <w:rFonts w:ascii="Times New Roman" w:hAnsi="Times New Roman"/>
              </w:rPr>
              <w:t>3.3.</w:t>
            </w:r>
          </w:p>
        </w:tc>
        <w:tc>
          <w:tcPr>
            <w:tcW w:w="5040" w:type="dxa"/>
            <w:tcBorders>
              <w:top w:val="single" w:sz="6" w:space="0" w:color="auto"/>
              <w:left w:val="single" w:sz="6" w:space="0" w:color="auto"/>
              <w:bottom w:val="single" w:sz="6" w:space="0" w:color="auto"/>
              <w:right w:val="single" w:sz="6" w:space="0" w:color="auto"/>
            </w:tcBorders>
          </w:tcPr>
          <w:p w14:paraId="7983A62C" w14:textId="77777777" w:rsidR="00B33BB8" w:rsidRPr="00F20A77" w:rsidRDefault="00B33BB8" w:rsidP="00E805F8">
            <w:pPr>
              <w:jc w:val="both"/>
              <w:rPr>
                <w:rFonts w:ascii="Times New Roman" w:hAnsi="Times New Roman"/>
              </w:rPr>
            </w:pPr>
            <w:r w:rsidRPr="00F20A77">
              <w:rPr>
                <w:rFonts w:ascii="Times New Roman" w:hAnsi="Times New Roman"/>
              </w:rPr>
              <w:t>Перевод ценных бумаг между счетами депо внутри Депозитария (с каждой стороны)</w:t>
            </w:r>
          </w:p>
        </w:tc>
        <w:tc>
          <w:tcPr>
            <w:tcW w:w="1436" w:type="dxa"/>
            <w:tcBorders>
              <w:top w:val="single" w:sz="6" w:space="0" w:color="auto"/>
              <w:left w:val="single" w:sz="6" w:space="0" w:color="auto"/>
              <w:bottom w:val="single" w:sz="6" w:space="0" w:color="auto"/>
              <w:right w:val="single" w:sz="6" w:space="0" w:color="auto"/>
            </w:tcBorders>
            <w:vAlign w:val="center"/>
          </w:tcPr>
          <w:p w14:paraId="4A8ADF71" w14:textId="77777777" w:rsidR="00B33BB8" w:rsidRPr="00F20A77" w:rsidRDefault="00B33BB8" w:rsidP="00E805F8">
            <w:pPr>
              <w:rPr>
                <w:rFonts w:ascii="Times New Roman" w:hAnsi="Times New Roman"/>
              </w:rPr>
            </w:pPr>
            <w:r w:rsidRPr="00F20A77">
              <w:rPr>
                <w:rFonts w:ascii="Times New Roman" w:hAnsi="Times New Roman"/>
              </w:rPr>
              <w:t>За каждое поручение</w:t>
            </w:r>
          </w:p>
        </w:tc>
        <w:tc>
          <w:tcPr>
            <w:tcW w:w="1444" w:type="dxa"/>
            <w:tcBorders>
              <w:top w:val="single" w:sz="6" w:space="0" w:color="auto"/>
              <w:left w:val="single" w:sz="6" w:space="0" w:color="auto"/>
              <w:bottom w:val="single" w:sz="6" w:space="0" w:color="auto"/>
              <w:right w:val="single" w:sz="6" w:space="0" w:color="auto"/>
            </w:tcBorders>
            <w:vAlign w:val="center"/>
          </w:tcPr>
          <w:p w14:paraId="4CAADCD3" w14:textId="77777777" w:rsidR="00B33BB8" w:rsidRPr="00F20A77" w:rsidRDefault="00B33BB8" w:rsidP="00E805F8">
            <w:pPr>
              <w:rPr>
                <w:rFonts w:ascii="Times New Roman" w:hAnsi="Times New Roman"/>
              </w:rPr>
            </w:pPr>
            <w:r w:rsidRPr="00F20A77">
              <w:rPr>
                <w:rFonts w:ascii="Times New Roman" w:hAnsi="Times New Roman"/>
              </w:rPr>
              <w:t>300 руб.</w:t>
            </w:r>
          </w:p>
        </w:tc>
        <w:tc>
          <w:tcPr>
            <w:tcW w:w="1620" w:type="dxa"/>
            <w:tcBorders>
              <w:top w:val="single" w:sz="6" w:space="0" w:color="auto"/>
              <w:left w:val="single" w:sz="6" w:space="0" w:color="auto"/>
              <w:bottom w:val="single" w:sz="6" w:space="0" w:color="auto"/>
              <w:right w:val="double" w:sz="6" w:space="0" w:color="auto"/>
            </w:tcBorders>
            <w:vAlign w:val="center"/>
          </w:tcPr>
          <w:p w14:paraId="51E65E46" w14:textId="77777777" w:rsidR="00B33BB8" w:rsidRPr="00F20A77" w:rsidRDefault="00B33BB8" w:rsidP="00E805F8">
            <w:pPr>
              <w:rPr>
                <w:rFonts w:ascii="Times New Roman" w:hAnsi="Times New Roman"/>
              </w:rPr>
            </w:pPr>
            <w:r w:rsidRPr="00F20A77">
              <w:rPr>
                <w:rFonts w:ascii="Times New Roman" w:hAnsi="Times New Roman"/>
              </w:rPr>
              <w:t>150 руб.</w:t>
            </w:r>
          </w:p>
        </w:tc>
      </w:tr>
      <w:tr w:rsidR="00FA6656" w:rsidRPr="00F20A77" w14:paraId="45108D54" w14:textId="77777777" w:rsidTr="00522B50">
        <w:trPr>
          <w:cantSplit/>
          <w:trHeight w:val="218"/>
        </w:trPr>
        <w:tc>
          <w:tcPr>
            <w:tcW w:w="720" w:type="dxa"/>
            <w:tcBorders>
              <w:top w:val="single" w:sz="6" w:space="0" w:color="auto"/>
              <w:left w:val="double" w:sz="6" w:space="0" w:color="auto"/>
              <w:bottom w:val="single" w:sz="6" w:space="0" w:color="auto"/>
              <w:right w:val="single" w:sz="6" w:space="0" w:color="auto"/>
            </w:tcBorders>
          </w:tcPr>
          <w:p w14:paraId="6B1824E0" w14:textId="77777777" w:rsidR="00B33BB8" w:rsidRPr="00F20A77" w:rsidRDefault="00B33BB8" w:rsidP="00E805F8">
            <w:pPr>
              <w:jc w:val="both"/>
              <w:rPr>
                <w:rFonts w:ascii="Times New Roman" w:hAnsi="Times New Roman"/>
              </w:rPr>
            </w:pPr>
            <w:r w:rsidRPr="00F20A77">
              <w:rPr>
                <w:rFonts w:ascii="Times New Roman" w:hAnsi="Times New Roman"/>
              </w:rPr>
              <w:t>3.4.</w:t>
            </w:r>
          </w:p>
        </w:tc>
        <w:tc>
          <w:tcPr>
            <w:tcW w:w="5040" w:type="dxa"/>
            <w:tcBorders>
              <w:top w:val="single" w:sz="6" w:space="0" w:color="auto"/>
              <w:left w:val="single" w:sz="6" w:space="0" w:color="auto"/>
              <w:bottom w:val="single" w:sz="6" w:space="0" w:color="auto"/>
              <w:right w:val="single" w:sz="6" w:space="0" w:color="auto"/>
            </w:tcBorders>
          </w:tcPr>
          <w:p w14:paraId="184BA13C" w14:textId="77777777" w:rsidR="00B33BB8" w:rsidRPr="00F20A77" w:rsidRDefault="00B33BB8" w:rsidP="00E805F8">
            <w:pPr>
              <w:jc w:val="both"/>
              <w:rPr>
                <w:rFonts w:ascii="Times New Roman" w:hAnsi="Times New Roman"/>
              </w:rPr>
            </w:pPr>
            <w:r w:rsidRPr="00F20A77">
              <w:rPr>
                <w:rFonts w:ascii="Times New Roman" w:hAnsi="Times New Roman"/>
              </w:rPr>
              <w:t xml:space="preserve">Перевод ценных бумаг между разделами счетами депо </w:t>
            </w:r>
          </w:p>
        </w:tc>
        <w:tc>
          <w:tcPr>
            <w:tcW w:w="1436" w:type="dxa"/>
            <w:tcBorders>
              <w:top w:val="single" w:sz="6" w:space="0" w:color="auto"/>
              <w:left w:val="single" w:sz="6" w:space="0" w:color="auto"/>
              <w:bottom w:val="single" w:sz="6" w:space="0" w:color="auto"/>
              <w:right w:val="single" w:sz="6" w:space="0" w:color="auto"/>
            </w:tcBorders>
            <w:vAlign w:val="center"/>
          </w:tcPr>
          <w:p w14:paraId="28753804" w14:textId="77777777" w:rsidR="00B33BB8" w:rsidRPr="00F20A77" w:rsidRDefault="00B33BB8" w:rsidP="00E805F8">
            <w:pPr>
              <w:rPr>
                <w:rFonts w:ascii="Times New Roman" w:hAnsi="Times New Roman"/>
              </w:rPr>
            </w:pPr>
            <w:r w:rsidRPr="00F20A77">
              <w:rPr>
                <w:rFonts w:ascii="Times New Roman" w:hAnsi="Times New Roman"/>
              </w:rPr>
              <w:t>За каждое поручение</w:t>
            </w:r>
          </w:p>
        </w:tc>
        <w:tc>
          <w:tcPr>
            <w:tcW w:w="1444" w:type="dxa"/>
            <w:tcBorders>
              <w:top w:val="single" w:sz="6" w:space="0" w:color="auto"/>
              <w:left w:val="single" w:sz="6" w:space="0" w:color="auto"/>
              <w:bottom w:val="single" w:sz="6" w:space="0" w:color="auto"/>
              <w:right w:val="single" w:sz="6" w:space="0" w:color="auto"/>
            </w:tcBorders>
            <w:vAlign w:val="center"/>
          </w:tcPr>
          <w:p w14:paraId="33F2B44A" w14:textId="77777777" w:rsidR="00B33BB8" w:rsidRPr="00F20A77" w:rsidRDefault="00B33BB8" w:rsidP="00E805F8">
            <w:pPr>
              <w:rPr>
                <w:rFonts w:ascii="Times New Roman" w:hAnsi="Times New Roman"/>
              </w:rPr>
            </w:pPr>
            <w:r w:rsidRPr="00F20A77">
              <w:rPr>
                <w:rFonts w:ascii="Times New Roman" w:hAnsi="Times New Roman"/>
              </w:rPr>
              <w:t>Бесплатно</w:t>
            </w:r>
          </w:p>
        </w:tc>
        <w:tc>
          <w:tcPr>
            <w:tcW w:w="1620" w:type="dxa"/>
            <w:tcBorders>
              <w:top w:val="single" w:sz="6" w:space="0" w:color="auto"/>
              <w:left w:val="single" w:sz="6" w:space="0" w:color="auto"/>
              <w:bottom w:val="single" w:sz="6" w:space="0" w:color="auto"/>
              <w:right w:val="double" w:sz="6" w:space="0" w:color="auto"/>
            </w:tcBorders>
            <w:vAlign w:val="center"/>
          </w:tcPr>
          <w:p w14:paraId="00FB55A0" w14:textId="77777777" w:rsidR="00B33BB8" w:rsidRPr="00F20A77" w:rsidRDefault="00B33BB8" w:rsidP="00E805F8">
            <w:pPr>
              <w:rPr>
                <w:rFonts w:ascii="Times New Roman" w:hAnsi="Times New Roman"/>
              </w:rPr>
            </w:pPr>
            <w:r w:rsidRPr="00F20A77">
              <w:rPr>
                <w:rFonts w:ascii="Times New Roman" w:hAnsi="Times New Roman"/>
              </w:rPr>
              <w:t>Бесплатно</w:t>
            </w:r>
          </w:p>
        </w:tc>
      </w:tr>
      <w:tr w:rsidR="00FA6656" w:rsidRPr="00F20A77" w14:paraId="76100A1D" w14:textId="77777777" w:rsidTr="00522B50">
        <w:trPr>
          <w:cantSplit/>
          <w:trHeight w:val="218"/>
        </w:trPr>
        <w:tc>
          <w:tcPr>
            <w:tcW w:w="720" w:type="dxa"/>
            <w:vMerge w:val="restart"/>
            <w:tcBorders>
              <w:top w:val="single" w:sz="6" w:space="0" w:color="auto"/>
              <w:left w:val="double" w:sz="6" w:space="0" w:color="auto"/>
              <w:bottom w:val="single" w:sz="6" w:space="0" w:color="auto"/>
              <w:right w:val="single" w:sz="6" w:space="0" w:color="auto"/>
            </w:tcBorders>
          </w:tcPr>
          <w:p w14:paraId="270A9DD2" w14:textId="77777777" w:rsidR="00B33BB8" w:rsidRPr="00F20A77" w:rsidRDefault="00B33BB8" w:rsidP="00E805F8">
            <w:pPr>
              <w:jc w:val="both"/>
              <w:rPr>
                <w:rFonts w:ascii="Times New Roman" w:hAnsi="Times New Roman"/>
              </w:rPr>
            </w:pPr>
            <w:r w:rsidRPr="00F20A77">
              <w:rPr>
                <w:rFonts w:ascii="Times New Roman" w:hAnsi="Times New Roman"/>
              </w:rPr>
              <w:t>3.5.</w:t>
            </w:r>
          </w:p>
        </w:tc>
        <w:tc>
          <w:tcPr>
            <w:tcW w:w="5040" w:type="dxa"/>
            <w:tcBorders>
              <w:top w:val="single" w:sz="6" w:space="0" w:color="auto"/>
              <w:left w:val="single" w:sz="6" w:space="0" w:color="auto"/>
              <w:bottom w:val="single" w:sz="6" w:space="0" w:color="auto"/>
              <w:right w:val="single" w:sz="6" w:space="0" w:color="auto"/>
            </w:tcBorders>
          </w:tcPr>
          <w:p w14:paraId="5D55391C" w14:textId="77777777" w:rsidR="00B33BB8" w:rsidRPr="00F20A77" w:rsidRDefault="00B33BB8" w:rsidP="00E805F8">
            <w:pPr>
              <w:jc w:val="both"/>
              <w:rPr>
                <w:rFonts w:ascii="Times New Roman" w:hAnsi="Times New Roman"/>
              </w:rPr>
            </w:pPr>
            <w:r w:rsidRPr="00F20A77">
              <w:rPr>
                <w:rFonts w:ascii="Times New Roman" w:hAnsi="Times New Roman"/>
              </w:rPr>
              <w:t>Перемещение ценных бумаг *</w:t>
            </w:r>
          </w:p>
        </w:tc>
        <w:tc>
          <w:tcPr>
            <w:tcW w:w="1436" w:type="dxa"/>
            <w:tcBorders>
              <w:top w:val="single" w:sz="6" w:space="0" w:color="auto"/>
              <w:left w:val="single" w:sz="6" w:space="0" w:color="auto"/>
              <w:bottom w:val="single" w:sz="6" w:space="0" w:color="auto"/>
              <w:right w:val="single" w:sz="6" w:space="0" w:color="auto"/>
            </w:tcBorders>
            <w:vAlign w:val="center"/>
          </w:tcPr>
          <w:p w14:paraId="297CCD60" w14:textId="77777777" w:rsidR="00B33BB8" w:rsidRPr="00F20A77" w:rsidRDefault="00B33BB8" w:rsidP="00E805F8">
            <w:pPr>
              <w:rPr>
                <w:rFonts w:ascii="Times New Roman" w:hAnsi="Times New Roman"/>
              </w:rPr>
            </w:pPr>
            <w:r w:rsidRPr="00F20A77">
              <w:rPr>
                <w:rFonts w:ascii="Times New Roman" w:hAnsi="Times New Roman"/>
              </w:rPr>
              <w:t>За каждое поручение</w:t>
            </w:r>
          </w:p>
        </w:tc>
        <w:tc>
          <w:tcPr>
            <w:tcW w:w="1444" w:type="dxa"/>
            <w:tcBorders>
              <w:top w:val="single" w:sz="6" w:space="0" w:color="auto"/>
              <w:left w:val="single" w:sz="6" w:space="0" w:color="auto"/>
              <w:bottom w:val="single" w:sz="6" w:space="0" w:color="auto"/>
              <w:right w:val="single" w:sz="6" w:space="0" w:color="auto"/>
            </w:tcBorders>
            <w:vAlign w:val="center"/>
          </w:tcPr>
          <w:p w14:paraId="33DFAC6D" w14:textId="77777777" w:rsidR="00B33BB8" w:rsidRPr="00F20A77" w:rsidRDefault="00B33BB8" w:rsidP="00E805F8">
            <w:pPr>
              <w:rPr>
                <w:rFonts w:ascii="Times New Roman" w:hAnsi="Times New Roman"/>
              </w:rPr>
            </w:pPr>
          </w:p>
        </w:tc>
        <w:tc>
          <w:tcPr>
            <w:tcW w:w="1620" w:type="dxa"/>
            <w:tcBorders>
              <w:top w:val="single" w:sz="6" w:space="0" w:color="auto"/>
              <w:left w:val="single" w:sz="6" w:space="0" w:color="auto"/>
              <w:bottom w:val="single" w:sz="6" w:space="0" w:color="auto"/>
              <w:right w:val="double" w:sz="6" w:space="0" w:color="auto"/>
            </w:tcBorders>
            <w:vAlign w:val="center"/>
          </w:tcPr>
          <w:p w14:paraId="26E68F31" w14:textId="77777777" w:rsidR="00B33BB8" w:rsidRPr="00F20A77" w:rsidRDefault="00B33BB8" w:rsidP="00E805F8">
            <w:pPr>
              <w:rPr>
                <w:rFonts w:ascii="Times New Roman" w:hAnsi="Times New Roman"/>
              </w:rPr>
            </w:pPr>
          </w:p>
        </w:tc>
      </w:tr>
      <w:tr w:rsidR="00FA6656" w:rsidRPr="00F20A77" w14:paraId="596761BB" w14:textId="77777777" w:rsidTr="00522B50">
        <w:trPr>
          <w:cantSplit/>
        </w:trPr>
        <w:tc>
          <w:tcPr>
            <w:tcW w:w="720" w:type="dxa"/>
            <w:vMerge/>
            <w:tcBorders>
              <w:top w:val="single" w:sz="6" w:space="0" w:color="auto"/>
              <w:left w:val="double" w:sz="6" w:space="0" w:color="auto"/>
              <w:bottom w:val="nil"/>
              <w:right w:val="single" w:sz="6" w:space="0" w:color="auto"/>
            </w:tcBorders>
          </w:tcPr>
          <w:p w14:paraId="6060E708" w14:textId="77777777" w:rsidR="00B33BB8" w:rsidRPr="00F20A77" w:rsidRDefault="00B33BB8" w:rsidP="00E805F8">
            <w:pPr>
              <w:jc w:val="both"/>
              <w:rPr>
                <w:rFonts w:ascii="Times New Roman" w:hAnsi="Times New Roman"/>
              </w:rPr>
            </w:pPr>
          </w:p>
        </w:tc>
        <w:tc>
          <w:tcPr>
            <w:tcW w:w="5040" w:type="dxa"/>
            <w:tcBorders>
              <w:top w:val="single" w:sz="6" w:space="0" w:color="auto"/>
              <w:left w:val="single" w:sz="6" w:space="0" w:color="auto"/>
              <w:bottom w:val="single" w:sz="6" w:space="0" w:color="auto"/>
              <w:right w:val="single" w:sz="6" w:space="0" w:color="auto"/>
            </w:tcBorders>
          </w:tcPr>
          <w:p w14:paraId="008BF859" w14:textId="77777777" w:rsidR="00B33BB8" w:rsidRPr="00F20A77" w:rsidRDefault="00B33BB8" w:rsidP="00B56AD9">
            <w:pPr>
              <w:jc w:val="both"/>
              <w:rPr>
                <w:rFonts w:ascii="Times New Roman" w:hAnsi="Times New Roman"/>
                <w:i/>
              </w:rPr>
            </w:pPr>
            <w:r w:rsidRPr="00F20A77">
              <w:rPr>
                <w:rFonts w:ascii="Times New Roman" w:hAnsi="Times New Roman"/>
                <w:i/>
              </w:rPr>
              <w:t xml:space="preserve">- при исполнении операции в Москве </w:t>
            </w:r>
          </w:p>
        </w:tc>
        <w:tc>
          <w:tcPr>
            <w:tcW w:w="1436" w:type="dxa"/>
            <w:tcBorders>
              <w:top w:val="single" w:sz="6" w:space="0" w:color="auto"/>
              <w:left w:val="single" w:sz="6" w:space="0" w:color="auto"/>
              <w:bottom w:val="single" w:sz="6" w:space="0" w:color="auto"/>
              <w:right w:val="single" w:sz="6" w:space="0" w:color="auto"/>
            </w:tcBorders>
            <w:vAlign w:val="center"/>
          </w:tcPr>
          <w:p w14:paraId="14C32B07" w14:textId="77777777" w:rsidR="00B33BB8" w:rsidRPr="00F20A77" w:rsidRDefault="00B33BB8" w:rsidP="00E805F8">
            <w:pPr>
              <w:rPr>
                <w:rFonts w:ascii="Times New Roman" w:hAnsi="Times New Roman"/>
              </w:rPr>
            </w:pPr>
          </w:p>
        </w:tc>
        <w:tc>
          <w:tcPr>
            <w:tcW w:w="1444" w:type="dxa"/>
            <w:tcBorders>
              <w:top w:val="single" w:sz="6" w:space="0" w:color="auto"/>
              <w:left w:val="single" w:sz="6" w:space="0" w:color="auto"/>
              <w:bottom w:val="single" w:sz="6" w:space="0" w:color="auto"/>
              <w:right w:val="single" w:sz="6" w:space="0" w:color="auto"/>
            </w:tcBorders>
            <w:vAlign w:val="center"/>
          </w:tcPr>
          <w:p w14:paraId="1E5663F8" w14:textId="77777777" w:rsidR="00B33BB8" w:rsidRPr="00F20A77" w:rsidRDefault="00B33BB8" w:rsidP="00B56AD9">
            <w:pPr>
              <w:rPr>
                <w:rFonts w:ascii="Times New Roman" w:hAnsi="Times New Roman"/>
              </w:rPr>
            </w:pPr>
            <w:r w:rsidRPr="00F20A77">
              <w:rPr>
                <w:rFonts w:ascii="Times New Roman" w:hAnsi="Times New Roman"/>
              </w:rPr>
              <w:t>600 руб.</w:t>
            </w:r>
          </w:p>
        </w:tc>
        <w:tc>
          <w:tcPr>
            <w:tcW w:w="1620" w:type="dxa"/>
            <w:tcBorders>
              <w:top w:val="single" w:sz="6" w:space="0" w:color="auto"/>
              <w:left w:val="single" w:sz="6" w:space="0" w:color="auto"/>
              <w:bottom w:val="single" w:sz="6" w:space="0" w:color="auto"/>
              <w:right w:val="double" w:sz="6" w:space="0" w:color="auto"/>
            </w:tcBorders>
            <w:vAlign w:val="center"/>
          </w:tcPr>
          <w:p w14:paraId="7345D774" w14:textId="77777777" w:rsidR="00B33BB8" w:rsidRPr="00F20A77" w:rsidRDefault="00B33BB8" w:rsidP="00B56AD9">
            <w:pPr>
              <w:rPr>
                <w:rFonts w:ascii="Times New Roman" w:hAnsi="Times New Roman"/>
              </w:rPr>
            </w:pPr>
            <w:r w:rsidRPr="00F20A77">
              <w:rPr>
                <w:rFonts w:ascii="Times New Roman" w:hAnsi="Times New Roman"/>
              </w:rPr>
              <w:t>300 руб.</w:t>
            </w:r>
          </w:p>
        </w:tc>
      </w:tr>
      <w:tr w:rsidR="00FA6656" w:rsidRPr="00F20A77" w14:paraId="04B79A70" w14:textId="77777777">
        <w:trPr>
          <w:cantSplit/>
          <w:trHeight w:val="217"/>
        </w:trPr>
        <w:tc>
          <w:tcPr>
            <w:tcW w:w="720" w:type="dxa"/>
            <w:tcBorders>
              <w:top w:val="single" w:sz="6" w:space="0" w:color="auto"/>
              <w:left w:val="double" w:sz="6" w:space="0" w:color="auto"/>
              <w:bottom w:val="single" w:sz="6" w:space="0" w:color="auto"/>
              <w:right w:val="single" w:sz="6" w:space="0" w:color="auto"/>
            </w:tcBorders>
          </w:tcPr>
          <w:p w14:paraId="6E1D2A68" w14:textId="77777777" w:rsidR="00B33BB8" w:rsidRPr="00F20A77" w:rsidRDefault="00B33BB8" w:rsidP="00E805F8">
            <w:pPr>
              <w:jc w:val="both"/>
              <w:rPr>
                <w:rFonts w:ascii="Times New Roman" w:hAnsi="Times New Roman"/>
              </w:rPr>
            </w:pPr>
            <w:r w:rsidRPr="00F20A77">
              <w:rPr>
                <w:rFonts w:ascii="Times New Roman" w:hAnsi="Times New Roman"/>
                <w:b/>
              </w:rPr>
              <w:t>4.</w:t>
            </w:r>
          </w:p>
        </w:tc>
        <w:tc>
          <w:tcPr>
            <w:tcW w:w="9540" w:type="dxa"/>
            <w:gridSpan w:val="4"/>
            <w:tcBorders>
              <w:top w:val="single" w:sz="6" w:space="0" w:color="auto"/>
              <w:left w:val="single" w:sz="6" w:space="0" w:color="auto"/>
              <w:bottom w:val="single" w:sz="6" w:space="0" w:color="auto"/>
              <w:right w:val="double" w:sz="6" w:space="0" w:color="auto"/>
            </w:tcBorders>
            <w:vAlign w:val="center"/>
          </w:tcPr>
          <w:p w14:paraId="6FF0D210" w14:textId="77777777" w:rsidR="00B33BB8" w:rsidRPr="00F20A77" w:rsidRDefault="00B33BB8" w:rsidP="00E805F8">
            <w:pPr>
              <w:rPr>
                <w:rFonts w:ascii="Times New Roman" w:hAnsi="Times New Roman"/>
                <w:b/>
              </w:rPr>
            </w:pPr>
            <w:r w:rsidRPr="00F20A77">
              <w:rPr>
                <w:rFonts w:ascii="Times New Roman" w:hAnsi="Times New Roman"/>
                <w:b/>
              </w:rPr>
              <w:t>Комплексные операции (бездокументарные ценные бумаги)</w:t>
            </w:r>
          </w:p>
        </w:tc>
      </w:tr>
      <w:tr w:rsidR="00FA6656" w:rsidRPr="00F20A77" w14:paraId="4231D8D2" w14:textId="77777777" w:rsidTr="00522B50">
        <w:trPr>
          <w:cantSplit/>
        </w:trPr>
        <w:tc>
          <w:tcPr>
            <w:tcW w:w="720" w:type="dxa"/>
            <w:tcBorders>
              <w:top w:val="single" w:sz="6" w:space="0" w:color="auto"/>
              <w:left w:val="double" w:sz="6" w:space="0" w:color="auto"/>
              <w:bottom w:val="single" w:sz="6" w:space="0" w:color="auto"/>
              <w:right w:val="single" w:sz="6" w:space="0" w:color="auto"/>
            </w:tcBorders>
          </w:tcPr>
          <w:p w14:paraId="12AC8073" w14:textId="77777777" w:rsidR="00B33BB8" w:rsidRPr="00F20A77" w:rsidRDefault="00B33BB8" w:rsidP="007F2F98">
            <w:pPr>
              <w:jc w:val="both"/>
              <w:rPr>
                <w:rFonts w:ascii="Times New Roman" w:hAnsi="Times New Roman"/>
              </w:rPr>
            </w:pPr>
            <w:r w:rsidRPr="00F20A77">
              <w:rPr>
                <w:rFonts w:ascii="Times New Roman" w:hAnsi="Times New Roman"/>
              </w:rPr>
              <w:t>4.1.</w:t>
            </w:r>
          </w:p>
        </w:tc>
        <w:tc>
          <w:tcPr>
            <w:tcW w:w="5040" w:type="dxa"/>
            <w:tcBorders>
              <w:top w:val="single" w:sz="6" w:space="0" w:color="auto"/>
              <w:left w:val="single" w:sz="6" w:space="0" w:color="auto"/>
              <w:bottom w:val="single" w:sz="6" w:space="0" w:color="auto"/>
              <w:right w:val="single" w:sz="6" w:space="0" w:color="auto"/>
            </w:tcBorders>
          </w:tcPr>
          <w:p w14:paraId="7EC8735F" w14:textId="77777777" w:rsidR="00B33BB8" w:rsidRPr="00F20A77" w:rsidRDefault="00B33BB8" w:rsidP="00E80CD5">
            <w:pPr>
              <w:jc w:val="both"/>
              <w:rPr>
                <w:rFonts w:ascii="Times New Roman" w:hAnsi="Times New Roman"/>
              </w:rPr>
            </w:pPr>
            <w:r w:rsidRPr="00F20A77">
              <w:rPr>
                <w:rFonts w:ascii="Times New Roman" w:hAnsi="Times New Roman"/>
              </w:rPr>
              <w:t xml:space="preserve">Фиксация (регистрация) факта ограничения операций с ценными бумагами </w:t>
            </w:r>
          </w:p>
        </w:tc>
        <w:tc>
          <w:tcPr>
            <w:tcW w:w="1436" w:type="dxa"/>
            <w:tcBorders>
              <w:top w:val="single" w:sz="6" w:space="0" w:color="auto"/>
              <w:left w:val="single" w:sz="6" w:space="0" w:color="auto"/>
              <w:bottom w:val="single" w:sz="6" w:space="0" w:color="auto"/>
              <w:right w:val="single" w:sz="6" w:space="0" w:color="auto"/>
            </w:tcBorders>
            <w:vAlign w:val="center"/>
          </w:tcPr>
          <w:p w14:paraId="6AFEFB2B" w14:textId="77777777" w:rsidR="00B33BB8" w:rsidRPr="00F20A77" w:rsidRDefault="00B33BB8" w:rsidP="007F2F98">
            <w:pPr>
              <w:rPr>
                <w:rFonts w:ascii="Times New Roman" w:hAnsi="Times New Roman"/>
              </w:rPr>
            </w:pPr>
            <w:r w:rsidRPr="00F20A77">
              <w:rPr>
                <w:rFonts w:ascii="Times New Roman" w:hAnsi="Times New Roman"/>
              </w:rPr>
              <w:t>За каждое поручение</w:t>
            </w:r>
          </w:p>
        </w:tc>
        <w:tc>
          <w:tcPr>
            <w:tcW w:w="1444" w:type="dxa"/>
            <w:tcBorders>
              <w:top w:val="single" w:sz="6" w:space="0" w:color="auto"/>
              <w:left w:val="single" w:sz="6" w:space="0" w:color="auto"/>
              <w:bottom w:val="single" w:sz="6" w:space="0" w:color="auto"/>
              <w:right w:val="single" w:sz="6" w:space="0" w:color="auto"/>
            </w:tcBorders>
            <w:vAlign w:val="center"/>
          </w:tcPr>
          <w:p w14:paraId="52F6A3F8" w14:textId="77777777" w:rsidR="00B33BB8" w:rsidRPr="00F20A77" w:rsidRDefault="00B33BB8" w:rsidP="007F2F98">
            <w:pPr>
              <w:rPr>
                <w:rFonts w:ascii="Times New Roman" w:hAnsi="Times New Roman"/>
              </w:rPr>
            </w:pPr>
          </w:p>
        </w:tc>
        <w:tc>
          <w:tcPr>
            <w:tcW w:w="1620" w:type="dxa"/>
            <w:tcBorders>
              <w:top w:val="single" w:sz="6" w:space="0" w:color="auto"/>
              <w:left w:val="single" w:sz="6" w:space="0" w:color="auto"/>
              <w:bottom w:val="single" w:sz="6" w:space="0" w:color="auto"/>
              <w:right w:val="double" w:sz="6" w:space="0" w:color="auto"/>
            </w:tcBorders>
            <w:vAlign w:val="center"/>
          </w:tcPr>
          <w:p w14:paraId="5AFD4AF7" w14:textId="77777777" w:rsidR="00B33BB8" w:rsidRPr="00F20A77" w:rsidRDefault="00B33BB8" w:rsidP="007F2F98">
            <w:pPr>
              <w:rPr>
                <w:rFonts w:ascii="Times New Roman" w:hAnsi="Times New Roman"/>
              </w:rPr>
            </w:pPr>
          </w:p>
        </w:tc>
      </w:tr>
      <w:tr w:rsidR="00FA6656" w:rsidRPr="00F20A77" w14:paraId="71ABFE15" w14:textId="77777777" w:rsidTr="00522B50">
        <w:trPr>
          <w:cantSplit/>
        </w:trPr>
        <w:tc>
          <w:tcPr>
            <w:tcW w:w="720" w:type="dxa"/>
            <w:tcBorders>
              <w:top w:val="single" w:sz="6" w:space="0" w:color="auto"/>
              <w:left w:val="double" w:sz="6" w:space="0" w:color="auto"/>
              <w:bottom w:val="single" w:sz="6" w:space="0" w:color="auto"/>
              <w:right w:val="single" w:sz="6" w:space="0" w:color="auto"/>
            </w:tcBorders>
          </w:tcPr>
          <w:p w14:paraId="0D57CA22" w14:textId="77777777" w:rsidR="00B33BB8" w:rsidRPr="00F20A77" w:rsidRDefault="00B33BB8" w:rsidP="007F2F98">
            <w:pPr>
              <w:jc w:val="both"/>
              <w:rPr>
                <w:rFonts w:ascii="Times New Roman" w:hAnsi="Times New Roman"/>
              </w:rPr>
            </w:pPr>
          </w:p>
        </w:tc>
        <w:tc>
          <w:tcPr>
            <w:tcW w:w="5040" w:type="dxa"/>
            <w:tcBorders>
              <w:top w:val="single" w:sz="6" w:space="0" w:color="auto"/>
              <w:left w:val="single" w:sz="6" w:space="0" w:color="auto"/>
              <w:bottom w:val="single" w:sz="6" w:space="0" w:color="auto"/>
              <w:right w:val="single" w:sz="6" w:space="0" w:color="auto"/>
            </w:tcBorders>
          </w:tcPr>
          <w:p w14:paraId="7BF225A8" w14:textId="77777777" w:rsidR="00B33BB8" w:rsidRPr="00F20A77" w:rsidRDefault="00B33BB8" w:rsidP="007F2F98">
            <w:pPr>
              <w:jc w:val="both"/>
              <w:rPr>
                <w:rFonts w:ascii="Times New Roman" w:hAnsi="Times New Roman"/>
                <w:i/>
              </w:rPr>
            </w:pPr>
            <w:r w:rsidRPr="00F20A77">
              <w:rPr>
                <w:rFonts w:ascii="Times New Roman" w:hAnsi="Times New Roman"/>
                <w:i/>
              </w:rPr>
              <w:t>- по поручению Депонента</w:t>
            </w:r>
          </w:p>
          <w:p w14:paraId="139B9DC9" w14:textId="77777777" w:rsidR="00B33BB8" w:rsidRPr="00F20A77" w:rsidRDefault="00B33BB8" w:rsidP="00E80CD5">
            <w:pPr>
              <w:jc w:val="both"/>
              <w:rPr>
                <w:rFonts w:ascii="Times New Roman" w:hAnsi="Times New Roman"/>
                <w:i/>
              </w:rPr>
            </w:pPr>
            <w:r w:rsidRPr="00F20A77">
              <w:rPr>
                <w:rFonts w:ascii="Times New Roman" w:hAnsi="Times New Roman"/>
                <w:i/>
              </w:rPr>
              <w:t>- по иным основания</w:t>
            </w:r>
          </w:p>
        </w:tc>
        <w:tc>
          <w:tcPr>
            <w:tcW w:w="1436" w:type="dxa"/>
            <w:tcBorders>
              <w:top w:val="single" w:sz="6" w:space="0" w:color="auto"/>
              <w:left w:val="single" w:sz="6" w:space="0" w:color="auto"/>
              <w:bottom w:val="single" w:sz="6" w:space="0" w:color="auto"/>
              <w:right w:val="single" w:sz="6" w:space="0" w:color="auto"/>
            </w:tcBorders>
            <w:vAlign w:val="center"/>
          </w:tcPr>
          <w:p w14:paraId="5400F652" w14:textId="77777777" w:rsidR="00B33BB8" w:rsidRPr="00F20A77" w:rsidRDefault="00B33BB8" w:rsidP="007F2F98">
            <w:pPr>
              <w:rPr>
                <w:rFonts w:ascii="Times New Roman" w:hAnsi="Times New Roman"/>
              </w:rPr>
            </w:pPr>
          </w:p>
        </w:tc>
        <w:tc>
          <w:tcPr>
            <w:tcW w:w="1444" w:type="dxa"/>
            <w:tcBorders>
              <w:top w:val="single" w:sz="6" w:space="0" w:color="auto"/>
              <w:left w:val="single" w:sz="6" w:space="0" w:color="auto"/>
              <w:bottom w:val="single" w:sz="6" w:space="0" w:color="auto"/>
              <w:right w:val="single" w:sz="6" w:space="0" w:color="auto"/>
            </w:tcBorders>
            <w:vAlign w:val="center"/>
          </w:tcPr>
          <w:p w14:paraId="43F67A83" w14:textId="77777777" w:rsidR="00B33BB8" w:rsidRPr="00F20A77" w:rsidRDefault="00B33BB8" w:rsidP="007F2F98">
            <w:pPr>
              <w:rPr>
                <w:rFonts w:ascii="Times New Roman" w:hAnsi="Times New Roman"/>
              </w:rPr>
            </w:pPr>
            <w:r w:rsidRPr="00F20A77">
              <w:rPr>
                <w:rFonts w:ascii="Times New Roman" w:hAnsi="Times New Roman"/>
              </w:rPr>
              <w:t>500 руб.</w:t>
            </w:r>
          </w:p>
          <w:p w14:paraId="61C6BB72" w14:textId="77777777" w:rsidR="00B33BB8" w:rsidRPr="00F20A77" w:rsidRDefault="00B33BB8" w:rsidP="007F2F98">
            <w:pPr>
              <w:rPr>
                <w:rFonts w:ascii="Times New Roman" w:hAnsi="Times New Roman"/>
              </w:rPr>
            </w:pPr>
            <w:r w:rsidRPr="00F20A77">
              <w:rPr>
                <w:rFonts w:ascii="Times New Roman" w:hAnsi="Times New Roman"/>
              </w:rPr>
              <w:t>Бесплатно</w:t>
            </w:r>
          </w:p>
        </w:tc>
        <w:tc>
          <w:tcPr>
            <w:tcW w:w="1620" w:type="dxa"/>
            <w:tcBorders>
              <w:top w:val="single" w:sz="6" w:space="0" w:color="auto"/>
              <w:left w:val="single" w:sz="6" w:space="0" w:color="auto"/>
              <w:bottom w:val="single" w:sz="6" w:space="0" w:color="auto"/>
              <w:right w:val="double" w:sz="6" w:space="0" w:color="auto"/>
            </w:tcBorders>
            <w:vAlign w:val="center"/>
          </w:tcPr>
          <w:p w14:paraId="2011E5AC" w14:textId="77777777" w:rsidR="00B33BB8" w:rsidRPr="00F20A77" w:rsidRDefault="00B33BB8" w:rsidP="007F2F98">
            <w:pPr>
              <w:rPr>
                <w:rFonts w:ascii="Times New Roman" w:hAnsi="Times New Roman"/>
              </w:rPr>
            </w:pPr>
            <w:r w:rsidRPr="00F20A77">
              <w:rPr>
                <w:rFonts w:ascii="Times New Roman" w:hAnsi="Times New Roman"/>
              </w:rPr>
              <w:t>250 руб.</w:t>
            </w:r>
          </w:p>
          <w:p w14:paraId="69A4C87B" w14:textId="77777777" w:rsidR="00B33BB8" w:rsidRPr="00F20A77" w:rsidRDefault="00B33BB8" w:rsidP="007F2F98">
            <w:pPr>
              <w:rPr>
                <w:rFonts w:ascii="Times New Roman" w:hAnsi="Times New Roman"/>
              </w:rPr>
            </w:pPr>
            <w:r w:rsidRPr="00F20A77">
              <w:rPr>
                <w:rFonts w:ascii="Times New Roman" w:hAnsi="Times New Roman"/>
              </w:rPr>
              <w:t>Бесплатно</w:t>
            </w:r>
          </w:p>
        </w:tc>
      </w:tr>
      <w:tr w:rsidR="00FA6656" w:rsidRPr="00F20A77" w14:paraId="464168DC" w14:textId="77777777" w:rsidTr="00522B50">
        <w:trPr>
          <w:cantSplit/>
        </w:trPr>
        <w:tc>
          <w:tcPr>
            <w:tcW w:w="720" w:type="dxa"/>
            <w:tcBorders>
              <w:top w:val="single" w:sz="6" w:space="0" w:color="auto"/>
              <w:left w:val="double" w:sz="6" w:space="0" w:color="auto"/>
              <w:bottom w:val="single" w:sz="6" w:space="0" w:color="auto"/>
              <w:right w:val="single" w:sz="6" w:space="0" w:color="auto"/>
            </w:tcBorders>
          </w:tcPr>
          <w:p w14:paraId="6E3F5EF1" w14:textId="77777777" w:rsidR="00B33BB8" w:rsidRPr="00F20A77" w:rsidRDefault="00B33BB8" w:rsidP="007F2F98">
            <w:pPr>
              <w:jc w:val="both"/>
              <w:rPr>
                <w:rFonts w:ascii="Times New Roman" w:hAnsi="Times New Roman"/>
              </w:rPr>
            </w:pPr>
            <w:r w:rsidRPr="00F20A77">
              <w:rPr>
                <w:rFonts w:ascii="Times New Roman" w:hAnsi="Times New Roman"/>
              </w:rPr>
              <w:t>4.1.</w:t>
            </w:r>
          </w:p>
        </w:tc>
        <w:tc>
          <w:tcPr>
            <w:tcW w:w="5040" w:type="dxa"/>
            <w:tcBorders>
              <w:top w:val="single" w:sz="6" w:space="0" w:color="auto"/>
              <w:left w:val="single" w:sz="6" w:space="0" w:color="auto"/>
              <w:bottom w:val="single" w:sz="6" w:space="0" w:color="auto"/>
              <w:right w:val="single" w:sz="6" w:space="0" w:color="auto"/>
            </w:tcBorders>
          </w:tcPr>
          <w:p w14:paraId="102A325F" w14:textId="77777777" w:rsidR="00B33BB8" w:rsidRPr="00F20A77" w:rsidRDefault="00B33BB8" w:rsidP="00E80CD5">
            <w:pPr>
              <w:jc w:val="both"/>
              <w:rPr>
                <w:rFonts w:ascii="Times New Roman" w:hAnsi="Times New Roman"/>
              </w:rPr>
            </w:pPr>
            <w:r w:rsidRPr="00F20A77">
              <w:rPr>
                <w:rFonts w:ascii="Times New Roman" w:hAnsi="Times New Roman"/>
              </w:rPr>
              <w:t xml:space="preserve">Фиксация (регистрация) снятия ограничения операций с ценными бумагами </w:t>
            </w:r>
          </w:p>
        </w:tc>
        <w:tc>
          <w:tcPr>
            <w:tcW w:w="1436" w:type="dxa"/>
            <w:tcBorders>
              <w:top w:val="single" w:sz="6" w:space="0" w:color="auto"/>
              <w:left w:val="single" w:sz="6" w:space="0" w:color="auto"/>
              <w:bottom w:val="single" w:sz="6" w:space="0" w:color="auto"/>
              <w:right w:val="single" w:sz="6" w:space="0" w:color="auto"/>
            </w:tcBorders>
            <w:vAlign w:val="center"/>
          </w:tcPr>
          <w:p w14:paraId="3DDB32DD" w14:textId="77777777" w:rsidR="00B33BB8" w:rsidRPr="00F20A77" w:rsidRDefault="00B33BB8" w:rsidP="007F2F98">
            <w:pPr>
              <w:rPr>
                <w:rFonts w:ascii="Times New Roman" w:hAnsi="Times New Roman"/>
              </w:rPr>
            </w:pPr>
            <w:r w:rsidRPr="00F20A77">
              <w:rPr>
                <w:rFonts w:ascii="Times New Roman" w:hAnsi="Times New Roman"/>
              </w:rPr>
              <w:t>За каждое поручение</w:t>
            </w:r>
          </w:p>
        </w:tc>
        <w:tc>
          <w:tcPr>
            <w:tcW w:w="1444" w:type="dxa"/>
            <w:tcBorders>
              <w:top w:val="single" w:sz="6" w:space="0" w:color="auto"/>
              <w:left w:val="single" w:sz="6" w:space="0" w:color="auto"/>
              <w:bottom w:val="single" w:sz="6" w:space="0" w:color="auto"/>
              <w:right w:val="single" w:sz="6" w:space="0" w:color="auto"/>
            </w:tcBorders>
            <w:vAlign w:val="center"/>
          </w:tcPr>
          <w:p w14:paraId="1D3B25A6" w14:textId="77777777" w:rsidR="00B33BB8" w:rsidRPr="00F20A77" w:rsidRDefault="00B33BB8" w:rsidP="007F2F98">
            <w:pPr>
              <w:rPr>
                <w:rFonts w:ascii="Times New Roman" w:hAnsi="Times New Roman"/>
              </w:rPr>
            </w:pPr>
          </w:p>
        </w:tc>
        <w:tc>
          <w:tcPr>
            <w:tcW w:w="1620" w:type="dxa"/>
            <w:tcBorders>
              <w:top w:val="single" w:sz="6" w:space="0" w:color="auto"/>
              <w:left w:val="single" w:sz="6" w:space="0" w:color="auto"/>
              <w:bottom w:val="single" w:sz="6" w:space="0" w:color="auto"/>
              <w:right w:val="double" w:sz="6" w:space="0" w:color="auto"/>
            </w:tcBorders>
            <w:vAlign w:val="center"/>
          </w:tcPr>
          <w:p w14:paraId="01201139" w14:textId="77777777" w:rsidR="00B33BB8" w:rsidRPr="00F20A77" w:rsidRDefault="00B33BB8" w:rsidP="007F2F98">
            <w:pPr>
              <w:rPr>
                <w:rFonts w:ascii="Times New Roman" w:hAnsi="Times New Roman"/>
              </w:rPr>
            </w:pPr>
          </w:p>
        </w:tc>
      </w:tr>
      <w:tr w:rsidR="00FA6656" w:rsidRPr="00F20A77" w14:paraId="545A007D" w14:textId="77777777" w:rsidTr="00522B50">
        <w:trPr>
          <w:cantSplit/>
        </w:trPr>
        <w:tc>
          <w:tcPr>
            <w:tcW w:w="720" w:type="dxa"/>
            <w:tcBorders>
              <w:top w:val="single" w:sz="6" w:space="0" w:color="auto"/>
              <w:left w:val="double" w:sz="6" w:space="0" w:color="auto"/>
              <w:bottom w:val="single" w:sz="6" w:space="0" w:color="auto"/>
              <w:right w:val="single" w:sz="6" w:space="0" w:color="auto"/>
            </w:tcBorders>
          </w:tcPr>
          <w:p w14:paraId="56609FC1" w14:textId="77777777" w:rsidR="00B33BB8" w:rsidRPr="00F20A77" w:rsidRDefault="00B33BB8" w:rsidP="007F2F98">
            <w:pPr>
              <w:jc w:val="both"/>
              <w:rPr>
                <w:rFonts w:ascii="Times New Roman" w:hAnsi="Times New Roman"/>
              </w:rPr>
            </w:pPr>
          </w:p>
        </w:tc>
        <w:tc>
          <w:tcPr>
            <w:tcW w:w="5040" w:type="dxa"/>
            <w:tcBorders>
              <w:top w:val="single" w:sz="6" w:space="0" w:color="auto"/>
              <w:left w:val="single" w:sz="6" w:space="0" w:color="auto"/>
              <w:bottom w:val="single" w:sz="6" w:space="0" w:color="auto"/>
              <w:right w:val="single" w:sz="6" w:space="0" w:color="auto"/>
            </w:tcBorders>
          </w:tcPr>
          <w:p w14:paraId="53DDA0A1" w14:textId="77777777" w:rsidR="00B33BB8" w:rsidRPr="00F20A77" w:rsidRDefault="00B33BB8" w:rsidP="007F2F98">
            <w:pPr>
              <w:jc w:val="both"/>
              <w:rPr>
                <w:rFonts w:ascii="Times New Roman" w:hAnsi="Times New Roman"/>
                <w:i/>
              </w:rPr>
            </w:pPr>
            <w:r w:rsidRPr="00F20A77">
              <w:rPr>
                <w:rFonts w:ascii="Times New Roman" w:hAnsi="Times New Roman"/>
                <w:i/>
              </w:rPr>
              <w:t>- по поручению Депонента</w:t>
            </w:r>
          </w:p>
          <w:p w14:paraId="78682171" w14:textId="77777777" w:rsidR="00B33BB8" w:rsidRPr="00F20A77" w:rsidRDefault="00B33BB8" w:rsidP="007F2F98">
            <w:pPr>
              <w:jc w:val="both"/>
              <w:rPr>
                <w:rFonts w:ascii="Times New Roman" w:hAnsi="Times New Roman"/>
                <w:i/>
              </w:rPr>
            </w:pPr>
            <w:r w:rsidRPr="00F20A77">
              <w:rPr>
                <w:rFonts w:ascii="Times New Roman" w:hAnsi="Times New Roman"/>
                <w:i/>
              </w:rPr>
              <w:t>- по иным основания</w:t>
            </w:r>
          </w:p>
        </w:tc>
        <w:tc>
          <w:tcPr>
            <w:tcW w:w="1436" w:type="dxa"/>
            <w:tcBorders>
              <w:top w:val="single" w:sz="6" w:space="0" w:color="auto"/>
              <w:left w:val="single" w:sz="6" w:space="0" w:color="auto"/>
              <w:bottom w:val="single" w:sz="6" w:space="0" w:color="auto"/>
              <w:right w:val="single" w:sz="6" w:space="0" w:color="auto"/>
            </w:tcBorders>
            <w:vAlign w:val="center"/>
          </w:tcPr>
          <w:p w14:paraId="4DD7EDE7" w14:textId="77777777" w:rsidR="00B33BB8" w:rsidRPr="00F20A77" w:rsidRDefault="00B33BB8" w:rsidP="007F2F98">
            <w:pPr>
              <w:rPr>
                <w:rFonts w:ascii="Times New Roman" w:hAnsi="Times New Roman"/>
              </w:rPr>
            </w:pPr>
          </w:p>
        </w:tc>
        <w:tc>
          <w:tcPr>
            <w:tcW w:w="1444" w:type="dxa"/>
            <w:tcBorders>
              <w:top w:val="single" w:sz="6" w:space="0" w:color="auto"/>
              <w:left w:val="single" w:sz="6" w:space="0" w:color="auto"/>
              <w:bottom w:val="single" w:sz="6" w:space="0" w:color="auto"/>
              <w:right w:val="single" w:sz="6" w:space="0" w:color="auto"/>
            </w:tcBorders>
            <w:vAlign w:val="center"/>
          </w:tcPr>
          <w:p w14:paraId="6FCE8883" w14:textId="77777777" w:rsidR="00B33BB8" w:rsidRPr="00F20A77" w:rsidRDefault="00B33BB8" w:rsidP="007F2F98">
            <w:pPr>
              <w:rPr>
                <w:rFonts w:ascii="Times New Roman" w:hAnsi="Times New Roman"/>
              </w:rPr>
            </w:pPr>
            <w:r w:rsidRPr="00F20A77">
              <w:rPr>
                <w:rFonts w:ascii="Times New Roman" w:hAnsi="Times New Roman"/>
              </w:rPr>
              <w:t>500 руб.</w:t>
            </w:r>
          </w:p>
          <w:p w14:paraId="6158025F" w14:textId="77777777" w:rsidR="00B33BB8" w:rsidRPr="00F20A77" w:rsidRDefault="00B33BB8" w:rsidP="007F2F98">
            <w:pPr>
              <w:rPr>
                <w:rFonts w:ascii="Times New Roman" w:hAnsi="Times New Roman"/>
              </w:rPr>
            </w:pPr>
            <w:r w:rsidRPr="00F20A77">
              <w:rPr>
                <w:rFonts w:ascii="Times New Roman" w:hAnsi="Times New Roman"/>
              </w:rPr>
              <w:t>Бесплатно</w:t>
            </w:r>
          </w:p>
        </w:tc>
        <w:tc>
          <w:tcPr>
            <w:tcW w:w="1620" w:type="dxa"/>
            <w:tcBorders>
              <w:top w:val="single" w:sz="6" w:space="0" w:color="auto"/>
              <w:left w:val="single" w:sz="6" w:space="0" w:color="auto"/>
              <w:bottom w:val="single" w:sz="6" w:space="0" w:color="auto"/>
              <w:right w:val="double" w:sz="6" w:space="0" w:color="auto"/>
            </w:tcBorders>
            <w:vAlign w:val="center"/>
          </w:tcPr>
          <w:p w14:paraId="085FEF3A" w14:textId="77777777" w:rsidR="00B33BB8" w:rsidRPr="00F20A77" w:rsidRDefault="00B33BB8" w:rsidP="007F2F98">
            <w:pPr>
              <w:rPr>
                <w:rFonts w:ascii="Times New Roman" w:hAnsi="Times New Roman"/>
              </w:rPr>
            </w:pPr>
            <w:r w:rsidRPr="00F20A77">
              <w:rPr>
                <w:rFonts w:ascii="Times New Roman" w:hAnsi="Times New Roman"/>
              </w:rPr>
              <w:t>250 руб.</w:t>
            </w:r>
          </w:p>
          <w:p w14:paraId="63692915" w14:textId="77777777" w:rsidR="00B33BB8" w:rsidRPr="00F20A77" w:rsidRDefault="00B33BB8" w:rsidP="007F2F98">
            <w:pPr>
              <w:rPr>
                <w:rFonts w:ascii="Times New Roman" w:hAnsi="Times New Roman"/>
              </w:rPr>
            </w:pPr>
            <w:r w:rsidRPr="00F20A77">
              <w:rPr>
                <w:rFonts w:ascii="Times New Roman" w:hAnsi="Times New Roman"/>
              </w:rPr>
              <w:t>Бесплатно</w:t>
            </w:r>
          </w:p>
        </w:tc>
      </w:tr>
      <w:tr w:rsidR="00FA6656" w:rsidRPr="00F20A77" w14:paraId="76D19DC7" w14:textId="77777777">
        <w:trPr>
          <w:cantSplit/>
        </w:trPr>
        <w:tc>
          <w:tcPr>
            <w:tcW w:w="720" w:type="dxa"/>
            <w:tcBorders>
              <w:top w:val="single" w:sz="6" w:space="0" w:color="auto"/>
              <w:left w:val="double" w:sz="6" w:space="0" w:color="auto"/>
              <w:bottom w:val="single" w:sz="6" w:space="0" w:color="auto"/>
              <w:right w:val="single" w:sz="6" w:space="0" w:color="auto"/>
            </w:tcBorders>
          </w:tcPr>
          <w:p w14:paraId="1BD1B0E6" w14:textId="77777777" w:rsidR="00B33BB8" w:rsidRPr="00F20A77" w:rsidRDefault="00B33BB8" w:rsidP="00E805F8">
            <w:pPr>
              <w:jc w:val="both"/>
              <w:rPr>
                <w:rFonts w:ascii="Times New Roman" w:hAnsi="Times New Roman"/>
                <w:b/>
              </w:rPr>
            </w:pPr>
            <w:r w:rsidRPr="00F20A77">
              <w:rPr>
                <w:rFonts w:ascii="Times New Roman" w:hAnsi="Times New Roman"/>
                <w:b/>
              </w:rPr>
              <w:t>5.</w:t>
            </w:r>
          </w:p>
        </w:tc>
        <w:tc>
          <w:tcPr>
            <w:tcW w:w="9540" w:type="dxa"/>
            <w:gridSpan w:val="4"/>
            <w:tcBorders>
              <w:top w:val="single" w:sz="6" w:space="0" w:color="auto"/>
              <w:left w:val="single" w:sz="6" w:space="0" w:color="auto"/>
              <w:bottom w:val="single" w:sz="6" w:space="0" w:color="auto"/>
              <w:right w:val="double" w:sz="6" w:space="0" w:color="auto"/>
            </w:tcBorders>
            <w:vAlign w:val="center"/>
          </w:tcPr>
          <w:p w14:paraId="567C3A33" w14:textId="77777777" w:rsidR="00B33BB8" w:rsidRPr="00F20A77" w:rsidRDefault="00B33BB8" w:rsidP="00E805F8">
            <w:pPr>
              <w:rPr>
                <w:rFonts w:ascii="Times New Roman" w:hAnsi="Times New Roman"/>
              </w:rPr>
            </w:pPr>
            <w:r w:rsidRPr="00F20A77">
              <w:rPr>
                <w:rFonts w:ascii="Times New Roman" w:hAnsi="Times New Roman"/>
                <w:b/>
              </w:rPr>
              <w:t>Информационные операции</w:t>
            </w:r>
          </w:p>
        </w:tc>
      </w:tr>
      <w:tr w:rsidR="00FA6656" w:rsidRPr="00F20A77" w14:paraId="0A8FB472" w14:textId="77777777" w:rsidTr="00522B50">
        <w:trPr>
          <w:cantSplit/>
        </w:trPr>
        <w:tc>
          <w:tcPr>
            <w:tcW w:w="720" w:type="dxa"/>
            <w:vMerge w:val="restart"/>
            <w:tcBorders>
              <w:top w:val="single" w:sz="6" w:space="0" w:color="auto"/>
              <w:left w:val="double" w:sz="6" w:space="0" w:color="auto"/>
              <w:bottom w:val="single" w:sz="6" w:space="0" w:color="auto"/>
              <w:right w:val="single" w:sz="6" w:space="0" w:color="auto"/>
            </w:tcBorders>
          </w:tcPr>
          <w:p w14:paraId="629EC0AB" w14:textId="77777777" w:rsidR="00B33BB8" w:rsidRPr="00F20A77" w:rsidRDefault="00B33BB8" w:rsidP="00E805F8">
            <w:pPr>
              <w:jc w:val="both"/>
              <w:rPr>
                <w:rFonts w:ascii="Times New Roman" w:hAnsi="Times New Roman"/>
              </w:rPr>
            </w:pPr>
            <w:r w:rsidRPr="00F20A77">
              <w:rPr>
                <w:rFonts w:ascii="Times New Roman" w:hAnsi="Times New Roman"/>
              </w:rPr>
              <w:t>5.1.</w:t>
            </w:r>
          </w:p>
        </w:tc>
        <w:tc>
          <w:tcPr>
            <w:tcW w:w="5040" w:type="dxa"/>
            <w:tcBorders>
              <w:top w:val="single" w:sz="6" w:space="0" w:color="auto"/>
              <w:left w:val="single" w:sz="6" w:space="0" w:color="auto"/>
              <w:bottom w:val="single" w:sz="6" w:space="0" w:color="auto"/>
              <w:right w:val="single" w:sz="6" w:space="0" w:color="auto"/>
            </w:tcBorders>
          </w:tcPr>
          <w:p w14:paraId="7F52572E" w14:textId="77777777" w:rsidR="00B33BB8" w:rsidRPr="00F20A77" w:rsidRDefault="00B33BB8" w:rsidP="00E805F8">
            <w:pPr>
              <w:jc w:val="both"/>
              <w:rPr>
                <w:rFonts w:ascii="Times New Roman" w:hAnsi="Times New Roman"/>
              </w:rPr>
            </w:pPr>
            <w:r w:rsidRPr="00F20A77">
              <w:rPr>
                <w:rFonts w:ascii="Times New Roman" w:hAnsi="Times New Roman"/>
              </w:rPr>
              <w:t>Выдача уведомления / отчета об исполнении операции</w:t>
            </w:r>
          </w:p>
        </w:tc>
        <w:tc>
          <w:tcPr>
            <w:tcW w:w="1436" w:type="dxa"/>
            <w:tcBorders>
              <w:top w:val="single" w:sz="6" w:space="0" w:color="auto"/>
              <w:left w:val="single" w:sz="6" w:space="0" w:color="auto"/>
              <w:bottom w:val="single" w:sz="6" w:space="0" w:color="auto"/>
              <w:right w:val="single" w:sz="6" w:space="0" w:color="auto"/>
            </w:tcBorders>
            <w:vAlign w:val="center"/>
          </w:tcPr>
          <w:p w14:paraId="14E7719B" w14:textId="77777777" w:rsidR="00B33BB8" w:rsidRPr="00F20A77" w:rsidRDefault="00B33BB8" w:rsidP="00E805F8">
            <w:pPr>
              <w:rPr>
                <w:rFonts w:ascii="Times New Roman" w:hAnsi="Times New Roman"/>
              </w:rPr>
            </w:pPr>
          </w:p>
        </w:tc>
        <w:tc>
          <w:tcPr>
            <w:tcW w:w="1444" w:type="dxa"/>
            <w:tcBorders>
              <w:top w:val="single" w:sz="6" w:space="0" w:color="auto"/>
              <w:left w:val="single" w:sz="6" w:space="0" w:color="auto"/>
              <w:bottom w:val="single" w:sz="6" w:space="0" w:color="auto"/>
              <w:right w:val="single" w:sz="6" w:space="0" w:color="auto"/>
            </w:tcBorders>
            <w:vAlign w:val="center"/>
          </w:tcPr>
          <w:p w14:paraId="0DFDFE62" w14:textId="77777777" w:rsidR="00B33BB8" w:rsidRPr="00F20A77" w:rsidRDefault="00B33BB8" w:rsidP="00E805F8">
            <w:pPr>
              <w:rPr>
                <w:rFonts w:ascii="Times New Roman" w:hAnsi="Times New Roman"/>
              </w:rPr>
            </w:pPr>
            <w:r w:rsidRPr="00F20A77">
              <w:rPr>
                <w:rFonts w:ascii="Times New Roman" w:hAnsi="Times New Roman"/>
              </w:rPr>
              <w:t>Бесплатно</w:t>
            </w:r>
          </w:p>
        </w:tc>
        <w:tc>
          <w:tcPr>
            <w:tcW w:w="1620" w:type="dxa"/>
            <w:tcBorders>
              <w:top w:val="single" w:sz="6" w:space="0" w:color="auto"/>
              <w:left w:val="single" w:sz="6" w:space="0" w:color="auto"/>
              <w:bottom w:val="single" w:sz="6" w:space="0" w:color="auto"/>
              <w:right w:val="double" w:sz="6" w:space="0" w:color="auto"/>
            </w:tcBorders>
            <w:vAlign w:val="center"/>
          </w:tcPr>
          <w:p w14:paraId="6414BC7B" w14:textId="77777777" w:rsidR="00B33BB8" w:rsidRPr="00F20A77" w:rsidRDefault="00B33BB8" w:rsidP="00E805F8">
            <w:pPr>
              <w:rPr>
                <w:rFonts w:ascii="Times New Roman" w:hAnsi="Times New Roman"/>
              </w:rPr>
            </w:pPr>
            <w:r w:rsidRPr="00F20A77">
              <w:rPr>
                <w:rFonts w:ascii="Times New Roman" w:hAnsi="Times New Roman"/>
              </w:rPr>
              <w:t>Бесплатно</w:t>
            </w:r>
          </w:p>
        </w:tc>
      </w:tr>
      <w:tr w:rsidR="00FA6656" w:rsidRPr="00F20A77" w14:paraId="1EAB2B22" w14:textId="77777777" w:rsidTr="00522B50">
        <w:trPr>
          <w:cantSplit/>
        </w:trPr>
        <w:tc>
          <w:tcPr>
            <w:tcW w:w="720" w:type="dxa"/>
            <w:vMerge/>
            <w:tcBorders>
              <w:top w:val="single" w:sz="6" w:space="0" w:color="auto"/>
              <w:left w:val="double" w:sz="6" w:space="0" w:color="auto"/>
              <w:bottom w:val="single" w:sz="6" w:space="0" w:color="auto"/>
              <w:right w:val="single" w:sz="6" w:space="0" w:color="auto"/>
            </w:tcBorders>
          </w:tcPr>
          <w:p w14:paraId="460A3342" w14:textId="77777777" w:rsidR="00B33BB8" w:rsidRPr="00F20A77" w:rsidRDefault="00B33BB8" w:rsidP="00E805F8">
            <w:pPr>
              <w:jc w:val="both"/>
              <w:rPr>
                <w:rFonts w:ascii="Times New Roman" w:hAnsi="Times New Roman"/>
              </w:rPr>
            </w:pPr>
          </w:p>
        </w:tc>
        <w:tc>
          <w:tcPr>
            <w:tcW w:w="5040" w:type="dxa"/>
            <w:tcBorders>
              <w:top w:val="single" w:sz="6" w:space="0" w:color="auto"/>
              <w:left w:val="single" w:sz="6" w:space="0" w:color="auto"/>
              <w:bottom w:val="single" w:sz="6" w:space="0" w:color="auto"/>
              <w:right w:val="single" w:sz="6" w:space="0" w:color="auto"/>
            </w:tcBorders>
          </w:tcPr>
          <w:p w14:paraId="105D4D83" w14:textId="77777777" w:rsidR="00B33BB8" w:rsidRPr="00F20A77" w:rsidRDefault="00B33BB8" w:rsidP="00E805F8">
            <w:pPr>
              <w:jc w:val="both"/>
              <w:rPr>
                <w:rFonts w:ascii="Times New Roman" w:hAnsi="Times New Roman"/>
              </w:rPr>
            </w:pPr>
            <w:r w:rsidRPr="00F20A77">
              <w:rPr>
                <w:rFonts w:ascii="Times New Roman" w:hAnsi="Times New Roman"/>
              </w:rPr>
              <w:t>повторно по запросу Депонента</w:t>
            </w:r>
          </w:p>
        </w:tc>
        <w:tc>
          <w:tcPr>
            <w:tcW w:w="1436" w:type="dxa"/>
            <w:tcBorders>
              <w:top w:val="single" w:sz="6" w:space="0" w:color="auto"/>
              <w:left w:val="single" w:sz="6" w:space="0" w:color="auto"/>
              <w:bottom w:val="single" w:sz="6" w:space="0" w:color="auto"/>
              <w:right w:val="single" w:sz="6" w:space="0" w:color="auto"/>
            </w:tcBorders>
            <w:vAlign w:val="center"/>
          </w:tcPr>
          <w:p w14:paraId="66734898" w14:textId="77777777" w:rsidR="00B33BB8" w:rsidRPr="00F20A77" w:rsidRDefault="00B33BB8" w:rsidP="00E805F8">
            <w:pPr>
              <w:rPr>
                <w:rFonts w:ascii="Times New Roman" w:hAnsi="Times New Roman"/>
              </w:rPr>
            </w:pPr>
            <w:r w:rsidRPr="00F20A77">
              <w:rPr>
                <w:rFonts w:ascii="Times New Roman" w:hAnsi="Times New Roman"/>
              </w:rPr>
              <w:t>За каждое поручение</w:t>
            </w:r>
          </w:p>
        </w:tc>
        <w:tc>
          <w:tcPr>
            <w:tcW w:w="1444" w:type="dxa"/>
            <w:tcBorders>
              <w:top w:val="single" w:sz="6" w:space="0" w:color="auto"/>
              <w:left w:val="single" w:sz="6" w:space="0" w:color="auto"/>
              <w:bottom w:val="single" w:sz="6" w:space="0" w:color="auto"/>
              <w:right w:val="single" w:sz="6" w:space="0" w:color="auto"/>
            </w:tcBorders>
            <w:vAlign w:val="center"/>
          </w:tcPr>
          <w:p w14:paraId="6FB4DD49" w14:textId="77777777" w:rsidR="00B33BB8" w:rsidRPr="00F20A77" w:rsidRDefault="00B33BB8" w:rsidP="00E805F8">
            <w:pPr>
              <w:rPr>
                <w:rFonts w:ascii="Times New Roman" w:hAnsi="Times New Roman"/>
              </w:rPr>
            </w:pPr>
            <w:r w:rsidRPr="00F20A77">
              <w:rPr>
                <w:rFonts w:ascii="Times New Roman" w:hAnsi="Times New Roman"/>
              </w:rPr>
              <w:t>100 руб.</w:t>
            </w:r>
          </w:p>
        </w:tc>
        <w:tc>
          <w:tcPr>
            <w:tcW w:w="1620" w:type="dxa"/>
            <w:tcBorders>
              <w:top w:val="single" w:sz="6" w:space="0" w:color="auto"/>
              <w:left w:val="single" w:sz="6" w:space="0" w:color="auto"/>
              <w:bottom w:val="single" w:sz="6" w:space="0" w:color="auto"/>
              <w:right w:val="double" w:sz="6" w:space="0" w:color="auto"/>
            </w:tcBorders>
            <w:vAlign w:val="center"/>
          </w:tcPr>
          <w:p w14:paraId="089A3335" w14:textId="77777777" w:rsidR="00B33BB8" w:rsidRPr="00F20A77" w:rsidRDefault="00B33BB8" w:rsidP="00E805F8">
            <w:pPr>
              <w:rPr>
                <w:rFonts w:ascii="Times New Roman" w:hAnsi="Times New Roman"/>
              </w:rPr>
            </w:pPr>
            <w:r w:rsidRPr="00F20A77">
              <w:rPr>
                <w:rFonts w:ascii="Times New Roman" w:hAnsi="Times New Roman"/>
              </w:rPr>
              <w:t>50 руб.</w:t>
            </w:r>
          </w:p>
        </w:tc>
      </w:tr>
      <w:tr w:rsidR="00FA6656" w:rsidRPr="00F20A77" w14:paraId="21933C46" w14:textId="77777777" w:rsidTr="00522B50">
        <w:trPr>
          <w:cantSplit/>
        </w:trPr>
        <w:tc>
          <w:tcPr>
            <w:tcW w:w="720" w:type="dxa"/>
            <w:vMerge w:val="restart"/>
            <w:tcBorders>
              <w:top w:val="single" w:sz="6" w:space="0" w:color="auto"/>
              <w:left w:val="double" w:sz="6" w:space="0" w:color="auto"/>
              <w:bottom w:val="single" w:sz="6" w:space="0" w:color="auto"/>
              <w:right w:val="single" w:sz="6" w:space="0" w:color="auto"/>
            </w:tcBorders>
          </w:tcPr>
          <w:p w14:paraId="27A277A4" w14:textId="77777777" w:rsidR="00B33BB8" w:rsidRPr="00F20A77" w:rsidRDefault="00B33BB8" w:rsidP="00E805F8">
            <w:pPr>
              <w:jc w:val="both"/>
              <w:rPr>
                <w:rFonts w:ascii="Times New Roman" w:hAnsi="Times New Roman"/>
              </w:rPr>
            </w:pPr>
            <w:r w:rsidRPr="00F20A77">
              <w:rPr>
                <w:rFonts w:ascii="Times New Roman" w:hAnsi="Times New Roman"/>
              </w:rPr>
              <w:t xml:space="preserve">5.2. </w:t>
            </w:r>
          </w:p>
        </w:tc>
        <w:tc>
          <w:tcPr>
            <w:tcW w:w="5040" w:type="dxa"/>
            <w:tcBorders>
              <w:top w:val="single" w:sz="6" w:space="0" w:color="auto"/>
              <w:left w:val="single" w:sz="6" w:space="0" w:color="auto"/>
              <w:bottom w:val="single" w:sz="6" w:space="0" w:color="auto"/>
              <w:right w:val="single" w:sz="6" w:space="0" w:color="auto"/>
            </w:tcBorders>
          </w:tcPr>
          <w:p w14:paraId="1ED4A293" w14:textId="77777777" w:rsidR="00B33BB8" w:rsidRPr="00F20A77" w:rsidRDefault="00B33BB8" w:rsidP="00E805F8">
            <w:pPr>
              <w:jc w:val="both"/>
              <w:rPr>
                <w:rFonts w:ascii="Times New Roman" w:hAnsi="Times New Roman"/>
              </w:rPr>
            </w:pPr>
            <w:r w:rsidRPr="00F20A77">
              <w:rPr>
                <w:rFonts w:ascii="Times New Roman" w:hAnsi="Times New Roman"/>
              </w:rPr>
              <w:t>Выдача выписки о состоянии счета депо номинального держателя.</w:t>
            </w:r>
          </w:p>
        </w:tc>
        <w:tc>
          <w:tcPr>
            <w:tcW w:w="1436" w:type="dxa"/>
            <w:tcBorders>
              <w:top w:val="single" w:sz="6" w:space="0" w:color="auto"/>
              <w:left w:val="single" w:sz="6" w:space="0" w:color="auto"/>
              <w:bottom w:val="single" w:sz="6" w:space="0" w:color="auto"/>
              <w:right w:val="single" w:sz="6" w:space="0" w:color="auto"/>
            </w:tcBorders>
            <w:vAlign w:val="center"/>
          </w:tcPr>
          <w:p w14:paraId="5E6DACA1" w14:textId="77777777" w:rsidR="00B33BB8" w:rsidRPr="00F20A77" w:rsidRDefault="00B33BB8" w:rsidP="00E805F8">
            <w:pPr>
              <w:rPr>
                <w:rFonts w:ascii="Times New Roman" w:hAnsi="Times New Roman"/>
              </w:rPr>
            </w:pPr>
          </w:p>
        </w:tc>
        <w:tc>
          <w:tcPr>
            <w:tcW w:w="1444" w:type="dxa"/>
            <w:tcBorders>
              <w:top w:val="single" w:sz="6" w:space="0" w:color="auto"/>
              <w:left w:val="single" w:sz="6" w:space="0" w:color="auto"/>
              <w:bottom w:val="single" w:sz="6" w:space="0" w:color="auto"/>
              <w:right w:val="single" w:sz="6" w:space="0" w:color="auto"/>
            </w:tcBorders>
            <w:vAlign w:val="center"/>
          </w:tcPr>
          <w:p w14:paraId="3084846A" w14:textId="77777777" w:rsidR="00B33BB8" w:rsidRPr="00F20A77" w:rsidRDefault="00B33BB8" w:rsidP="00E805F8">
            <w:pPr>
              <w:rPr>
                <w:rFonts w:ascii="Times New Roman" w:hAnsi="Times New Roman"/>
              </w:rPr>
            </w:pPr>
            <w:r w:rsidRPr="00F20A77">
              <w:rPr>
                <w:rFonts w:ascii="Times New Roman" w:hAnsi="Times New Roman"/>
              </w:rPr>
              <w:t>Бесплатно</w:t>
            </w:r>
          </w:p>
        </w:tc>
        <w:tc>
          <w:tcPr>
            <w:tcW w:w="1620" w:type="dxa"/>
            <w:tcBorders>
              <w:top w:val="single" w:sz="6" w:space="0" w:color="auto"/>
              <w:left w:val="single" w:sz="6" w:space="0" w:color="auto"/>
              <w:bottom w:val="single" w:sz="6" w:space="0" w:color="auto"/>
              <w:right w:val="double" w:sz="6" w:space="0" w:color="auto"/>
            </w:tcBorders>
            <w:vAlign w:val="center"/>
          </w:tcPr>
          <w:p w14:paraId="66D8ADDF" w14:textId="77777777" w:rsidR="00B33BB8" w:rsidRPr="00F20A77" w:rsidRDefault="00B33BB8" w:rsidP="00E805F8">
            <w:pPr>
              <w:rPr>
                <w:rFonts w:ascii="Times New Roman" w:hAnsi="Times New Roman"/>
              </w:rPr>
            </w:pPr>
            <w:r w:rsidRPr="00F20A77">
              <w:rPr>
                <w:rFonts w:ascii="Times New Roman" w:hAnsi="Times New Roman"/>
              </w:rPr>
              <w:t>Бесплатно</w:t>
            </w:r>
          </w:p>
        </w:tc>
      </w:tr>
      <w:tr w:rsidR="00FA6656" w:rsidRPr="00F20A77" w14:paraId="689FB11D" w14:textId="77777777" w:rsidTr="00522B50">
        <w:trPr>
          <w:cantSplit/>
        </w:trPr>
        <w:tc>
          <w:tcPr>
            <w:tcW w:w="720" w:type="dxa"/>
            <w:vMerge/>
            <w:tcBorders>
              <w:top w:val="single" w:sz="6" w:space="0" w:color="auto"/>
              <w:left w:val="double" w:sz="6" w:space="0" w:color="auto"/>
              <w:bottom w:val="single" w:sz="6" w:space="0" w:color="auto"/>
              <w:right w:val="single" w:sz="6" w:space="0" w:color="auto"/>
            </w:tcBorders>
          </w:tcPr>
          <w:p w14:paraId="287C115D" w14:textId="77777777" w:rsidR="00B33BB8" w:rsidRPr="00F20A77" w:rsidRDefault="00B33BB8" w:rsidP="00E805F8">
            <w:pPr>
              <w:jc w:val="both"/>
              <w:rPr>
                <w:rFonts w:ascii="Times New Roman" w:hAnsi="Times New Roman"/>
                <w:b/>
              </w:rPr>
            </w:pPr>
          </w:p>
        </w:tc>
        <w:tc>
          <w:tcPr>
            <w:tcW w:w="5040" w:type="dxa"/>
            <w:tcBorders>
              <w:top w:val="single" w:sz="6" w:space="0" w:color="auto"/>
              <w:left w:val="single" w:sz="6" w:space="0" w:color="auto"/>
              <w:bottom w:val="single" w:sz="6" w:space="0" w:color="auto"/>
              <w:right w:val="single" w:sz="6" w:space="0" w:color="auto"/>
            </w:tcBorders>
          </w:tcPr>
          <w:p w14:paraId="3AB2DEA6" w14:textId="77777777" w:rsidR="00B33BB8" w:rsidRPr="00F20A77" w:rsidRDefault="00B33BB8" w:rsidP="00E805F8">
            <w:pPr>
              <w:jc w:val="both"/>
              <w:rPr>
                <w:rFonts w:ascii="Times New Roman" w:hAnsi="Times New Roman"/>
              </w:rPr>
            </w:pPr>
            <w:r w:rsidRPr="00F20A77">
              <w:rPr>
                <w:rFonts w:ascii="Times New Roman" w:hAnsi="Times New Roman"/>
              </w:rPr>
              <w:t>Выдача выписки о состоянии счета депо по запросу депонента.</w:t>
            </w:r>
          </w:p>
        </w:tc>
        <w:tc>
          <w:tcPr>
            <w:tcW w:w="1436" w:type="dxa"/>
            <w:tcBorders>
              <w:top w:val="single" w:sz="6" w:space="0" w:color="auto"/>
              <w:left w:val="single" w:sz="6" w:space="0" w:color="auto"/>
              <w:bottom w:val="single" w:sz="6" w:space="0" w:color="auto"/>
              <w:right w:val="single" w:sz="6" w:space="0" w:color="auto"/>
            </w:tcBorders>
            <w:vAlign w:val="center"/>
          </w:tcPr>
          <w:p w14:paraId="7B14532E" w14:textId="77777777" w:rsidR="00B33BB8" w:rsidRPr="00F20A77" w:rsidRDefault="00B33BB8" w:rsidP="00E805F8">
            <w:pPr>
              <w:rPr>
                <w:rFonts w:ascii="Times New Roman" w:hAnsi="Times New Roman"/>
              </w:rPr>
            </w:pPr>
            <w:r w:rsidRPr="00F20A77">
              <w:rPr>
                <w:rFonts w:ascii="Times New Roman" w:hAnsi="Times New Roman"/>
              </w:rPr>
              <w:t>За каждое поручение</w:t>
            </w:r>
          </w:p>
        </w:tc>
        <w:tc>
          <w:tcPr>
            <w:tcW w:w="1444" w:type="dxa"/>
            <w:tcBorders>
              <w:top w:val="single" w:sz="6" w:space="0" w:color="auto"/>
              <w:left w:val="single" w:sz="6" w:space="0" w:color="auto"/>
              <w:bottom w:val="single" w:sz="6" w:space="0" w:color="auto"/>
              <w:right w:val="single" w:sz="6" w:space="0" w:color="auto"/>
            </w:tcBorders>
            <w:vAlign w:val="center"/>
          </w:tcPr>
          <w:p w14:paraId="55C7F37C" w14:textId="77777777" w:rsidR="00B33BB8" w:rsidRPr="00F20A77" w:rsidRDefault="00B33BB8" w:rsidP="00E805F8">
            <w:pPr>
              <w:rPr>
                <w:rFonts w:ascii="Times New Roman" w:hAnsi="Times New Roman"/>
              </w:rPr>
            </w:pPr>
            <w:r w:rsidRPr="00F20A77">
              <w:rPr>
                <w:rFonts w:ascii="Times New Roman" w:hAnsi="Times New Roman"/>
              </w:rPr>
              <w:t>100 руб.</w:t>
            </w:r>
          </w:p>
        </w:tc>
        <w:tc>
          <w:tcPr>
            <w:tcW w:w="1620" w:type="dxa"/>
            <w:tcBorders>
              <w:top w:val="single" w:sz="6" w:space="0" w:color="auto"/>
              <w:left w:val="single" w:sz="6" w:space="0" w:color="auto"/>
              <w:bottom w:val="single" w:sz="6" w:space="0" w:color="auto"/>
              <w:right w:val="double" w:sz="6" w:space="0" w:color="auto"/>
            </w:tcBorders>
            <w:vAlign w:val="center"/>
          </w:tcPr>
          <w:p w14:paraId="72D4CBE9" w14:textId="77777777" w:rsidR="00B33BB8" w:rsidRPr="00F20A77" w:rsidRDefault="00B33BB8" w:rsidP="00E805F8">
            <w:pPr>
              <w:rPr>
                <w:rFonts w:ascii="Times New Roman" w:hAnsi="Times New Roman"/>
              </w:rPr>
            </w:pPr>
            <w:r w:rsidRPr="00F20A77">
              <w:rPr>
                <w:rFonts w:ascii="Times New Roman" w:hAnsi="Times New Roman"/>
              </w:rPr>
              <w:t>50 руб.</w:t>
            </w:r>
          </w:p>
        </w:tc>
      </w:tr>
      <w:tr w:rsidR="00FA6656" w:rsidRPr="00F20A77" w14:paraId="6A04BD6B" w14:textId="77777777" w:rsidTr="00522B50">
        <w:trPr>
          <w:cantSplit/>
        </w:trPr>
        <w:tc>
          <w:tcPr>
            <w:tcW w:w="720" w:type="dxa"/>
            <w:tcBorders>
              <w:top w:val="single" w:sz="6" w:space="0" w:color="auto"/>
              <w:left w:val="double" w:sz="6" w:space="0" w:color="auto"/>
              <w:bottom w:val="single" w:sz="6" w:space="0" w:color="auto"/>
              <w:right w:val="single" w:sz="6" w:space="0" w:color="auto"/>
            </w:tcBorders>
          </w:tcPr>
          <w:p w14:paraId="515A8EF5" w14:textId="77777777" w:rsidR="00B33BB8" w:rsidRPr="00F20A77" w:rsidRDefault="00B33BB8" w:rsidP="00E805F8">
            <w:pPr>
              <w:jc w:val="both"/>
              <w:rPr>
                <w:rFonts w:ascii="Times New Roman" w:hAnsi="Times New Roman"/>
              </w:rPr>
            </w:pPr>
            <w:r w:rsidRPr="00F20A77">
              <w:rPr>
                <w:rFonts w:ascii="Times New Roman" w:hAnsi="Times New Roman"/>
              </w:rPr>
              <w:t xml:space="preserve">5.3. </w:t>
            </w:r>
          </w:p>
        </w:tc>
        <w:tc>
          <w:tcPr>
            <w:tcW w:w="5040" w:type="dxa"/>
            <w:tcBorders>
              <w:top w:val="single" w:sz="6" w:space="0" w:color="auto"/>
              <w:left w:val="single" w:sz="6" w:space="0" w:color="auto"/>
              <w:bottom w:val="single" w:sz="6" w:space="0" w:color="auto"/>
              <w:right w:val="single" w:sz="6" w:space="0" w:color="auto"/>
            </w:tcBorders>
          </w:tcPr>
          <w:p w14:paraId="1A2B3CA6" w14:textId="77777777" w:rsidR="00B33BB8" w:rsidRPr="00F20A77" w:rsidRDefault="00B33BB8" w:rsidP="00E805F8">
            <w:pPr>
              <w:jc w:val="both"/>
              <w:rPr>
                <w:rFonts w:ascii="Times New Roman" w:hAnsi="Times New Roman"/>
              </w:rPr>
            </w:pPr>
            <w:r w:rsidRPr="00F20A77">
              <w:rPr>
                <w:rFonts w:ascii="Times New Roman" w:hAnsi="Times New Roman"/>
              </w:rPr>
              <w:t xml:space="preserve">Выдача выписки об операциях по счету депо Депонента за </w:t>
            </w:r>
            <w:r w:rsidR="002C7576" w:rsidRPr="00F20A77">
              <w:rPr>
                <w:rFonts w:ascii="Times New Roman" w:hAnsi="Times New Roman"/>
              </w:rPr>
              <w:t>период по</w:t>
            </w:r>
            <w:r w:rsidRPr="00F20A77">
              <w:rPr>
                <w:rFonts w:ascii="Times New Roman" w:hAnsi="Times New Roman"/>
              </w:rPr>
              <w:t xml:space="preserve"> запросу Депонента</w:t>
            </w:r>
          </w:p>
        </w:tc>
        <w:tc>
          <w:tcPr>
            <w:tcW w:w="1436" w:type="dxa"/>
            <w:tcBorders>
              <w:top w:val="single" w:sz="6" w:space="0" w:color="auto"/>
              <w:left w:val="single" w:sz="6" w:space="0" w:color="auto"/>
              <w:bottom w:val="single" w:sz="6" w:space="0" w:color="auto"/>
              <w:right w:val="single" w:sz="6" w:space="0" w:color="auto"/>
            </w:tcBorders>
            <w:vAlign w:val="center"/>
          </w:tcPr>
          <w:p w14:paraId="07C27883" w14:textId="77777777" w:rsidR="00B33BB8" w:rsidRPr="00F20A77" w:rsidRDefault="00B33BB8" w:rsidP="00E805F8">
            <w:pPr>
              <w:rPr>
                <w:rFonts w:ascii="Times New Roman" w:hAnsi="Times New Roman"/>
              </w:rPr>
            </w:pPr>
            <w:r w:rsidRPr="00F20A77">
              <w:rPr>
                <w:rFonts w:ascii="Times New Roman" w:hAnsi="Times New Roman"/>
              </w:rPr>
              <w:t>За каждое поручение</w:t>
            </w:r>
          </w:p>
        </w:tc>
        <w:tc>
          <w:tcPr>
            <w:tcW w:w="1444" w:type="dxa"/>
            <w:tcBorders>
              <w:top w:val="single" w:sz="6" w:space="0" w:color="auto"/>
              <w:left w:val="single" w:sz="6" w:space="0" w:color="auto"/>
              <w:bottom w:val="single" w:sz="6" w:space="0" w:color="auto"/>
              <w:right w:val="single" w:sz="6" w:space="0" w:color="auto"/>
            </w:tcBorders>
            <w:vAlign w:val="center"/>
          </w:tcPr>
          <w:p w14:paraId="4A95E2A6" w14:textId="77777777" w:rsidR="00B33BB8" w:rsidRPr="00F20A77" w:rsidRDefault="00B33BB8" w:rsidP="00E805F8">
            <w:pPr>
              <w:rPr>
                <w:rFonts w:ascii="Times New Roman" w:hAnsi="Times New Roman"/>
              </w:rPr>
            </w:pPr>
            <w:r w:rsidRPr="00F20A77">
              <w:rPr>
                <w:rFonts w:ascii="Times New Roman" w:hAnsi="Times New Roman"/>
              </w:rPr>
              <w:t>100 руб.</w:t>
            </w:r>
          </w:p>
        </w:tc>
        <w:tc>
          <w:tcPr>
            <w:tcW w:w="1620" w:type="dxa"/>
            <w:tcBorders>
              <w:top w:val="single" w:sz="6" w:space="0" w:color="auto"/>
              <w:left w:val="single" w:sz="6" w:space="0" w:color="auto"/>
              <w:bottom w:val="single" w:sz="6" w:space="0" w:color="auto"/>
              <w:right w:val="double" w:sz="6" w:space="0" w:color="auto"/>
            </w:tcBorders>
            <w:vAlign w:val="center"/>
          </w:tcPr>
          <w:p w14:paraId="7324E8D2" w14:textId="77777777" w:rsidR="00B33BB8" w:rsidRPr="00F20A77" w:rsidRDefault="00B33BB8" w:rsidP="00E805F8">
            <w:pPr>
              <w:rPr>
                <w:rFonts w:ascii="Times New Roman" w:hAnsi="Times New Roman"/>
              </w:rPr>
            </w:pPr>
            <w:r w:rsidRPr="00F20A77">
              <w:rPr>
                <w:rFonts w:ascii="Times New Roman" w:hAnsi="Times New Roman"/>
              </w:rPr>
              <w:t>50 руб.</w:t>
            </w:r>
          </w:p>
        </w:tc>
      </w:tr>
      <w:tr w:rsidR="00FA6656" w:rsidRPr="00F20A77" w14:paraId="03D56988" w14:textId="77777777">
        <w:trPr>
          <w:cantSplit/>
          <w:trHeight w:val="184"/>
        </w:trPr>
        <w:tc>
          <w:tcPr>
            <w:tcW w:w="720" w:type="dxa"/>
            <w:tcBorders>
              <w:top w:val="single" w:sz="6" w:space="0" w:color="auto"/>
              <w:left w:val="double" w:sz="6" w:space="0" w:color="auto"/>
              <w:bottom w:val="single" w:sz="6" w:space="0" w:color="auto"/>
              <w:right w:val="single" w:sz="6" w:space="0" w:color="auto"/>
            </w:tcBorders>
          </w:tcPr>
          <w:p w14:paraId="52E398E6" w14:textId="77777777" w:rsidR="00B33BB8" w:rsidRPr="00F20A77" w:rsidRDefault="00B33BB8" w:rsidP="00E805F8">
            <w:pPr>
              <w:jc w:val="both"/>
              <w:rPr>
                <w:rFonts w:ascii="Times New Roman" w:hAnsi="Times New Roman"/>
                <w:b/>
              </w:rPr>
            </w:pPr>
            <w:r w:rsidRPr="00F20A77">
              <w:rPr>
                <w:rFonts w:ascii="Times New Roman" w:hAnsi="Times New Roman"/>
                <w:b/>
              </w:rPr>
              <w:t>6.</w:t>
            </w:r>
          </w:p>
        </w:tc>
        <w:tc>
          <w:tcPr>
            <w:tcW w:w="9540" w:type="dxa"/>
            <w:gridSpan w:val="4"/>
            <w:tcBorders>
              <w:top w:val="single" w:sz="6" w:space="0" w:color="auto"/>
              <w:left w:val="single" w:sz="6" w:space="0" w:color="auto"/>
              <w:bottom w:val="single" w:sz="6" w:space="0" w:color="auto"/>
              <w:right w:val="double" w:sz="6" w:space="0" w:color="auto"/>
            </w:tcBorders>
          </w:tcPr>
          <w:p w14:paraId="006D8008" w14:textId="77777777" w:rsidR="00B33BB8" w:rsidRPr="00F20A77" w:rsidRDefault="00B33BB8" w:rsidP="00E805F8">
            <w:pPr>
              <w:rPr>
                <w:rFonts w:ascii="Times New Roman" w:hAnsi="Times New Roman"/>
                <w:b/>
              </w:rPr>
            </w:pPr>
            <w:r w:rsidRPr="00F20A77">
              <w:rPr>
                <w:rFonts w:ascii="Times New Roman" w:hAnsi="Times New Roman"/>
                <w:b/>
              </w:rPr>
              <w:t>Глобальные операции (бездокументарные ценные бумаги)</w:t>
            </w:r>
          </w:p>
        </w:tc>
      </w:tr>
      <w:tr w:rsidR="00FA6656" w:rsidRPr="00F20A77" w14:paraId="4270C013" w14:textId="77777777" w:rsidTr="00522B50">
        <w:trPr>
          <w:cantSplit/>
          <w:trHeight w:val="184"/>
        </w:trPr>
        <w:tc>
          <w:tcPr>
            <w:tcW w:w="720" w:type="dxa"/>
            <w:tcBorders>
              <w:top w:val="single" w:sz="6" w:space="0" w:color="auto"/>
              <w:left w:val="double" w:sz="6" w:space="0" w:color="auto"/>
              <w:bottom w:val="single" w:sz="6" w:space="0" w:color="auto"/>
              <w:right w:val="single" w:sz="6" w:space="0" w:color="auto"/>
            </w:tcBorders>
          </w:tcPr>
          <w:p w14:paraId="2D3E49D8" w14:textId="77777777" w:rsidR="00B33BB8" w:rsidRPr="00F20A77" w:rsidRDefault="00B33BB8" w:rsidP="00E805F8">
            <w:pPr>
              <w:jc w:val="both"/>
              <w:rPr>
                <w:rFonts w:ascii="Times New Roman" w:hAnsi="Times New Roman"/>
              </w:rPr>
            </w:pPr>
            <w:r w:rsidRPr="00F20A77">
              <w:rPr>
                <w:rFonts w:ascii="Times New Roman" w:hAnsi="Times New Roman"/>
              </w:rPr>
              <w:lastRenderedPageBreak/>
              <w:t>6.1</w:t>
            </w:r>
          </w:p>
        </w:tc>
        <w:tc>
          <w:tcPr>
            <w:tcW w:w="5040" w:type="dxa"/>
            <w:tcBorders>
              <w:top w:val="single" w:sz="6" w:space="0" w:color="auto"/>
              <w:left w:val="single" w:sz="6" w:space="0" w:color="auto"/>
              <w:bottom w:val="single" w:sz="6" w:space="0" w:color="auto"/>
              <w:right w:val="single" w:sz="6" w:space="0" w:color="auto"/>
            </w:tcBorders>
          </w:tcPr>
          <w:p w14:paraId="49A3B4B9" w14:textId="77777777" w:rsidR="00B33BB8" w:rsidRPr="00F20A77" w:rsidRDefault="00B33BB8" w:rsidP="00E805F8">
            <w:pPr>
              <w:pStyle w:val="value"/>
              <w:ind w:left="51" w:right="51"/>
              <w:jc w:val="left"/>
              <w:rPr>
                <w:rFonts w:ascii="Times New Roman" w:hAnsi="Times New Roman" w:cs="Times New Roman"/>
                <w:sz w:val="20"/>
                <w:szCs w:val="20"/>
              </w:rPr>
            </w:pPr>
            <w:r w:rsidRPr="00F20A77">
              <w:rPr>
                <w:rFonts w:ascii="Times New Roman" w:hAnsi="Times New Roman" w:cs="Times New Roman"/>
                <w:sz w:val="20"/>
                <w:szCs w:val="20"/>
              </w:rPr>
              <w:t xml:space="preserve">Зачисление/списание ценных бумаг по результатам конвертации, дробления (консолидации), объединения дополнительных выпусков ценных бумаг, начисления доходов ценными бумагами и </w:t>
            </w:r>
            <w:r w:rsidR="002C7576" w:rsidRPr="00F20A77">
              <w:rPr>
                <w:rFonts w:ascii="Times New Roman" w:hAnsi="Times New Roman" w:cs="Times New Roman"/>
                <w:sz w:val="20"/>
                <w:szCs w:val="20"/>
              </w:rPr>
              <w:t>иных операциях,</w:t>
            </w:r>
            <w:r w:rsidRPr="00F20A77">
              <w:rPr>
                <w:rFonts w:ascii="Times New Roman" w:hAnsi="Times New Roman" w:cs="Times New Roman"/>
                <w:sz w:val="20"/>
                <w:szCs w:val="20"/>
              </w:rPr>
              <w:t xml:space="preserve"> инициируемых эмитентом ценных бумаг.</w:t>
            </w:r>
          </w:p>
        </w:tc>
        <w:tc>
          <w:tcPr>
            <w:tcW w:w="1436" w:type="dxa"/>
            <w:tcBorders>
              <w:top w:val="single" w:sz="6" w:space="0" w:color="auto"/>
              <w:left w:val="single" w:sz="6" w:space="0" w:color="auto"/>
              <w:bottom w:val="single" w:sz="6" w:space="0" w:color="auto"/>
              <w:right w:val="single" w:sz="6" w:space="0" w:color="auto"/>
            </w:tcBorders>
            <w:vAlign w:val="center"/>
          </w:tcPr>
          <w:p w14:paraId="2859022D" w14:textId="77777777" w:rsidR="00B33BB8" w:rsidRPr="00F20A77" w:rsidRDefault="00B33BB8" w:rsidP="00E805F8">
            <w:pPr>
              <w:rPr>
                <w:rFonts w:ascii="Times New Roman" w:hAnsi="Times New Roman"/>
              </w:rPr>
            </w:pPr>
            <w:r w:rsidRPr="00F20A77">
              <w:rPr>
                <w:rFonts w:ascii="Times New Roman" w:hAnsi="Times New Roman"/>
              </w:rPr>
              <w:t>По каждой операции</w:t>
            </w:r>
          </w:p>
        </w:tc>
        <w:tc>
          <w:tcPr>
            <w:tcW w:w="1444" w:type="dxa"/>
            <w:tcBorders>
              <w:top w:val="single" w:sz="6" w:space="0" w:color="auto"/>
              <w:left w:val="single" w:sz="6" w:space="0" w:color="auto"/>
              <w:bottom w:val="single" w:sz="6" w:space="0" w:color="auto"/>
              <w:right w:val="single" w:sz="6" w:space="0" w:color="auto"/>
            </w:tcBorders>
            <w:vAlign w:val="center"/>
          </w:tcPr>
          <w:p w14:paraId="79B535C9" w14:textId="77777777" w:rsidR="00B33BB8" w:rsidRPr="00F20A77" w:rsidRDefault="00B33BB8" w:rsidP="00E805F8">
            <w:pPr>
              <w:rPr>
                <w:rFonts w:ascii="Times New Roman" w:hAnsi="Times New Roman"/>
              </w:rPr>
            </w:pPr>
            <w:r w:rsidRPr="00F20A77">
              <w:rPr>
                <w:rFonts w:ascii="Times New Roman" w:hAnsi="Times New Roman"/>
              </w:rPr>
              <w:t>Бесплатно</w:t>
            </w:r>
          </w:p>
        </w:tc>
        <w:tc>
          <w:tcPr>
            <w:tcW w:w="1620" w:type="dxa"/>
            <w:tcBorders>
              <w:top w:val="single" w:sz="6" w:space="0" w:color="auto"/>
              <w:left w:val="single" w:sz="6" w:space="0" w:color="auto"/>
              <w:bottom w:val="single" w:sz="6" w:space="0" w:color="auto"/>
              <w:right w:val="double" w:sz="6" w:space="0" w:color="auto"/>
            </w:tcBorders>
            <w:vAlign w:val="center"/>
          </w:tcPr>
          <w:p w14:paraId="37DD5E20" w14:textId="77777777" w:rsidR="00B33BB8" w:rsidRPr="00F20A77" w:rsidRDefault="00B33BB8" w:rsidP="00E805F8">
            <w:pPr>
              <w:rPr>
                <w:rFonts w:ascii="Times New Roman" w:hAnsi="Times New Roman"/>
              </w:rPr>
            </w:pPr>
            <w:r w:rsidRPr="00F20A77">
              <w:rPr>
                <w:rFonts w:ascii="Times New Roman" w:hAnsi="Times New Roman"/>
              </w:rPr>
              <w:t>Бесплатно</w:t>
            </w:r>
          </w:p>
        </w:tc>
      </w:tr>
      <w:tr w:rsidR="00FA6656" w:rsidRPr="00F20A77" w14:paraId="131B8E2F" w14:textId="77777777">
        <w:trPr>
          <w:cantSplit/>
        </w:trPr>
        <w:tc>
          <w:tcPr>
            <w:tcW w:w="720" w:type="dxa"/>
            <w:tcBorders>
              <w:top w:val="single" w:sz="6" w:space="0" w:color="auto"/>
              <w:left w:val="double" w:sz="6" w:space="0" w:color="auto"/>
              <w:bottom w:val="single" w:sz="6" w:space="0" w:color="auto"/>
              <w:right w:val="single" w:sz="6" w:space="0" w:color="auto"/>
            </w:tcBorders>
          </w:tcPr>
          <w:p w14:paraId="7A85798E" w14:textId="77777777" w:rsidR="00B33BB8" w:rsidRPr="00F20A77" w:rsidRDefault="00B33BB8" w:rsidP="00E805F8">
            <w:pPr>
              <w:jc w:val="both"/>
              <w:rPr>
                <w:rFonts w:ascii="Times New Roman" w:hAnsi="Times New Roman"/>
                <w:b/>
              </w:rPr>
            </w:pPr>
            <w:r w:rsidRPr="00F20A77">
              <w:rPr>
                <w:rFonts w:ascii="Times New Roman" w:hAnsi="Times New Roman"/>
                <w:b/>
              </w:rPr>
              <w:t>7.</w:t>
            </w:r>
          </w:p>
        </w:tc>
        <w:tc>
          <w:tcPr>
            <w:tcW w:w="9540" w:type="dxa"/>
            <w:gridSpan w:val="4"/>
            <w:tcBorders>
              <w:top w:val="single" w:sz="6" w:space="0" w:color="auto"/>
              <w:left w:val="single" w:sz="6" w:space="0" w:color="auto"/>
              <w:bottom w:val="single" w:sz="6" w:space="0" w:color="auto"/>
              <w:right w:val="double" w:sz="6" w:space="0" w:color="auto"/>
            </w:tcBorders>
          </w:tcPr>
          <w:p w14:paraId="6D9548ED" w14:textId="77777777" w:rsidR="00B33BB8" w:rsidRPr="00F20A77" w:rsidRDefault="00B33BB8" w:rsidP="00E805F8">
            <w:pPr>
              <w:rPr>
                <w:rFonts w:ascii="Times New Roman" w:hAnsi="Times New Roman"/>
                <w:b/>
              </w:rPr>
            </w:pPr>
            <w:r w:rsidRPr="00F20A77">
              <w:rPr>
                <w:rFonts w:ascii="Times New Roman" w:hAnsi="Times New Roman"/>
                <w:b/>
              </w:rPr>
              <w:t>Сопутствующие услуги</w:t>
            </w:r>
          </w:p>
        </w:tc>
      </w:tr>
      <w:tr w:rsidR="00FA6656" w:rsidRPr="00F20A77" w14:paraId="6756F094" w14:textId="77777777" w:rsidTr="00522B50">
        <w:trPr>
          <w:cantSplit/>
        </w:trPr>
        <w:tc>
          <w:tcPr>
            <w:tcW w:w="720" w:type="dxa"/>
            <w:tcBorders>
              <w:top w:val="single" w:sz="6" w:space="0" w:color="auto"/>
              <w:left w:val="double" w:sz="6" w:space="0" w:color="auto"/>
              <w:bottom w:val="single" w:sz="6" w:space="0" w:color="auto"/>
              <w:right w:val="single" w:sz="6" w:space="0" w:color="auto"/>
            </w:tcBorders>
          </w:tcPr>
          <w:p w14:paraId="232A4BB6" w14:textId="77777777" w:rsidR="00B33BB8" w:rsidRPr="00F20A77" w:rsidRDefault="00B33BB8" w:rsidP="00E805F8">
            <w:pPr>
              <w:jc w:val="both"/>
              <w:rPr>
                <w:rFonts w:ascii="Times New Roman" w:hAnsi="Times New Roman"/>
              </w:rPr>
            </w:pPr>
            <w:r w:rsidRPr="00F20A77">
              <w:rPr>
                <w:rFonts w:ascii="Times New Roman" w:hAnsi="Times New Roman"/>
              </w:rPr>
              <w:t xml:space="preserve">7.1. </w:t>
            </w:r>
          </w:p>
        </w:tc>
        <w:tc>
          <w:tcPr>
            <w:tcW w:w="5040" w:type="dxa"/>
            <w:tcBorders>
              <w:top w:val="single" w:sz="6" w:space="0" w:color="auto"/>
              <w:left w:val="single" w:sz="6" w:space="0" w:color="auto"/>
              <w:bottom w:val="single" w:sz="6" w:space="0" w:color="auto"/>
              <w:right w:val="single" w:sz="6" w:space="0" w:color="auto"/>
            </w:tcBorders>
          </w:tcPr>
          <w:p w14:paraId="28A74628" w14:textId="77777777" w:rsidR="00B33BB8" w:rsidRPr="00F20A77" w:rsidRDefault="00B33BB8" w:rsidP="00B56AD9">
            <w:pPr>
              <w:jc w:val="both"/>
              <w:rPr>
                <w:rFonts w:ascii="Times New Roman" w:hAnsi="Times New Roman"/>
              </w:rPr>
            </w:pPr>
            <w:r w:rsidRPr="00F20A77">
              <w:rPr>
                <w:rFonts w:ascii="Times New Roman" w:hAnsi="Times New Roman"/>
              </w:rPr>
              <w:t>Получение, расчет и перечисление доходов по ценным бумагам (за исключением ценных бумаг с обязательным централизованным хранением), а также денежных средств, получ</w:t>
            </w:r>
            <w:r w:rsidR="00B56AD9" w:rsidRPr="00F20A77">
              <w:rPr>
                <w:rFonts w:ascii="Times New Roman" w:hAnsi="Times New Roman"/>
              </w:rPr>
              <w:t>енных в погашение ценных бумаг</w:t>
            </w:r>
            <w:r w:rsidRPr="00F20A77">
              <w:rPr>
                <w:rFonts w:ascii="Times New Roman" w:hAnsi="Times New Roman"/>
              </w:rPr>
              <w:t>.</w:t>
            </w:r>
          </w:p>
        </w:tc>
        <w:tc>
          <w:tcPr>
            <w:tcW w:w="1436" w:type="dxa"/>
            <w:tcBorders>
              <w:top w:val="single" w:sz="6" w:space="0" w:color="auto"/>
              <w:left w:val="single" w:sz="6" w:space="0" w:color="auto"/>
              <w:bottom w:val="single" w:sz="6" w:space="0" w:color="auto"/>
              <w:right w:val="single" w:sz="6" w:space="0" w:color="auto"/>
            </w:tcBorders>
            <w:vAlign w:val="center"/>
          </w:tcPr>
          <w:p w14:paraId="343B397C" w14:textId="77777777" w:rsidR="00B33BB8" w:rsidRPr="00F20A77" w:rsidRDefault="00B33BB8" w:rsidP="00E805F8">
            <w:pPr>
              <w:rPr>
                <w:rFonts w:ascii="Times New Roman" w:hAnsi="Times New Roman"/>
              </w:rPr>
            </w:pPr>
            <w:r w:rsidRPr="00F20A77">
              <w:rPr>
                <w:rFonts w:ascii="Times New Roman" w:hAnsi="Times New Roman"/>
              </w:rPr>
              <w:t>Один платеж по одному эмитенту</w:t>
            </w:r>
          </w:p>
        </w:tc>
        <w:tc>
          <w:tcPr>
            <w:tcW w:w="1444" w:type="dxa"/>
            <w:tcBorders>
              <w:top w:val="single" w:sz="6" w:space="0" w:color="auto"/>
              <w:left w:val="single" w:sz="6" w:space="0" w:color="auto"/>
              <w:bottom w:val="single" w:sz="6" w:space="0" w:color="auto"/>
              <w:right w:val="single" w:sz="6" w:space="0" w:color="auto"/>
            </w:tcBorders>
            <w:vAlign w:val="center"/>
          </w:tcPr>
          <w:p w14:paraId="5F19126D" w14:textId="77777777" w:rsidR="00B33BB8" w:rsidRPr="00F20A77" w:rsidRDefault="00B33BB8" w:rsidP="00E805F8">
            <w:pPr>
              <w:rPr>
                <w:rFonts w:ascii="Times New Roman" w:hAnsi="Times New Roman"/>
              </w:rPr>
            </w:pPr>
            <w:r w:rsidRPr="00F20A77">
              <w:rPr>
                <w:rFonts w:ascii="Times New Roman" w:hAnsi="Times New Roman"/>
              </w:rPr>
              <w:t>100 руб.</w:t>
            </w:r>
          </w:p>
        </w:tc>
        <w:tc>
          <w:tcPr>
            <w:tcW w:w="1620" w:type="dxa"/>
            <w:tcBorders>
              <w:top w:val="single" w:sz="6" w:space="0" w:color="auto"/>
              <w:left w:val="single" w:sz="6" w:space="0" w:color="auto"/>
              <w:bottom w:val="single" w:sz="6" w:space="0" w:color="auto"/>
              <w:right w:val="double" w:sz="6" w:space="0" w:color="auto"/>
            </w:tcBorders>
            <w:vAlign w:val="center"/>
          </w:tcPr>
          <w:p w14:paraId="5FE4CB45" w14:textId="77777777" w:rsidR="00B33BB8" w:rsidRPr="00F20A77" w:rsidRDefault="00B33BB8" w:rsidP="00E805F8">
            <w:pPr>
              <w:rPr>
                <w:rFonts w:ascii="Times New Roman" w:hAnsi="Times New Roman"/>
              </w:rPr>
            </w:pPr>
            <w:r w:rsidRPr="00F20A77">
              <w:rPr>
                <w:rFonts w:ascii="Times New Roman" w:hAnsi="Times New Roman"/>
              </w:rPr>
              <w:t>50 руб.</w:t>
            </w:r>
          </w:p>
        </w:tc>
      </w:tr>
      <w:tr w:rsidR="00FA6656" w:rsidRPr="00F20A77" w14:paraId="3D7FC5AE" w14:textId="77777777" w:rsidTr="00522B50">
        <w:trPr>
          <w:cantSplit/>
        </w:trPr>
        <w:tc>
          <w:tcPr>
            <w:tcW w:w="720" w:type="dxa"/>
            <w:tcBorders>
              <w:top w:val="single" w:sz="6" w:space="0" w:color="auto"/>
              <w:left w:val="double" w:sz="6" w:space="0" w:color="auto"/>
              <w:bottom w:val="single" w:sz="6" w:space="0" w:color="auto"/>
              <w:right w:val="single" w:sz="6" w:space="0" w:color="auto"/>
            </w:tcBorders>
          </w:tcPr>
          <w:p w14:paraId="0D5847CB" w14:textId="77777777" w:rsidR="00B33BB8" w:rsidRPr="00F20A77" w:rsidRDefault="00B56AD9" w:rsidP="00E805F8">
            <w:pPr>
              <w:jc w:val="both"/>
              <w:rPr>
                <w:rFonts w:ascii="Times New Roman" w:hAnsi="Times New Roman"/>
              </w:rPr>
            </w:pPr>
            <w:r w:rsidRPr="00F20A77">
              <w:rPr>
                <w:rFonts w:ascii="Times New Roman" w:hAnsi="Times New Roman"/>
              </w:rPr>
              <w:t>7.</w:t>
            </w:r>
            <w:r w:rsidR="00B33BB8" w:rsidRPr="00F20A77">
              <w:rPr>
                <w:rFonts w:ascii="Times New Roman" w:hAnsi="Times New Roman"/>
              </w:rPr>
              <w:t xml:space="preserve">2. </w:t>
            </w:r>
          </w:p>
        </w:tc>
        <w:tc>
          <w:tcPr>
            <w:tcW w:w="5040" w:type="dxa"/>
            <w:tcBorders>
              <w:top w:val="single" w:sz="6" w:space="0" w:color="auto"/>
              <w:left w:val="single" w:sz="6" w:space="0" w:color="auto"/>
              <w:bottom w:val="single" w:sz="6" w:space="0" w:color="auto"/>
              <w:right w:val="single" w:sz="6" w:space="0" w:color="auto"/>
            </w:tcBorders>
          </w:tcPr>
          <w:p w14:paraId="0EC6EB0D" w14:textId="77777777" w:rsidR="00B33BB8" w:rsidRPr="00F20A77" w:rsidRDefault="00B33BB8" w:rsidP="00E805F8">
            <w:pPr>
              <w:jc w:val="both"/>
              <w:rPr>
                <w:rFonts w:ascii="Times New Roman" w:hAnsi="Times New Roman"/>
              </w:rPr>
            </w:pPr>
            <w:r w:rsidRPr="00F20A77">
              <w:rPr>
                <w:rFonts w:ascii="Times New Roman" w:hAnsi="Times New Roman"/>
              </w:rPr>
              <w:t>Получение, расчет и перечисление доходов и иных выплат по ценным бумагам с обязательным централизованным хранением **.</w:t>
            </w:r>
          </w:p>
        </w:tc>
        <w:tc>
          <w:tcPr>
            <w:tcW w:w="1436" w:type="dxa"/>
            <w:tcBorders>
              <w:top w:val="single" w:sz="6" w:space="0" w:color="auto"/>
              <w:left w:val="single" w:sz="6" w:space="0" w:color="auto"/>
              <w:bottom w:val="single" w:sz="6" w:space="0" w:color="auto"/>
              <w:right w:val="single" w:sz="6" w:space="0" w:color="auto"/>
            </w:tcBorders>
            <w:vAlign w:val="center"/>
          </w:tcPr>
          <w:p w14:paraId="0033FCF6" w14:textId="77777777" w:rsidR="00B33BB8" w:rsidRPr="00F20A77" w:rsidRDefault="00B33BB8" w:rsidP="00E805F8">
            <w:pPr>
              <w:rPr>
                <w:rFonts w:ascii="Times New Roman" w:hAnsi="Times New Roman"/>
              </w:rPr>
            </w:pPr>
            <w:r w:rsidRPr="00F20A77">
              <w:rPr>
                <w:rFonts w:ascii="Times New Roman" w:hAnsi="Times New Roman"/>
              </w:rPr>
              <w:t>Один платеж по одному эмитенту</w:t>
            </w:r>
          </w:p>
        </w:tc>
        <w:tc>
          <w:tcPr>
            <w:tcW w:w="1444" w:type="dxa"/>
            <w:tcBorders>
              <w:top w:val="single" w:sz="6" w:space="0" w:color="auto"/>
              <w:left w:val="single" w:sz="6" w:space="0" w:color="auto"/>
              <w:bottom w:val="single" w:sz="6" w:space="0" w:color="auto"/>
              <w:right w:val="single" w:sz="6" w:space="0" w:color="auto"/>
            </w:tcBorders>
            <w:vAlign w:val="center"/>
          </w:tcPr>
          <w:p w14:paraId="657C156C" w14:textId="77777777" w:rsidR="00B33BB8" w:rsidRPr="00F20A77" w:rsidRDefault="00B33BB8" w:rsidP="00E805F8">
            <w:pPr>
              <w:rPr>
                <w:rFonts w:ascii="Times New Roman" w:hAnsi="Times New Roman"/>
              </w:rPr>
            </w:pPr>
            <w:r w:rsidRPr="00F20A77">
              <w:rPr>
                <w:rFonts w:ascii="Times New Roman" w:hAnsi="Times New Roman"/>
              </w:rPr>
              <w:t>Бесплатно</w:t>
            </w:r>
          </w:p>
        </w:tc>
        <w:tc>
          <w:tcPr>
            <w:tcW w:w="1620" w:type="dxa"/>
            <w:tcBorders>
              <w:top w:val="single" w:sz="6" w:space="0" w:color="auto"/>
              <w:left w:val="single" w:sz="6" w:space="0" w:color="auto"/>
              <w:bottom w:val="single" w:sz="6" w:space="0" w:color="auto"/>
              <w:right w:val="double" w:sz="6" w:space="0" w:color="auto"/>
            </w:tcBorders>
            <w:vAlign w:val="center"/>
          </w:tcPr>
          <w:p w14:paraId="644EC8F2" w14:textId="77777777" w:rsidR="00B33BB8" w:rsidRPr="00F20A77" w:rsidRDefault="00B33BB8" w:rsidP="00E805F8">
            <w:pPr>
              <w:rPr>
                <w:rFonts w:ascii="Times New Roman" w:hAnsi="Times New Roman"/>
              </w:rPr>
            </w:pPr>
            <w:r w:rsidRPr="00F20A77">
              <w:rPr>
                <w:rFonts w:ascii="Times New Roman" w:hAnsi="Times New Roman"/>
              </w:rPr>
              <w:t>Бесплатно.</w:t>
            </w:r>
          </w:p>
        </w:tc>
      </w:tr>
      <w:tr w:rsidR="00FA6656" w:rsidRPr="00F20A77" w14:paraId="0C2A67F1" w14:textId="77777777" w:rsidTr="00D94186">
        <w:trPr>
          <w:cantSplit/>
        </w:trPr>
        <w:tc>
          <w:tcPr>
            <w:tcW w:w="720" w:type="dxa"/>
            <w:tcBorders>
              <w:top w:val="single" w:sz="6" w:space="0" w:color="auto"/>
              <w:left w:val="double" w:sz="6" w:space="0" w:color="auto"/>
              <w:bottom w:val="single" w:sz="6" w:space="0" w:color="auto"/>
              <w:right w:val="single" w:sz="6" w:space="0" w:color="auto"/>
            </w:tcBorders>
          </w:tcPr>
          <w:p w14:paraId="69CF6EEA" w14:textId="77777777" w:rsidR="00B33BB8" w:rsidRPr="00F20A77" w:rsidRDefault="00B33BB8" w:rsidP="00E805F8">
            <w:pPr>
              <w:jc w:val="both"/>
              <w:rPr>
                <w:rFonts w:ascii="Times New Roman" w:hAnsi="Times New Roman"/>
              </w:rPr>
            </w:pPr>
            <w:r w:rsidRPr="00F20A77">
              <w:rPr>
                <w:rFonts w:ascii="Times New Roman" w:hAnsi="Times New Roman"/>
              </w:rPr>
              <w:t>7.3.</w:t>
            </w:r>
          </w:p>
        </w:tc>
        <w:tc>
          <w:tcPr>
            <w:tcW w:w="5040" w:type="dxa"/>
            <w:tcBorders>
              <w:top w:val="single" w:sz="6" w:space="0" w:color="auto"/>
              <w:left w:val="single" w:sz="6" w:space="0" w:color="auto"/>
              <w:bottom w:val="single" w:sz="6" w:space="0" w:color="auto"/>
              <w:right w:val="single" w:sz="6" w:space="0" w:color="auto"/>
            </w:tcBorders>
          </w:tcPr>
          <w:p w14:paraId="55DEE484" w14:textId="77777777" w:rsidR="00B33BB8" w:rsidRPr="00F20A77" w:rsidRDefault="00B33BB8" w:rsidP="00E805F8">
            <w:pPr>
              <w:jc w:val="both"/>
              <w:rPr>
                <w:rFonts w:ascii="Times New Roman" w:hAnsi="Times New Roman"/>
              </w:rPr>
            </w:pPr>
            <w:r w:rsidRPr="00F20A77">
              <w:rPr>
                <w:rFonts w:ascii="Times New Roman" w:hAnsi="Times New Roman"/>
              </w:rPr>
              <w:t>Получение от Эмитентов и передача Депоненту информации и документов, необходимых для осуществления прав по ценным бумагам Депонента</w:t>
            </w:r>
          </w:p>
        </w:tc>
        <w:tc>
          <w:tcPr>
            <w:tcW w:w="1436" w:type="dxa"/>
            <w:tcBorders>
              <w:top w:val="single" w:sz="6" w:space="0" w:color="auto"/>
              <w:left w:val="single" w:sz="6" w:space="0" w:color="auto"/>
              <w:bottom w:val="single" w:sz="6" w:space="0" w:color="auto"/>
              <w:right w:val="single" w:sz="6" w:space="0" w:color="auto"/>
            </w:tcBorders>
            <w:vAlign w:val="center"/>
          </w:tcPr>
          <w:p w14:paraId="62F1902A" w14:textId="77777777" w:rsidR="00B33BB8" w:rsidRPr="00F20A77" w:rsidRDefault="00B33BB8" w:rsidP="00E805F8">
            <w:pPr>
              <w:rPr>
                <w:rFonts w:ascii="Times New Roman" w:hAnsi="Times New Roman"/>
              </w:rPr>
            </w:pPr>
          </w:p>
        </w:tc>
        <w:tc>
          <w:tcPr>
            <w:tcW w:w="1444" w:type="dxa"/>
            <w:tcBorders>
              <w:top w:val="single" w:sz="6" w:space="0" w:color="auto"/>
              <w:left w:val="single" w:sz="6" w:space="0" w:color="auto"/>
              <w:bottom w:val="single" w:sz="6" w:space="0" w:color="auto"/>
              <w:right w:val="single" w:sz="6" w:space="0" w:color="auto"/>
            </w:tcBorders>
            <w:vAlign w:val="center"/>
          </w:tcPr>
          <w:p w14:paraId="683490E5" w14:textId="77777777" w:rsidR="00B33BB8" w:rsidRPr="00F20A77" w:rsidRDefault="00B33BB8" w:rsidP="00E805F8">
            <w:pPr>
              <w:rPr>
                <w:rFonts w:ascii="Times New Roman" w:hAnsi="Times New Roman"/>
              </w:rPr>
            </w:pPr>
            <w:r w:rsidRPr="00F20A77">
              <w:rPr>
                <w:rFonts w:ascii="Times New Roman" w:hAnsi="Times New Roman"/>
              </w:rPr>
              <w:t>Бесплатно</w:t>
            </w:r>
          </w:p>
        </w:tc>
        <w:tc>
          <w:tcPr>
            <w:tcW w:w="1620" w:type="dxa"/>
            <w:tcBorders>
              <w:top w:val="single" w:sz="6" w:space="0" w:color="auto"/>
              <w:left w:val="single" w:sz="6" w:space="0" w:color="auto"/>
              <w:bottom w:val="single" w:sz="6" w:space="0" w:color="auto"/>
              <w:right w:val="double" w:sz="6" w:space="0" w:color="auto"/>
            </w:tcBorders>
            <w:vAlign w:val="center"/>
          </w:tcPr>
          <w:p w14:paraId="43A781C6" w14:textId="77777777" w:rsidR="00B33BB8" w:rsidRPr="00F20A77" w:rsidRDefault="00B33BB8" w:rsidP="00E805F8">
            <w:pPr>
              <w:rPr>
                <w:rFonts w:ascii="Times New Roman" w:hAnsi="Times New Roman"/>
              </w:rPr>
            </w:pPr>
            <w:r w:rsidRPr="00F20A77">
              <w:rPr>
                <w:rFonts w:ascii="Times New Roman" w:hAnsi="Times New Roman"/>
              </w:rPr>
              <w:t>Бесплатно</w:t>
            </w:r>
          </w:p>
        </w:tc>
      </w:tr>
      <w:tr w:rsidR="00D94186" w:rsidRPr="00F20A77" w14:paraId="0C6C34C3" w14:textId="77777777" w:rsidTr="00522B50">
        <w:trPr>
          <w:cantSplit/>
        </w:trPr>
        <w:tc>
          <w:tcPr>
            <w:tcW w:w="720" w:type="dxa"/>
            <w:tcBorders>
              <w:top w:val="single" w:sz="6" w:space="0" w:color="auto"/>
              <w:left w:val="double" w:sz="6" w:space="0" w:color="auto"/>
              <w:bottom w:val="double" w:sz="6" w:space="0" w:color="auto"/>
              <w:right w:val="single" w:sz="6" w:space="0" w:color="auto"/>
            </w:tcBorders>
          </w:tcPr>
          <w:p w14:paraId="68D2C432" w14:textId="2E30D663" w:rsidR="00D94186" w:rsidRPr="00F20A77" w:rsidRDefault="00D94186" w:rsidP="00E805F8">
            <w:pPr>
              <w:jc w:val="both"/>
              <w:rPr>
                <w:rFonts w:ascii="Times New Roman" w:hAnsi="Times New Roman"/>
              </w:rPr>
            </w:pPr>
            <w:r>
              <w:rPr>
                <w:rFonts w:ascii="Times New Roman" w:hAnsi="Times New Roman"/>
              </w:rPr>
              <w:t>7.4</w:t>
            </w:r>
          </w:p>
        </w:tc>
        <w:tc>
          <w:tcPr>
            <w:tcW w:w="5040" w:type="dxa"/>
            <w:tcBorders>
              <w:top w:val="single" w:sz="6" w:space="0" w:color="auto"/>
              <w:left w:val="single" w:sz="6" w:space="0" w:color="auto"/>
              <w:bottom w:val="double" w:sz="6" w:space="0" w:color="auto"/>
              <w:right w:val="single" w:sz="6" w:space="0" w:color="auto"/>
            </w:tcBorders>
          </w:tcPr>
          <w:p w14:paraId="78BD9F2E" w14:textId="229D5AA0" w:rsidR="00D94186" w:rsidRPr="00F20A77" w:rsidRDefault="00D94186" w:rsidP="00E805F8">
            <w:pPr>
              <w:jc w:val="both"/>
              <w:rPr>
                <w:rFonts w:ascii="Times New Roman" w:hAnsi="Times New Roman"/>
              </w:rPr>
            </w:pPr>
            <w:r w:rsidRPr="00D94186">
              <w:rPr>
                <w:rFonts w:ascii="Times New Roman" w:hAnsi="Times New Roman"/>
              </w:rPr>
              <w:t>Подготовка и обработка документов на списание/зачисление ценных бумаг в связи с погашением/приобретением инвестиционных паев паевых инвестиционных фондов через НКО АО НРД</w:t>
            </w:r>
            <w:r>
              <w:rPr>
                <w:rFonts w:cs="Arial"/>
                <w:color w:val="1D1C1D"/>
                <w:sz w:val="23"/>
                <w:szCs w:val="23"/>
                <w:shd w:val="clear" w:color="auto" w:fill="FFFFFF"/>
              </w:rPr>
              <w:t> </w:t>
            </w:r>
          </w:p>
        </w:tc>
        <w:tc>
          <w:tcPr>
            <w:tcW w:w="1436" w:type="dxa"/>
            <w:tcBorders>
              <w:top w:val="single" w:sz="6" w:space="0" w:color="auto"/>
              <w:left w:val="single" w:sz="6" w:space="0" w:color="auto"/>
              <w:bottom w:val="double" w:sz="6" w:space="0" w:color="auto"/>
              <w:right w:val="single" w:sz="6" w:space="0" w:color="auto"/>
            </w:tcBorders>
            <w:vAlign w:val="center"/>
          </w:tcPr>
          <w:p w14:paraId="1D90B2EE" w14:textId="5D831CB7" w:rsidR="00D94186" w:rsidRPr="00F20A77" w:rsidRDefault="00D94186" w:rsidP="00E805F8">
            <w:pPr>
              <w:rPr>
                <w:rFonts w:ascii="Times New Roman" w:hAnsi="Times New Roman"/>
              </w:rPr>
            </w:pPr>
            <w:r w:rsidRPr="00F20A77">
              <w:rPr>
                <w:rFonts w:ascii="Times New Roman" w:hAnsi="Times New Roman"/>
              </w:rPr>
              <w:t>За каждое поручение</w:t>
            </w:r>
          </w:p>
        </w:tc>
        <w:tc>
          <w:tcPr>
            <w:tcW w:w="1444" w:type="dxa"/>
            <w:tcBorders>
              <w:top w:val="single" w:sz="6" w:space="0" w:color="auto"/>
              <w:left w:val="single" w:sz="6" w:space="0" w:color="auto"/>
              <w:bottom w:val="double" w:sz="6" w:space="0" w:color="auto"/>
              <w:right w:val="single" w:sz="6" w:space="0" w:color="auto"/>
            </w:tcBorders>
            <w:vAlign w:val="center"/>
          </w:tcPr>
          <w:p w14:paraId="532D1AD1" w14:textId="496AD6BC" w:rsidR="00D94186" w:rsidRPr="00F20A77" w:rsidRDefault="00D94186" w:rsidP="00D94186">
            <w:pPr>
              <w:rPr>
                <w:rFonts w:ascii="Times New Roman" w:hAnsi="Times New Roman"/>
              </w:rPr>
            </w:pPr>
            <w:r>
              <w:rPr>
                <w:rFonts w:ascii="Times New Roman" w:hAnsi="Times New Roman"/>
              </w:rPr>
              <w:t>3 0</w:t>
            </w:r>
            <w:r w:rsidRPr="00F20A77">
              <w:rPr>
                <w:rFonts w:ascii="Times New Roman" w:hAnsi="Times New Roman"/>
              </w:rPr>
              <w:t>00 руб.</w:t>
            </w:r>
          </w:p>
        </w:tc>
        <w:tc>
          <w:tcPr>
            <w:tcW w:w="1620" w:type="dxa"/>
            <w:tcBorders>
              <w:top w:val="single" w:sz="6" w:space="0" w:color="auto"/>
              <w:left w:val="single" w:sz="6" w:space="0" w:color="auto"/>
              <w:bottom w:val="double" w:sz="6" w:space="0" w:color="auto"/>
              <w:right w:val="double" w:sz="6" w:space="0" w:color="auto"/>
            </w:tcBorders>
            <w:vAlign w:val="center"/>
          </w:tcPr>
          <w:p w14:paraId="046AB346" w14:textId="682FCAE7" w:rsidR="00D94186" w:rsidRPr="00F20A77" w:rsidRDefault="00D94186" w:rsidP="00E805F8">
            <w:pPr>
              <w:rPr>
                <w:rFonts w:ascii="Times New Roman" w:hAnsi="Times New Roman"/>
              </w:rPr>
            </w:pPr>
            <w:r>
              <w:rPr>
                <w:rFonts w:ascii="Times New Roman" w:hAnsi="Times New Roman"/>
              </w:rPr>
              <w:t>3 0</w:t>
            </w:r>
            <w:r w:rsidRPr="00F20A77">
              <w:rPr>
                <w:rFonts w:ascii="Times New Roman" w:hAnsi="Times New Roman"/>
              </w:rPr>
              <w:t>00 руб.</w:t>
            </w:r>
          </w:p>
        </w:tc>
      </w:tr>
    </w:tbl>
    <w:p w14:paraId="51E24850" w14:textId="312F220E" w:rsidR="00B33BB8" w:rsidRPr="00F20A77" w:rsidRDefault="00B33BB8" w:rsidP="00AB35A2">
      <w:pPr>
        <w:tabs>
          <w:tab w:val="num" w:pos="284"/>
        </w:tabs>
        <w:spacing w:before="120"/>
        <w:jc w:val="both"/>
        <w:rPr>
          <w:rFonts w:ascii="Times New Roman" w:hAnsi="Times New Roman"/>
        </w:rPr>
      </w:pPr>
      <w:r w:rsidRPr="00F20A77">
        <w:rPr>
          <w:rFonts w:ascii="Times New Roman" w:hAnsi="Times New Roman"/>
        </w:rPr>
        <w:t xml:space="preserve">1. Оплата услуг Депозитария производится Депонентом досрочно в случае закрытия счета депо или списания всех ценных бумаг со счета депо </w:t>
      </w:r>
      <w:r w:rsidR="00B856DA">
        <w:rPr>
          <w:rFonts w:ascii="Times New Roman" w:hAnsi="Times New Roman"/>
        </w:rPr>
        <w:t>Д</w:t>
      </w:r>
      <w:r w:rsidRPr="00F20A77">
        <w:rPr>
          <w:rFonts w:ascii="Times New Roman" w:hAnsi="Times New Roman"/>
        </w:rPr>
        <w:t>епонента.</w:t>
      </w:r>
    </w:p>
    <w:p w14:paraId="70FD1501" w14:textId="77777777" w:rsidR="0038212D" w:rsidRPr="003917DB" w:rsidRDefault="0038212D" w:rsidP="0038212D">
      <w:pPr>
        <w:tabs>
          <w:tab w:val="num" w:pos="284"/>
        </w:tabs>
        <w:spacing w:before="120"/>
        <w:jc w:val="both"/>
        <w:rPr>
          <w:rFonts w:ascii="Times New Roman" w:hAnsi="Times New Roman"/>
        </w:rPr>
      </w:pPr>
      <w:r>
        <w:rPr>
          <w:rFonts w:ascii="Times New Roman" w:hAnsi="Times New Roman"/>
        </w:rPr>
        <w:t>2</w:t>
      </w:r>
      <w:r w:rsidRPr="003917DB">
        <w:rPr>
          <w:rFonts w:ascii="Times New Roman" w:hAnsi="Times New Roman"/>
        </w:rPr>
        <w:t>. Депозитарий вправе вводить индивидуальные тарифы путем подписания Дополнительного соглашения с Депонентом.</w:t>
      </w:r>
    </w:p>
    <w:p w14:paraId="381BAF71" w14:textId="77777777" w:rsidR="0038212D" w:rsidRDefault="0038212D" w:rsidP="0038212D">
      <w:pPr>
        <w:tabs>
          <w:tab w:val="num" w:pos="284"/>
        </w:tabs>
        <w:spacing w:before="120"/>
        <w:jc w:val="both"/>
        <w:rPr>
          <w:rFonts w:ascii="Times New Roman" w:hAnsi="Times New Roman"/>
        </w:rPr>
      </w:pPr>
      <w:r>
        <w:rPr>
          <w:rFonts w:ascii="Times New Roman" w:hAnsi="Times New Roman"/>
        </w:rPr>
        <w:t>3</w:t>
      </w:r>
      <w:r w:rsidRPr="003917DB">
        <w:rPr>
          <w:rFonts w:ascii="Times New Roman" w:hAnsi="Times New Roman"/>
        </w:rPr>
        <w:t>. Стоимость услуг, не предусмотренных данными Тарифами, устанавливается Дополнительным соглашением Сторон.</w:t>
      </w:r>
    </w:p>
    <w:p w14:paraId="19264111" w14:textId="77777777" w:rsidR="0038212D" w:rsidRDefault="0038212D" w:rsidP="0038212D">
      <w:pPr>
        <w:tabs>
          <w:tab w:val="num" w:pos="284"/>
        </w:tabs>
        <w:spacing w:before="120"/>
        <w:jc w:val="both"/>
        <w:rPr>
          <w:rFonts w:ascii="Times New Roman" w:hAnsi="Times New Roman"/>
        </w:rPr>
      </w:pPr>
      <w:r>
        <w:rPr>
          <w:rFonts w:ascii="Times New Roman" w:hAnsi="Times New Roman"/>
        </w:rPr>
        <w:t xml:space="preserve">4. </w:t>
      </w:r>
      <w:r w:rsidRPr="007938DC">
        <w:rPr>
          <w:rFonts w:ascii="Times New Roman" w:hAnsi="Times New Roman"/>
        </w:rPr>
        <w:t xml:space="preserve">Оплата услуг Депозитария, оказываемых Депоненту, заключившему с </w:t>
      </w:r>
      <w:r>
        <w:rPr>
          <w:rFonts w:ascii="Times New Roman" w:hAnsi="Times New Roman"/>
        </w:rPr>
        <w:t>ООО «ИК «Фонтвьель»</w:t>
      </w:r>
      <w:r w:rsidRPr="007938DC">
        <w:rPr>
          <w:rFonts w:ascii="Times New Roman" w:hAnsi="Times New Roman"/>
        </w:rPr>
        <w:t xml:space="preserve"> </w:t>
      </w:r>
      <w:r>
        <w:rPr>
          <w:rFonts w:ascii="Times New Roman" w:hAnsi="Times New Roman"/>
        </w:rPr>
        <w:t>Д</w:t>
      </w:r>
      <w:r w:rsidRPr="007938DC">
        <w:rPr>
          <w:rFonts w:ascii="Times New Roman" w:hAnsi="Times New Roman"/>
        </w:rPr>
        <w:t>оговор на</w:t>
      </w:r>
      <w:r>
        <w:rPr>
          <w:rFonts w:ascii="Times New Roman" w:hAnsi="Times New Roman"/>
        </w:rPr>
        <w:t xml:space="preserve"> </w:t>
      </w:r>
      <w:r w:rsidRPr="007938DC">
        <w:rPr>
          <w:rFonts w:ascii="Times New Roman" w:hAnsi="Times New Roman"/>
        </w:rPr>
        <w:t>брокерское обслуживание, а также возмещение указанных выше расходов, производится путем безакцептного</w:t>
      </w:r>
      <w:r>
        <w:rPr>
          <w:rFonts w:ascii="Times New Roman" w:hAnsi="Times New Roman"/>
        </w:rPr>
        <w:t xml:space="preserve"> </w:t>
      </w:r>
      <w:r w:rsidRPr="007938DC">
        <w:rPr>
          <w:rFonts w:ascii="Times New Roman" w:hAnsi="Times New Roman"/>
        </w:rPr>
        <w:t xml:space="preserve">списания соответствующих сумм с Клиентского </w:t>
      </w:r>
      <w:r>
        <w:rPr>
          <w:rFonts w:ascii="Times New Roman" w:hAnsi="Times New Roman"/>
        </w:rPr>
        <w:t xml:space="preserve">лицевого </w:t>
      </w:r>
      <w:r w:rsidRPr="007938DC">
        <w:rPr>
          <w:rFonts w:ascii="Times New Roman" w:hAnsi="Times New Roman"/>
        </w:rPr>
        <w:t>счета, от</w:t>
      </w:r>
      <w:r>
        <w:rPr>
          <w:rFonts w:ascii="Times New Roman" w:hAnsi="Times New Roman"/>
        </w:rPr>
        <w:t>крытого Депоненту на основании Д</w:t>
      </w:r>
      <w:r w:rsidRPr="007938DC">
        <w:rPr>
          <w:rFonts w:ascii="Times New Roman" w:hAnsi="Times New Roman"/>
        </w:rPr>
        <w:t>оговора на брокерское</w:t>
      </w:r>
      <w:r>
        <w:rPr>
          <w:rFonts w:ascii="Times New Roman" w:hAnsi="Times New Roman"/>
        </w:rPr>
        <w:t xml:space="preserve"> </w:t>
      </w:r>
      <w:r w:rsidRPr="007938DC">
        <w:rPr>
          <w:rFonts w:ascii="Times New Roman" w:hAnsi="Times New Roman"/>
        </w:rPr>
        <w:t>обслужив</w:t>
      </w:r>
      <w:r>
        <w:rPr>
          <w:rFonts w:ascii="Times New Roman" w:hAnsi="Times New Roman"/>
        </w:rPr>
        <w:t>ание</w:t>
      </w:r>
      <w:r w:rsidRPr="007938DC">
        <w:rPr>
          <w:rFonts w:ascii="Times New Roman" w:hAnsi="Times New Roman"/>
        </w:rPr>
        <w:t>.</w:t>
      </w:r>
    </w:p>
    <w:p w14:paraId="6B9AF9CC" w14:textId="77777777" w:rsidR="0038212D" w:rsidRPr="007938DC" w:rsidRDefault="0038212D" w:rsidP="0038212D">
      <w:pPr>
        <w:tabs>
          <w:tab w:val="num" w:pos="284"/>
        </w:tabs>
        <w:spacing w:before="120"/>
        <w:jc w:val="both"/>
        <w:rPr>
          <w:rFonts w:ascii="Times New Roman" w:hAnsi="Times New Roman"/>
        </w:rPr>
      </w:pPr>
      <w:r w:rsidRPr="007938DC">
        <w:rPr>
          <w:rFonts w:ascii="Times New Roman" w:hAnsi="Times New Roman"/>
        </w:rPr>
        <w:t>5. В случае, выплаты дохода по ценным бумагам путем перечисления денежных средств на банковский счет</w:t>
      </w:r>
      <w:r>
        <w:rPr>
          <w:rFonts w:ascii="Times New Roman" w:hAnsi="Times New Roman"/>
        </w:rPr>
        <w:t xml:space="preserve"> </w:t>
      </w:r>
      <w:r w:rsidRPr="007938DC">
        <w:rPr>
          <w:rFonts w:ascii="Times New Roman" w:hAnsi="Times New Roman"/>
        </w:rPr>
        <w:t>Депонента, вознаграждение Депозитария и возмещаемые расходы удерживаются Депозитарием из суммы,</w:t>
      </w:r>
      <w:r>
        <w:rPr>
          <w:rFonts w:ascii="Times New Roman" w:hAnsi="Times New Roman"/>
        </w:rPr>
        <w:t xml:space="preserve"> </w:t>
      </w:r>
      <w:r w:rsidRPr="007938DC">
        <w:rPr>
          <w:rFonts w:ascii="Times New Roman" w:hAnsi="Times New Roman"/>
        </w:rPr>
        <w:t>подлежащей перечислению Депоненту.</w:t>
      </w:r>
    </w:p>
    <w:p w14:paraId="336DF208" w14:textId="77777777" w:rsidR="0038212D" w:rsidRDefault="0038212D" w:rsidP="0038212D">
      <w:pPr>
        <w:tabs>
          <w:tab w:val="num" w:pos="284"/>
        </w:tabs>
        <w:spacing w:before="120"/>
        <w:jc w:val="both"/>
        <w:rPr>
          <w:rFonts w:ascii="Times New Roman" w:hAnsi="Times New Roman"/>
        </w:rPr>
      </w:pPr>
      <w:r>
        <w:rPr>
          <w:rFonts w:ascii="Times New Roman" w:hAnsi="Times New Roman"/>
        </w:rPr>
        <w:tab/>
      </w:r>
      <w:r w:rsidRPr="007938DC">
        <w:rPr>
          <w:rFonts w:ascii="Times New Roman" w:hAnsi="Times New Roman"/>
        </w:rPr>
        <w:t>В случае выплаты дохода по ценным бумагам путем зачисления на Клиентский</w:t>
      </w:r>
      <w:r>
        <w:rPr>
          <w:rFonts w:ascii="Times New Roman" w:hAnsi="Times New Roman"/>
        </w:rPr>
        <w:t xml:space="preserve"> лицевой</w:t>
      </w:r>
      <w:r w:rsidRPr="007938DC">
        <w:rPr>
          <w:rFonts w:ascii="Times New Roman" w:hAnsi="Times New Roman"/>
        </w:rPr>
        <w:t xml:space="preserve"> счет Депонента или</w:t>
      </w:r>
      <w:r>
        <w:rPr>
          <w:rFonts w:ascii="Times New Roman" w:hAnsi="Times New Roman"/>
        </w:rPr>
        <w:t xml:space="preserve"> </w:t>
      </w:r>
      <w:r w:rsidRPr="007938DC">
        <w:rPr>
          <w:rFonts w:ascii="Times New Roman" w:hAnsi="Times New Roman"/>
        </w:rPr>
        <w:t>Субброкера, возмещаемые расходы могут удерживаться Депозитарием из сумм, подлежащих перечислению</w:t>
      </w:r>
      <w:r>
        <w:rPr>
          <w:rFonts w:ascii="Times New Roman" w:hAnsi="Times New Roman"/>
        </w:rPr>
        <w:t xml:space="preserve"> </w:t>
      </w:r>
      <w:r w:rsidRPr="007938DC">
        <w:rPr>
          <w:rFonts w:ascii="Times New Roman" w:hAnsi="Times New Roman"/>
        </w:rPr>
        <w:t>Депоненту.</w:t>
      </w:r>
    </w:p>
    <w:p w14:paraId="1BEAFE8A" w14:textId="77777777" w:rsidR="0038212D" w:rsidRPr="003917DB" w:rsidRDefault="0038212D" w:rsidP="0038212D">
      <w:pPr>
        <w:tabs>
          <w:tab w:val="num" w:pos="284"/>
        </w:tabs>
        <w:spacing w:before="120"/>
        <w:jc w:val="both"/>
        <w:rPr>
          <w:rFonts w:ascii="Times New Roman" w:hAnsi="Times New Roman"/>
        </w:rPr>
      </w:pPr>
      <w:r w:rsidRPr="007938DC">
        <w:rPr>
          <w:rFonts w:ascii="Times New Roman" w:hAnsi="Times New Roman"/>
        </w:rPr>
        <w:t>6. При невозможности оплаты услуг/возмещения расходов путем списания сумм с Клиентского</w:t>
      </w:r>
      <w:r>
        <w:rPr>
          <w:rFonts w:ascii="Times New Roman" w:hAnsi="Times New Roman"/>
        </w:rPr>
        <w:t xml:space="preserve"> лицевого</w:t>
      </w:r>
      <w:r w:rsidRPr="007938DC">
        <w:rPr>
          <w:rFonts w:ascii="Times New Roman" w:hAnsi="Times New Roman"/>
        </w:rPr>
        <w:t xml:space="preserve"> счета, от</w:t>
      </w:r>
      <w:r>
        <w:rPr>
          <w:rFonts w:ascii="Times New Roman" w:hAnsi="Times New Roman"/>
        </w:rPr>
        <w:t>крытого Депоненту на основании Д</w:t>
      </w:r>
      <w:r w:rsidRPr="007938DC">
        <w:rPr>
          <w:rFonts w:ascii="Times New Roman" w:hAnsi="Times New Roman"/>
        </w:rPr>
        <w:t>оговора на брокерское</w:t>
      </w:r>
      <w:r>
        <w:rPr>
          <w:rFonts w:ascii="Times New Roman" w:hAnsi="Times New Roman"/>
        </w:rPr>
        <w:t xml:space="preserve"> </w:t>
      </w:r>
      <w:r w:rsidRPr="007938DC">
        <w:rPr>
          <w:rFonts w:ascii="Times New Roman" w:hAnsi="Times New Roman"/>
        </w:rPr>
        <w:t>обслужив</w:t>
      </w:r>
      <w:r>
        <w:rPr>
          <w:rFonts w:ascii="Times New Roman" w:hAnsi="Times New Roman"/>
        </w:rPr>
        <w:t>ание,</w:t>
      </w:r>
      <w:r w:rsidRPr="007938DC">
        <w:rPr>
          <w:rFonts w:ascii="Times New Roman" w:hAnsi="Times New Roman"/>
        </w:rPr>
        <w:t xml:space="preserve"> в</w:t>
      </w:r>
      <w:r>
        <w:rPr>
          <w:rFonts w:ascii="Times New Roman" w:hAnsi="Times New Roman"/>
        </w:rPr>
        <w:t xml:space="preserve"> </w:t>
      </w:r>
      <w:r w:rsidRPr="007938DC">
        <w:rPr>
          <w:rFonts w:ascii="Times New Roman" w:hAnsi="Times New Roman"/>
        </w:rPr>
        <w:t>установленном порядке, а также в иных случаях, оплата услуг/возмещение расходов может производиться путем</w:t>
      </w:r>
      <w:r>
        <w:rPr>
          <w:rFonts w:ascii="Times New Roman" w:hAnsi="Times New Roman"/>
        </w:rPr>
        <w:t xml:space="preserve"> </w:t>
      </w:r>
      <w:r w:rsidRPr="007938DC">
        <w:rPr>
          <w:rFonts w:ascii="Times New Roman" w:hAnsi="Times New Roman"/>
        </w:rPr>
        <w:t>оплаты Депонентом представленного Депозитарием счета.</w:t>
      </w:r>
    </w:p>
    <w:p w14:paraId="2133C19C" w14:textId="77777777" w:rsidR="0038212D" w:rsidRPr="003917DB" w:rsidRDefault="0038212D" w:rsidP="0038212D">
      <w:pPr>
        <w:tabs>
          <w:tab w:val="num" w:pos="284"/>
        </w:tabs>
        <w:spacing w:before="120"/>
        <w:jc w:val="both"/>
        <w:rPr>
          <w:rFonts w:ascii="Times New Roman" w:hAnsi="Times New Roman"/>
        </w:rPr>
      </w:pPr>
      <w:r w:rsidRPr="003917DB">
        <w:rPr>
          <w:rFonts w:ascii="Times New Roman" w:hAnsi="Times New Roman"/>
        </w:rPr>
        <w:t>*Депонент также оплачивает фактические издержки Депозитария, понесенные Депозитарием в процессе обслуживания Депонента и включающие в себя расходы на оплату услуг сторонних организаций, расходы на оплату услуг реестродержателей, иных депозитариев и трансфер-агентов.</w:t>
      </w:r>
    </w:p>
    <w:p w14:paraId="59975077" w14:textId="77777777" w:rsidR="0038212D" w:rsidRPr="00AB35A2" w:rsidRDefault="0038212D" w:rsidP="0038212D">
      <w:pPr>
        <w:tabs>
          <w:tab w:val="num" w:pos="284"/>
        </w:tabs>
        <w:spacing w:before="120"/>
        <w:jc w:val="both"/>
        <w:rPr>
          <w:rFonts w:ascii="Times New Roman" w:hAnsi="Times New Roman"/>
        </w:rPr>
      </w:pPr>
      <w:r w:rsidRPr="003917DB">
        <w:rPr>
          <w:rFonts w:ascii="Times New Roman" w:hAnsi="Times New Roman"/>
        </w:rPr>
        <w:t>** Депонент также оплачивает расходы на перечисление полученного дохода или снятие наличных денежных средств согласно тарифам банка.</w:t>
      </w:r>
    </w:p>
    <w:p w14:paraId="45261802" w14:textId="77777777" w:rsidR="00B33BB8" w:rsidRPr="00F20A77" w:rsidRDefault="00B33BB8" w:rsidP="00D61570">
      <w:pPr>
        <w:rPr>
          <w:rFonts w:ascii="Tahoma" w:hAnsi="Tahoma" w:cs="Tahoma"/>
          <w:sz w:val="18"/>
          <w:szCs w:val="18"/>
        </w:rPr>
      </w:pPr>
    </w:p>
    <w:sectPr w:rsidR="00B33BB8" w:rsidRPr="00F20A77" w:rsidSect="00C16363">
      <w:headerReference w:type="default" r:id="rId23"/>
      <w:footerReference w:type="even" r:id="rId24"/>
      <w:footerReference w:type="default" r:id="rId25"/>
      <w:pgSz w:w="11906" w:h="16838"/>
      <w:pgMar w:top="794" w:right="851" w:bottom="794" w:left="1077" w:header="51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47595" w14:textId="77777777" w:rsidR="009C71EB" w:rsidRDefault="009C71EB">
      <w:r>
        <w:separator/>
      </w:r>
    </w:p>
  </w:endnote>
  <w:endnote w:type="continuationSeparator" w:id="0">
    <w:p w14:paraId="6CA60A56" w14:textId="77777777" w:rsidR="009C71EB" w:rsidRDefault="009C7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auto"/>
    <w:notTrueType/>
    <w:pitch w:val="variable"/>
    <w:sig w:usb0="00000003" w:usb1="00000000" w:usb2="00000000" w:usb3="00000000" w:csb0="00000001" w:csb1="00000000"/>
  </w:font>
  <w:font w:name="PragmaticaCT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ultant">
    <w:altName w:val="Courier New"/>
    <w:panose1 w:val="00000000000000000000"/>
    <w:charset w:val="00"/>
    <w:family w:val="modern"/>
    <w:notTrueType/>
    <w:pitch w:val="fixed"/>
    <w:sig w:usb0="00000003" w:usb1="00000000" w:usb2="00000000" w:usb3="00000000" w:csb0="00000001" w:csb1="00000000"/>
  </w:font>
  <w:font w:name="NTTierce">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OpenSymbol">
    <w:altName w:val="Courier New"/>
    <w:charset w:val="00"/>
    <w:family w:val="auto"/>
    <w:pitch w:val="variable"/>
    <w:sig w:usb0="00000003"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uturis">
    <w:altName w:val="Times New Roman"/>
    <w:charset w:val="00"/>
    <w:family w:val="auto"/>
    <w:pitch w:val="variable"/>
    <w:sig w:usb0="00000203" w:usb1="00000000" w:usb2="00000000" w:usb3="00000000" w:csb0="00000005" w:csb1="00000000"/>
  </w:font>
  <w:font w:name="Segoe UI Symbol">
    <w:panose1 w:val="020B0502040204020203"/>
    <w:charset w:val="00"/>
    <w:family w:val="swiss"/>
    <w:pitch w:val="variable"/>
    <w:sig w:usb0="8000006F" w:usb1="1200FBEF" w:usb2="0064C000" w:usb3="00000000" w:csb0="00000001" w:csb1="00000000"/>
  </w:font>
  <w:font w:name="Arial CYR">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1DFFF" w14:textId="77777777" w:rsidR="009C71EB" w:rsidRDefault="009C71EB" w:rsidP="00FD3AA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0E7AF6EE" w14:textId="77777777" w:rsidR="009C71EB" w:rsidRDefault="009C71EB" w:rsidP="00FD3AA2">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25152" w14:textId="77777777" w:rsidR="009C71EB" w:rsidRDefault="009C71EB">
    <w:pPr>
      <w:pStyle w:val="a7"/>
      <w:jc w:val="center"/>
    </w:pPr>
    <w:r>
      <w:fldChar w:fldCharType="begin"/>
    </w:r>
    <w:r>
      <w:instrText>PAGE   \* MERGEFORMAT</w:instrText>
    </w:r>
    <w:r>
      <w:fldChar w:fldCharType="separate"/>
    </w:r>
    <w:r>
      <w:rPr>
        <w:noProof/>
      </w:rPr>
      <w:t>3</w:t>
    </w:r>
    <w:r>
      <w:rPr>
        <w:noProof/>
      </w:rPr>
      <w:fldChar w:fldCharType="end"/>
    </w:r>
  </w:p>
  <w:p w14:paraId="22C68FBB" w14:textId="77777777" w:rsidR="009C71EB" w:rsidRPr="003A574E" w:rsidRDefault="009C71EB" w:rsidP="00FD3AA2">
    <w:pPr>
      <w:pStyle w:val="a7"/>
      <w:ind w:right="360"/>
      <w:jc w:val="center"/>
      <w:rPr>
        <w:rFonts w:ascii="Times New Roman" w:hAnsi="Times New Roman"/>
        <w:b/>
        <w:color w:val="8496B0"/>
        <w:sz w:val="32"/>
        <w:szCs w:val="3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50199" w14:textId="77777777" w:rsidR="009C71EB" w:rsidRDefault="009C71EB" w:rsidP="008A21EB">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30</w:t>
    </w:r>
    <w:r>
      <w:rPr>
        <w:rStyle w:val="a9"/>
      </w:rPr>
      <w:fldChar w:fldCharType="end"/>
    </w:r>
  </w:p>
  <w:p w14:paraId="3E2B1450" w14:textId="77777777" w:rsidR="009C71EB" w:rsidRDefault="009C71EB" w:rsidP="00175836">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4218989"/>
      <w:docPartObj>
        <w:docPartGallery w:val="Page Numbers (Bottom of Page)"/>
        <w:docPartUnique/>
      </w:docPartObj>
    </w:sdtPr>
    <w:sdtEndPr/>
    <w:sdtContent>
      <w:p w14:paraId="2B08F32E" w14:textId="77777777" w:rsidR="009C71EB" w:rsidRDefault="009C71EB">
        <w:pPr>
          <w:pStyle w:val="a7"/>
          <w:jc w:val="center"/>
        </w:pPr>
        <w:r>
          <w:fldChar w:fldCharType="begin"/>
        </w:r>
        <w:r>
          <w:instrText>PAGE   \* MERGEFORMAT</w:instrText>
        </w:r>
        <w:r>
          <w:fldChar w:fldCharType="separate"/>
        </w:r>
        <w:r>
          <w:rPr>
            <w:noProof/>
          </w:rPr>
          <w:t>144</w:t>
        </w:r>
        <w:r>
          <w:fldChar w:fldCharType="end"/>
        </w:r>
      </w:p>
    </w:sdtContent>
  </w:sdt>
  <w:p w14:paraId="1165F61E" w14:textId="77777777" w:rsidR="009C71EB" w:rsidRPr="003A574E" w:rsidRDefault="009C71EB" w:rsidP="003A574E">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756FA" w14:textId="77777777" w:rsidR="009C71EB" w:rsidRDefault="009C71EB" w:rsidP="008A21EB">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30</w:t>
    </w:r>
    <w:r>
      <w:rPr>
        <w:rStyle w:val="a9"/>
      </w:rPr>
      <w:fldChar w:fldCharType="end"/>
    </w:r>
  </w:p>
  <w:p w14:paraId="3E809F38" w14:textId="77777777" w:rsidR="009C71EB" w:rsidRDefault="009C71EB">
    <w:pPr>
      <w:pStyle w:val="a7"/>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9153290"/>
      <w:docPartObj>
        <w:docPartGallery w:val="Page Numbers (Bottom of Page)"/>
        <w:docPartUnique/>
      </w:docPartObj>
    </w:sdtPr>
    <w:sdtEndPr/>
    <w:sdtContent>
      <w:p w14:paraId="41F7BE67" w14:textId="77777777" w:rsidR="009C71EB" w:rsidRDefault="009C71EB">
        <w:pPr>
          <w:pStyle w:val="a7"/>
          <w:jc w:val="center"/>
        </w:pPr>
        <w:r>
          <w:fldChar w:fldCharType="begin"/>
        </w:r>
        <w:r>
          <w:instrText>PAGE   \* MERGEFORMAT</w:instrText>
        </w:r>
        <w:r>
          <w:fldChar w:fldCharType="separate"/>
        </w:r>
        <w:r>
          <w:rPr>
            <w:noProof/>
          </w:rPr>
          <w:t>148</w:t>
        </w:r>
        <w:r>
          <w:rPr>
            <w:noProof/>
          </w:rPr>
          <w:fldChar w:fldCharType="end"/>
        </w:r>
      </w:p>
    </w:sdtContent>
  </w:sdt>
  <w:p w14:paraId="585049B6" w14:textId="77777777" w:rsidR="009C71EB" w:rsidRDefault="009C71EB" w:rsidP="003A574E">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86AF6" w14:textId="77777777" w:rsidR="009C71EB" w:rsidRDefault="009C71EB">
      <w:r>
        <w:separator/>
      </w:r>
    </w:p>
  </w:footnote>
  <w:footnote w:type="continuationSeparator" w:id="0">
    <w:p w14:paraId="2D318263" w14:textId="77777777" w:rsidR="009C71EB" w:rsidRDefault="009C71EB">
      <w:r>
        <w:continuationSeparator/>
      </w:r>
    </w:p>
  </w:footnote>
  <w:footnote w:id="1">
    <w:p w14:paraId="450128E2" w14:textId="77777777" w:rsidR="009C71EB" w:rsidRPr="00AB2302" w:rsidRDefault="009C71EB" w:rsidP="005561B3">
      <w:pPr>
        <w:spacing w:line="312" w:lineRule="auto"/>
        <w:jc w:val="both"/>
        <w:rPr>
          <w:rFonts w:ascii="Verdana" w:hAnsi="Verdana"/>
          <w:sz w:val="21"/>
          <w:szCs w:val="21"/>
        </w:rPr>
      </w:pPr>
      <w:r>
        <w:rPr>
          <w:rStyle w:val="af6"/>
        </w:rPr>
        <w:footnoteRef/>
      </w:r>
      <w:r>
        <w:t xml:space="preserve"> </w:t>
      </w:r>
      <w:r w:rsidRPr="00703213">
        <w:rPr>
          <w:rFonts w:ascii="Verdana" w:hAnsi="Verdana"/>
          <w:sz w:val="16"/>
          <w:szCs w:val="16"/>
        </w:rPr>
        <w:t xml:space="preserve">минимальное количество акций, которое </w:t>
      </w:r>
      <w:r>
        <w:rPr>
          <w:rFonts w:ascii="Verdana" w:hAnsi="Verdana"/>
          <w:sz w:val="16"/>
          <w:szCs w:val="16"/>
        </w:rPr>
        <w:t xml:space="preserve">Депонент - </w:t>
      </w:r>
      <w:r w:rsidRPr="00703213">
        <w:rPr>
          <w:rFonts w:ascii="Verdana" w:hAnsi="Verdana"/>
          <w:sz w:val="16"/>
          <w:szCs w:val="16"/>
        </w:rPr>
        <w:t>акционер согласен продать на основании добровольного предложения в соответствии с п.5 ст.84.3 Закона об АО.</w:t>
      </w:r>
    </w:p>
    <w:p w14:paraId="588A5047" w14:textId="77777777" w:rsidR="009C71EB" w:rsidRDefault="009C71EB">
      <w:pPr>
        <w:pStyle w:val="afc"/>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1CC1A" w14:textId="77777777" w:rsidR="009C71EB" w:rsidRDefault="009C71EB">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D43F3" w14:textId="77777777" w:rsidR="009C71EB" w:rsidRPr="001B0AD6" w:rsidRDefault="009C71EB" w:rsidP="001B0AD6">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454" w:legacyIndent="0"/>
      <w:lvlJc w:val="left"/>
      <w:rPr>
        <w:rFonts w:cs="Times New Roman"/>
      </w:rPr>
    </w:lvl>
    <w:lvl w:ilvl="1">
      <w:start w:val="1"/>
      <w:numFmt w:val="decimal"/>
      <w:lvlText w:val="%1.%2."/>
      <w:legacy w:legacy="1" w:legacySpace="0" w:legacyIndent="708"/>
      <w:lvlJc w:val="left"/>
      <w:pPr>
        <w:ind w:left="708" w:hanging="708"/>
      </w:pPr>
      <w:rPr>
        <w:rFonts w:cs="Times New Roman"/>
      </w:rPr>
    </w:lvl>
    <w:lvl w:ilvl="2">
      <w:start w:val="1"/>
      <w:numFmt w:val="decimal"/>
      <w:lvlText w:val="%1.%2.%3."/>
      <w:legacy w:legacy="1" w:legacySpace="0" w:legacyIndent="708"/>
      <w:lvlJc w:val="left"/>
      <w:pPr>
        <w:ind w:hanging="708"/>
      </w:pPr>
      <w:rPr>
        <w:rFonts w:cs="Times New Roman"/>
      </w:rPr>
    </w:lvl>
    <w:lvl w:ilvl="3">
      <w:start w:val="1"/>
      <w:numFmt w:val="decimal"/>
      <w:lvlText w:val="%1.%2.%3.%4."/>
      <w:legacy w:legacy="1" w:legacySpace="0" w:legacyIndent="708"/>
      <w:lvlJc w:val="left"/>
      <w:pPr>
        <w:ind w:left="2124" w:hanging="708"/>
      </w:pPr>
      <w:rPr>
        <w:rFonts w:cs="Times New Roman"/>
      </w:rPr>
    </w:lvl>
    <w:lvl w:ilvl="4">
      <w:start w:val="1"/>
      <w:numFmt w:val="decimal"/>
      <w:lvlText w:val="%1.%2.%3.%4.%5."/>
      <w:legacy w:legacy="1" w:legacySpace="0" w:legacyIndent="708"/>
      <w:lvlJc w:val="left"/>
      <w:pPr>
        <w:ind w:left="2832" w:hanging="708"/>
      </w:pPr>
      <w:rPr>
        <w:rFonts w:cs="Times New Roman"/>
      </w:rPr>
    </w:lvl>
    <w:lvl w:ilvl="5">
      <w:start w:val="1"/>
      <w:numFmt w:val="decimal"/>
      <w:lvlText w:val="%1.%2.%3.%4.%5.%6."/>
      <w:legacy w:legacy="1" w:legacySpace="0" w:legacyIndent="708"/>
      <w:lvlJc w:val="left"/>
      <w:pPr>
        <w:ind w:left="3540" w:hanging="708"/>
      </w:pPr>
      <w:rPr>
        <w:rFonts w:cs="Times New Roman"/>
      </w:rPr>
    </w:lvl>
    <w:lvl w:ilvl="6">
      <w:start w:val="1"/>
      <w:numFmt w:val="decimal"/>
      <w:pStyle w:val="7"/>
      <w:lvlText w:val="%1.%2.%3.%4.%5.%6.%7."/>
      <w:legacy w:legacy="1" w:legacySpace="0" w:legacyIndent="708"/>
      <w:lvlJc w:val="left"/>
      <w:pPr>
        <w:ind w:left="4248" w:hanging="708"/>
      </w:pPr>
      <w:rPr>
        <w:rFonts w:cs="Times New Roman"/>
      </w:rPr>
    </w:lvl>
    <w:lvl w:ilvl="7">
      <w:start w:val="1"/>
      <w:numFmt w:val="decimal"/>
      <w:pStyle w:val="8"/>
      <w:lvlText w:val="%1.%2.%3.%4.%5.%6.%7.%8."/>
      <w:legacy w:legacy="1" w:legacySpace="0" w:legacyIndent="708"/>
      <w:lvlJc w:val="left"/>
      <w:pPr>
        <w:ind w:left="4956" w:hanging="708"/>
      </w:pPr>
      <w:rPr>
        <w:rFonts w:cs="Times New Roman"/>
      </w:rPr>
    </w:lvl>
    <w:lvl w:ilvl="8">
      <w:start w:val="1"/>
      <w:numFmt w:val="decimal"/>
      <w:pStyle w:val="9"/>
      <w:lvlText w:val="%1.%2.%3.%4.%5.%6.%7.%8.%9."/>
      <w:legacy w:legacy="1" w:legacySpace="0" w:legacyIndent="708"/>
      <w:lvlJc w:val="left"/>
      <w:pPr>
        <w:ind w:left="5664" w:hanging="708"/>
      </w:pPr>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0CE7B1A"/>
    <w:multiLevelType w:val="multilevel"/>
    <w:tmpl w:val="85D60B88"/>
    <w:name w:val="WW8Num4"/>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129423B"/>
    <w:multiLevelType w:val="hybridMultilevel"/>
    <w:tmpl w:val="9CECA806"/>
    <w:lvl w:ilvl="0" w:tplc="30827314">
      <w:start w:val="1"/>
      <w:numFmt w:val="bullet"/>
      <w:lvlText w:val=""/>
      <w:lvlJc w:val="left"/>
      <w:pPr>
        <w:tabs>
          <w:tab w:val="num" w:pos="720"/>
        </w:tabs>
        <w:ind w:left="720" w:hanging="360"/>
      </w:pPr>
      <w:rPr>
        <w:rFonts w:ascii="Symbol" w:hAnsi="Symbol" w:hint="default"/>
      </w:rPr>
    </w:lvl>
    <w:lvl w:ilvl="1" w:tplc="65CA605E" w:tentative="1">
      <w:start w:val="1"/>
      <w:numFmt w:val="bullet"/>
      <w:lvlText w:val="o"/>
      <w:lvlJc w:val="left"/>
      <w:pPr>
        <w:tabs>
          <w:tab w:val="num" w:pos="1440"/>
        </w:tabs>
        <w:ind w:left="1440" w:hanging="360"/>
      </w:pPr>
      <w:rPr>
        <w:rFonts w:ascii="Courier New" w:hAnsi="Courier New" w:cs="Courier New" w:hint="default"/>
      </w:rPr>
    </w:lvl>
    <w:lvl w:ilvl="2" w:tplc="650280A0" w:tentative="1">
      <w:start w:val="1"/>
      <w:numFmt w:val="bullet"/>
      <w:lvlText w:val=""/>
      <w:lvlJc w:val="left"/>
      <w:pPr>
        <w:tabs>
          <w:tab w:val="num" w:pos="2160"/>
        </w:tabs>
        <w:ind w:left="2160" w:hanging="360"/>
      </w:pPr>
      <w:rPr>
        <w:rFonts w:ascii="Wingdings" w:hAnsi="Wingdings" w:hint="default"/>
      </w:rPr>
    </w:lvl>
    <w:lvl w:ilvl="3" w:tplc="08C60A3E" w:tentative="1">
      <w:start w:val="1"/>
      <w:numFmt w:val="bullet"/>
      <w:lvlText w:val=""/>
      <w:lvlJc w:val="left"/>
      <w:pPr>
        <w:tabs>
          <w:tab w:val="num" w:pos="2880"/>
        </w:tabs>
        <w:ind w:left="2880" w:hanging="360"/>
      </w:pPr>
      <w:rPr>
        <w:rFonts w:ascii="Symbol" w:hAnsi="Symbol" w:hint="default"/>
      </w:rPr>
    </w:lvl>
    <w:lvl w:ilvl="4" w:tplc="2B40B63E" w:tentative="1">
      <w:start w:val="1"/>
      <w:numFmt w:val="bullet"/>
      <w:lvlText w:val="o"/>
      <w:lvlJc w:val="left"/>
      <w:pPr>
        <w:tabs>
          <w:tab w:val="num" w:pos="3600"/>
        </w:tabs>
        <w:ind w:left="3600" w:hanging="360"/>
      </w:pPr>
      <w:rPr>
        <w:rFonts w:ascii="Courier New" w:hAnsi="Courier New" w:cs="Courier New" w:hint="default"/>
      </w:rPr>
    </w:lvl>
    <w:lvl w:ilvl="5" w:tplc="17963F9C" w:tentative="1">
      <w:start w:val="1"/>
      <w:numFmt w:val="bullet"/>
      <w:lvlText w:val=""/>
      <w:lvlJc w:val="left"/>
      <w:pPr>
        <w:tabs>
          <w:tab w:val="num" w:pos="4320"/>
        </w:tabs>
        <w:ind w:left="4320" w:hanging="360"/>
      </w:pPr>
      <w:rPr>
        <w:rFonts w:ascii="Wingdings" w:hAnsi="Wingdings" w:hint="default"/>
      </w:rPr>
    </w:lvl>
    <w:lvl w:ilvl="6" w:tplc="B1F0FA98" w:tentative="1">
      <w:start w:val="1"/>
      <w:numFmt w:val="bullet"/>
      <w:lvlText w:val=""/>
      <w:lvlJc w:val="left"/>
      <w:pPr>
        <w:tabs>
          <w:tab w:val="num" w:pos="5040"/>
        </w:tabs>
        <w:ind w:left="5040" w:hanging="360"/>
      </w:pPr>
      <w:rPr>
        <w:rFonts w:ascii="Symbol" w:hAnsi="Symbol" w:hint="default"/>
      </w:rPr>
    </w:lvl>
    <w:lvl w:ilvl="7" w:tplc="292CCBAA" w:tentative="1">
      <w:start w:val="1"/>
      <w:numFmt w:val="bullet"/>
      <w:lvlText w:val="o"/>
      <w:lvlJc w:val="left"/>
      <w:pPr>
        <w:tabs>
          <w:tab w:val="num" w:pos="5760"/>
        </w:tabs>
        <w:ind w:left="5760" w:hanging="360"/>
      </w:pPr>
      <w:rPr>
        <w:rFonts w:ascii="Courier New" w:hAnsi="Courier New" w:cs="Courier New" w:hint="default"/>
      </w:rPr>
    </w:lvl>
    <w:lvl w:ilvl="8" w:tplc="F61633A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041444"/>
    <w:multiLevelType w:val="hybridMultilevel"/>
    <w:tmpl w:val="7778A16C"/>
    <w:name w:val="WW8Num8"/>
    <w:lvl w:ilvl="0" w:tplc="74208EE8">
      <w:start w:val="1"/>
      <w:numFmt w:val="decimal"/>
      <w:lvlText w:val="4.%1."/>
      <w:lvlJc w:val="left"/>
      <w:pPr>
        <w:ind w:left="1800" w:hanging="360"/>
      </w:pPr>
      <w:rPr>
        <w:rFonts w:hint="default"/>
      </w:rPr>
    </w:lvl>
    <w:lvl w:ilvl="1" w:tplc="EFB48A2A" w:tentative="1">
      <w:start w:val="1"/>
      <w:numFmt w:val="lowerLetter"/>
      <w:lvlText w:val="%2."/>
      <w:lvlJc w:val="left"/>
      <w:pPr>
        <w:ind w:left="2520" w:hanging="360"/>
      </w:pPr>
    </w:lvl>
    <w:lvl w:ilvl="2" w:tplc="FECC5E84" w:tentative="1">
      <w:start w:val="1"/>
      <w:numFmt w:val="lowerRoman"/>
      <w:lvlText w:val="%3."/>
      <w:lvlJc w:val="right"/>
      <w:pPr>
        <w:ind w:left="3240" w:hanging="180"/>
      </w:pPr>
    </w:lvl>
    <w:lvl w:ilvl="3" w:tplc="5E24E1D8" w:tentative="1">
      <w:start w:val="1"/>
      <w:numFmt w:val="decimal"/>
      <w:lvlText w:val="%4."/>
      <w:lvlJc w:val="left"/>
      <w:pPr>
        <w:ind w:left="3960" w:hanging="360"/>
      </w:pPr>
    </w:lvl>
    <w:lvl w:ilvl="4" w:tplc="CC86E068" w:tentative="1">
      <w:start w:val="1"/>
      <w:numFmt w:val="lowerLetter"/>
      <w:lvlText w:val="%5."/>
      <w:lvlJc w:val="left"/>
      <w:pPr>
        <w:ind w:left="4680" w:hanging="360"/>
      </w:pPr>
    </w:lvl>
    <w:lvl w:ilvl="5" w:tplc="9844CF1A" w:tentative="1">
      <w:start w:val="1"/>
      <w:numFmt w:val="lowerRoman"/>
      <w:lvlText w:val="%6."/>
      <w:lvlJc w:val="right"/>
      <w:pPr>
        <w:ind w:left="5400" w:hanging="180"/>
      </w:pPr>
    </w:lvl>
    <w:lvl w:ilvl="6" w:tplc="A82C2250" w:tentative="1">
      <w:start w:val="1"/>
      <w:numFmt w:val="decimal"/>
      <w:lvlText w:val="%7."/>
      <w:lvlJc w:val="left"/>
      <w:pPr>
        <w:ind w:left="6120" w:hanging="360"/>
      </w:pPr>
    </w:lvl>
    <w:lvl w:ilvl="7" w:tplc="AC36469E" w:tentative="1">
      <w:start w:val="1"/>
      <w:numFmt w:val="lowerLetter"/>
      <w:lvlText w:val="%8."/>
      <w:lvlJc w:val="left"/>
      <w:pPr>
        <w:ind w:left="6840" w:hanging="360"/>
      </w:pPr>
    </w:lvl>
    <w:lvl w:ilvl="8" w:tplc="7D70BF08" w:tentative="1">
      <w:start w:val="1"/>
      <w:numFmt w:val="lowerRoman"/>
      <w:lvlText w:val="%9."/>
      <w:lvlJc w:val="right"/>
      <w:pPr>
        <w:ind w:left="7560" w:hanging="180"/>
      </w:pPr>
    </w:lvl>
  </w:abstractNum>
  <w:abstractNum w:abstractNumId="5" w15:restartNumberingAfterBreak="0">
    <w:nsid w:val="035B56EA"/>
    <w:multiLevelType w:val="hybridMultilevel"/>
    <w:tmpl w:val="7358779A"/>
    <w:lvl w:ilvl="0" w:tplc="E7A89C0C">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6" w15:restartNumberingAfterBreak="0">
    <w:nsid w:val="059C5FFB"/>
    <w:multiLevelType w:val="hybridMultilevel"/>
    <w:tmpl w:val="C4E073B2"/>
    <w:lvl w:ilvl="0" w:tplc="04190001">
      <w:start w:val="1"/>
      <w:numFmt w:val="decimal"/>
      <w:lvlText w:val="5.4.%1."/>
      <w:lvlJc w:val="left"/>
      <w:pPr>
        <w:ind w:left="720" w:hanging="360"/>
      </w:pPr>
      <w:rPr>
        <w:rFonts w:hint="default"/>
      </w:rPr>
    </w:lvl>
    <w:lvl w:ilvl="1" w:tplc="0419000F"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 w15:restartNumberingAfterBreak="0">
    <w:nsid w:val="062F6CC2"/>
    <w:multiLevelType w:val="hybridMultilevel"/>
    <w:tmpl w:val="27949EF8"/>
    <w:lvl w:ilvl="0" w:tplc="372036AE">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8" w15:restartNumberingAfterBreak="0">
    <w:nsid w:val="07BE3F28"/>
    <w:multiLevelType w:val="hybridMultilevel"/>
    <w:tmpl w:val="612649C4"/>
    <w:lvl w:ilvl="0" w:tplc="04190001">
      <w:start w:val="1"/>
      <w:numFmt w:val="decimal"/>
      <w:lvlText w:val="12.%1."/>
      <w:lvlJc w:val="right"/>
      <w:pPr>
        <w:tabs>
          <w:tab w:val="num" w:pos="1134"/>
        </w:tabs>
        <w:ind w:left="-113" w:firstLine="964"/>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 w15:restartNumberingAfterBreak="0">
    <w:nsid w:val="082818E9"/>
    <w:multiLevelType w:val="hybridMultilevel"/>
    <w:tmpl w:val="BFD62210"/>
    <w:lvl w:ilvl="0" w:tplc="04190001">
      <w:start w:val="1"/>
      <w:numFmt w:val="bullet"/>
      <w:lvlText w:val=""/>
      <w:lvlJc w:val="left"/>
      <w:pPr>
        <w:ind w:left="360" w:hanging="360"/>
      </w:pPr>
      <w:rPr>
        <w:rFonts w:ascii="Symbol" w:hAnsi="Symbol" w:hint="default"/>
      </w:rPr>
    </w:lvl>
    <w:lvl w:ilvl="1" w:tplc="04190003" w:tentative="1">
      <w:start w:val="1"/>
      <w:numFmt w:val="lowerLetter"/>
      <w:lvlText w:val="%2."/>
      <w:lvlJc w:val="left"/>
      <w:pPr>
        <w:ind w:left="-55" w:hanging="360"/>
      </w:pPr>
    </w:lvl>
    <w:lvl w:ilvl="2" w:tplc="04190005" w:tentative="1">
      <w:start w:val="1"/>
      <w:numFmt w:val="lowerRoman"/>
      <w:lvlText w:val="%3."/>
      <w:lvlJc w:val="right"/>
      <w:pPr>
        <w:ind w:left="665" w:hanging="180"/>
      </w:pPr>
    </w:lvl>
    <w:lvl w:ilvl="3" w:tplc="04190001" w:tentative="1">
      <w:start w:val="1"/>
      <w:numFmt w:val="decimal"/>
      <w:lvlText w:val="%4."/>
      <w:lvlJc w:val="left"/>
      <w:pPr>
        <w:ind w:left="1385" w:hanging="360"/>
      </w:pPr>
    </w:lvl>
    <w:lvl w:ilvl="4" w:tplc="04190003" w:tentative="1">
      <w:start w:val="1"/>
      <w:numFmt w:val="lowerLetter"/>
      <w:lvlText w:val="%5."/>
      <w:lvlJc w:val="left"/>
      <w:pPr>
        <w:ind w:left="2105" w:hanging="360"/>
      </w:pPr>
    </w:lvl>
    <w:lvl w:ilvl="5" w:tplc="04190005" w:tentative="1">
      <w:start w:val="1"/>
      <w:numFmt w:val="lowerRoman"/>
      <w:lvlText w:val="%6."/>
      <w:lvlJc w:val="right"/>
      <w:pPr>
        <w:ind w:left="2825" w:hanging="180"/>
      </w:pPr>
    </w:lvl>
    <w:lvl w:ilvl="6" w:tplc="04190001" w:tentative="1">
      <w:start w:val="1"/>
      <w:numFmt w:val="decimal"/>
      <w:lvlText w:val="%7."/>
      <w:lvlJc w:val="left"/>
      <w:pPr>
        <w:ind w:left="3545" w:hanging="360"/>
      </w:pPr>
    </w:lvl>
    <w:lvl w:ilvl="7" w:tplc="04190003" w:tentative="1">
      <w:start w:val="1"/>
      <w:numFmt w:val="lowerLetter"/>
      <w:lvlText w:val="%8."/>
      <w:lvlJc w:val="left"/>
      <w:pPr>
        <w:ind w:left="4265" w:hanging="360"/>
      </w:pPr>
    </w:lvl>
    <w:lvl w:ilvl="8" w:tplc="04190005" w:tentative="1">
      <w:start w:val="1"/>
      <w:numFmt w:val="lowerRoman"/>
      <w:lvlText w:val="%9."/>
      <w:lvlJc w:val="right"/>
      <w:pPr>
        <w:ind w:left="4985" w:hanging="180"/>
      </w:pPr>
    </w:lvl>
  </w:abstractNum>
  <w:abstractNum w:abstractNumId="10" w15:restartNumberingAfterBreak="0">
    <w:nsid w:val="08EE4C2C"/>
    <w:multiLevelType w:val="hybridMultilevel"/>
    <w:tmpl w:val="CE841240"/>
    <w:lvl w:ilvl="0" w:tplc="334AF50C">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8E2D0C"/>
    <w:multiLevelType w:val="hybridMultilevel"/>
    <w:tmpl w:val="6086776E"/>
    <w:lvl w:ilvl="0" w:tplc="613A8804">
      <w:start w:val="1"/>
      <w:numFmt w:val="bullet"/>
      <w:lvlText w:val=""/>
      <w:lvlJc w:val="left"/>
      <w:pPr>
        <w:tabs>
          <w:tab w:val="num" w:pos="1068"/>
        </w:tabs>
        <w:ind w:left="1068" w:hanging="360"/>
      </w:pPr>
      <w:rPr>
        <w:rFonts w:ascii="Symbol" w:hAnsi="Symbol" w:hint="default"/>
      </w:rPr>
    </w:lvl>
    <w:lvl w:ilvl="1" w:tplc="7F2633BA" w:tentative="1">
      <w:start w:val="1"/>
      <w:numFmt w:val="bullet"/>
      <w:lvlText w:val="o"/>
      <w:lvlJc w:val="left"/>
      <w:pPr>
        <w:tabs>
          <w:tab w:val="num" w:pos="1788"/>
        </w:tabs>
        <w:ind w:left="1788" w:hanging="360"/>
      </w:pPr>
      <w:rPr>
        <w:rFonts w:ascii="Courier New" w:hAnsi="Courier New" w:cs="Courier New" w:hint="default"/>
      </w:rPr>
    </w:lvl>
    <w:lvl w:ilvl="2" w:tplc="ED1A7F92" w:tentative="1">
      <w:start w:val="1"/>
      <w:numFmt w:val="bullet"/>
      <w:lvlText w:val=""/>
      <w:lvlJc w:val="left"/>
      <w:pPr>
        <w:tabs>
          <w:tab w:val="num" w:pos="2508"/>
        </w:tabs>
        <w:ind w:left="2508" w:hanging="360"/>
      </w:pPr>
      <w:rPr>
        <w:rFonts w:ascii="Wingdings" w:hAnsi="Wingdings" w:hint="default"/>
      </w:rPr>
    </w:lvl>
    <w:lvl w:ilvl="3" w:tplc="815C0508" w:tentative="1">
      <w:start w:val="1"/>
      <w:numFmt w:val="bullet"/>
      <w:lvlText w:val=""/>
      <w:lvlJc w:val="left"/>
      <w:pPr>
        <w:tabs>
          <w:tab w:val="num" w:pos="3228"/>
        </w:tabs>
        <w:ind w:left="3228" w:hanging="360"/>
      </w:pPr>
      <w:rPr>
        <w:rFonts w:ascii="Symbol" w:hAnsi="Symbol" w:hint="default"/>
      </w:rPr>
    </w:lvl>
    <w:lvl w:ilvl="4" w:tplc="4F5AC388" w:tentative="1">
      <w:start w:val="1"/>
      <w:numFmt w:val="bullet"/>
      <w:lvlText w:val="o"/>
      <w:lvlJc w:val="left"/>
      <w:pPr>
        <w:tabs>
          <w:tab w:val="num" w:pos="3948"/>
        </w:tabs>
        <w:ind w:left="3948" w:hanging="360"/>
      </w:pPr>
      <w:rPr>
        <w:rFonts w:ascii="Courier New" w:hAnsi="Courier New" w:cs="Courier New" w:hint="default"/>
      </w:rPr>
    </w:lvl>
    <w:lvl w:ilvl="5" w:tplc="E818919E" w:tentative="1">
      <w:start w:val="1"/>
      <w:numFmt w:val="bullet"/>
      <w:lvlText w:val=""/>
      <w:lvlJc w:val="left"/>
      <w:pPr>
        <w:tabs>
          <w:tab w:val="num" w:pos="4668"/>
        </w:tabs>
        <w:ind w:left="4668" w:hanging="360"/>
      </w:pPr>
      <w:rPr>
        <w:rFonts w:ascii="Wingdings" w:hAnsi="Wingdings" w:hint="default"/>
      </w:rPr>
    </w:lvl>
    <w:lvl w:ilvl="6" w:tplc="E1D67EBE" w:tentative="1">
      <w:start w:val="1"/>
      <w:numFmt w:val="bullet"/>
      <w:lvlText w:val=""/>
      <w:lvlJc w:val="left"/>
      <w:pPr>
        <w:tabs>
          <w:tab w:val="num" w:pos="5388"/>
        </w:tabs>
        <w:ind w:left="5388" w:hanging="360"/>
      </w:pPr>
      <w:rPr>
        <w:rFonts w:ascii="Symbol" w:hAnsi="Symbol" w:hint="default"/>
      </w:rPr>
    </w:lvl>
    <w:lvl w:ilvl="7" w:tplc="C4661310" w:tentative="1">
      <w:start w:val="1"/>
      <w:numFmt w:val="bullet"/>
      <w:lvlText w:val="o"/>
      <w:lvlJc w:val="left"/>
      <w:pPr>
        <w:tabs>
          <w:tab w:val="num" w:pos="6108"/>
        </w:tabs>
        <w:ind w:left="6108" w:hanging="360"/>
      </w:pPr>
      <w:rPr>
        <w:rFonts w:ascii="Courier New" w:hAnsi="Courier New" w:cs="Courier New" w:hint="default"/>
      </w:rPr>
    </w:lvl>
    <w:lvl w:ilvl="8" w:tplc="BED0E03E"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0AE515DA"/>
    <w:multiLevelType w:val="hybridMultilevel"/>
    <w:tmpl w:val="207C8096"/>
    <w:lvl w:ilvl="0" w:tplc="04190001">
      <w:start w:val="1"/>
      <w:numFmt w:val="decimal"/>
      <w:lvlText w:val="6.2.%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3" w15:restartNumberingAfterBreak="0">
    <w:nsid w:val="0D9C5923"/>
    <w:multiLevelType w:val="hybridMultilevel"/>
    <w:tmpl w:val="92006C2A"/>
    <w:lvl w:ilvl="0" w:tplc="12EEB2D0">
      <w:start w:val="1"/>
      <w:numFmt w:val="decimal"/>
      <w:lvlText w:val="6.3.1.%1."/>
      <w:lvlJc w:val="left"/>
      <w:pPr>
        <w:ind w:left="21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DCA296B"/>
    <w:multiLevelType w:val="hybridMultilevel"/>
    <w:tmpl w:val="5D841E56"/>
    <w:lvl w:ilvl="0" w:tplc="74A2DFEA">
      <w:start w:val="1"/>
      <w:numFmt w:val="bullet"/>
      <w:lvlText w:val=""/>
      <w:lvlJc w:val="left"/>
      <w:pPr>
        <w:tabs>
          <w:tab w:val="num" w:pos="1068"/>
        </w:tabs>
        <w:ind w:left="1068" w:hanging="360"/>
      </w:pPr>
      <w:rPr>
        <w:rFonts w:ascii="Symbol" w:hAnsi="Symbol" w:hint="default"/>
      </w:rPr>
    </w:lvl>
    <w:lvl w:ilvl="1" w:tplc="04190019">
      <w:start w:val="1"/>
      <w:numFmt w:val="bullet"/>
      <w:lvlText w:val="o"/>
      <w:lvlJc w:val="left"/>
      <w:pPr>
        <w:tabs>
          <w:tab w:val="num" w:pos="1788"/>
        </w:tabs>
        <w:ind w:left="1788" w:hanging="360"/>
      </w:pPr>
      <w:rPr>
        <w:rFonts w:ascii="Courier New" w:hAnsi="Courier New" w:cs="Courier New" w:hint="default"/>
      </w:rPr>
    </w:lvl>
    <w:lvl w:ilvl="2" w:tplc="0419001B" w:tentative="1">
      <w:start w:val="1"/>
      <w:numFmt w:val="bullet"/>
      <w:lvlText w:val=""/>
      <w:lvlJc w:val="left"/>
      <w:pPr>
        <w:tabs>
          <w:tab w:val="num" w:pos="2508"/>
        </w:tabs>
        <w:ind w:left="2508" w:hanging="360"/>
      </w:pPr>
      <w:rPr>
        <w:rFonts w:ascii="Wingdings" w:hAnsi="Wingdings" w:hint="default"/>
      </w:rPr>
    </w:lvl>
    <w:lvl w:ilvl="3" w:tplc="0419000F" w:tentative="1">
      <w:start w:val="1"/>
      <w:numFmt w:val="bullet"/>
      <w:lvlText w:val=""/>
      <w:lvlJc w:val="left"/>
      <w:pPr>
        <w:tabs>
          <w:tab w:val="num" w:pos="3228"/>
        </w:tabs>
        <w:ind w:left="3228" w:hanging="360"/>
      </w:pPr>
      <w:rPr>
        <w:rFonts w:ascii="Symbol" w:hAnsi="Symbol" w:hint="default"/>
      </w:rPr>
    </w:lvl>
    <w:lvl w:ilvl="4" w:tplc="04190019" w:tentative="1">
      <w:start w:val="1"/>
      <w:numFmt w:val="bullet"/>
      <w:lvlText w:val="o"/>
      <w:lvlJc w:val="left"/>
      <w:pPr>
        <w:tabs>
          <w:tab w:val="num" w:pos="3948"/>
        </w:tabs>
        <w:ind w:left="3948" w:hanging="360"/>
      </w:pPr>
      <w:rPr>
        <w:rFonts w:ascii="Courier New" w:hAnsi="Courier New" w:cs="Courier New" w:hint="default"/>
      </w:rPr>
    </w:lvl>
    <w:lvl w:ilvl="5" w:tplc="0419001B" w:tentative="1">
      <w:start w:val="1"/>
      <w:numFmt w:val="bullet"/>
      <w:lvlText w:val=""/>
      <w:lvlJc w:val="left"/>
      <w:pPr>
        <w:tabs>
          <w:tab w:val="num" w:pos="4668"/>
        </w:tabs>
        <w:ind w:left="4668" w:hanging="360"/>
      </w:pPr>
      <w:rPr>
        <w:rFonts w:ascii="Wingdings" w:hAnsi="Wingdings" w:hint="default"/>
      </w:rPr>
    </w:lvl>
    <w:lvl w:ilvl="6" w:tplc="0419000F" w:tentative="1">
      <w:start w:val="1"/>
      <w:numFmt w:val="bullet"/>
      <w:lvlText w:val=""/>
      <w:lvlJc w:val="left"/>
      <w:pPr>
        <w:tabs>
          <w:tab w:val="num" w:pos="5388"/>
        </w:tabs>
        <w:ind w:left="5388" w:hanging="360"/>
      </w:pPr>
      <w:rPr>
        <w:rFonts w:ascii="Symbol" w:hAnsi="Symbol" w:hint="default"/>
      </w:rPr>
    </w:lvl>
    <w:lvl w:ilvl="7" w:tplc="04190019" w:tentative="1">
      <w:start w:val="1"/>
      <w:numFmt w:val="bullet"/>
      <w:lvlText w:val="o"/>
      <w:lvlJc w:val="left"/>
      <w:pPr>
        <w:tabs>
          <w:tab w:val="num" w:pos="6108"/>
        </w:tabs>
        <w:ind w:left="6108" w:hanging="360"/>
      </w:pPr>
      <w:rPr>
        <w:rFonts w:ascii="Courier New" w:hAnsi="Courier New" w:cs="Courier New" w:hint="default"/>
      </w:rPr>
    </w:lvl>
    <w:lvl w:ilvl="8" w:tplc="0419001B"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0DCD204B"/>
    <w:multiLevelType w:val="hybridMultilevel"/>
    <w:tmpl w:val="73D895C6"/>
    <w:lvl w:ilvl="0" w:tplc="C6F89AF0">
      <w:start w:val="1"/>
      <w:numFmt w:val="decimal"/>
      <w:lvlText w:val="6.%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E5B6088"/>
    <w:multiLevelType w:val="hybridMultilevel"/>
    <w:tmpl w:val="99362AC4"/>
    <w:lvl w:ilvl="0" w:tplc="E016412E">
      <w:start w:val="1"/>
      <w:numFmt w:val="bullet"/>
      <w:lvlText w:val=""/>
      <w:lvlJc w:val="left"/>
      <w:pPr>
        <w:tabs>
          <w:tab w:val="num" w:pos="474"/>
        </w:tabs>
        <w:ind w:left="0" w:firstLine="624"/>
      </w:pPr>
      <w:rPr>
        <w:rFonts w:ascii="Symbol" w:hAnsi="Symbol" w:hint="default"/>
      </w:rPr>
    </w:lvl>
    <w:lvl w:ilvl="1" w:tplc="04190019">
      <w:start w:val="1"/>
      <w:numFmt w:val="bullet"/>
      <w:lvlText w:val=""/>
      <w:lvlJc w:val="left"/>
      <w:pPr>
        <w:tabs>
          <w:tab w:val="num" w:pos="1724"/>
        </w:tabs>
        <w:ind w:left="1724"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0FDA6184"/>
    <w:multiLevelType w:val="multilevel"/>
    <w:tmpl w:val="B3880654"/>
    <w:lvl w:ilvl="0">
      <w:start w:val="1"/>
      <w:numFmt w:val="bullet"/>
      <w:lvlText w:val=""/>
      <w:lvlJc w:val="left"/>
      <w:pPr>
        <w:tabs>
          <w:tab w:val="num" w:pos="1211"/>
        </w:tabs>
        <w:ind w:left="1211" w:hanging="360"/>
      </w:pPr>
      <w:rPr>
        <w:rFonts w:ascii="Symbol" w:hAnsi="Symbol"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10.1.3.%4."/>
      <w:lvlJc w:val="left"/>
      <w:pPr>
        <w:tabs>
          <w:tab w:val="num" w:pos="2381"/>
        </w:tabs>
        <w:ind w:left="0" w:firstLine="209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0FE31788"/>
    <w:multiLevelType w:val="hybridMultilevel"/>
    <w:tmpl w:val="21668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21D230D"/>
    <w:multiLevelType w:val="singleLevel"/>
    <w:tmpl w:val="0938F320"/>
    <w:lvl w:ilvl="0">
      <w:start w:val="1"/>
      <w:numFmt w:val="decimal"/>
      <w:lvlText w:val="%1."/>
      <w:legacy w:legacy="1" w:legacySpace="0" w:legacyIndent="360"/>
      <w:lvlJc w:val="left"/>
      <w:pPr>
        <w:ind w:left="360" w:hanging="360"/>
      </w:pPr>
    </w:lvl>
  </w:abstractNum>
  <w:abstractNum w:abstractNumId="20" w15:restartNumberingAfterBreak="0">
    <w:nsid w:val="12AE5691"/>
    <w:multiLevelType w:val="multilevel"/>
    <w:tmpl w:val="82883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12F742CD"/>
    <w:multiLevelType w:val="hybridMultilevel"/>
    <w:tmpl w:val="E82C6E28"/>
    <w:lvl w:ilvl="0" w:tplc="BA04DA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13346268"/>
    <w:multiLevelType w:val="hybridMultilevel"/>
    <w:tmpl w:val="E7C6307C"/>
    <w:lvl w:ilvl="0" w:tplc="1CE6244A">
      <w:start w:val="1"/>
      <w:numFmt w:val="bullet"/>
      <w:lvlText w:val=""/>
      <w:lvlJc w:val="left"/>
      <w:pPr>
        <w:ind w:left="1854" w:hanging="360"/>
      </w:pPr>
      <w:rPr>
        <w:rFonts w:ascii="Symbol" w:hAnsi="Symbol" w:hint="default"/>
      </w:rPr>
    </w:lvl>
    <w:lvl w:ilvl="1" w:tplc="90D8392E" w:tentative="1">
      <w:start w:val="1"/>
      <w:numFmt w:val="bullet"/>
      <w:lvlText w:val="o"/>
      <w:lvlJc w:val="left"/>
      <w:pPr>
        <w:ind w:left="2574" w:hanging="360"/>
      </w:pPr>
      <w:rPr>
        <w:rFonts w:ascii="Courier New" w:hAnsi="Courier New" w:cs="Courier New" w:hint="default"/>
      </w:rPr>
    </w:lvl>
    <w:lvl w:ilvl="2" w:tplc="13E0C5AC" w:tentative="1">
      <w:start w:val="1"/>
      <w:numFmt w:val="bullet"/>
      <w:lvlText w:val=""/>
      <w:lvlJc w:val="left"/>
      <w:pPr>
        <w:ind w:left="3294" w:hanging="360"/>
      </w:pPr>
      <w:rPr>
        <w:rFonts w:ascii="Wingdings" w:hAnsi="Wingdings" w:hint="default"/>
      </w:rPr>
    </w:lvl>
    <w:lvl w:ilvl="3" w:tplc="07EEAF1C" w:tentative="1">
      <w:start w:val="1"/>
      <w:numFmt w:val="bullet"/>
      <w:lvlText w:val=""/>
      <w:lvlJc w:val="left"/>
      <w:pPr>
        <w:ind w:left="4014" w:hanging="360"/>
      </w:pPr>
      <w:rPr>
        <w:rFonts w:ascii="Symbol" w:hAnsi="Symbol" w:hint="default"/>
      </w:rPr>
    </w:lvl>
    <w:lvl w:ilvl="4" w:tplc="5216954E" w:tentative="1">
      <w:start w:val="1"/>
      <w:numFmt w:val="bullet"/>
      <w:lvlText w:val="o"/>
      <w:lvlJc w:val="left"/>
      <w:pPr>
        <w:ind w:left="4734" w:hanging="360"/>
      </w:pPr>
      <w:rPr>
        <w:rFonts w:ascii="Courier New" w:hAnsi="Courier New" w:cs="Courier New" w:hint="default"/>
      </w:rPr>
    </w:lvl>
    <w:lvl w:ilvl="5" w:tplc="80B875A0" w:tentative="1">
      <w:start w:val="1"/>
      <w:numFmt w:val="bullet"/>
      <w:lvlText w:val=""/>
      <w:lvlJc w:val="left"/>
      <w:pPr>
        <w:ind w:left="5454" w:hanging="360"/>
      </w:pPr>
      <w:rPr>
        <w:rFonts w:ascii="Wingdings" w:hAnsi="Wingdings" w:hint="default"/>
      </w:rPr>
    </w:lvl>
    <w:lvl w:ilvl="6" w:tplc="F4D67BA8" w:tentative="1">
      <w:start w:val="1"/>
      <w:numFmt w:val="bullet"/>
      <w:lvlText w:val=""/>
      <w:lvlJc w:val="left"/>
      <w:pPr>
        <w:ind w:left="6174" w:hanging="360"/>
      </w:pPr>
      <w:rPr>
        <w:rFonts w:ascii="Symbol" w:hAnsi="Symbol" w:hint="default"/>
      </w:rPr>
    </w:lvl>
    <w:lvl w:ilvl="7" w:tplc="5E045814" w:tentative="1">
      <w:start w:val="1"/>
      <w:numFmt w:val="bullet"/>
      <w:lvlText w:val="o"/>
      <w:lvlJc w:val="left"/>
      <w:pPr>
        <w:ind w:left="6894" w:hanging="360"/>
      </w:pPr>
      <w:rPr>
        <w:rFonts w:ascii="Courier New" w:hAnsi="Courier New" w:cs="Courier New" w:hint="default"/>
      </w:rPr>
    </w:lvl>
    <w:lvl w:ilvl="8" w:tplc="6B0AFA44" w:tentative="1">
      <w:start w:val="1"/>
      <w:numFmt w:val="bullet"/>
      <w:lvlText w:val=""/>
      <w:lvlJc w:val="left"/>
      <w:pPr>
        <w:ind w:left="7614" w:hanging="360"/>
      </w:pPr>
      <w:rPr>
        <w:rFonts w:ascii="Wingdings" w:hAnsi="Wingdings" w:hint="default"/>
      </w:rPr>
    </w:lvl>
  </w:abstractNum>
  <w:abstractNum w:abstractNumId="23" w15:restartNumberingAfterBreak="0">
    <w:nsid w:val="14995C3E"/>
    <w:multiLevelType w:val="multilevel"/>
    <w:tmpl w:val="66FE7B82"/>
    <w:lvl w:ilvl="0">
      <w:start w:val="10"/>
      <w:numFmt w:val="decimal"/>
      <w:lvlText w:val="%1."/>
      <w:lvlJc w:val="left"/>
      <w:pPr>
        <w:ind w:left="786" w:hanging="360"/>
      </w:pPr>
      <w:rPr>
        <w:rFonts w:hint="default"/>
      </w:rPr>
    </w:lvl>
    <w:lvl w:ilvl="1">
      <w:start w:val="3"/>
      <w:numFmt w:val="decimal"/>
      <w:isLgl/>
      <w:lvlText w:val="%1.%2."/>
      <w:lvlJc w:val="left"/>
      <w:pPr>
        <w:ind w:left="1086" w:hanging="6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4" w15:restartNumberingAfterBreak="0">
    <w:nsid w:val="15690A6F"/>
    <w:multiLevelType w:val="hybridMultilevel"/>
    <w:tmpl w:val="FD0C6B22"/>
    <w:lvl w:ilvl="0" w:tplc="3CA25E08">
      <w:start w:val="1"/>
      <w:numFmt w:val="bullet"/>
      <w:lvlText w:val=""/>
      <w:lvlJc w:val="left"/>
      <w:pPr>
        <w:ind w:left="720" w:hanging="360"/>
      </w:pPr>
      <w:rPr>
        <w:rFonts w:ascii="Symbol" w:hAnsi="Symbol" w:hint="default"/>
      </w:rPr>
    </w:lvl>
    <w:lvl w:ilvl="1" w:tplc="D1C2B24E">
      <w:start w:val="1"/>
      <w:numFmt w:val="bullet"/>
      <w:lvlText w:val="o"/>
      <w:lvlJc w:val="left"/>
      <w:pPr>
        <w:ind w:left="1440" w:hanging="360"/>
      </w:pPr>
      <w:rPr>
        <w:rFonts w:ascii="Courier New" w:hAnsi="Courier New" w:cs="Courier New" w:hint="default"/>
      </w:rPr>
    </w:lvl>
    <w:lvl w:ilvl="2" w:tplc="CC1E57A2" w:tentative="1">
      <w:start w:val="1"/>
      <w:numFmt w:val="bullet"/>
      <w:lvlText w:val=""/>
      <w:lvlJc w:val="left"/>
      <w:pPr>
        <w:ind w:left="2160" w:hanging="360"/>
      </w:pPr>
      <w:rPr>
        <w:rFonts w:ascii="Wingdings" w:hAnsi="Wingdings" w:hint="default"/>
      </w:rPr>
    </w:lvl>
    <w:lvl w:ilvl="3" w:tplc="7E0E6108" w:tentative="1">
      <w:start w:val="1"/>
      <w:numFmt w:val="bullet"/>
      <w:lvlText w:val=""/>
      <w:lvlJc w:val="left"/>
      <w:pPr>
        <w:ind w:left="2880" w:hanging="360"/>
      </w:pPr>
      <w:rPr>
        <w:rFonts w:ascii="Symbol" w:hAnsi="Symbol" w:hint="default"/>
      </w:rPr>
    </w:lvl>
    <w:lvl w:ilvl="4" w:tplc="05D07F00" w:tentative="1">
      <w:start w:val="1"/>
      <w:numFmt w:val="bullet"/>
      <w:lvlText w:val="o"/>
      <w:lvlJc w:val="left"/>
      <w:pPr>
        <w:ind w:left="3600" w:hanging="360"/>
      </w:pPr>
      <w:rPr>
        <w:rFonts w:ascii="Courier New" w:hAnsi="Courier New" w:cs="Courier New" w:hint="default"/>
      </w:rPr>
    </w:lvl>
    <w:lvl w:ilvl="5" w:tplc="B08EC960" w:tentative="1">
      <w:start w:val="1"/>
      <w:numFmt w:val="bullet"/>
      <w:lvlText w:val=""/>
      <w:lvlJc w:val="left"/>
      <w:pPr>
        <w:ind w:left="4320" w:hanging="360"/>
      </w:pPr>
      <w:rPr>
        <w:rFonts w:ascii="Wingdings" w:hAnsi="Wingdings" w:hint="default"/>
      </w:rPr>
    </w:lvl>
    <w:lvl w:ilvl="6" w:tplc="223259A2" w:tentative="1">
      <w:start w:val="1"/>
      <w:numFmt w:val="bullet"/>
      <w:lvlText w:val=""/>
      <w:lvlJc w:val="left"/>
      <w:pPr>
        <w:ind w:left="5040" w:hanging="360"/>
      </w:pPr>
      <w:rPr>
        <w:rFonts w:ascii="Symbol" w:hAnsi="Symbol" w:hint="default"/>
      </w:rPr>
    </w:lvl>
    <w:lvl w:ilvl="7" w:tplc="18BC518A" w:tentative="1">
      <w:start w:val="1"/>
      <w:numFmt w:val="bullet"/>
      <w:lvlText w:val="o"/>
      <w:lvlJc w:val="left"/>
      <w:pPr>
        <w:ind w:left="5760" w:hanging="360"/>
      </w:pPr>
      <w:rPr>
        <w:rFonts w:ascii="Courier New" w:hAnsi="Courier New" w:cs="Courier New" w:hint="default"/>
      </w:rPr>
    </w:lvl>
    <w:lvl w:ilvl="8" w:tplc="6C7424D6" w:tentative="1">
      <w:start w:val="1"/>
      <w:numFmt w:val="bullet"/>
      <w:lvlText w:val=""/>
      <w:lvlJc w:val="left"/>
      <w:pPr>
        <w:ind w:left="6480" w:hanging="360"/>
      </w:pPr>
      <w:rPr>
        <w:rFonts w:ascii="Wingdings" w:hAnsi="Wingdings" w:hint="default"/>
      </w:rPr>
    </w:lvl>
  </w:abstractNum>
  <w:abstractNum w:abstractNumId="25" w15:restartNumberingAfterBreak="0">
    <w:nsid w:val="163344B7"/>
    <w:multiLevelType w:val="hybridMultilevel"/>
    <w:tmpl w:val="A05EE266"/>
    <w:lvl w:ilvl="0" w:tplc="785AA56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15:restartNumberingAfterBreak="0">
    <w:nsid w:val="17247FC3"/>
    <w:multiLevelType w:val="multilevel"/>
    <w:tmpl w:val="B3AA159A"/>
    <w:lvl w:ilvl="0">
      <w:start w:val="1"/>
      <w:numFmt w:val="decimal"/>
      <w:lvlText w:val="%1."/>
      <w:lvlJc w:val="left"/>
      <w:pPr>
        <w:tabs>
          <w:tab w:val="num" w:pos="0"/>
        </w:tabs>
        <w:ind w:left="432" w:hanging="432"/>
      </w:pPr>
    </w:lvl>
    <w:lvl w:ilvl="1">
      <w:start w:val="1"/>
      <w:numFmt w:val="decimal"/>
      <w:lvlText w:val="%2."/>
      <w:lvlJc w:val="left"/>
      <w:pPr>
        <w:tabs>
          <w:tab w:val="num" w:pos="0"/>
        </w:tabs>
        <w:ind w:left="576" w:hanging="576"/>
      </w:pPr>
      <w:rPr>
        <w:rFonts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7" w15:restartNumberingAfterBreak="0">
    <w:nsid w:val="17A83D70"/>
    <w:multiLevelType w:val="hybridMultilevel"/>
    <w:tmpl w:val="85BC1438"/>
    <w:lvl w:ilvl="0" w:tplc="69E27FC8">
      <w:start w:val="1"/>
      <w:numFmt w:val="bullet"/>
      <w:lvlText w:val=""/>
      <w:lvlJc w:val="left"/>
      <w:pPr>
        <w:tabs>
          <w:tab w:val="num" w:pos="1647"/>
        </w:tabs>
        <w:ind w:left="1647" w:hanging="360"/>
      </w:pPr>
      <w:rPr>
        <w:rFonts w:ascii="Symbol" w:hAnsi="Symbol" w:hint="default"/>
      </w:rPr>
    </w:lvl>
    <w:lvl w:ilvl="1" w:tplc="784A301E">
      <w:start w:val="1"/>
      <w:numFmt w:val="bullet"/>
      <w:lvlText w:val=""/>
      <w:lvlJc w:val="left"/>
      <w:pPr>
        <w:tabs>
          <w:tab w:val="num" w:pos="2422"/>
        </w:tabs>
        <w:ind w:left="2422" w:hanging="360"/>
      </w:pPr>
      <w:rPr>
        <w:rFonts w:ascii="Symbol" w:hAnsi="Symbol" w:hint="default"/>
      </w:rPr>
    </w:lvl>
    <w:lvl w:ilvl="2" w:tplc="3D124EF6">
      <w:start w:val="1"/>
      <w:numFmt w:val="bullet"/>
      <w:lvlText w:val=""/>
      <w:lvlJc w:val="left"/>
      <w:pPr>
        <w:tabs>
          <w:tab w:val="num" w:pos="3087"/>
        </w:tabs>
        <w:ind w:left="3087" w:hanging="360"/>
      </w:pPr>
      <w:rPr>
        <w:rFonts w:ascii="Wingdings" w:hAnsi="Wingdings" w:hint="default"/>
      </w:rPr>
    </w:lvl>
    <w:lvl w:ilvl="3" w:tplc="C4E40F36">
      <w:start w:val="1"/>
      <w:numFmt w:val="bullet"/>
      <w:lvlText w:val=""/>
      <w:lvlJc w:val="left"/>
      <w:pPr>
        <w:tabs>
          <w:tab w:val="num" w:pos="3807"/>
        </w:tabs>
        <w:ind w:left="3807" w:hanging="360"/>
      </w:pPr>
      <w:rPr>
        <w:rFonts w:ascii="Symbol" w:hAnsi="Symbol" w:hint="default"/>
      </w:rPr>
    </w:lvl>
    <w:lvl w:ilvl="4" w:tplc="FB64B8D2">
      <w:start w:val="1"/>
      <w:numFmt w:val="bullet"/>
      <w:lvlText w:val="o"/>
      <w:lvlJc w:val="left"/>
      <w:pPr>
        <w:tabs>
          <w:tab w:val="num" w:pos="4527"/>
        </w:tabs>
        <w:ind w:left="4527" w:hanging="360"/>
      </w:pPr>
      <w:rPr>
        <w:rFonts w:ascii="Courier New" w:hAnsi="Courier New" w:hint="default"/>
      </w:rPr>
    </w:lvl>
    <w:lvl w:ilvl="5" w:tplc="06AA0D52">
      <w:start w:val="1"/>
      <w:numFmt w:val="bullet"/>
      <w:lvlText w:val=""/>
      <w:lvlJc w:val="left"/>
      <w:pPr>
        <w:tabs>
          <w:tab w:val="num" w:pos="5247"/>
        </w:tabs>
        <w:ind w:left="5247" w:hanging="360"/>
      </w:pPr>
      <w:rPr>
        <w:rFonts w:ascii="Wingdings" w:hAnsi="Wingdings" w:hint="default"/>
      </w:rPr>
    </w:lvl>
    <w:lvl w:ilvl="6" w:tplc="59BABD56">
      <w:start w:val="1"/>
      <w:numFmt w:val="bullet"/>
      <w:lvlText w:val=""/>
      <w:lvlJc w:val="left"/>
      <w:pPr>
        <w:tabs>
          <w:tab w:val="num" w:pos="5967"/>
        </w:tabs>
        <w:ind w:left="5967" w:hanging="360"/>
      </w:pPr>
      <w:rPr>
        <w:rFonts w:ascii="Symbol" w:hAnsi="Symbol" w:hint="default"/>
      </w:rPr>
    </w:lvl>
    <w:lvl w:ilvl="7" w:tplc="1A2EA068">
      <w:start w:val="1"/>
      <w:numFmt w:val="bullet"/>
      <w:lvlText w:val="o"/>
      <w:lvlJc w:val="left"/>
      <w:pPr>
        <w:tabs>
          <w:tab w:val="num" w:pos="6687"/>
        </w:tabs>
        <w:ind w:left="6687" w:hanging="360"/>
      </w:pPr>
      <w:rPr>
        <w:rFonts w:ascii="Courier New" w:hAnsi="Courier New" w:hint="default"/>
      </w:rPr>
    </w:lvl>
    <w:lvl w:ilvl="8" w:tplc="50204666">
      <w:start w:val="1"/>
      <w:numFmt w:val="bullet"/>
      <w:lvlText w:val=""/>
      <w:lvlJc w:val="left"/>
      <w:pPr>
        <w:tabs>
          <w:tab w:val="num" w:pos="7407"/>
        </w:tabs>
        <w:ind w:left="7407" w:hanging="360"/>
      </w:pPr>
      <w:rPr>
        <w:rFonts w:ascii="Wingdings" w:hAnsi="Wingdings" w:hint="default"/>
      </w:rPr>
    </w:lvl>
  </w:abstractNum>
  <w:abstractNum w:abstractNumId="28" w15:restartNumberingAfterBreak="0">
    <w:nsid w:val="182749B7"/>
    <w:multiLevelType w:val="hybridMultilevel"/>
    <w:tmpl w:val="E0CEB94A"/>
    <w:lvl w:ilvl="0" w:tplc="04190001">
      <w:start w:val="1"/>
      <w:numFmt w:val="decimal"/>
      <w:lvlText w:val="6.%1."/>
      <w:lvlJc w:val="left"/>
      <w:pPr>
        <w:ind w:left="1353" w:hanging="360"/>
      </w:pPr>
      <w:rPr>
        <w:rFonts w:hint="default"/>
      </w:rPr>
    </w:lvl>
    <w:lvl w:ilvl="1" w:tplc="04190001" w:tentative="1">
      <w:start w:val="1"/>
      <w:numFmt w:val="lowerLetter"/>
      <w:lvlText w:val="%2."/>
      <w:lvlJc w:val="left"/>
      <w:pPr>
        <w:ind w:left="1440" w:hanging="360"/>
      </w:pPr>
    </w:lvl>
    <w:lvl w:ilvl="2" w:tplc="04190005">
      <w:start w:val="1"/>
      <w:numFmt w:val="decimal"/>
      <w:lvlText w:val="6.%3."/>
      <w:lvlJc w:val="left"/>
      <w:pPr>
        <w:ind w:left="2160" w:hanging="180"/>
      </w:pPr>
      <w:rPr>
        <w:rFonts w:hint="default"/>
      </w:r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9" w15:restartNumberingAfterBreak="0">
    <w:nsid w:val="196F7F0F"/>
    <w:multiLevelType w:val="multilevel"/>
    <w:tmpl w:val="59C4460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19DE06F9"/>
    <w:multiLevelType w:val="hybridMultilevel"/>
    <w:tmpl w:val="7A28D7AA"/>
    <w:lvl w:ilvl="0" w:tplc="F5347704">
      <w:start w:val="1"/>
      <w:numFmt w:val="bullet"/>
      <w:lvlText w:val=""/>
      <w:lvlJc w:val="left"/>
      <w:pPr>
        <w:tabs>
          <w:tab w:val="num" w:pos="1287"/>
        </w:tabs>
        <w:ind w:left="1287" w:hanging="360"/>
      </w:pPr>
      <w:rPr>
        <w:rFonts w:ascii="Symbol" w:hAnsi="Symbol" w:hint="default"/>
      </w:rPr>
    </w:lvl>
    <w:lvl w:ilvl="1" w:tplc="5824BE08">
      <w:start w:val="1"/>
      <w:numFmt w:val="bullet"/>
      <w:lvlText w:val=""/>
      <w:lvlJc w:val="left"/>
      <w:pPr>
        <w:tabs>
          <w:tab w:val="num" w:pos="2062"/>
        </w:tabs>
        <w:ind w:left="2062" w:hanging="360"/>
      </w:pPr>
      <w:rPr>
        <w:rFonts w:ascii="Symbol" w:hAnsi="Symbol" w:hint="default"/>
      </w:rPr>
    </w:lvl>
    <w:lvl w:ilvl="2" w:tplc="D1EAA1B2">
      <w:start w:val="1"/>
      <w:numFmt w:val="bullet"/>
      <w:lvlText w:val=""/>
      <w:lvlJc w:val="left"/>
      <w:pPr>
        <w:tabs>
          <w:tab w:val="num" w:pos="2727"/>
        </w:tabs>
        <w:ind w:left="2727" w:hanging="360"/>
      </w:pPr>
      <w:rPr>
        <w:rFonts w:ascii="Wingdings" w:hAnsi="Wingdings" w:hint="default"/>
      </w:rPr>
    </w:lvl>
    <w:lvl w:ilvl="3" w:tplc="C34027CE">
      <w:start w:val="1"/>
      <w:numFmt w:val="bullet"/>
      <w:lvlText w:val=""/>
      <w:lvlJc w:val="left"/>
      <w:pPr>
        <w:tabs>
          <w:tab w:val="num" w:pos="3447"/>
        </w:tabs>
        <w:ind w:left="3447" w:hanging="360"/>
      </w:pPr>
      <w:rPr>
        <w:rFonts w:ascii="Symbol" w:hAnsi="Symbol" w:hint="default"/>
      </w:rPr>
    </w:lvl>
    <w:lvl w:ilvl="4" w:tplc="7FB6FBBA">
      <w:start w:val="1"/>
      <w:numFmt w:val="bullet"/>
      <w:lvlText w:val="o"/>
      <w:lvlJc w:val="left"/>
      <w:pPr>
        <w:tabs>
          <w:tab w:val="num" w:pos="4167"/>
        </w:tabs>
        <w:ind w:left="4167" w:hanging="360"/>
      </w:pPr>
      <w:rPr>
        <w:rFonts w:ascii="Courier New" w:hAnsi="Courier New" w:hint="default"/>
      </w:rPr>
    </w:lvl>
    <w:lvl w:ilvl="5" w:tplc="DCB80606">
      <w:start w:val="1"/>
      <w:numFmt w:val="bullet"/>
      <w:lvlText w:val=""/>
      <w:lvlJc w:val="left"/>
      <w:pPr>
        <w:tabs>
          <w:tab w:val="num" w:pos="4887"/>
        </w:tabs>
        <w:ind w:left="4887" w:hanging="360"/>
      </w:pPr>
      <w:rPr>
        <w:rFonts w:ascii="Wingdings" w:hAnsi="Wingdings" w:hint="default"/>
      </w:rPr>
    </w:lvl>
    <w:lvl w:ilvl="6" w:tplc="9490064C">
      <w:start w:val="1"/>
      <w:numFmt w:val="bullet"/>
      <w:lvlText w:val=""/>
      <w:lvlJc w:val="left"/>
      <w:pPr>
        <w:tabs>
          <w:tab w:val="num" w:pos="5607"/>
        </w:tabs>
        <w:ind w:left="5607" w:hanging="360"/>
      </w:pPr>
      <w:rPr>
        <w:rFonts w:ascii="Symbol" w:hAnsi="Symbol" w:hint="default"/>
      </w:rPr>
    </w:lvl>
    <w:lvl w:ilvl="7" w:tplc="F9C46E4E">
      <w:start w:val="1"/>
      <w:numFmt w:val="bullet"/>
      <w:lvlText w:val="o"/>
      <w:lvlJc w:val="left"/>
      <w:pPr>
        <w:tabs>
          <w:tab w:val="num" w:pos="6327"/>
        </w:tabs>
        <w:ind w:left="6327" w:hanging="360"/>
      </w:pPr>
      <w:rPr>
        <w:rFonts w:ascii="Courier New" w:hAnsi="Courier New" w:hint="default"/>
      </w:rPr>
    </w:lvl>
    <w:lvl w:ilvl="8" w:tplc="18C22F0C">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1B9D0F70"/>
    <w:multiLevelType w:val="hybridMultilevel"/>
    <w:tmpl w:val="B7826EF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1C757CC9"/>
    <w:multiLevelType w:val="hybridMultilevel"/>
    <w:tmpl w:val="FD8A5E00"/>
    <w:lvl w:ilvl="0" w:tplc="04190001">
      <w:start w:val="1"/>
      <w:numFmt w:val="bullet"/>
      <w:lvlText w:val=""/>
      <w:lvlJc w:val="left"/>
      <w:pPr>
        <w:ind w:left="720" w:hanging="360"/>
      </w:pPr>
      <w:rPr>
        <w:rFonts w:ascii="Symbol" w:hAnsi="Symbol" w:hint="default"/>
      </w:rPr>
    </w:lvl>
    <w:lvl w:ilvl="1" w:tplc="04190001"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DF21005"/>
    <w:multiLevelType w:val="hybridMultilevel"/>
    <w:tmpl w:val="4740E164"/>
    <w:lvl w:ilvl="0" w:tplc="BC8E4B0A">
      <w:start w:val="1"/>
      <w:numFmt w:val="decimal"/>
      <w:lvlText w:val="5.%1."/>
      <w:lvlJc w:val="righ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4" w15:restartNumberingAfterBreak="0">
    <w:nsid w:val="1E527588"/>
    <w:multiLevelType w:val="hybridMultilevel"/>
    <w:tmpl w:val="8990E5C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1E583DC5"/>
    <w:multiLevelType w:val="hybridMultilevel"/>
    <w:tmpl w:val="F82C41A4"/>
    <w:lvl w:ilvl="0" w:tplc="04190001">
      <w:start w:val="1"/>
      <w:numFmt w:val="bullet"/>
      <w:lvlText w:val=""/>
      <w:lvlJc w:val="left"/>
      <w:pPr>
        <w:ind w:left="1070" w:hanging="360"/>
      </w:pPr>
      <w:rPr>
        <w:rFonts w:ascii="Symbol" w:hAnsi="Symbol"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6" w15:restartNumberingAfterBreak="0">
    <w:nsid w:val="1F28762D"/>
    <w:multiLevelType w:val="hybridMultilevel"/>
    <w:tmpl w:val="B65C93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1FDB413D"/>
    <w:multiLevelType w:val="multilevel"/>
    <w:tmpl w:val="1F8C9A66"/>
    <w:lvl w:ilvl="0">
      <w:start w:val="1"/>
      <w:numFmt w:val="bullet"/>
      <w:lvlText w:val="-"/>
      <w:lvlJc w:val="left"/>
      <w:pPr>
        <w:tabs>
          <w:tab w:val="num" w:pos="360"/>
        </w:tabs>
        <w:ind w:left="360" w:hanging="360"/>
      </w:pPr>
      <w:rPr>
        <w:rFonts w:ascii="Times New Roman" w:hAnsi="Times New Roman"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1FF22BB3"/>
    <w:multiLevelType w:val="hybridMultilevel"/>
    <w:tmpl w:val="636EE06C"/>
    <w:lvl w:ilvl="0" w:tplc="04190001">
      <w:start w:val="1"/>
      <w:numFmt w:val="decimal"/>
      <w:lvlText w:val="7.3.%1."/>
      <w:lvlJc w:val="left"/>
      <w:pPr>
        <w:ind w:left="6598"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9" w15:restartNumberingAfterBreak="0">
    <w:nsid w:val="20243BEA"/>
    <w:multiLevelType w:val="hybridMultilevel"/>
    <w:tmpl w:val="066803C4"/>
    <w:lvl w:ilvl="0" w:tplc="96142862">
      <w:start w:val="1"/>
      <w:numFmt w:val="decimal"/>
      <w:lvlText w:val="7.5.%1."/>
      <w:lvlJc w:val="left"/>
      <w:pPr>
        <w:ind w:left="644" w:hanging="360"/>
      </w:pPr>
      <w:rPr>
        <w:rFonts w:hint="default"/>
      </w:rPr>
    </w:lvl>
    <w:lvl w:ilvl="1" w:tplc="9E9EC0C2" w:tentative="1">
      <w:start w:val="1"/>
      <w:numFmt w:val="lowerLetter"/>
      <w:lvlText w:val="%2."/>
      <w:lvlJc w:val="left"/>
      <w:pPr>
        <w:ind w:left="1440" w:hanging="360"/>
      </w:pPr>
    </w:lvl>
    <w:lvl w:ilvl="2" w:tplc="5CD60BFC" w:tentative="1">
      <w:start w:val="1"/>
      <w:numFmt w:val="lowerRoman"/>
      <w:lvlText w:val="%3."/>
      <w:lvlJc w:val="right"/>
      <w:pPr>
        <w:ind w:left="2160" w:hanging="180"/>
      </w:pPr>
    </w:lvl>
    <w:lvl w:ilvl="3" w:tplc="03D2D360" w:tentative="1">
      <w:start w:val="1"/>
      <w:numFmt w:val="decimal"/>
      <w:lvlText w:val="%4."/>
      <w:lvlJc w:val="left"/>
      <w:pPr>
        <w:ind w:left="2880" w:hanging="360"/>
      </w:pPr>
    </w:lvl>
    <w:lvl w:ilvl="4" w:tplc="9FDC4B1C" w:tentative="1">
      <w:start w:val="1"/>
      <w:numFmt w:val="lowerLetter"/>
      <w:lvlText w:val="%5."/>
      <w:lvlJc w:val="left"/>
      <w:pPr>
        <w:ind w:left="3600" w:hanging="360"/>
      </w:pPr>
    </w:lvl>
    <w:lvl w:ilvl="5" w:tplc="C6C622AC" w:tentative="1">
      <w:start w:val="1"/>
      <w:numFmt w:val="lowerRoman"/>
      <w:lvlText w:val="%6."/>
      <w:lvlJc w:val="right"/>
      <w:pPr>
        <w:ind w:left="4320" w:hanging="180"/>
      </w:pPr>
    </w:lvl>
    <w:lvl w:ilvl="6" w:tplc="6CE295D6" w:tentative="1">
      <w:start w:val="1"/>
      <w:numFmt w:val="decimal"/>
      <w:lvlText w:val="%7."/>
      <w:lvlJc w:val="left"/>
      <w:pPr>
        <w:ind w:left="5040" w:hanging="360"/>
      </w:pPr>
    </w:lvl>
    <w:lvl w:ilvl="7" w:tplc="E03027F6" w:tentative="1">
      <w:start w:val="1"/>
      <w:numFmt w:val="lowerLetter"/>
      <w:lvlText w:val="%8."/>
      <w:lvlJc w:val="left"/>
      <w:pPr>
        <w:ind w:left="5760" w:hanging="360"/>
      </w:pPr>
    </w:lvl>
    <w:lvl w:ilvl="8" w:tplc="5C56B1F8" w:tentative="1">
      <w:start w:val="1"/>
      <w:numFmt w:val="lowerRoman"/>
      <w:lvlText w:val="%9."/>
      <w:lvlJc w:val="right"/>
      <w:pPr>
        <w:ind w:left="6480" w:hanging="180"/>
      </w:pPr>
    </w:lvl>
  </w:abstractNum>
  <w:abstractNum w:abstractNumId="40" w15:restartNumberingAfterBreak="0">
    <w:nsid w:val="2184019F"/>
    <w:multiLevelType w:val="hybridMultilevel"/>
    <w:tmpl w:val="BB80D16A"/>
    <w:lvl w:ilvl="0" w:tplc="04190001">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1DE6A5C"/>
    <w:multiLevelType w:val="hybridMultilevel"/>
    <w:tmpl w:val="21A298CC"/>
    <w:lvl w:ilvl="0" w:tplc="2E04AC98">
      <w:start w:val="1"/>
      <w:numFmt w:val="bullet"/>
      <w:lvlText w:val=""/>
      <w:lvlJc w:val="left"/>
      <w:pPr>
        <w:ind w:left="1080" w:hanging="360"/>
      </w:pPr>
      <w:rPr>
        <w:rFonts w:ascii="Symbol" w:hAnsi="Symbol" w:hint="default"/>
      </w:rPr>
    </w:lvl>
    <w:lvl w:ilvl="1" w:tplc="C198757C" w:tentative="1">
      <w:start w:val="1"/>
      <w:numFmt w:val="bullet"/>
      <w:lvlText w:val="o"/>
      <w:lvlJc w:val="left"/>
      <w:pPr>
        <w:ind w:left="1800" w:hanging="360"/>
      </w:pPr>
      <w:rPr>
        <w:rFonts w:ascii="Courier New" w:hAnsi="Courier New" w:cs="Courier New" w:hint="default"/>
      </w:rPr>
    </w:lvl>
    <w:lvl w:ilvl="2" w:tplc="9932953A" w:tentative="1">
      <w:start w:val="1"/>
      <w:numFmt w:val="bullet"/>
      <w:lvlText w:val=""/>
      <w:lvlJc w:val="left"/>
      <w:pPr>
        <w:ind w:left="2520" w:hanging="360"/>
      </w:pPr>
      <w:rPr>
        <w:rFonts w:ascii="Wingdings" w:hAnsi="Wingdings" w:hint="default"/>
      </w:rPr>
    </w:lvl>
    <w:lvl w:ilvl="3" w:tplc="7C4257DC" w:tentative="1">
      <w:start w:val="1"/>
      <w:numFmt w:val="bullet"/>
      <w:lvlText w:val=""/>
      <w:lvlJc w:val="left"/>
      <w:pPr>
        <w:ind w:left="3240" w:hanging="360"/>
      </w:pPr>
      <w:rPr>
        <w:rFonts w:ascii="Symbol" w:hAnsi="Symbol" w:hint="default"/>
      </w:rPr>
    </w:lvl>
    <w:lvl w:ilvl="4" w:tplc="19D8F67A" w:tentative="1">
      <w:start w:val="1"/>
      <w:numFmt w:val="bullet"/>
      <w:lvlText w:val="o"/>
      <w:lvlJc w:val="left"/>
      <w:pPr>
        <w:ind w:left="3960" w:hanging="360"/>
      </w:pPr>
      <w:rPr>
        <w:rFonts w:ascii="Courier New" w:hAnsi="Courier New" w:cs="Courier New" w:hint="default"/>
      </w:rPr>
    </w:lvl>
    <w:lvl w:ilvl="5" w:tplc="42EE0948" w:tentative="1">
      <w:start w:val="1"/>
      <w:numFmt w:val="bullet"/>
      <w:lvlText w:val=""/>
      <w:lvlJc w:val="left"/>
      <w:pPr>
        <w:ind w:left="4680" w:hanging="360"/>
      </w:pPr>
      <w:rPr>
        <w:rFonts w:ascii="Wingdings" w:hAnsi="Wingdings" w:hint="default"/>
      </w:rPr>
    </w:lvl>
    <w:lvl w:ilvl="6" w:tplc="642A1F6E" w:tentative="1">
      <w:start w:val="1"/>
      <w:numFmt w:val="bullet"/>
      <w:lvlText w:val=""/>
      <w:lvlJc w:val="left"/>
      <w:pPr>
        <w:ind w:left="5400" w:hanging="360"/>
      </w:pPr>
      <w:rPr>
        <w:rFonts w:ascii="Symbol" w:hAnsi="Symbol" w:hint="default"/>
      </w:rPr>
    </w:lvl>
    <w:lvl w:ilvl="7" w:tplc="44642CC0" w:tentative="1">
      <w:start w:val="1"/>
      <w:numFmt w:val="bullet"/>
      <w:lvlText w:val="o"/>
      <w:lvlJc w:val="left"/>
      <w:pPr>
        <w:ind w:left="6120" w:hanging="360"/>
      </w:pPr>
      <w:rPr>
        <w:rFonts w:ascii="Courier New" w:hAnsi="Courier New" w:cs="Courier New" w:hint="default"/>
      </w:rPr>
    </w:lvl>
    <w:lvl w:ilvl="8" w:tplc="5008C186" w:tentative="1">
      <w:start w:val="1"/>
      <w:numFmt w:val="bullet"/>
      <w:lvlText w:val=""/>
      <w:lvlJc w:val="left"/>
      <w:pPr>
        <w:ind w:left="6840" w:hanging="360"/>
      </w:pPr>
      <w:rPr>
        <w:rFonts w:ascii="Wingdings" w:hAnsi="Wingdings" w:hint="default"/>
      </w:rPr>
    </w:lvl>
  </w:abstractNum>
  <w:abstractNum w:abstractNumId="42" w15:restartNumberingAfterBreak="0">
    <w:nsid w:val="22BB2A22"/>
    <w:multiLevelType w:val="hybridMultilevel"/>
    <w:tmpl w:val="4DC0423E"/>
    <w:lvl w:ilvl="0" w:tplc="CA14E658">
      <w:start w:val="1"/>
      <w:numFmt w:val="decimal"/>
      <w:lvlText w:val="4.%1."/>
      <w:lvlJc w:val="righ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3" w15:restartNumberingAfterBreak="0">
    <w:nsid w:val="23AC337B"/>
    <w:multiLevelType w:val="hybridMultilevel"/>
    <w:tmpl w:val="E072F582"/>
    <w:lvl w:ilvl="0" w:tplc="04190001">
      <w:start w:val="1"/>
      <w:numFmt w:val="decimal"/>
      <w:lvlText w:val="5.2.%1."/>
      <w:lvlJc w:val="left"/>
      <w:pPr>
        <w:ind w:left="216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4" w15:restartNumberingAfterBreak="0">
    <w:nsid w:val="23E70130"/>
    <w:multiLevelType w:val="hybridMultilevel"/>
    <w:tmpl w:val="7B500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4656E2B"/>
    <w:multiLevelType w:val="hybridMultilevel"/>
    <w:tmpl w:val="4D5632FA"/>
    <w:lvl w:ilvl="0" w:tplc="25049382">
      <w:start w:val="1"/>
      <w:numFmt w:val="decimal"/>
      <w:lvlText w:val="5.1.%1."/>
      <w:lvlJc w:val="left"/>
      <w:pPr>
        <w:ind w:left="21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4D836A7"/>
    <w:multiLevelType w:val="hybridMultilevel"/>
    <w:tmpl w:val="BB1833F8"/>
    <w:lvl w:ilvl="0" w:tplc="00000006">
      <w:start w:val="1"/>
      <w:numFmt w:val="decimal"/>
      <w:lvlText w:val="13.%1."/>
      <w:lvlJc w:val="right"/>
      <w:pPr>
        <w:tabs>
          <w:tab w:val="num" w:pos="1293"/>
        </w:tabs>
        <w:ind w:left="46" w:firstLine="964"/>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7" w15:restartNumberingAfterBreak="0">
    <w:nsid w:val="24DD61A8"/>
    <w:multiLevelType w:val="hybridMultilevel"/>
    <w:tmpl w:val="06345F82"/>
    <w:lvl w:ilvl="0" w:tplc="AA8C5186">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55159BD"/>
    <w:multiLevelType w:val="hybridMultilevel"/>
    <w:tmpl w:val="C054EC12"/>
    <w:lvl w:ilvl="0" w:tplc="04190001">
      <w:start w:val="1"/>
      <w:numFmt w:val="bullet"/>
      <w:lvlText w:val=""/>
      <w:lvlJc w:val="left"/>
      <w:pPr>
        <w:tabs>
          <w:tab w:val="num" w:pos="283"/>
        </w:tabs>
        <w:ind w:left="-284" w:firstLine="284"/>
      </w:pPr>
      <w:rPr>
        <w:rFonts w:ascii="Symbol" w:hAnsi="Symbol" w:cs="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start w:val="1"/>
      <w:numFmt w:val="bullet"/>
      <w:lvlText w:val=""/>
      <w:lvlJc w:val="left"/>
      <w:pPr>
        <w:tabs>
          <w:tab w:val="num" w:pos="6196"/>
        </w:tabs>
        <w:ind w:left="6196" w:hanging="360"/>
      </w:pPr>
      <w:rPr>
        <w:rFonts w:ascii="Wingdings" w:hAnsi="Wingdings" w:hint="default"/>
      </w:rPr>
    </w:lvl>
  </w:abstractNum>
  <w:abstractNum w:abstractNumId="49" w15:restartNumberingAfterBreak="0">
    <w:nsid w:val="27C61B9D"/>
    <w:multiLevelType w:val="multilevel"/>
    <w:tmpl w:val="5E02EBEA"/>
    <w:lvl w:ilvl="0">
      <w:start w:val="1"/>
      <w:numFmt w:val="decimal"/>
      <w:pStyle w:val="10"/>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720"/>
      </w:pPr>
      <w:rPr>
        <w:rFonts w:cs="Times New Roman" w:hint="default"/>
      </w:rPr>
    </w:lvl>
    <w:lvl w:ilvl="2">
      <w:start w:val="30"/>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0" w15:restartNumberingAfterBreak="0">
    <w:nsid w:val="287A08E7"/>
    <w:multiLevelType w:val="multilevel"/>
    <w:tmpl w:val="E7C89EE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28A90D24"/>
    <w:multiLevelType w:val="hybridMultilevel"/>
    <w:tmpl w:val="8C005EE2"/>
    <w:lvl w:ilvl="0" w:tplc="39EA3DFC">
      <w:start w:val="1"/>
      <w:numFmt w:val="bullet"/>
      <w:lvlText w:val=""/>
      <w:lvlJc w:val="left"/>
      <w:pPr>
        <w:ind w:left="1428" w:hanging="360"/>
      </w:pPr>
      <w:rPr>
        <w:rFonts w:ascii="Symbol" w:hAnsi="Symbol" w:hint="default"/>
      </w:rPr>
    </w:lvl>
    <w:lvl w:ilvl="1" w:tplc="7A1AAB26" w:tentative="1">
      <w:start w:val="1"/>
      <w:numFmt w:val="bullet"/>
      <w:lvlText w:val="o"/>
      <w:lvlJc w:val="left"/>
      <w:pPr>
        <w:ind w:left="2148" w:hanging="360"/>
      </w:pPr>
      <w:rPr>
        <w:rFonts w:ascii="Courier New" w:hAnsi="Courier New" w:cs="Courier New" w:hint="default"/>
      </w:rPr>
    </w:lvl>
    <w:lvl w:ilvl="2" w:tplc="4514A594" w:tentative="1">
      <w:start w:val="1"/>
      <w:numFmt w:val="bullet"/>
      <w:lvlText w:val=""/>
      <w:lvlJc w:val="left"/>
      <w:pPr>
        <w:ind w:left="2868" w:hanging="360"/>
      </w:pPr>
      <w:rPr>
        <w:rFonts w:ascii="Wingdings" w:hAnsi="Wingdings" w:hint="default"/>
      </w:rPr>
    </w:lvl>
    <w:lvl w:ilvl="3" w:tplc="AB30E3D2" w:tentative="1">
      <w:start w:val="1"/>
      <w:numFmt w:val="bullet"/>
      <w:lvlText w:val=""/>
      <w:lvlJc w:val="left"/>
      <w:pPr>
        <w:ind w:left="3588" w:hanging="360"/>
      </w:pPr>
      <w:rPr>
        <w:rFonts w:ascii="Symbol" w:hAnsi="Symbol" w:hint="default"/>
      </w:rPr>
    </w:lvl>
    <w:lvl w:ilvl="4" w:tplc="B4A0E172" w:tentative="1">
      <w:start w:val="1"/>
      <w:numFmt w:val="bullet"/>
      <w:lvlText w:val="o"/>
      <w:lvlJc w:val="left"/>
      <w:pPr>
        <w:ind w:left="4308" w:hanging="360"/>
      </w:pPr>
      <w:rPr>
        <w:rFonts w:ascii="Courier New" w:hAnsi="Courier New" w:cs="Courier New" w:hint="default"/>
      </w:rPr>
    </w:lvl>
    <w:lvl w:ilvl="5" w:tplc="5D26D50E" w:tentative="1">
      <w:start w:val="1"/>
      <w:numFmt w:val="bullet"/>
      <w:lvlText w:val=""/>
      <w:lvlJc w:val="left"/>
      <w:pPr>
        <w:ind w:left="5028" w:hanging="360"/>
      </w:pPr>
      <w:rPr>
        <w:rFonts w:ascii="Wingdings" w:hAnsi="Wingdings" w:hint="default"/>
      </w:rPr>
    </w:lvl>
    <w:lvl w:ilvl="6" w:tplc="0DA00296" w:tentative="1">
      <w:start w:val="1"/>
      <w:numFmt w:val="bullet"/>
      <w:lvlText w:val=""/>
      <w:lvlJc w:val="left"/>
      <w:pPr>
        <w:ind w:left="5748" w:hanging="360"/>
      </w:pPr>
      <w:rPr>
        <w:rFonts w:ascii="Symbol" w:hAnsi="Symbol" w:hint="default"/>
      </w:rPr>
    </w:lvl>
    <w:lvl w:ilvl="7" w:tplc="A5264946" w:tentative="1">
      <w:start w:val="1"/>
      <w:numFmt w:val="bullet"/>
      <w:lvlText w:val="o"/>
      <w:lvlJc w:val="left"/>
      <w:pPr>
        <w:ind w:left="6468" w:hanging="360"/>
      </w:pPr>
      <w:rPr>
        <w:rFonts w:ascii="Courier New" w:hAnsi="Courier New" w:cs="Courier New" w:hint="default"/>
      </w:rPr>
    </w:lvl>
    <w:lvl w:ilvl="8" w:tplc="8ED88892" w:tentative="1">
      <w:start w:val="1"/>
      <w:numFmt w:val="bullet"/>
      <w:lvlText w:val=""/>
      <w:lvlJc w:val="left"/>
      <w:pPr>
        <w:ind w:left="7188" w:hanging="360"/>
      </w:pPr>
      <w:rPr>
        <w:rFonts w:ascii="Wingdings" w:hAnsi="Wingdings" w:hint="default"/>
      </w:rPr>
    </w:lvl>
  </w:abstractNum>
  <w:abstractNum w:abstractNumId="52" w15:restartNumberingAfterBreak="0">
    <w:nsid w:val="29270089"/>
    <w:multiLevelType w:val="hybridMultilevel"/>
    <w:tmpl w:val="504A9CBE"/>
    <w:lvl w:ilvl="0" w:tplc="57641802">
      <w:start w:val="1"/>
      <w:numFmt w:val="bullet"/>
      <w:lvlText w:val=""/>
      <w:lvlJc w:val="left"/>
      <w:pPr>
        <w:tabs>
          <w:tab w:val="num" w:pos="1287"/>
        </w:tabs>
        <w:ind w:left="1287" w:hanging="360"/>
      </w:pPr>
      <w:rPr>
        <w:rFonts w:ascii="Symbol" w:hAnsi="Symbol" w:hint="default"/>
      </w:rPr>
    </w:lvl>
    <w:lvl w:ilvl="1" w:tplc="714029EE">
      <w:start w:val="1"/>
      <w:numFmt w:val="decimal"/>
      <w:lvlText w:val="%2."/>
      <w:lvlJc w:val="left"/>
      <w:pPr>
        <w:tabs>
          <w:tab w:val="num" w:pos="2062"/>
        </w:tabs>
        <w:ind w:left="2062" w:hanging="360"/>
      </w:pPr>
      <w:rPr>
        <w:rFonts w:cs="Times New Roman" w:hint="default"/>
      </w:rPr>
    </w:lvl>
    <w:lvl w:ilvl="2" w:tplc="D22A1F0E">
      <w:start w:val="1"/>
      <w:numFmt w:val="bullet"/>
      <w:lvlText w:val=""/>
      <w:lvlJc w:val="left"/>
      <w:pPr>
        <w:tabs>
          <w:tab w:val="num" w:pos="2727"/>
        </w:tabs>
        <w:ind w:left="2727" w:hanging="360"/>
      </w:pPr>
      <w:rPr>
        <w:rFonts w:ascii="Wingdings" w:hAnsi="Wingdings" w:hint="default"/>
      </w:rPr>
    </w:lvl>
    <w:lvl w:ilvl="3" w:tplc="E49E37AA">
      <w:start w:val="1"/>
      <w:numFmt w:val="bullet"/>
      <w:lvlText w:val=""/>
      <w:lvlJc w:val="left"/>
      <w:pPr>
        <w:tabs>
          <w:tab w:val="num" w:pos="3447"/>
        </w:tabs>
        <w:ind w:left="3447" w:hanging="360"/>
      </w:pPr>
      <w:rPr>
        <w:rFonts w:ascii="Symbol" w:hAnsi="Symbol" w:hint="default"/>
      </w:rPr>
    </w:lvl>
    <w:lvl w:ilvl="4" w:tplc="EE387B6E">
      <w:start w:val="1"/>
      <w:numFmt w:val="bullet"/>
      <w:lvlText w:val="o"/>
      <w:lvlJc w:val="left"/>
      <w:pPr>
        <w:tabs>
          <w:tab w:val="num" w:pos="4167"/>
        </w:tabs>
        <w:ind w:left="4167" w:hanging="360"/>
      </w:pPr>
      <w:rPr>
        <w:rFonts w:ascii="Courier New" w:hAnsi="Courier New" w:hint="default"/>
      </w:rPr>
    </w:lvl>
    <w:lvl w:ilvl="5" w:tplc="CE567594">
      <w:start w:val="1"/>
      <w:numFmt w:val="bullet"/>
      <w:lvlText w:val=""/>
      <w:lvlJc w:val="left"/>
      <w:pPr>
        <w:tabs>
          <w:tab w:val="num" w:pos="4887"/>
        </w:tabs>
        <w:ind w:left="4887" w:hanging="360"/>
      </w:pPr>
      <w:rPr>
        <w:rFonts w:ascii="Wingdings" w:hAnsi="Wingdings" w:hint="default"/>
      </w:rPr>
    </w:lvl>
    <w:lvl w:ilvl="6" w:tplc="12A4860C">
      <w:start w:val="1"/>
      <w:numFmt w:val="bullet"/>
      <w:lvlText w:val=""/>
      <w:lvlJc w:val="left"/>
      <w:pPr>
        <w:tabs>
          <w:tab w:val="num" w:pos="5607"/>
        </w:tabs>
        <w:ind w:left="5607" w:hanging="360"/>
      </w:pPr>
      <w:rPr>
        <w:rFonts w:ascii="Symbol" w:hAnsi="Symbol" w:hint="default"/>
      </w:rPr>
    </w:lvl>
    <w:lvl w:ilvl="7" w:tplc="06A2AF5E">
      <w:start w:val="1"/>
      <w:numFmt w:val="bullet"/>
      <w:lvlText w:val="o"/>
      <w:lvlJc w:val="left"/>
      <w:pPr>
        <w:tabs>
          <w:tab w:val="num" w:pos="6327"/>
        </w:tabs>
        <w:ind w:left="6327" w:hanging="360"/>
      </w:pPr>
      <w:rPr>
        <w:rFonts w:ascii="Courier New" w:hAnsi="Courier New" w:hint="default"/>
      </w:rPr>
    </w:lvl>
    <w:lvl w:ilvl="8" w:tplc="1B7CCF80">
      <w:start w:val="1"/>
      <w:numFmt w:val="bullet"/>
      <w:lvlText w:val=""/>
      <w:lvlJc w:val="left"/>
      <w:pPr>
        <w:tabs>
          <w:tab w:val="num" w:pos="7047"/>
        </w:tabs>
        <w:ind w:left="7047" w:hanging="360"/>
      </w:pPr>
      <w:rPr>
        <w:rFonts w:ascii="Wingdings" w:hAnsi="Wingdings" w:hint="default"/>
      </w:rPr>
    </w:lvl>
  </w:abstractNum>
  <w:abstractNum w:abstractNumId="53" w15:restartNumberingAfterBreak="0">
    <w:nsid w:val="2C71227C"/>
    <w:multiLevelType w:val="multilevel"/>
    <w:tmpl w:val="57140BE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CCE1224"/>
    <w:multiLevelType w:val="hybridMultilevel"/>
    <w:tmpl w:val="DF4889A6"/>
    <w:lvl w:ilvl="0" w:tplc="612AF134">
      <w:start w:val="1"/>
      <w:numFmt w:val="decimal"/>
      <w:lvlText w:val="10.%1."/>
      <w:lvlJc w:val="left"/>
      <w:pPr>
        <w:ind w:left="360" w:hanging="360"/>
      </w:pPr>
      <w:rPr>
        <w:rFonts w:hint="default"/>
      </w:rPr>
    </w:lvl>
    <w:lvl w:ilvl="1" w:tplc="F9E6A1D6" w:tentative="1">
      <w:start w:val="1"/>
      <w:numFmt w:val="lowerLetter"/>
      <w:lvlText w:val="%2."/>
      <w:lvlJc w:val="left"/>
      <w:pPr>
        <w:ind w:left="1440" w:hanging="360"/>
      </w:pPr>
    </w:lvl>
    <w:lvl w:ilvl="2" w:tplc="1F5463FE" w:tentative="1">
      <w:start w:val="1"/>
      <w:numFmt w:val="lowerRoman"/>
      <w:lvlText w:val="%3."/>
      <w:lvlJc w:val="right"/>
      <w:pPr>
        <w:ind w:left="2160" w:hanging="180"/>
      </w:pPr>
    </w:lvl>
    <w:lvl w:ilvl="3" w:tplc="75EAFF12" w:tentative="1">
      <w:start w:val="1"/>
      <w:numFmt w:val="decimal"/>
      <w:lvlText w:val="%4."/>
      <w:lvlJc w:val="left"/>
      <w:pPr>
        <w:ind w:left="2880" w:hanging="360"/>
      </w:pPr>
    </w:lvl>
    <w:lvl w:ilvl="4" w:tplc="0642631E" w:tentative="1">
      <w:start w:val="1"/>
      <w:numFmt w:val="lowerLetter"/>
      <w:lvlText w:val="%5."/>
      <w:lvlJc w:val="left"/>
      <w:pPr>
        <w:ind w:left="3600" w:hanging="360"/>
      </w:pPr>
    </w:lvl>
    <w:lvl w:ilvl="5" w:tplc="D2FE0880" w:tentative="1">
      <w:start w:val="1"/>
      <w:numFmt w:val="lowerRoman"/>
      <w:lvlText w:val="%6."/>
      <w:lvlJc w:val="right"/>
      <w:pPr>
        <w:ind w:left="4320" w:hanging="180"/>
      </w:pPr>
    </w:lvl>
    <w:lvl w:ilvl="6" w:tplc="80FA98C0" w:tentative="1">
      <w:start w:val="1"/>
      <w:numFmt w:val="decimal"/>
      <w:lvlText w:val="%7."/>
      <w:lvlJc w:val="left"/>
      <w:pPr>
        <w:ind w:left="5040" w:hanging="360"/>
      </w:pPr>
    </w:lvl>
    <w:lvl w:ilvl="7" w:tplc="895ACE42" w:tentative="1">
      <w:start w:val="1"/>
      <w:numFmt w:val="lowerLetter"/>
      <w:lvlText w:val="%8."/>
      <w:lvlJc w:val="left"/>
      <w:pPr>
        <w:ind w:left="5760" w:hanging="360"/>
      </w:pPr>
    </w:lvl>
    <w:lvl w:ilvl="8" w:tplc="4664C368" w:tentative="1">
      <w:start w:val="1"/>
      <w:numFmt w:val="lowerRoman"/>
      <w:lvlText w:val="%9."/>
      <w:lvlJc w:val="right"/>
      <w:pPr>
        <w:ind w:left="6480" w:hanging="180"/>
      </w:pPr>
    </w:lvl>
  </w:abstractNum>
  <w:abstractNum w:abstractNumId="55" w15:restartNumberingAfterBreak="0">
    <w:nsid w:val="2D1F2E27"/>
    <w:multiLevelType w:val="hybridMultilevel"/>
    <w:tmpl w:val="30EACB4C"/>
    <w:lvl w:ilvl="0" w:tplc="04190001">
      <w:start w:val="1"/>
      <w:numFmt w:val="bullet"/>
      <w:lvlText w:val=""/>
      <w:lvlJc w:val="left"/>
      <w:pPr>
        <w:tabs>
          <w:tab w:val="num" w:pos="720"/>
        </w:tabs>
        <w:ind w:left="720" w:hanging="360"/>
      </w:pPr>
      <w:rPr>
        <w:rFonts w:ascii="Symbol" w:hAnsi="Symbol" w:hint="default"/>
      </w:rPr>
    </w:lvl>
    <w:lvl w:ilvl="1" w:tplc="0419000F"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D2F1D25"/>
    <w:multiLevelType w:val="hybridMultilevel"/>
    <w:tmpl w:val="A9DC02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D9A26E5"/>
    <w:multiLevelType w:val="multilevel"/>
    <w:tmpl w:val="59267FA4"/>
    <w:lvl w:ilvl="0">
      <w:start w:val="1"/>
      <w:numFmt w:val="decimal"/>
      <w:lvlText w:val="%1."/>
      <w:lvlJc w:val="left"/>
      <w:pPr>
        <w:ind w:left="450" w:hanging="450"/>
      </w:pPr>
      <w:rPr>
        <w:rFonts w:hint="default"/>
      </w:rPr>
    </w:lvl>
    <w:lvl w:ilvl="1">
      <w:start w:val="1"/>
      <w:numFmt w:val="decimal"/>
      <w:lvlText w:val="%1.%2."/>
      <w:lvlJc w:val="left"/>
      <w:pPr>
        <w:ind w:left="1018" w:hanging="45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8" w15:restartNumberingAfterBreak="0">
    <w:nsid w:val="2E6222E3"/>
    <w:multiLevelType w:val="hybridMultilevel"/>
    <w:tmpl w:val="DCFEAF98"/>
    <w:lvl w:ilvl="0" w:tplc="6054DDD8">
      <w:start w:val="1"/>
      <w:numFmt w:val="bullet"/>
      <w:lvlText w:val=""/>
      <w:lvlJc w:val="left"/>
      <w:pPr>
        <w:tabs>
          <w:tab w:val="num" w:pos="720"/>
        </w:tabs>
        <w:ind w:left="720" w:hanging="360"/>
      </w:pPr>
      <w:rPr>
        <w:rFonts w:ascii="Symbol" w:hAnsi="Symbol" w:hint="default"/>
      </w:rPr>
    </w:lvl>
    <w:lvl w:ilvl="1" w:tplc="04190019">
      <w:start w:val="1"/>
      <w:numFmt w:val="bullet"/>
      <w:lvlText w:val="-"/>
      <w:lvlJc w:val="left"/>
      <w:pPr>
        <w:tabs>
          <w:tab w:val="num" w:pos="1440"/>
        </w:tabs>
        <w:ind w:left="1440" w:hanging="360"/>
      </w:pPr>
      <w:rPr>
        <w:rFonts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F034542"/>
    <w:multiLevelType w:val="hybridMultilevel"/>
    <w:tmpl w:val="5966226A"/>
    <w:lvl w:ilvl="0" w:tplc="02E2EA08">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0" w15:restartNumberingAfterBreak="0">
    <w:nsid w:val="2F771F7C"/>
    <w:multiLevelType w:val="multilevel"/>
    <w:tmpl w:val="171A868E"/>
    <w:lvl w:ilvl="0">
      <w:start w:val="4"/>
      <w:numFmt w:val="decimal"/>
      <w:lvlText w:val="%1."/>
      <w:lvlJc w:val="left"/>
      <w:pPr>
        <w:ind w:left="360" w:hanging="360"/>
      </w:pPr>
    </w:lvl>
    <w:lvl w:ilvl="1">
      <w:start w:val="1"/>
      <w:numFmt w:val="decimal"/>
      <w:lvlText w:val="%1.%2."/>
      <w:lvlJc w:val="left"/>
      <w:pPr>
        <w:ind w:left="502" w:hanging="360"/>
      </w:pPr>
    </w:lvl>
    <w:lvl w:ilvl="2">
      <w:start w:val="1"/>
      <w:numFmt w:val="decimal"/>
      <w:lvlText w:val="6.1.%3."/>
      <w:lvlJc w:val="left"/>
      <w:pPr>
        <w:ind w:left="1146" w:hanging="720"/>
      </w:pPr>
      <w:rPr>
        <w:b w:val="0"/>
        <w:i w:val="0"/>
      </w:rPr>
    </w:lvl>
    <w:lvl w:ilvl="3">
      <w:start w:val="4"/>
      <w:numFmt w:val="decimal"/>
      <w:lvlText w:val="6.1.8.%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307C309F"/>
    <w:multiLevelType w:val="hybridMultilevel"/>
    <w:tmpl w:val="F1726758"/>
    <w:lvl w:ilvl="0" w:tplc="04190001">
      <w:start w:val="1"/>
      <w:numFmt w:val="bullet"/>
      <w:pStyle w:val="11"/>
      <w:lvlText w:val=""/>
      <w:lvlJc w:val="left"/>
      <w:pPr>
        <w:tabs>
          <w:tab w:val="num" w:pos="1531"/>
        </w:tabs>
        <w:ind w:left="0" w:firstLine="1247"/>
      </w:pPr>
      <w:rPr>
        <w:rFonts w:ascii="Wingdings" w:hAnsi="Wingdings" w:hint="default"/>
        <w:b w:val="0"/>
        <w:i w:val="0"/>
        <w:sz w:val="24"/>
        <w:szCs w:val="24"/>
      </w:rPr>
    </w:lvl>
    <w:lvl w:ilvl="1" w:tplc="04190003">
      <w:start w:val="1"/>
      <w:numFmt w:val="bullet"/>
      <w:lvlText w:val=""/>
      <w:lvlJc w:val="left"/>
      <w:pPr>
        <w:tabs>
          <w:tab w:val="num" w:pos="1247"/>
        </w:tabs>
        <w:ind w:left="0" w:firstLine="964"/>
      </w:pPr>
      <w:rPr>
        <w:rFonts w:ascii="Wingdings" w:hAnsi="Wingdings" w:hint="default"/>
        <w:b w:val="0"/>
        <w:i w:val="0"/>
        <w:sz w:val="24"/>
        <w:szCs w:val="24"/>
      </w:rPr>
    </w:lvl>
    <w:lvl w:ilvl="2" w:tplc="04190005">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2" w15:restartNumberingAfterBreak="0">
    <w:nsid w:val="312F065E"/>
    <w:multiLevelType w:val="hybridMultilevel"/>
    <w:tmpl w:val="0C98A42E"/>
    <w:lvl w:ilvl="0" w:tplc="DECE4676">
      <w:start w:val="1"/>
      <w:numFmt w:val="decimal"/>
      <w:lvlText w:val="5.%1."/>
      <w:lvlJc w:val="left"/>
      <w:pPr>
        <w:ind w:left="2160" w:hanging="360"/>
      </w:pPr>
      <w:rPr>
        <w:rFonts w:hint="default"/>
      </w:rPr>
    </w:lvl>
    <w:lvl w:ilvl="1" w:tplc="823CBA92" w:tentative="1">
      <w:start w:val="1"/>
      <w:numFmt w:val="lowerLetter"/>
      <w:lvlText w:val="%2."/>
      <w:lvlJc w:val="left"/>
      <w:pPr>
        <w:ind w:left="2880" w:hanging="360"/>
      </w:pPr>
    </w:lvl>
    <w:lvl w:ilvl="2" w:tplc="FEC6B948" w:tentative="1">
      <w:start w:val="1"/>
      <w:numFmt w:val="lowerRoman"/>
      <w:lvlText w:val="%3."/>
      <w:lvlJc w:val="right"/>
      <w:pPr>
        <w:ind w:left="3600" w:hanging="180"/>
      </w:pPr>
    </w:lvl>
    <w:lvl w:ilvl="3" w:tplc="7EF4E30C" w:tentative="1">
      <w:start w:val="1"/>
      <w:numFmt w:val="decimal"/>
      <w:lvlText w:val="%4."/>
      <w:lvlJc w:val="left"/>
      <w:pPr>
        <w:ind w:left="4320" w:hanging="360"/>
      </w:pPr>
    </w:lvl>
    <w:lvl w:ilvl="4" w:tplc="E1984654" w:tentative="1">
      <w:start w:val="1"/>
      <w:numFmt w:val="lowerLetter"/>
      <w:lvlText w:val="%5."/>
      <w:lvlJc w:val="left"/>
      <w:pPr>
        <w:ind w:left="5040" w:hanging="360"/>
      </w:pPr>
    </w:lvl>
    <w:lvl w:ilvl="5" w:tplc="5AFE2450" w:tentative="1">
      <w:start w:val="1"/>
      <w:numFmt w:val="lowerRoman"/>
      <w:lvlText w:val="%6."/>
      <w:lvlJc w:val="right"/>
      <w:pPr>
        <w:ind w:left="5760" w:hanging="180"/>
      </w:pPr>
    </w:lvl>
    <w:lvl w:ilvl="6" w:tplc="885A8FB0" w:tentative="1">
      <w:start w:val="1"/>
      <w:numFmt w:val="decimal"/>
      <w:lvlText w:val="%7."/>
      <w:lvlJc w:val="left"/>
      <w:pPr>
        <w:ind w:left="6480" w:hanging="360"/>
      </w:pPr>
    </w:lvl>
    <w:lvl w:ilvl="7" w:tplc="C4C0809A" w:tentative="1">
      <w:start w:val="1"/>
      <w:numFmt w:val="lowerLetter"/>
      <w:lvlText w:val="%8."/>
      <w:lvlJc w:val="left"/>
      <w:pPr>
        <w:ind w:left="7200" w:hanging="360"/>
      </w:pPr>
    </w:lvl>
    <w:lvl w:ilvl="8" w:tplc="2B06DB66" w:tentative="1">
      <w:start w:val="1"/>
      <w:numFmt w:val="lowerRoman"/>
      <w:lvlText w:val="%9."/>
      <w:lvlJc w:val="right"/>
      <w:pPr>
        <w:ind w:left="7920" w:hanging="180"/>
      </w:pPr>
    </w:lvl>
  </w:abstractNum>
  <w:abstractNum w:abstractNumId="63" w15:restartNumberingAfterBreak="0">
    <w:nsid w:val="338C5091"/>
    <w:multiLevelType w:val="hybridMultilevel"/>
    <w:tmpl w:val="A78C328E"/>
    <w:lvl w:ilvl="0" w:tplc="37FC1620">
      <w:start w:val="1"/>
      <w:numFmt w:val="decimal"/>
      <w:lvlText w:val="%1."/>
      <w:lvlJc w:val="left"/>
      <w:pPr>
        <w:ind w:left="1920" w:hanging="360"/>
      </w:pPr>
    </w:lvl>
    <w:lvl w:ilvl="1" w:tplc="1C101B30" w:tentative="1">
      <w:start w:val="1"/>
      <w:numFmt w:val="lowerLetter"/>
      <w:lvlText w:val="%2."/>
      <w:lvlJc w:val="left"/>
      <w:pPr>
        <w:ind w:left="1440" w:hanging="360"/>
      </w:pPr>
    </w:lvl>
    <w:lvl w:ilvl="2" w:tplc="44501A7A" w:tentative="1">
      <w:start w:val="1"/>
      <w:numFmt w:val="lowerRoman"/>
      <w:lvlText w:val="%3."/>
      <w:lvlJc w:val="right"/>
      <w:pPr>
        <w:ind w:left="2160" w:hanging="180"/>
      </w:pPr>
    </w:lvl>
    <w:lvl w:ilvl="3" w:tplc="35C29A22" w:tentative="1">
      <w:start w:val="1"/>
      <w:numFmt w:val="decimal"/>
      <w:lvlText w:val="%4."/>
      <w:lvlJc w:val="left"/>
      <w:pPr>
        <w:ind w:left="2880" w:hanging="360"/>
      </w:pPr>
    </w:lvl>
    <w:lvl w:ilvl="4" w:tplc="993407B4" w:tentative="1">
      <w:start w:val="1"/>
      <w:numFmt w:val="lowerLetter"/>
      <w:lvlText w:val="%5."/>
      <w:lvlJc w:val="left"/>
      <w:pPr>
        <w:ind w:left="3600" w:hanging="360"/>
      </w:pPr>
    </w:lvl>
    <w:lvl w:ilvl="5" w:tplc="EA4882D2" w:tentative="1">
      <w:start w:val="1"/>
      <w:numFmt w:val="lowerRoman"/>
      <w:lvlText w:val="%6."/>
      <w:lvlJc w:val="right"/>
      <w:pPr>
        <w:ind w:left="4320" w:hanging="180"/>
      </w:pPr>
    </w:lvl>
    <w:lvl w:ilvl="6" w:tplc="56463784" w:tentative="1">
      <w:start w:val="1"/>
      <w:numFmt w:val="decimal"/>
      <w:lvlText w:val="%7."/>
      <w:lvlJc w:val="left"/>
      <w:pPr>
        <w:ind w:left="5040" w:hanging="360"/>
      </w:pPr>
    </w:lvl>
    <w:lvl w:ilvl="7" w:tplc="5260B0A4" w:tentative="1">
      <w:start w:val="1"/>
      <w:numFmt w:val="lowerLetter"/>
      <w:lvlText w:val="%8."/>
      <w:lvlJc w:val="left"/>
      <w:pPr>
        <w:ind w:left="5760" w:hanging="360"/>
      </w:pPr>
    </w:lvl>
    <w:lvl w:ilvl="8" w:tplc="317485C4" w:tentative="1">
      <w:start w:val="1"/>
      <w:numFmt w:val="lowerRoman"/>
      <w:lvlText w:val="%9."/>
      <w:lvlJc w:val="right"/>
      <w:pPr>
        <w:ind w:left="6480" w:hanging="180"/>
      </w:pPr>
    </w:lvl>
  </w:abstractNum>
  <w:abstractNum w:abstractNumId="64" w15:restartNumberingAfterBreak="0">
    <w:nsid w:val="352C052F"/>
    <w:multiLevelType w:val="hybridMultilevel"/>
    <w:tmpl w:val="F44EE51E"/>
    <w:lvl w:ilvl="0" w:tplc="1C0AEB38">
      <w:start w:val="1"/>
      <w:numFmt w:val="decimal"/>
      <w:lvlText w:val="8.1.%1."/>
      <w:lvlJc w:val="left"/>
      <w:pPr>
        <w:ind w:left="502" w:hanging="360"/>
      </w:pPr>
      <w:rPr>
        <w:rFonts w:hint="default"/>
      </w:rPr>
    </w:lvl>
    <w:lvl w:ilvl="1" w:tplc="04190019" w:tentative="1">
      <w:start w:val="1"/>
      <w:numFmt w:val="lowerLetter"/>
      <w:lvlText w:val="%2."/>
      <w:lvlJc w:val="left"/>
      <w:pPr>
        <w:ind w:left="720" w:hanging="360"/>
      </w:pPr>
    </w:lvl>
    <w:lvl w:ilvl="2" w:tplc="04190001"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65" w15:restartNumberingAfterBreak="0">
    <w:nsid w:val="35E3136C"/>
    <w:multiLevelType w:val="multilevel"/>
    <w:tmpl w:val="734A78EC"/>
    <w:lvl w:ilvl="0">
      <w:start w:val="9"/>
      <w:numFmt w:val="decimal"/>
      <w:lvlText w:val="%1."/>
      <w:lvlJc w:val="left"/>
      <w:pPr>
        <w:ind w:left="360" w:hanging="360"/>
      </w:pPr>
      <w:rPr>
        <w:rFonts w:hint="default"/>
        <w:i w:val="0"/>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66" w15:restartNumberingAfterBreak="0">
    <w:nsid w:val="396F188A"/>
    <w:multiLevelType w:val="hybridMultilevel"/>
    <w:tmpl w:val="5040049A"/>
    <w:lvl w:ilvl="0" w:tplc="04190001">
      <w:start w:val="1"/>
      <w:numFmt w:val="bullet"/>
      <w:lvlText w:val=""/>
      <w:lvlJc w:val="left"/>
      <w:pPr>
        <w:ind w:left="1196" w:hanging="360"/>
      </w:pPr>
      <w:rPr>
        <w:rFonts w:ascii="Symbol" w:hAnsi="Symbol" w:hint="default"/>
      </w:rPr>
    </w:lvl>
    <w:lvl w:ilvl="1" w:tplc="04190003" w:tentative="1">
      <w:start w:val="1"/>
      <w:numFmt w:val="bullet"/>
      <w:lvlText w:val="o"/>
      <w:lvlJc w:val="left"/>
      <w:pPr>
        <w:ind w:left="1916" w:hanging="360"/>
      </w:pPr>
      <w:rPr>
        <w:rFonts w:ascii="Courier New" w:hAnsi="Courier New" w:cs="Courier New" w:hint="default"/>
      </w:rPr>
    </w:lvl>
    <w:lvl w:ilvl="2" w:tplc="04190005" w:tentative="1">
      <w:start w:val="1"/>
      <w:numFmt w:val="bullet"/>
      <w:lvlText w:val=""/>
      <w:lvlJc w:val="left"/>
      <w:pPr>
        <w:ind w:left="2636" w:hanging="360"/>
      </w:pPr>
      <w:rPr>
        <w:rFonts w:ascii="Wingdings" w:hAnsi="Wingdings" w:hint="default"/>
      </w:rPr>
    </w:lvl>
    <w:lvl w:ilvl="3" w:tplc="04190001" w:tentative="1">
      <w:start w:val="1"/>
      <w:numFmt w:val="bullet"/>
      <w:lvlText w:val=""/>
      <w:lvlJc w:val="left"/>
      <w:pPr>
        <w:ind w:left="3356" w:hanging="360"/>
      </w:pPr>
      <w:rPr>
        <w:rFonts w:ascii="Symbol" w:hAnsi="Symbol" w:hint="default"/>
      </w:rPr>
    </w:lvl>
    <w:lvl w:ilvl="4" w:tplc="04190003" w:tentative="1">
      <w:start w:val="1"/>
      <w:numFmt w:val="bullet"/>
      <w:lvlText w:val="o"/>
      <w:lvlJc w:val="left"/>
      <w:pPr>
        <w:ind w:left="4076" w:hanging="360"/>
      </w:pPr>
      <w:rPr>
        <w:rFonts w:ascii="Courier New" w:hAnsi="Courier New" w:cs="Courier New" w:hint="default"/>
      </w:rPr>
    </w:lvl>
    <w:lvl w:ilvl="5" w:tplc="04190005" w:tentative="1">
      <w:start w:val="1"/>
      <w:numFmt w:val="bullet"/>
      <w:lvlText w:val=""/>
      <w:lvlJc w:val="left"/>
      <w:pPr>
        <w:ind w:left="4796" w:hanging="360"/>
      </w:pPr>
      <w:rPr>
        <w:rFonts w:ascii="Wingdings" w:hAnsi="Wingdings" w:hint="default"/>
      </w:rPr>
    </w:lvl>
    <w:lvl w:ilvl="6" w:tplc="04190001" w:tentative="1">
      <w:start w:val="1"/>
      <w:numFmt w:val="bullet"/>
      <w:lvlText w:val=""/>
      <w:lvlJc w:val="left"/>
      <w:pPr>
        <w:ind w:left="5516" w:hanging="360"/>
      </w:pPr>
      <w:rPr>
        <w:rFonts w:ascii="Symbol" w:hAnsi="Symbol" w:hint="default"/>
      </w:rPr>
    </w:lvl>
    <w:lvl w:ilvl="7" w:tplc="04190003" w:tentative="1">
      <w:start w:val="1"/>
      <w:numFmt w:val="bullet"/>
      <w:lvlText w:val="o"/>
      <w:lvlJc w:val="left"/>
      <w:pPr>
        <w:ind w:left="6236" w:hanging="360"/>
      </w:pPr>
      <w:rPr>
        <w:rFonts w:ascii="Courier New" w:hAnsi="Courier New" w:cs="Courier New" w:hint="default"/>
      </w:rPr>
    </w:lvl>
    <w:lvl w:ilvl="8" w:tplc="04190005" w:tentative="1">
      <w:start w:val="1"/>
      <w:numFmt w:val="bullet"/>
      <w:lvlText w:val=""/>
      <w:lvlJc w:val="left"/>
      <w:pPr>
        <w:ind w:left="6956" w:hanging="360"/>
      </w:pPr>
      <w:rPr>
        <w:rFonts w:ascii="Wingdings" w:hAnsi="Wingdings" w:hint="default"/>
      </w:rPr>
    </w:lvl>
  </w:abstractNum>
  <w:abstractNum w:abstractNumId="67" w15:restartNumberingAfterBreak="0">
    <w:nsid w:val="398903C9"/>
    <w:multiLevelType w:val="hybridMultilevel"/>
    <w:tmpl w:val="A8204540"/>
    <w:lvl w:ilvl="0" w:tplc="0419000F">
      <w:start w:val="1"/>
      <w:numFmt w:val="bullet"/>
      <w:lvlText w:val=""/>
      <w:lvlJc w:val="left"/>
      <w:pPr>
        <w:ind w:left="765" w:hanging="360"/>
      </w:pPr>
      <w:rPr>
        <w:rFonts w:ascii="Symbol" w:hAnsi="Symbol" w:hint="default"/>
      </w:rPr>
    </w:lvl>
    <w:lvl w:ilvl="1" w:tplc="04190019">
      <w:start w:val="1"/>
      <w:numFmt w:val="bullet"/>
      <w:lvlText w:val="o"/>
      <w:lvlJc w:val="left"/>
      <w:pPr>
        <w:ind w:left="1485" w:hanging="360"/>
      </w:pPr>
      <w:rPr>
        <w:rFonts w:ascii="Courier New" w:hAnsi="Courier New" w:cs="Courier New" w:hint="default"/>
      </w:rPr>
    </w:lvl>
    <w:lvl w:ilvl="2" w:tplc="0419001B" w:tentative="1">
      <w:start w:val="1"/>
      <w:numFmt w:val="bullet"/>
      <w:lvlText w:val=""/>
      <w:lvlJc w:val="left"/>
      <w:pPr>
        <w:ind w:left="2205" w:hanging="360"/>
      </w:pPr>
      <w:rPr>
        <w:rFonts w:ascii="Wingdings" w:hAnsi="Wingdings" w:hint="default"/>
      </w:rPr>
    </w:lvl>
    <w:lvl w:ilvl="3" w:tplc="0419000F" w:tentative="1">
      <w:start w:val="1"/>
      <w:numFmt w:val="bullet"/>
      <w:lvlText w:val=""/>
      <w:lvlJc w:val="left"/>
      <w:pPr>
        <w:ind w:left="2925" w:hanging="360"/>
      </w:pPr>
      <w:rPr>
        <w:rFonts w:ascii="Symbol" w:hAnsi="Symbol" w:hint="default"/>
      </w:rPr>
    </w:lvl>
    <w:lvl w:ilvl="4" w:tplc="04190019" w:tentative="1">
      <w:start w:val="1"/>
      <w:numFmt w:val="bullet"/>
      <w:lvlText w:val="o"/>
      <w:lvlJc w:val="left"/>
      <w:pPr>
        <w:ind w:left="3645" w:hanging="360"/>
      </w:pPr>
      <w:rPr>
        <w:rFonts w:ascii="Courier New" w:hAnsi="Courier New" w:cs="Courier New" w:hint="default"/>
      </w:rPr>
    </w:lvl>
    <w:lvl w:ilvl="5" w:tplc="0419001B" w:tentative="1">
      <w:start w:val="1"/>
      <w:numFmt w:val="bullet"/>
      <w:lvlText w:val=""/>
      <w:lvlJc w:val="left"/>
      <w:pPr>
        <w:ind w:left="4365" w:hanging="360"/>
      </w:pPr>
      <w:rPr>
        <w:rFonts w:ascii="Wingdings" w:hAnsi="Wingdings" w:hint="default"/>
      </w:rPr>
    </w:lvl>
    <w:lvl w:ilvl="6" w:tplc="0419000F" w:tentative="1">
      <w:start w:val="1"/>
      <w:numFmt w:val="bullet"/>
      <w:lvlText w:val=""/>
      <w:lvlJc w:val="left"/>
      <w:pPr>
        <w:ind w:left="5085" w:hanging="360"/>
      </w:pPr>
      <w:rPr>
        <w:rFonts w:ascii="Symbol" w:hAnsi="Symbol" w:hint="default"/>
      </w:rPr>
    </w:lvl>
    <w:lvl w:ilvl="7" w:tplc="04190019" w:tentative="1">
      <w:start w:val="1"/>
      <w:numFmt w:val="bullet"/>
      <w:lvlText w:val="o"/>
      <w:lvlJc w:val="left"/>
      <w:pPr>
        <w:ind w:left="5805" w:hanging="360"/>
      </w:pPr>
      <w:rPr>
        <w:rFonts w:ascii="Courier New" w:hAnsi="Courier New" w:cs="Courier New" w:hint="default"/>
      </w:rPr>
    </w:lvl>
    <w:lvl w:ilvl="8" w:tplc="0419001B" w:tentative="1">
      <w:start w:val="1"/>
      <w:numFmt w:val="bullet"/>
      <w:lvlText w:val=""/>
      <w:lvlJc w:val="left"/>
      <w:pPr>
        <w:ind w:left="6525" w:hanging="360"/>
      </w:pPr>
      <w:rPr>
        <w:rFonts w:ascii="Wingdings" w:hAnsi="Wingdings" w:hint="default"/>
      </w:rPr>
    </w:lvl>
  </w:abstractNum>
  <w:abstractNum w:abstractNumId="68" w15:restartNumberingAfterBreak="0">
    <w:nsid w:val="39890EBA"/>
    <w:multiLevelType w:val="hybridMultilevel"/>
    <w:tmpl w:val="5BDA3980"/>
    <w:lvl w:ilvl="0" w:tplc="C2909338">
      <w:start w:val="1"/>
      <w:numFmt w:val="bullet"/>
      <w:lvlText w:val=""/>
      <w:lvlJc w:val="left"/>
      <w:pPr>
        <w:tabs>
          <w:tab w:val="num" w:pos="1287"/>
        </w:tabs>
        <w:ind w:left="1287" w:hanging="360"/>
      </w:pPr>
      <w:rPr>
        <w:rFonts w:ascii="Symbol" w:hAnsi="Symbol" w:hint="default"/>
      </w:rPr>
    </w:lvl>
    <w:lvl w:ilvl="1" w:tplc="6D82B4DE">
      <w:start w:val="1"/>
      <w:numFmt w:val="bullet"/>
      <w:lvlText w:val=""/>
      <w:lvlJc w:val="left"/>
      <w:pPr>
        <w:tabs>
          <w:tab w:val="num" w:pos="2062"/>
        </w:tabs>
        <w:ind w:left="2062" w:hanging="360"/>
      </w:pPr>
      <w:rPr>
        <w:rFonts w:ascii="Symbol" w:hAnsi="Symbol" w:hint="default"/>
      </w:rPr>
    </w:lvl>
    <w:lvl w:ilvl="2" w:tplc="0419001B">
      <w:start w:val="1"/>
      <w:numFmt w:val="bullet"/>
      <w:lvlText w:val=""/>
      <w:lvlJc w:val="left"/>
      <w:pPr>
        <w:tabs>
          <w:tab w:val="num" w:pos="2727"/>
        </w:tabs>
        <w:ind w:left="2727" w:hanging="360"/>
      </w:pPr>
      <w:rPr>
        <w:rFonts w:ascii="Wingdings" w:hAnsi="Wingdings" w:hint="default"/>
      </w:rPr>
    </w:lvl>
    <w:lvl w:ilvl="3" w:tplc="0419000F">
      <w:start w:val="1"/>
      <w:numFmt w:val="bullet"/>
      <w:lvlText w:val=""/>
      <w:lvlJc w:val="left"/>
      <w:pPr>
        <w:tabs>
          <w:tab w:val="num" w:pos="3447"/>
        </w:tabs>
        <w:ind w:left="3447" w:hanging="360"/>
      </w:pPr>
      <w:rPr>
        <w:rFonts w:ascii="Symbol" w:hAnsi="Symbol" w:hint="default"/>
      </w:rPr>
    </w:lvl>
    <w:lvl w:ilvl="4" w:tplc="04190019">
      <w:start w:val="1"/>
      <w:numFmt w:val="bullet"/>
      <w:lvlText w:val="o"/>
      <w:lvlJc w:val="left"/>
      <w:pPr>
        <w:tabs>
          <w:tab w:val="num" w:pos="4167"/>
        </w:tabs>
        <w:ind w:left="4167" w:hanging="360"/>
      </w:pPr>
      <w:rPr>
        <w:rFonts w:ascii="Courier New" w:hAnsi="Courier New" w:hint="default"/>
      </w:rPr>
    </w:lvl>
    <w:lvl w:ilvl="5" w:tplc="0419001B">
      <w:start w:val="1"/>
      <w:numFmt w:val="bullet"/>
      <w:lvlText w:val=""/>
      <w:lvlJc w:val="left"/>
      <w:pPr>
        <w:tabs>
          <w:tab w:val="num" w:pos="4887"/>
        </w:tabs>
        <w:ind w:left="4887" w:hanging="360"/>
      </w:pPr>
      <w:rPr>
        <w:rFonts w:ascii="Wingdings" w:hAnsi="Wingdings" w:hint="default"/>
      </w:rPr>
    </w:lvl>
    <w:lvl w:ilvl="6" w:tplc="0419000F">
      <w:start w:val="1"/>
      <w:numFmt w:val="bullet"/>
      <w:lvlText w:val=""/>
      <w:lvlJc w:val="left"/>
      <w:pPr>
        <w:tabs>
          <w:tab w:val="num" w:pos="5607"/>
        </w:tabs>
        <w:ind w:left="5607" w:hanging="360"/>
      </w:pPr>
      <w:rPr>
        <w:rFonts w:ascii="Symbol" w:hAnsi="Symbol" w:hint="default"/>
      </w:rPr>
    </w:lvl>
    <w:lvl w:ilvl="7" w:tplc="04190019">
      <w:start w:val="1"/>
      <w:numFmt w:val="bullet"/>
      <w:lvlText w:val="o"/>
      <w:lvlJc w:val="left"/>
      <w:pPr>
        <w:tabs>
          <w:tab w:val="num" w:pos="6327"/>
        </w:tabs>
        <w:ind w:left="6327" w:hanging="360"/>
      </w:pPr>
      <w:rPr>
        <w:rFonts w:ascii="Courier New" w:hAnsi="Courier New" w:hint="default"/>
      </w:rPr>
    </w:lvl>
    <w:lvl w:ilvl="8" w:tplc="0419001B">
      <w:start w:val="1"/>
      <w:numFmt w:val="bullet"/>
      <w:lvlText w:val=""/>
      <w:lvlJc w:val="left"/>
      <w:pPr>
        <w:tabs>
          <w:tab w:val="num" w:pos="7047"/>
        </w:tabs>
        <w:ind w:left="7047" w:hanging="360"/>
      </w:pPr>
      <w:rPr>
        <w:rFonts w:ascii="Wingdings" w:hAnsi="Wingdings" w:hint="default"/>
      </w:rPr>
    </w:lvl>
  </w:abstractNum>
  <w:abstractNum w:abstractNumId="69" w15:restartNumberingAfterBreak="0">
    <w:nsid w:val="3A0E69F4"/>
    <w:multiLevelType w:val="hybridMultilevel"/>
    <w:tmpl w:val="21AE55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15:restartNumberingAfterBreak="0">
    <w:nsid w:val="3AE93085"/>
    <w:multiLevelType w:val="hybridMultilevel"/>
    <w:tmpl w:val="29E0B9AE"/>
    <w:lvl w:ilvl="0" w:tplc="464084F0">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3B9D25A3"/>
    <w:multiLevelType w:val="singleLevel"/>
    <w:tmpl w:val="1F5C4D7E"/>
    <w:lvl w:ilvl="0">
      <w:start w:val="1"/>
      <w:numFmt w:val="decimal"/>
      <w:lvlText w:val="%1."/>
      <w:legacy w:legacy="1" w:legacySpace="0" w:legacyIndent="283"/>
      <w:lvlJc w:val="left"/>
      <w:pPr>
        <w:ind w:left="283" w:hanging="283"/>
      </w:pPr>
    </w:lvl>
  </w:abstractNum>
  <w:abstractNum w:abstractNumId="72" w15:restartNumberingAfterBreak="0">
    <w:nsid w:val="3EF21164"/>
    <w:multiLevelType w:val="hybridMultilevel"/>
    <w:tmpl w:val="DBBAF182"/>
    <w:lvl w:ilvl="0" w:tplc="04190001">
      <w:start w:val="1"/>
      <w:numFmt w:val="decimal"/>
      <w:lvlText w:val="7.2.%1."/>
      <w:lvlJc w:val="left"/>
      <w:pPr>
        <w:ind w:left="1429" w:hanging="360"/>
      </w:pPr>
      <w:rPr>
        <w:rFonts w:hint="default"/>
      </w:rPr>
    </w:lvl>
    <w:lvl w:ilvl="1" w:tplc="04190001"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3" w15:restartNumberingAfterBreak="0">
    <w:nsid w:val="3EFC13A8"/>
    <w:multiLevelType w:val="hybridMultilevel"/>
    <w:tmpl w:val="6C2E7B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15:restartNumberingAfterBreak="0">
    <w:nsid w:val="3F7D4CCD"/>
    <w:multiLevelType w:val="hybridMultilevel"/>
    <w:tmpl w:val="4CCC93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0331727"/>
    <w:multiLevelType w:val="hybridMultilevel"/>
    <w:tmpl w:val="31F61A00"/>
    <w:lvl w:ilvl="0" w:tplc="49C690B0">
      <w:start w:val="1"/>
      <w:numFmt w:val="decimal"/>
      <w:lvlText w:val="%1."/>
      <w:lvlJc w:val="left"/>
      <w:pPr>
        <w:tabs>
          <w:tab w:val="num" w:pos="1287"/>
        </w:tabs>
        <w:ind w:left="1287" w:hanging="360"/>
      </w:pPr>
      <w:rPr>
        <w:rFonts w:cs="Times New Roman" w:hint="default"/>
      </w:rPr>
    </w:lvl>
    <w:lvl w:ilvl="1" w:tplc="3EA47EAE">
      <w:start w:val="1"/>
      <w:numFmt w:val="bullet"/>
      <w:lvlText w:val=""/>
      <w:lvlJc w:val="left"/>
      <w:pPr>
        <w:tabs>
          <w:tab w:val="num" w:pos="1440"/>
        </w:tabs>
        <w:ind w:left="1440" w:hanging="360"/>
      </w:pPr>
      <w:rPr>
        <w:rFonts w:ascii="Symbol" w:hAnsi="Symbol" w:hint="default"/>
      </w:rPr>
    </w:lvl>
    <w:lvl w:ilvl="2" w:tplc="4288C148">
      <w:start w:val="1"/>
      <w:numFmt w:val="lowerRoman"/>
      <w:lvlText w:val="%3."/>
      <w:lvlJc w:val="right"/>
      <w:pPr>
        <w:tabs>
          <w:tab w:val="num" w:pos="2160"/>
        </w:tabs>
        <w:ind w:left="2160" w:hanging="180"/>
      </w:pPr>
      <w:rPr>
        <w:rFonts w:cs="Times New Roman"/>
      </w:rPr>
    </w:lvl>
    <w:lvl w:ilvl="3" w:tplc="800CF018">
      <w:start w:val="1"/>
      <w:numFmt w:val="decimal"/>
      <w:lvlText w:val="%4."/>
      <w:lvlJc w:val="left"/>
      <w:pPr>
        <w:tabs>
          <w:tab w:val="num" w:pos="2880"/>
        </w:tabs>
        <w:ind w:left="2880" w:hanging="360"/>
      </w:pPr>
      <w:rPr>
        <w:rFonts w:cs="Times New Roman"/>
      </w:rPr>
    </w:lvl>
    <w:lvl w:ilvl="4" w:tplc="50321BB8">
      <w:start w:val="1"/>
      <w:numFmt w:val="lowerLetter"/>
      <w:lvlText w:val="%5."/>
      <w:lvlJc w:val="left"/>
      <w:pPr>
        <w:tabs>
          <w:tab w:val="num" w:pos="3600"/>
        </w:tabs>
        <w:ind w:left="3600" w:hanging="360"/>
      </w:pPr>
      <w:rPr>
        <w:rFonts w:cs="Times New Roman"/>
      </w:rPr>
    </w:lvl>
    <w:lvl w:ilvl="5" w:tplc="C264EEE4">
      <w:start w:val="1"/>
      <w:numFmt w:val="lowerRoman"/>
      <w:lvlText w:val="%6."/>
      <w:lvlJc w:val="right"/>
      <w:pPr>
        <w:tabs>
          <w:tab w:val="num" w:pos="4320"/>
        </w:tabs>
        <w:ind w:left="4320" w:hanging="180"/>
      </w:pPr>
      <w:rPr>
        <w:rFonts w:cs="Times New Roman"/>
      </w:rPr>
    </w:lvl>
    <w:lvl w:ilvl="6" w:tplc="431C0354">
      <w:start w:val="1"/>
      <w:numFmt w:val="decimal"/>
      <w:lvlText w:val="%7."/>
      <w:lvlJc w:val="left"/>
      <w:pPr>
        <w:tabs>
          <w:tab w:val="num" w:pos="5040"/>
        </w:tabs>
        <w:ind w:left="5040" w:hanging="360"/>
      </w:pPr>
      <w:rPr>
        <w:rFonts w:cs="Times New Roman"/>
      </w:rPr>
    </w:lvl>
    <w:lvl w:ilvl="7" w:tplc="11A0A4C6">
      <w:start w:val="1"/>
      <w:numFmt w:val="lowerLetter"/>
      <w:lvlText w:val="%8."/>
      <w:lvlJc w:val="left"/>
      <w:pPr>
        <w:tabs>
          <w:tab w:val="num" w:pos="5760"/>
        </w:tabs>
        <w:ind w:left="5760" w:hanging="360"/>
      </w:pPr>
      <w:rPr>
        <w:rFonts w:cs="Times New Roman"/>
      </w:rPr>
    </w:lvl>
    <w:lvl w:ilvl="8" w:tplc="AEF2FD48">
      <w:start w:val="1"/>
      <w:numFmt w:val="lowerRoman"/>
      <w:lvlText w:val="%9."/>
      <w:lvlJc w:val="right"/>
      <w:pPr>
        <w:tabs>
          <w:tab w:val="num" w:pos="6480"/>
        </w:tabs>
        <w:ind w:left="6480" w:hanging="180"/>
      </w:pPr>
      <w:rPr>
        <w:rFonts w:cs="Times New Roman"/>
      </w:rPr>
    </w:lvl>
  </w:abstractNum>
  <w:abstractNum w:abstractNumId="76" w15:restartNumberingAfterBreak="0">
    <w:nsid w:val="432B1D86"/>
    <w:multiLevelType w:val="hybridMultilevel"/>
    <w:tmpl w:val="CBB8DBB2"/>
    <w:lvl w:ilvl="0" w:tplc="44E0DAA4">
      <w:start w:val="1"/>
      <w:numFmt w:val="decimal"/>
      <w:lvlText w:val="5.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4422013E"/>
    <w:multiLevelType w:val="hybridMultilevel"/>
    <w:tmpl w:val="AC8AA4B6"/>
    <w:lvl w:ilvl="0" w:tplc="7ADA6C58">
      <w:start w:val="1"/>
      <w:numFmt w:val="bullet"/>
      <w:lvlText w:val=""/>
      <w:lvlJc w:val="left"/>
      <w:pPr>
        <w:tabs>
          <w:tab w:val="num" w:pos="720"/>
        </w:tabs>
        <w:ind w:left="720" w:hanging="360"/>
      </w:pPr>
      <w:rPr>
        <w:rFonts w:ascii="Symbol" w:hAnsi="Symbol" w:hint="default"/>
      </w:rPr>
    </w:lvl>
    <w:lvl w:ilvl="1" w:tplc="04190001"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47917D2"/>
    <w:multiLevelType w:val="hybridMultilevel"/>
    <w:tmpl w:val="361298DC"/>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79" w15:restartNumberingAfterBreak="0">
    <w:nsid w:val="45103008"/>
    <w:multiLevelType w:val="hybridMultilevel"/>
    <w:tmpl w:val="6F42AD7E"/>
    <w:lvl w:ilvl="0" w:tplc="8E829846">
      <w:start w:val="1"/>
      <w:numFmt w:val="decimal"/>
      <w:lvlText w:val="7.8.%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0" w15:restartNumberingAfterBreak="0">
    <w:nsid w:val="46D46C65"/>
    <w:multiLevelType w:val="hybridMultilevel"/>
    <w:tmpl w:val="57780E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7624D9C"/>
    <w:multiLevelType w:val="hybridMultilevel"/>
    <w:tmpl w:val="28BE4E9A"/>
    <w:lvl w:ilvl="0" w:tplc="B08A0DC4">
      <w:start w:val="1"/>
      <w:numFmt w:val="bullet"/>
      <w:lvlText w:val=""/>
      <w:lvlJc w:val="left"/>
      <w:pPr>
        <w:ind w:left="1069" w:hanging="360"/>
      </w:pPr>
      <w:rPr>
        <w:rFonts w:ascii="Symbol" w:hAnsi="Symbol" w:hint="default"/>
      </w:rPr>
    </w:lvl>
    <w:lvl w:ilvl="1" w:tplc="56B02FB0" w:tentative="1">
      <w:start w:val="1"/>
      <w:numFmt w:val="bullet"/>
      <w:lvlText w:val="o"/>
      <w:lvlJc w:val="left"/>
      <w:pPr>
        <w:ind w:left="1789" w:hanging="360"/>
      </w:pPr>
      <w:rPr>
        <w:rFonts w:ascii="Courier New" w:hAnsi="Courier New" w:cs="Courier New" w:hint="default"/>
      </w:rPr>
    </w:lvl>
    <w:lvl w:ilvl="2" w:tplc="03CE5F54" w:tentative="1">
      <w:start w:val="1"/>
      <w:numFmt w:val="bullet"/>
      <w:lvlText w:val=""/>
      <w:lvlJc w:val="left"/>
      <w:pPr>
        <w:ind w:left="2509" w:hanging="360"/>
      </w:pPr>
      <w:rPr>
        <w:rFonts w:ascii="Wingdings" w:hAnsi="Wingdings" w:hint="default"/>
      </w:rPr>
    </w:lvl>
    <w:lvl w:ilvl="3" w:tplc="AD10E158" w:tentative="1">
      <w:start w:val="1"/>
      <w:numFmt w:val="bullet"/>
      <w:lvlText w:val=""/>
      <w:lvlJc w:val="left"/>
      <w:pPr>
        <w:ind w:left="3229" w:hanging="360"/>
      </w:pPr>
      <w:rPr>
        <w:rFonts w:ascii="Symbol" w:hAnsi="Symbol" w:hint="default"/>
      </w:rPr>
    </w:lvl>
    <w:lvl w:ilvl="4" w:tplc="A9F82DDA" w:tentative="1">
      <w:start w:val="1"/>
      <w:numFmt w:val="bullet"/>
      <w:lvlText w:val="o"/>
      <w:lvlJc w:val="left"/>
      <w:pPr>
        <w:ind w:left="3949" w:hanging="360"/>
      </w:pPr>
      <w:rPr>
        <w:rFonts w:ascii="Courier New" w:hAnsi="Courier New" w:cs="Courier New" w:hint="default"/>
      </w:rPr>
    </w:lvl>
    <w:lvl w:ilvl="5" w:tplc="607A9D60" w:tentative="1">
      <w:start w:val="1"/>
      <w:numFmt w:val="bullet"/>
      <w:lvlText w:val=""/>
      <w:lvlJc w:val="left"/>
      <w:pPr>
        <w:ind w:left="4669" w:hanging="360"/>
      </w:pPr>
      <w:rPr>
        <w:rFonts w:ascii="Wingdings" w:hAnsi="Wingdings" w:hint="default"/>
      </w:rPr>
    </w:lvl>
    <w:lvl w:ilvl="6" w:tplc="0C0A30EE" w:tentative="1">
      <w:start w:val="1"/>
      <w:numFmt w:val="bullet"/>
      <w:lvlText w:val=""/>
      <w:lvlJc w:val="left"/>
      <w:pPr>
        <w:ind w:left="5389" w:hanging="360"/>
      </w:pPr>
      <w:rPr>
        <w:rFonts w:ascii="Symbol" w:hAnsi="Symbol" w:hint="default"/>
      </w:rPr>
    </w:lvl>
    <w:lvl w:ilvl="7" w:tplc="843E9EE4" w:tentative="1">
      <w:start w:val="1"/>
      <w:numFmt w:val="bullet"/>
      <w:lvlText w:val="o"/>
      <w:lvlJc w:val="left"/>
      <w:pPr>
        <w:ind w:left="6109" w:hanging="360"/>
      </w:pPr>
      <w:rPr>
        <w:rFonts w:ascii="Courier New" w:hAnsi="Courier New" w:cs="Courier New" w:hint="default"/>
      </w:rPr>
    </w:lvl>
    <w:lvl w:ilvl="8" w:tplc="0674DD30" w:tentative="1">
      <w:start w:val="1"/>
      <w:numFmt w:val="bullet"/>
      <w:lvlText w:val=""/>
      <w:lvlJc w:val="left"/>
      <w:pPr>
        <w:ind w:left="6829" w:hanging="360"/>
      </w:pPr>
      <w:rPr>
        <w:rFonts w:ascii="Wingdings" w:hAnsi="Wingdings" w:hint="default"/>
      </w:rPr>
    </w:lvl>
  </w:abstractNum>
  <w:abstractNum w:abstractNumId="82" w15:restartNumberingAfterBreak="0">
    <w:nsid w:val="49B72699"/>
    <w:multiLevelType w:val="hybridMultilevel"/>
    <w:tmpl w:val="9D34852C"/>
    <w:lvl w:ilvl="0" w:tplc="04190001">
      <w:start w:val="1"/>
      <w:numFmt w:val="decimal"/>
      <w:lvlText w:val="2.%1."/>
      <w:lvlJc w:val="righ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83" w15:restartNumberingAfterBreak="0">
    <w:nsid w:val="49CA1266"/>
    <w:multiLevelType w:val="hybridMultilevel"/>
    <w:tmpl w:val="99943EF4"/>
    <w:lvl w:ilvl="0" w:tplc="34586B64">
      <w:start w:val="1"/>
      <w:numFmt w:val="decimal"/>
      <w:lvlText w:val="7.%1."/>
      <w:lvlJc w:val="left"/>
      <w:pPr>
        <w:ind w:left="786"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4A2778C1"/>
    <w:multiLevelType w:val="hybridMultilevel"/>
    <w:tmpl w:val="9D74FE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4D306D54"/>
    <w:multiLevelType w:val="hybridMultilevel"/>
    <w:tmpl w:val="460E0C6C"/>
    <w:lvl w:ilvl="0" w:tplc="C654FBEE">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E293E71"/>
    <w:multiLevelType w:val="hybridMultilevel"/>
    <w:tmpl w:val="88CC6D88"/>
    <w:lvl w:ilvl="0" w:tplc="04190001">
      <w:start w:val="1"/>
      <w:numFmt w:val="decimal"/>
      <w:lvlText w:val="7.9.%1."/>
      <w:lvlJc w:val="left"/>
      <w:pPr>
        <w:ind w:left="502" w:hanging="360"/>
      </w:pPr>
      <w:rPr>
        <w:rFonts w:hint="default"/>
      </w:rPr>
    </w:lvl>
    <w:lvl w:ilvl="1" w:tplc="04190003" w:tentative="1">
      <w:start w:val="1"/>
      <w:numFmt w:val="lowerLetter"/>
      <w:lvlText w:val="%2."/>
      <w:lvlJc w:val="left"/>
      <w:pPr>
        <w:ind w:left="1222" w:hanging="360"/>
      </w:pPr>
    </w:lvl>
    <w:lvl w:ilvl="2" w:tplc="04190005" w:tentative="1">
      <w:start w:val="1"/>
      <w:numFmt w:val="lowerRoman"/>
      <w:lvlText w:val="%3."/>
      <w:lvlJc w:val="right"/>
      <w:pPr>
        <w:ind w:left="1942" w:hanging="180"/>
      </w:pPr>
    </w:lvl>
    <w:lvl w:ilvl="3" w:tplc="04190001" w:tentative="1">
      <w:start w:val="1"/>
      <w:numFmt w:val="decimal"/>
      <w:lvlText w:val="%4."/>
      <w:lvlJc w:val="left"/>
      <w:pPr>
        <w:ind w:left="2662" w:hanging="360"/>
      </w:pPr>
    </w:lvl>
    <w:lvl w:ilvl="4" w:tplc="04190003" w:tentative="1">
      <w:start w:val="1"/>
      <w:numFmt w:val="lowerLetter"/>
      <w:lvlText w:val="%5."/>
      <w:lvlJc w:val="left"/>
      <w:pPr>
        <w:ind w:left="3382" w:hanging="360"/>
      </w:pPr>
    </w:lvl>
    <w:lvl w:ilvl="5" w:tplc="04190005" w:tentative="1">
      <w:start w:val="1"/>
      <w:numFmt w:val="lowerRoman"/>
      <w:lvlText w:val="%6."/>
      <w:lvlJc w:val="right"/>
      <w:pPr>
        <w:ind w:left="4102" w:hanging="180"/>
      </w:pPr>
    </w:lvl>
    <w:lvl w:ilvl="6" w:tplc="04190001" w:tentative="1">
      <w:start w:val="1"/>
      <w:numFmt w:val="decimal"/>
      <w:lvlText w:val="%7."/>
      <w:lvlJc w:val="left"/>
      <w:pPr>
        <w:ind w:left="4822" w:hanging="360"/>
      </w:pPr>
    </w:lvl>
    <w:lvl w:ilvl="7" w:tplc="04190003" w:tentative="1">
      <w:start w:val="1"/>
      <w:numFmt w:val="lowerLetter"/>
      <w:lvlText w:val="%8."/>
      <w:lvlJc w:val="left"/>
      <w:pPr>
        <w:ind w:left="5542" w:hanging="360"/>
      </w:pPr>
    </w:lvl>
    <w:lvl w:ilvl="8" w:tplc="04190005" w:tentative="1">
      <w:start w:val="1"/>
      <w:numFmt w:val="lowerRoman"/>
      <w:lvlText w:val="%9."/>
      <w:lvlJc w:val="right"/>
      <w:pPr>
        <w:ind w:left="6262" w:hanging="180"/>
      </w:pPr>
    </w:lvl>
  </w:abstractNum>
  <w:abstractNum w:abstractNumId="87" w15:restartNumberingAfterBreak="0">
    <w:nsid w:val="4E431CE1"/>
    <w:multiLevelType w:val="hybridMultilevel"/>
    <w:tmpl w:val="28C2E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4E7C4063"/>
    <w:multiLevelType w:val="hybridMultilevel"/>
    <w:tmpl w:val="93246848"/>
    <w:lvl w:ilvl="0" w:tplc="2BD26B20">
      <w:start w:val="1"/>
      <w:numFmt w:val="bullet"/>
      <w:lvlText w:val=""/>
      <w:lvlJc w:val="left"/>
      <w:pPr>
        <w:tabs>
          <w:tab w:val="num" w:pos="720"/>
        </w:tabs>
        <w:ind w:left="720" w:hanging="360"/>
      </w:pPr>
      <w:rPr>
        <w:rFonts w:ascii="Symbol" w:hAnsi="Symbol" w:hint="default"/>
      </w:rPr>
    </w:lvl>
    <w:lvl w:ilvl="1" w:tplc="26FCEF78" w:tentative="1">
      <w:start w:val="1"/>
      <w:numFmt w:val="bullet"/>
      <w:lvlText w:val="o"/>
      <w:lvlJc w:val="left"/>
      <w:pPr>
        <w:tabs>
          <w:tab w:val="num" w:pos="1440"/>
        </w:tabs>
        <w:ind w:left="1440" w:hanging="360"/>
      </w:pPr>
      <w:rPr>
        <w:rFonts w:ascii="Courier New" w:hAnsi="Courier New" w:cs="Courier New" w:hint="default"/>
      </w:rPr>
    </w:lvl>
    <w:lvl w:ilvl="2" w:tplc="7EC24F50" w:tentative="1">
      <w:start w:val="1"/>
      <w:numFmt w:val="bullet"/>
      <w:lvlText w:val=""/>
      <w:lvlJc w:val="left"/>
      <w:pPr>
        <w:tabs>
          <w:tab w:val="num" w:pos="2160"/>
        </w:tabs>
        <w:ind w:left="2160" w:hanging="360"/>
      </w:pPr>
      <w:rPr>
        <w:rFonts w:ascii="Wingdings" w:hAnsi="Wingdings" w:hint="default"/>
      </w:rPr>
    </w:lvl>
    <w:lvl w:ilvl="3" w:tplc="1C5435C6" w:tentative="1">
      <w:start w:val="1"/>
      <w:numFmt w:val="bullet"/>
      <w:lvlText w:val=""/>
      <w:lvlJc w:val="left"/>
      <w:pPr>
        <w:tabs>
          <w:tab w:val="num" w:pos="2880"/>
        </w:tabs>
        <w:ind w:left="2880" w:hanging="360"/>
      </w:pPr>
      <w:rPr>
        <w:rFonts w:ascii="Symbol" w:hAnsi="Symbol" w:hint="default"/>
      </w:rPr>
    </w:lvl>
    <w:lvl w:ilvl="4" w:tplc="4C326AC4" w:tentative="1">
      <w:start w:val="1"/>
      <w:numFmt w:val="bullet"/>
      <w:lvlText w:val="o"/>
      <w:lvlJc w:val="left"/>
      <w:pPr>
        <w:tabs>
          <w:tab w:val="num" w:pos="3600"/>
        </w:tabs>
        <w:ind w:left="3600" w:hanging="360"/>
      </w:pPr>
      <w:rPr>
        <w:rFonts w:ascii="Courier New" w:hAnsi="Courier New" w:cs="Courier New" w:hint="default"/>
      </w:rPr>
    </w:lvl>
    <w:lvl w:ilvl="5" w:tplc="6D6892E4" w:tentative="1">
      <w:start w:val="1"/>
      <w:numFmt w:val="bullet"/>
      <w:lvlText w:val=""/>
      <w:lvlJc w:val="left"/>
      <w:pPr>
        <w:tabs>
          <w:tab w:val="num" w:pos="4320"/>
        </w:tabs>
        <w:ind w:left="4320" w:hanging="360"/>
      </w:pPr>
      <w:rPr>
        <w:rFonts w:ascii="Wingdings" w:hAnsi="Wingdings" w:hint="default"/>
      </w:rPr>
    </w:lvl>
    <w:lvl w:ilvl="6" w:tplc="DEA6FF64" w:tentative="1">
      <w:start w:val="1"/>
      <w:numFmt w:val="bullet"/>
      <w:lvlText w:val=""/>
      <w:lvlJc w:val="left"/>
      <w:pPr>
        <w:tabs>
          <w:tab w:val="num" w:pos="5040"/>
        </w:tabs>
        <w:ind w:left="5040" w:hanging="360"/>
      </w:pPr>
      <w:rPr>
        <w:rFonts w:ascii="Symbol" w:hAnsi="Symbol" w:hint="default"/>
      </w:rPr>
    </w:lvl>
    <w:lvl w:ilvl="7" w:tplc="4B709F92" w:tentative="1">
      <w:start w:val="1"/>
      <w:numFmt w:val="bullet"/>
      <w:lvlText w:val="o"/>
      <w:lvlJc w:val="left"/>
      <w:pPr>
        <w:tabs>
          <w:tab w:val="num" w:pos="5760"/>
        </w:tabs>
        <w:ind w:left="5760" w:hanging="360"/>
      </w:pPr>
      <w:rPr>
        <w:rFonts w:ascii="Courier New" w:hAnsi="Courier New" w:cs="Courier New" w:hint="default"/>
      </w:rPr>
    </w:lvl>
    <w:lvl w:ilvl="8" w:tplc="1400B3EE"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020236E"/>
    <w:multiLevelType w:val="hybridMultilevel"/>
    <w:tmpl w:val="BAECA76E"/>
    <w:lvl w:ilvl="0" w:tplc="79CC0178">
      <w:start w:val="1"/>
      <w:numFmt w:val="bullet"/>
      <w:lvlText w:val=""/>
      <w:lvlJc w:val="left"/>
      <w:pPr>
        <w:tabs>
          <w:tab w:val="num" w:pos="720"/>
        </w:tabs>
        <w:ind w:left="720" w:hanging="360"/>
      </w:pPr>
      <w:rPr>
        <w:rFonts w:ascii="Symbol" w:hAnsi="Symbol" w:hint="default"/>
      </w:rPr>
    </w:lvl>
    <w:lvl w:ilvl="1" w:tplc="D21644FA" w:tentative="1">
      <w:start w:val="1"/>
      <w:numFmt w:val="bullet"/>
      <w:lvlText w:val="o"/>
      <w:lvlJc w:val="left"/>
      <w:pPr>
        <w:tabs>
          <w:tab w:val="num" w:pos="1440"/>
        </w:tabs>
        <w:ind w:left="1440" w:hanging="360"/>
      </w:pPr>
      <w:rPr>
        <w:rFonts w:ascii="Courier New" w:hAnsi="Courier New" w:cs="Courier New" w:hint="default"/>
      </w:rPr>
    </w:lvl>
    <w:lvl w:ilvl="2" w:tplc="8DA42EE0" w:tentative="1">
      <w:start w:val="1"/>
      <w:numFmt w:val="bullet"/>
      <w:lvlText w:val=""/>
      <w:lvlJc w:val="left"/>
      <w:pPr>
        <w:tabs>
          <w:tab w:val="num" w:pos="2160"/>
        </w:tabs>
        <w:ind w:left="2160" w:hanging="360"/>
      </w:pPr>
      <w:rPr>
        <w:rFonts w:ascii="Wingdings" w:hAnsi="Wingdings" w:hint="default"/>
      </w:rPr>
    </w:lvl>
    <w:lvl w:ilvl="3" w:tplc="B8A670EA" w:tentative="1">
      <w:start w:val="1"/>
      <w:numFmt w:val="bullet"/>
      <w:lvlText w:val=""/>
      <w:lvlJc w:val="left"/>
      <w:pPr>
        <w:tabs>
          <w:tab w:val="num" w:pos="2880"/>
        </w:tabs>
        <w:ind w:left="2880" w:hanging="360"/>
      </w:pPr>
      <w:rPr>
        <w:rFonts w:ascii="Symbol" w:hAnsi="Symbol" w:hint="default"/>
      </w:rPr>
    </w:lvl>
    <w:lvl w:ilvl="4" w:tplc="1C96E790" w:tentative="1">
      <w:start w:val="1"/>
      <w:numFmt w:val="bullet"/>
      <w:lvlText w:val="o"/>
      <w:lvlJc w:val="left"/>
      <w:pPr>
        <w:tabs>
          <w:tab w:val="num" w:pos="3600"/>
        </w:tabs>
        <w:ind w:left="3600" w:hanging="360"/>
      </w:pPr>
      <w:rPr>
        <w:rFonts w:ascii="Courier New" w:hAnsi="Courier New" w:cs="Courier New" w:hint="default"/>
      </w:rPr>
    </w:lvl>
    <w:lvl w:ilvl="5" w:tplc="0366B79C" w:tentative="1">
      <w:start w:val="1"/>
      <w:numFmt w:val="bullet"/>
      <w:lvlText w:val=""/>
      <w:lvlJc w:val="left"/>
      <w:pPr>
        <w:tabs>
          <w:tab w:val="num" w:pos="4320"/>
        </w:tabs>
        <w:ind w:left="4320" w:hanging="360"/>
      </w:pPr>
      <w:rPr>
        <w:rFonts w:ascii="Wingdings" w:hAnsi="Wingdings" w:hint="default"/>
      </w:rPr>
    </w:lvl>
    <w:lvl w:ilvl="6" w:tplc="5C98A062" w:tentative="1">
      <w:start w:val="1"/>
      <w:numFmt w:val="bullet"/>
      <w:lvlText w:val=""/>
      <w:lvlJc w:val="left"/>
      <w:pPr>
        <w:tabs>
          <w:tab w:val="num" w:pos="5040"/>
        </w:tabs>
        <w:ind w:left="5040" w:hanging="360"/>
      </w:pPr>
      <w:rPr>
        <w:rFonts w:ascii="Symbol" w:hAnsi="Symbol" w:hint="default"/>
      </w:rPr>
    </w:lvl>
    <w:lvl w:ilvl="7" w:tplc="3DDA29BC" w:tentative="1">
      <w:start w:val="1"/>
      <w:numFmt w:val="bullet"/>
      <w:lvlText w:val="o"/>
      <w:lvlJc w:val="left"/>
      <w:pPr>
        <w:tabs>
          <w:tab w:val="num" w:pos="5760"/>
        </w:tabs>
        <w:ind w:left="5760" w:hanging="360"/>
      </w:pPr>
      <w:rPr>
        <w:rFonts w:ascii="Courier New" w:hAnsi="Courier New" w:cs="Courier New" w:hint="default"/>
      </w:rPr>
    </w:lvl>
    <w:lvl w:ilvl="8" w:tplc="55003F82"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25A1259"/>
    <w:multiLevelType w:val="hybridMultilevel"/>
    <w:tmpl w:val="19F41452"/>
    <w:lvl w:ilvl="0" w:tplc="04190001">
      <w:start w:val="1"/>
      <w:numFmt w:val="decimal"/>
      <w:lvlText w:val="14.%1."/>
      <w:lvlJc w:val="right"/>
      <w:pPr>
        <w:tabs>
          <w:tab w:val="num" w:pos="1293"/>
        </w:tabs>
        <w:ind w:left="46" w:firstLine="964"/>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1" w15:restartNumberingAfterBreak="0">
    <w:nsid w:val="53954B18"/>
    <w:multiLevelType w:val="hybridMultilevel"/>
    <w:tmpl w:val="540EF3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2" w15:restartNumberingAfterBreak="0">
    <w:nsid w:val="546D0F45"/>
    <w:multiLevelType w:val="hybridMultilevel"/>
    <w:tmpl w:val="FB08ECEE"/>
    <w:lvl w:ilvl="0" w:tplc="3ABC9600">
      <w:start w:val="1"/>
      <w:numFmt w:val="decimal"/>
      <w:lvlText w:val="9.%1."/>
      <w:lvlJc w:val="left"/>
      <w:pPr>
        <w:ind w:left="786" w:hanging="360"/>
      </w:pPr>
      <w:rPr>
        <w:rFonts w:hint="default"/>
        <w:i w:val="0"/>
      </w:rPr>
    </w:lvl>
    <w:lvl w:ilvl="1" w:tplc="FC921E04" w:tentative="1">
      <w:start w:val="1"/>
      <w:numFmt w:val="lowerLetter"/>
      <w:lvlText w:val="%2."/>
      <w:lvlJc w:val="left"/>
      <w:pPr>
        <w:ind w:left="1440" w:hanging="360"/>
      </w:pPr>
    </w:lvl>
    <w:lvl w:ilvl="2" w:tplc="F0523330" w:tentative="1">
      <w:start w:val="1"/>
      <w:numFmt w:val="lowerRoman"/>
      <w:lvlText w:val="%3."/>
      <w:lvlJc w:val="right"/>
      <w:pPr>
        <w:ind w:left="2160" w:hanging="180"/>
      </w:pPr>
    </w:lvl>
    <w:lvl w:ilvl="3" w:tplc="25F6CA9C" w:tentative="1">
      <w:start w:val="1"/>
      <w:numFmt w:val="decimal"/>
      <w:lvlText w:val="%4."/>
      <w:lvlJc w:val="left"/>
      <w:pPr>
        <w:ind w:left="2880" w:hanging="360"/>
      </w:pPr>
    </w:lvl>
    <w:lvl w:ilvl="4" w:tplc="5E5C4952" w:tentative="1">
      <w:start w:val="1"/>
      <w:numFmt w:val="lowerLetter"/>
      <w:lvlText w:val="%5."/>
      <w:lvlJc w:val="left"/>
      <w:pPr>
        <w:ind w:left="3600" w:hanging="360"/>
      </w:pPr>
    </w:lvl>
    <w:lvl w:ilvl="5" w:tplc="4D0AC9E8" w:tentative="1">
      <w:start w:val="1"/>
      <w:numFmt w:val="lowerRoman"/>
      <w:lvlText w:val="%6."/>
      <w:lvlJc w:val="right"/>
      <w:pPr>
        <w:ind w:left="4320" w:hanging="180"/>
      </w:pPr>
    </w:lvl>
    <w:lvl w:ilvl="6" w:tplc="6D746AC8" w:tentative="1">
      <w:start w:val="1"/>
      <w:numFmt w:val="decimal"/>
      <w:lvlText w:val="%7."/>
      <w:lvlJc w:val="left"/>
      <w:pPr>
        <w:ind w:left="5040" w:hanging="360"/>
      </w:pPr>
    </w:lvl>
    <w:lvl w:ilvl="7" w:tplc="D8AE1854" w:tentative="1">
      <w:start w:val="1"/>
      <w:numFmt w:val="lowerLetter"/>
      <w:lvlText w:val="%8."/>
      <w:lvlJc w:val="left"/>
      <w:pPr>
        <w:ind w:left="5760" w:hanging="360"/>
      </w:pPr>
    </w:lvl>
    <w:lvl w:ilvl="8" w:tplc="9D1CC1F2" w:tentative="1">
      <w:start w:val="1"/>
      <w:numFmt w:val="lowerRoman"/>
      <w:lvlText w:val="%9."/>
      <w:lvlJc w:val="right"/>
      <w:pPr>
        <w:ind w:left="6480" w:hanging="180"/>
      </w:pPr>
    </w:lvl>
  </w:abstractNum>
  <w:abstractNum w:abstractNumId="93" w15:restartNumberingAfterBreak="0">
    <w:nsid w:val="54977960"/>
    <w:multiLevelType w:val="hybridMultilevel"/>
    <w:tmpl w:val="126621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4CC4B96"/>
    <w:multiLevelType w:val="hybridMultilevel"/>
    <w:tmpl w:val="64463844"/>
    <w:lvl w:ilvl="0" w:tplc="CFF8DA62">
      <w:start w:val="1"/>
      <w:numFmt w:val="decimal"/>
      <w:lvlText w:val="6.3.3.%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556078A0"/>
    <w:multiLevelType w:val="hybridMultilevel"/>
    <w:tmpl w:val="BDB69C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57E41670"/>
    <w:multiLevelType w:val="hybridMultilevel"/>
    <w:tmpl w:val="CE288B30"/>
    <w:lvl w:ilvl="0" w:tplc="CB503848">
      <w:start w:val="1"/>
      <w:numFmt w:val="bullet"/>
      <w:lvlText w:val=""/>
      <w:lvlJc w:val="left"/>
      <w:pPr>
        <w:tabs>
          <w:tab w:val="num" w:pos="1068"/>
        </w:tabs>
        <w:ind w:left="1068" w:hanging="360"/>
      </w:pPr>
      <w:rPr>
        <w:rFonts w:ascii="Symbol" w:hAnsi="Symbol" w:hint="default"/>
      </w:rPr>
    </w:lvl>
    <w:lvl w:ilvl="1" w:tplc="04190019" w:tentative="1">
      <w:start w:val="1"/>
      <w:numFmt w:val="bullet"/>
      <w:lvlText w:val="o"/>
      <w:lvlJc w:val="left"/>
      <w:pPr>
        <w:tabs>
          <w:tab w:val="num" w:pos="1788"/>
        </w:tabs>
        <w:ind w:left="1788" w:hanging="360"/>
      </w:pPr>
      <w:rPr>
        <w:rFonts w:ascii="Courier New" w:hAnsi="Courier New" w:cs="Courier New" w:hint="default"/>
      </w:rPr>
    </w:lvl>
    <w:lvl w:ilvl="2" w:tplc="0419001B" w:tentative="1">
      <w:start w:val="1"/>
      <w:numFmt w:val="bullet"/>
      <w:lvlText w:val=""/>
      <w:lvlJc w:val="left"/>
      <w:pPr>
        <w:tabs>
          <w:tab w:val="num" w:pos="2508"/>
        </w:tabs>
        <w:ind w:left="2508" w:hanging="360"/>
      </w:pPr>
      <w:rPr>
        <w:rFonts w:ascii="Wingdings" w:hAnsi="Wingdings" w:hint="default"/>
      </w:rPr>
    </w:lvl>
    <w:lvl w:ilvl="3" w:tplc="0419000F" w:tentative="1">
      <w:start w:val="1"/>
      <w:numFmt w:val="bullet"/>
      <w:lvlText w:val=""/>
      <w:lvlJc w:val="left"/>
      <w:pPr>
        <w:tabs>
          <w:tab w:val="num" w:pos="3228"/>
        </w:tabs>
        <w:ind w:left="3228" w:hanging="360"/>
      </w:pPr>
      <w:rPr>
        <w:rFonts w:ascii="Symbol" w:hAnsi="Symbol" w:hint="default"/>
      </w:rPr>
    </w:lvl>
    <w:lvl w:ilvl="4" w:tplc="04190019" w:tentative="1">
      <w:start w:val="1"/>
      <w:numFmt w:val="bullet"/>
      <w:lvlText w:val="o"/>
      <w:lvlJc w:val="left"/>
      <w:pPr>
        <w:tabs>
          <w:tab w:val="num" w:pos="3948"/>
        </w:tabs>
        <w:ind w:left="3948" w:hanging="360"/>
      </w:pPr>
      <w:rPr>
        <w:rFonts w:ascii="Courier New" w:hAnsi="Courier New" w:cs="Courier New" w:hint="default"/>
      </w:rPr>
    </w:lvl>
    <w:lvl w:ilvl="5" w:tplc="0419001B" w:tentative="1">
      <w:start w:val="1"/>
      <w:numFmt w:val="bullet"/>
      <w:lvlText w:val=""/>
      <w:lvlJc w:val="left"/>
      <w:pPr>
        <w:tabs>
          <w:tab w:val="num" w:pos="4668"/>
        </w:tabs>
        <w:ind w:left="4668" w:hanging="360"/>
      </w:pPr>
      <w:rPr>
        <w:rFonts w:ascii="Wingdings" w:hAnsi="Wingdings" w:hint="default"/>
      </w:rPr>
    </w:lvl>
    <w:lvl w:ilvl="6" w:tplc="0419000F" w:tentative="1">
      <w:start w:val="1"/>
      <w:numFmt w:val="bullet"/>
      <w:lvlText w:val=""/>
      <w:lvlJc w:val="left"/>
      <w:pPr>
        <w:tabs>
          <w:tab w:val="num" w:pos="5388"/>
        </w:tabs>
        <w:ind w:left="5388" w:hanging="360"/>
      </w:pPr>
      <w:rPr>
        <w:rFonts w:ascii="Symbol" w:hAnsi="Symbol" w:hint="default"/>
      </w:rPr>
    </w:lvl>
    <w:lvl w:ilvl="7" w:tplc="04190019" w:tentative="1">
      <w:start w:val="1"/>
      <w:numFmt w:val="bullet"/>
      <w:lvlText w:val="o"/>
      <w:lvlJc w:val="left"/>
      <w:pPr>
        <w:tabs>
          <w:tab w:val="num" w:pos="6108"/>
        </w:tabs>
        <w:ind w:left="6108" w:hanging="360"/>
      </w:pPr>
      <w:rPr>
        <w:rFonts w:ascii="Courier New" w:hAnsi="Courier New" w:cs="Courier New" w:hint="default"/>
      </w:rPr>
    </w:lvl>
    <w:lvl w:ilvl="8" w:tplc="0419001B" w:tentative="1">
      <w:start w:val="1"/>
      <w:numFmt w:val="bullet"/>
      <w:lvlText w:val=""/>
      <w:lvlJc w:val="left"/>
      <w:pPr>
        <w:tabs>
          <w:tab w:val="num" w:pos="6828"/>
        </w:tabs>
        <w:ind w:left="6828" w:hanging="360"/>
      </w:pPr>
      <w:rPr>
        <w:rFonts w:ascii="Wingdings" w:hAnsi="Wingdings" w:hint="default"/>
      </w:rPr>
    </w:lvl>
  </w:abstractNum>
  <w:abstractNum w:abstractNumId="97" w15:restartNumberingAfterBreak="0">
    <w:nsid w:val="583A7B43"/>
    <w:multiLevelType w:val="hybridMultilevel"/>
    <w:tmpl w:val="243449A8"/>
    <w:lvl w:ilvl="0" w:tplc="80E09EFA">
      <w:start w:val="1"/>
      <w:numFmt w:val="bullet"/>
      <w:lvlText w:val=""/>
      <w:lvlJc w:val="left"/>
      <w:pPr>
        <w:tabs>
          <w:tab w:val="num" w:pos="1531"/>
        </w:tabs>
        <w:ind w:left="0" w:firstLine="1247"/>
      </w:pPr>
      <w:rPr>
        <w:rFonts w:ascii="Wingdings" w:hAnsi="Wingdings" w:hint="default"/>
        <w:b w:val="0"/>
        <w:i w:val="0"/>
        <w:sz w:val="24"/>
        <w:szCs w:val="24"/>
      </w:rPr>
    </w:lvl>
    <w:lvl w:ilvl="1" w:tplc="04190019">
      <w:start w:val="1"/>
      <w:numFmt w:val="bullet"/>
      <w:lvlText w:val=""/>
      <w:lvlJc w:val="left"/>
      <w:pPr>
        <w:tabs>
          <w:tab w:val="num" w:pos="1247"/>
        </w:tabs>
        <w:ind w:left="0" w:firstLine="964"/>
      </w:pPr>
      <w:rPr>
        <w:rFonts w:ascii="Wingdings" w:hAnsi="Wingdings" w:hint="default"/>
        <w:b w:val="0"/>
        <w:i w:val="0"/>
        <w:sz w:val="24"/>
        <w:szCs w:val="24"/>
      </w:rPr>
    </w:lvl>
    <w:lvl w:ilvl="2" w:tplc="0419001B">
      <w:start w:val="1"/>
      <w:numFmt w:val="bullet"/>
      <w:lvlText w:val=""/>
      <w:lvlJc w:val="left"/>
      <w:pPr>
        <w:tabs>
          <w:tab w:val="num" w:pos="2160"/>
        </w:tabs>
        <w:ind w:left="2160" w:hanging="18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15:restartNumberingAfterBreak="0">
    <w:nsid w:val="59D346F3"/>
    <w:multiLevelType w:val="hybridMultilevel"/>
    <w:tmpl w:val="94CE45C6"/>
    <w:lvl w:ilvl="0" w:tplc="04190001">
      <w:start w:val="1"/>
      <w:numFmt w:val="decimal"/>
      <w:lvlText w:val="8.%1."/>
      <w:lvlJc w:val="left"/>
      <w:pPr>
        <w:ind w:left="36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start w:val="1"/>
      <w:numFmt w:val="decimal"/>
      <w:lvlText w:val="8.%4."/>
      <w:lvlJc w:val="left"/>
      <w:pPr>
        <w:ind w:left="2880" w:hanging="360"/>
      </w:pPr>
      <w:rPr>
        <w:rFonts w:hint="default"/>
      </w:r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9" w15:restartNumberingAfterBreak="0">
    <w:nsid w:val="5AB10961"/>
    <w:multiLevelType w:val="hybridMultilevel"/>
    <w:tmpl w:val="4A285D8A"/>
    <w:lvl w:ilvl="0" w:tplc="04190001">
      <w:start w:val="1"/>
      <w:numFmt w:val="decimal"/>
      <w:lvlText w:val="7.6.%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0" w15:restartNumberingAfterBreak="0">
    <w:nsid w:val="5CC65099"/>
    <w:multiLevelType w:val="hybridMultilevel"/>
    <w:tmpl w:val="38CC78B2"/>
    <w:lvl w:ilvl="0" w:tplc="6866B170">
      <w:start w:val="1"/>
      <w:numFmt w:val="decimal"/>
      <w:lvlText w:val="6.3.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5F7550CB"/>
    <w:multiLevelType w:val="hybridMultilevel"/>
    <w:tmpl w:val="7A245CAE"/>
    <w:lvl w:ilvl="0" w:tplc="2E66788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2" w15:restartNumberingAfterBreak="0">
    <w:nsid w:val="605F602B"/>
    <w:multiLevelType w:val="hybridMultilevel"/>
    <w:tmpl w:val="2892BAB2"/>
    <w:lvl w:ilvl="0" w:tplc="C2909338">
      <w:start w:val="1"/>
      <w:numFmt w:val="bullet"/>
      <w:lvlText w:val=""/>
      <w:lvlJc w:val="left"/>
      <w:pPr>
        <w:tabs>
          <w:tab w:val="num" w:pos="1531"/>
        </w:tabs>
        <w:ind w:left="0" w:firstLine="1247"/>
      </w:pPr>
      <w:rPr>
        <w:rFonts w:ascii="Wingdings" w:hAnsi="Wingdings" w:cs="Symbol" w:hint="default"/>
      </w:rPr>
    </w:lvl>
    <w:lvl w:ilvl="1" w:tplc="6D82B4DE">
      <w:start w:val="1"/>
      <w:numFmt w:val="bullet"/>
      <w:lvlText w:val="o"/>
      <w:lvlJc w:val="left"/>
      <w:pPr>
        <w:tabs>
          <w:tab w:val="num" w:pos="1789"/>
        </w:tabs>
        <w:ind w:left="1789" w:hanging="360"/>
      </w:pPr>
      <w:rPr>
        <w:rFonts w:ascii="Courier New" w:hAnsi="Courier New" w:cs="Courier New" w:hint="default"/>
      </w:rPr>
    </w:lvl>
    <w:lvl w:ilvl="2" w:tplc="04190001">
      <w:start w:val="1"/>
      <w:numFmt w:val="bullet"/>
      <w:lvlText w:val=""/>
      <w:lvlJc w:val="left"/>
      <w:pPr>
        <w:tabs>
          <w:tab w:val="num" w:pos="2509"/>
        </w:tabs>
        <w:ind w:left="2509" w:hanging="360"/>
      </w:pPr>
      <w:rPr>
        <w:rFonts w:ascii="Wingdings" w:hAnsi="Wingdings" w:cs="Wingdings" w:hint="default"/>
      </w:rPr>
    </w:lvl>
    <w:lvl w:ilvl="3" w:tplc="0419000F">
      <w:start w:val="1"/>
      <w:numFmt w:val="bullet"/>
      <w:lvlText w:val=""/>
      <w:lvlJc w:val="left"/>
      <w:pPr>
        <w:tabs>
          <w:tab w:val="num" w:pos="1418"/>
        </w:tabs>
        <w:ind w:left="0" w:firstLine="1134"/>
      </w:pPr>
      <w:rPr>
        <w:rFonts w:ascii="Wingdings" w:hAnsi="Wingdings" w:cs="Symbol" w:hint="default"/>
      </w:rPr>
    </w:lvl>
    <w:lvl w:ilvl="4" w:tplc="04190019">
      <w:start w:val="1"/>
      <w:numFmt w:val="bullet"/>
      <w:lvlText w:val="o"/>
      <w:lvlJc w:val="left"/>
      <w:pPr>
        <w:tabs>
          <w:tab w:val="num" w:pos="3949"/>
        </w:tabs>
        <w:ind w:left="3949" w:hanging="360"/>
      </w:pPr>
      <w:rPr>
        <w:rFonts w:ascii="Courier New" w:hAnsi="Courier New" w:cs="Courier New" w:hint="default"/>
      </w:rPr>
    </w:lvl>
    <w:lvl w:ilvl="5" w:tplc="0419001B">
      <w:start w:val="1"/>
      <w:numFmt w:val="bullet"/>
      <w:lvlText w:val=""/>
      <w:lvlJc w:val="left"/>
      <w:pPr>
        <w:tabs>
          <w:tab w:val="num" w:pos="4669"/>
        </w:tabs>
        <w:ind w:left="4669" w:hanging="360"/>
      </w:pPr>
      <w:rPr>
        <w:rFonts w:ascii="Wingdings" w:hAnsi="Wingdings" w:cs="Wingdings" w:hint="default"/>
      </w:rPr>
    </w:lvl>
    <w:lvl w:ilvl="6" w:tplc="0419000F">
      <w:start w:val="1"/>
      <w:numFmt w:val="bullet"/>
      <w:lvlText w:val=""/>
      <w:lvlJc w:val="left"/>
      <w:pPr>
        <w:tabs>
          <w:tab w:val="num" w:pos="5389"/>
        </w:tabs>
        <w:ind w:left="5389" w:hanging="360"/>
      </w:pPr>
      <w:rPr>
        <w:rFonts w:ascii="Symbol" w:hAnsi="Symbol" w:cs="Symbol" w:hint="default"/>
      </w:rPr>
    </w:lvl>
    <w:lvl w:ilvl="7" w:tplc="04190019">
      <w:start w:val="1"/>
      <w:numFmt w:val="bullet"/>
      <w:lvlText w:val="o"/>
      <w:lvlJc w:val="left"/>
      <w:pPr>
        <w:tabs>
          <w:tab w:val="num" w:pos="6109"/>
        </w:tabs>
        <w:ind w:left="6109" w:hanging="360"/>
      </w:pPr>
      <w:rPr>
        <w:rFonts w:ascii="Courier New" w:hAnsi="Courier New" w:cs="Courier New" w:hint="default"/>
      </w:rPr>
    </w:lvl>
    <w:lvl w:ilvl="8" w:tplc="0419001B">
      <w:start w:val="1"/>
      <w:numFmt w:val="bullet"/>
      <w:lvlText w:val=""/>
      <w:lvlJc w:val="left"/>
      <w:pPr>
        <w:tabs>
          <w:tab w:val="num" w:pos="6829"/>
        </w:tabs>
        <w:ind w:left="6829" w:hanging="360"/>
      </w:pPr>
      <w:rPr>
        <w:rFonts w:ascii="Wingdings" w:hAnsi="Wingdings" w:cs="Wingdings" w:hint="default"/>
      </w:rPr>
    </w:lvl>
  </w:abstractNum>
  <w:abstractNum w:abstractNumId="103" w15:restartNumberingAfterBreak="0">
    <w:nsid w:val="60EB5B07"/>
    <w:multiLevelType w:val="hybridMultilevel"/>
    <w:tmpl w:val="FC3E79C4"/>
    <w:lvl w:ilvl="0" w:tplc="3104D95A">
      <w:start w:val="1"/>
      <w:numFmt w:val="decimal"/>
      <w:lvlText w:val="3.%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3003D70"/>
    <w:multiLevelType w:val="hybridMultilevel"/>
    <w:tmpl w:val="4D18E07E"/>
    <w:lvl w:ilvl="0" w:tplc="5EE616F6">
      <w:start w:val="1"/>
      <w:numFmt w:val="decimal"/>
      <w:lvlText w:val="7.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643C11DA"/>
    <w:multiLevelType w:val="hybridMultilevel"/>
    <w:tmpl w:val="05446CE2"/>
    <w:lvl w:ilvl="0" w:tplc="04190001">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6" w15:restartNumberingAfterBreak="0">
    <w:nsid w:val="645C77E0"/>
    <w:multiLevelType w:val="hybridMultilevel"/>
    <w:tmpl w:val="5F36F5F4"/>
    <w:lvl w:ilvl="0" w:tplc="04190001">
      <w:start w:val="1"/>
      <w:numFmt w:val="decimal"/>
      <w:lvlText w:val="5.1.8.%1."/>
      <w:lvlJc w:val="left"/>
      <w:pPr>
        <w:ind w:left="786" w:hanging="360"/>
      </w:pPr>
      <w:rPr>
        <w:rFonts w:hint="default"/>
      </w:rPr>
    </w:lvl>
    <w:lvl w:ilvl="1" w:tplc="04190003" w:tentative="1">
      <w:start w:val="1"/>
      <w:numFmt w:val="lowerLetter"/>
      <w:lvlText w:val="%2."/>
      <w:lvlJc w:val="left"/>
      <w:pPr>
        <w:ind w:left="-545" w:hanging="360"/>
      </w:pPr>
    </w:lvl>
    <w:lvl w:ilvl="2" w:tplc="04190005" w:tentative="1">
      <w:start w:val="1"/>
      <w:numFmt w:val="lowerRoman"/>
      <w:lvlText w:val="%3."/>
      <w:lvlJc w:val="right"/>
      <w:pPr>
        <w:ind w:left="175" w:hanging="180"/>
      </w:pPr>
    </w:lvl>
    <w:lvl w:ilvl="3" w:tplc="04190001" w:tentative="1">
      <w:start w:val="1"/>
      <w:numFmt w:val="decimal"/>
      <w:lvlText w:val="%4."/>
      <w:lvlJc w:val="left"/>
      <w:pPr>
        <w:ind w:left="895" w:hanging="360"/>
      </w:pPr>
    </w:lvl>
    <w:lvl w:ilvl="4" w:tplc="04190003" w:tentative="1">
      <w:start w:val="1"/>
      <w:numFmt w:val="lowerLetter"/>
      <w:lvlText w:val="%5."/>
      <w:lvlJc w:val="left"/>
      <w:pPr>
        <w:ind w:left="1615" w:hanging="360"/>
      </w:pPr>
    </w:lvl>
    <w:lvl w:ilvl="5" w:tplc="04190005" w:tentative="1">
      <w:start w:val="1"/>
      <w:numFmt w:val="lowerRoman"/>
      <w:lvlText w:val="%6."/>
      <w:lvlJc w:val="right"/>
      <w:pPr>
        <w:ind w:left="2335" w:hanging="180"/>
      </w:pPr>
    </w:lvl>
    <w:lvl w:ilvl="6" w:tplc="04190001" w:tentative="1">
      <w:start w:val="1"/>
      <w:numFmt w:val="decimal"/>
      <w:lvlText w:val="%7."/>
      <w:lvlJc w:val="left"/>
      <w:pPr>
        <w:ind w:left="3055" w:hanging="360"/>
      </w:pPr>
    </w:lvl>
    <w:lvl w:ilvl="7" w:tplc="04190003" w:tentative="1">
      <w:start w:val="1"/>
      <w:numFmt w:val="lowerLetter"/>
      <w:lvlText w:val="%8."/>
      <w:lvlJc w:val="left"/>
      <w:pPr>
        <w:ind w:left="3775" w:hanging="360"/>
      </w:pPr>
    </w:lvl>
    <w:lvl w:ilvl="8" w:tplc="04190005" w:tentative="1">
      <w:start w:val="1"/>
      <w:numFmt w:val="lowerRoman"/>
      <w:lvlText w:val="%9."/>
      <w:lvlJc w:val="right"/>
      <w:pPr>
        <w:ind w:left="4495" w:hanging="180"/>
      </w:pPr>
    </w:lvl>
  </w:abstractNum>
  <w:abstractNum w:abstractNumId="107" w15:restartNumberingAfterBreak="0">
    <w:nsid w:val="67347AFA"/>
    <w:multiLevelType w:val="multilevel"/>
    <w:tmpl w:val="B4D27282"/>
    <w:lvl w:ilvl="0">
      <w:start w:val="1"/>
      <w:numFmt w:val="decimal"/>
      <w:lvlText w:val="%1"/>
      <w:lvlJc w:val="left"/>
      <w:pPr>
        <w:tabs>
          <w:tab w:val="num" w:pos="360"/>
        </w:tabs>
        <w:ind w:left="360" w:hanging="360"/>
      </w:pPr>
      <w:rPr>
        <w:rFonts w:cs="Times New Roman" w:hint="default"/>
      </w:rPr>
    </w:lvl>
    <w:lvl w:ilvl="1">
      <w:start w:val="1"/>
      <w:numFmt w:val="decimal"/>
      <w:pStyle w:val="2"/>
      <w:lvlText w:val="%1.%2"/>
      <w:lvlJc w:val="left"/>
      <w:pPr>
        <w:tabs>
          <w:tab w:val="num" w:pos="1494"/>
        </w:tabs>
        <w:ind w:left="1494"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8" w15:restartNumberingAfterBreak="0">
    <w:nsid w:val="675C0CAF"/>
    <w:multiLevelType w:val="hybridMultilevel"/>
    <w:tmpl w:val="B526E2BC"/>
    <w:lvl w:ilvl="0" w:tplc="A5CE74B6">
      <w:start w:val="1"/>
      <w:numFmt w:val="bullet"/>
      <w:lvlText w:val=""/>
      <w:lvlJc w:val="left"/>
      <w:pPr>
        <w:ind w:left="1080" w:hanging="360"/>
      </w:pPr>
      <w:rPr>
        <w:rFonts w:ascii="Symbol" w:hAnsi="Symbol"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109" w15:restartNumberingAfterBreak="0">
    <w:nsid w:val="679E6926"/>
    <w:multiLevelType w:val="hybridMultilevel"/>
    <w:tmpl w:val="6B7E57F6"/>
    <w:lvl w:ilvl="0" w:tplc="26D66024">
      <w:start w:val="1"/>
      <w:numFmt w:val="decimal"/>
      <w:lvlText w:val="%1)"/>
      <w:lvlJc w:val="left"/>
      <w:pPr>
        <w:tabs>
          <w:tab w:val="num" w:pos="1287"/>
        </w:tabs>
        <w:ind w:left="1287" w:hanging="360"/>
      </w:pPr>
      <w:rPr>
        <w:rFonts w:cs="Times New Roman" w:hint="default"/>
      </w:rPr>
    </w:lvl>
    <w:lvl w:ilvl="1" w:tplc="04190019">
      <w:start w:val="1"/>
      <w:numFmt w:val="decimal"/>
      <w:lvlText w:val="%2."/>
      <w:lvlJc w:val="left"/>
      <w:pPr>
        <w:tabs>
          <w:tab w:val="num" w:pos="2062"/>
        </w:tabs>
        <w:ind w:left="2062" w:hanging="360"/>
      </w:pPr>
      <w:rPr>
        <w:rFonts w:cs="Times New Roman" w:hint="default"/>
      </w:rPr>
    </w:lvl>
    <w:lvl w:ilvl="2" w:tplc="0419001B">
      <w:start w:val="1"/>
      <w:numFmt w:val="bullet"/>
      <w:lvlText w:val=""/>
      <w:lvlJc w:val="left"/>
      <w:pPr>
        <w:tabs>
          <w:tab w:val="num" w:pos="2727"/>
        </w:tabs>
        <w:ind w:left="2727" w:hanging="360"/>
      </w:pPr>
      <w:rPr>
        <w:rFonts w:ascii="Wingdings" w:hAnsi="Wingdings" w:hint="default"/>
      </w:rPr>
    </w:lvl>
    <w:lvl w:ilvl="3" w:tplc="0419000F">
      <w:start w:val="1"/>
      <w:numFmt w:val="bullet"/>
      <w:lvlText w:val=""/>
      <w:lvlJc w:val="left"/>
      <w:pPr>
        <w:tabs>
          <w:tab w:val="num" w:pos="3447"/>
        </w:tabs>
        <w:ind w:left="3447" w:hanging="360"/>
      </w:pPr>
      <w:rPr>
        <w:rFonts w:ascii="Symbol" w:hAnsi="Symbol" w:hint="default"/>
      </w:rPr>
    </w:lvl>
    <w:lvl w:ilvl="4" w:tplc="04190019">
      <w:start w:val="1"/>
      <w:numFmt w:val="bullet"/>
      <w:lvlText w:val="o"/>
      <w:lvlJc w:val="left"/>
      <w:pPr>
        <w:tabs>
          <w:tab w:val="num" w:pos="4167"/>
        </w:tabs>
        <w:ind w:left="4167" w:hanging="360"/>
      </w:pPr>
      <w:rPr>
        <w:rFonts w:ascii="Courier New" w:hAnsi="Courier New" w:hint="default"/>
      </w:rPr>
    </w:lvl>
    <w:lvl w:ilvl="5" w:tplc="0419001B">
      <w:start w:val="1"/>
      <w:numFmt w:val="bullet"/>
      <w:lvlText w:val=""/>
      <w:lvlJc w:val="left"/>
      <w:pPr>
        <w:tabs>
          <w:tab w:val="num" w:pos="4887"/>
        </w:tabs>
        <w:ind w:left="4887" w:hanging="360"/>
      </w:pPr>
      <w:rPr>
        <w:rFonts w:ascii="Wingdings" w:hAnsi="Wingdings" w:hint="default"/>
      </w:rPr>
    </w:lvl>
    <w:lvl w:ilvl="6" w:tplc="0419000F">
      <w:start w:val="1"/>
      <w:numFmt w:val="bullet"/>
      <w:lvlText w:val=""/>
      <w:lvlJc w:val="left"/>
      <w:pPr>
        <w:tabs>
          <w:tab w:val="num" w:pos="5607"/>
        </w:tabs>
        <w:ind w:left="5607" w:hanging="360"/>
      </w:pPr>
      <w:rPr>
        <w:rFonts w:ascii="Symbol" w:hAnsi="Symbol" w:hint="default"/>
      </w:rPr>
    </w:lvl>
    <w:lvl w:ilvl="7" w:tplc="04190019">
      <w:start w:val="1"/>
      <w:numFmt w:val="bullet"/>
      <w:lvlText w:val="o"/>
      <w:lvlJc w:val="left"/>
      <w:pPr>
        <w:tabs>
          <w:tab w:val="num" w:pos="6327"/>
        </w:tabs>
        <w:ind w:left="6327" w:hanging="360"/>
      </w:pPr>
      <w:rPr>
        <w:rFonts w:ascii="Courier New" w:hAnsi="Courier New" w:hint="default"/>
      </w:rPr>
    </w:lvl>
    <w:lvl w:ilvl="8" w:tplc="0419001B">
      <w:start w:val="1"/>
      <w:numFmt w:val="bullet"/>
      <w:lvlText w:val=""/>
      <w:lvlJc w:val="left"/>
      <w:pPr>
        <w:tabs>
          <w:tab w:val="num" w:pos="7047"/>
        </w:tabs>
        <w:ind w:left="7047" w:hanging="360"/>
      </w:pPr>
      <w:rPr>
        <w:rFonts w:ascii="Wingdings" w:hAnsi="Wingdings" w:hint="default"/>
      </w:rPr>
    </w:lvl>
  </w:abstractNum>
  <w:abstractNum w:abstractNumId="110" w15:restartNumberingAfterBreak="0">
    <w:nsid w:val="6AC3045B"/>
    <w:multiLevelType w:val="hybridMultilevel"/>
    <w:tmpl w:val="517EA378"/>
    <w:lvl w:ilvl="0" w:tplc="ED58C94E">
      <w:start w:val="1"/>
      <w:numFmt w:val="decimal"/>
      <w:lvlText w:val="9.1.%1."/>
      <w:lvlJc w:val="right"/>
      <w:pPr>
        <w:tabs>
          <w:tab w:val="num" w:pos="1134"/>
        </w:tabs>
        <w:ind w:left="0" w:firstLine="851"/>
      </w:pPr>
      <w:rPr>
        <w:rFonts w:hint="default"/>
        <w:b w:val="0"/>
        <w:bCs w:val="0"/>
        <w:i w:val="0"/>
        <w:iCs w:val="0"/>
        <w:sz w:val="24"/>
        <w:szCs w:val="24"/>
      </w:rPr>
    </w:lvl>
    <w:lvl w:ilvl="1" w:tplc="53FEC208">
      <w:start w:val="1"/>
      <w:numFmt w:val="lowerLetter"/>
      <w:lvlText w:val="%2."/>
      <w:lvlJc w:val="left"/>
      <w:pPr>
        <w:ind w:left="1440" w:hanging="360"/>
      </w:pPr>
    </w:lvl>
    <w:lvl w:ilvl="2" w:tplc="534020AA">
      <w:start w:val="1"/>
      <w:numFmt w:val="lowerRoman"/>
      <w:lvlText w:val="%3."/>
      <w:lvlJc w:val="right"/>
      <w:pPr>
        <w:ind w:left="2160" w:hanging="180"/>
      </w:pPr>
    </w:lvl>
    <w:lvl w:ilvl="3" w:tplc="88BAACB4" w:tentative="1">
      <w:start w:val="1"/>
      <w:numFmt w:val="decimal"/>
      <w:lvlText w:val="%4."/>
      <w:lvlJc w:val="left"/>
      <w:pPr>
        <w:ind w:left="2880" w:hanging="360"/>
      </w:pPr>
    </w:lvl>
    <w:lvl w:ilvl="4" w:tplc="0E10EDA4" w:tentative="1">
      <w:start w:val="1"/>
      <w:numFmt w:val="lowerLetter"/>
      <w:lvlText w:val="%5."/>
      <w:lvlJc w:val="left"/>
      <w:pPr>
        <w:ind w:left="3600" w:hanging="360"/>
      </w:pPr>
    </w:lvl>
    <w:lvl w:ilvl="5" w:tplc="4D0890E4" w:tentative="1">
      <w:start w:val="1"/>
      <w:numFmt w:val="lowerRoman"/>
      <w:lvlText w:val="%6."/>
      <w:lvlJc w:val="right"/>
      <w:pPr>
        <w:ind w:left="4320" w:hanging="180"/>
      </w:pPr>
    </w:lvl>
    <w:lvl w:ilvl="6" w:tplc="17489D6C" w:tentative="1">
      <w:start w:val="1"/>
      <w:numFmt w:val="decimal"/>
      <w:lvlText w:val="%7."/>
      <w:lvlJc w:val="left"/>
      <w:pPr>
        <w:ind w:left="5040" w:hanging="360"/>
      </w:pPr>
    </w:lvl>
    <w:lvl w:ilvl="7" w:tplc="A6B4C1CC" w:tentative="1">
      <w:start w:val="1"/>
      <w:numFmt w:val="lowerLetter"/>
      <w:lvlText w:val="%8."/>
      <w:lvlJc w:val="left"/>
      <w:pPr>
        <w:ind w:left="5760" w:hanging="360"/>
      </w:pPr>
    </w:lvl>
    <w:lvl w:ilvl="8" w:tplc="63681ADE" w:tentative="1">
      <w:start w:val="1"/>
      <w:numFmt w:val="lowerRoman"/>
      <w:lvlText w:val="%9."/>
      <w:lvlJc w:val="right"/>
      <w:pPr>
        <w:ind w:left="6480" w:hanging="180"/>
      </w:pPr>
    </w:lvl>
  </w:abstractNum>
  <w:abstractNum w:abstractNumId="111" w15:restartNumberingAfterBreak="0">
    <w:nsid w:val="6CAC4FB5"/>
    <w:multiLevelType w:val="hybridMultilevel"/>
    <w:tmpl w:val="52D049F2"/>
    <w:lvl w:ilvl="0" w:tplc="576AE240">
      <w:start w:val="1"/>
      <w:numFmt w:val="decimal"/>
      <w:lvlText w:val="9.4.%1."/>
      <w:lvlJc w:val="left"/>
      <w:pPr>
        <w:ind w:left="720" w:hanging="360"/>
      </w:pPr>
      <w:rPr>
        <w:rFonts w:hint="default"/>
      </w:rPr>
    </w:lvl>
    <w:lvl w:ilvl="1" w:tplc="2F78785C" w:tentative="1">
      <w:start w:val="1"/>
      <w:numFmt w:val="lowerLetter"/>
      <w:lvlText w:val="%2."/>
      <w:lvlJc w:val="left"/>
      <w:pPr>
        <w:ind w:left="1440" w:hanging="360"/>
      </w:pPr>
    </w:lvl>
    <w:lvl w:ilvl="2" w:tplc="D3FAD9DA">
      <w:start w:val="1"/>
      <w:numFmt w:val="lowerRoman"/>
      <w:lvlText w:val="%3."/>
      <w:lvlJc w:val="right"/>
      <w:pPr>
        <w:ind w:left="2160" w:hanging="180"/>
      </w:pPr>
    </w:lvl>
    <w:lvl w:ilvl="3" w:tplc="00F635A6" w:tentative="1">
      <w:start w:val="1"/>
      <w:numFmt w:val="decimal"/>
      <w:lvlText w:val="%4."/>
      <w:lvlJc w:val="left"/>
      <w:pPr>
        <w:ind w:left="2880" w:hanging="360"/>
      </w:pPr>
    </w:lvl>
    <w:lvl w:ilvl="4" w:tplc="74B0F1A0" w:tentative="1">
      <w:start w:val="1"/>
      <w:numFmt w:val="lowerLetter"/>
      <w:lvlText w:val="%5."/>
      <w:lvlJc w:val="left"/>
      <w:pPr>
        <w:ind w:left="3600" w:hanging="360"/>
      </w:pPr>
    </w:lvl>
    <w:lvl w:ilvl="5" w:tplc="0A1649AC" w:tentative="1">
      <w:start w:val="1"/>
      <w:numFmt w:val="lowerRoman"/>
      <w:lvlText w:val="%6."/>
      <w:lvlJc w:val="right"/>
      <w:pPr>
        <w:ind w:left="4320" w:hanging="180"/>
      </w:pPr>
    </w:lvl>
    <w:lvl w:ilvl="6" w:tplc="98A452BE" w:tentative="1">
      <w:start w:val="1"/>
      <w:numFmt w:val="decimal"/>
      <w:lvlText w:val="%7."/>
      <w:lvlJc w:val="left"/>
      <w:pPr>
        <w:ind w:left="5040" w:hanging="360"/>
      </w:pPr>
    </w:lvl>
    <w:lvl w:ilvl="7" w:tplc="C5FE5A44" w:tentative="1">
      <w:start w:val="1"/>
      <w:numFmt w:val="lowerLetter"/>
      <w:lvlText w:val="%8."/>
      <w:lvlJc w:val="left"/>
      <w:pPr>
        <w:ind w:left="5760" w:hanging="360"/>
      </w:pPr>
    </w:lvl>
    <w:lvl w:ilvl="8" w:tplc="63A2C8A4" w:tentative="1">
      <w:start w:val="1"/>
      <w:numFmt w:val="lowerRoman"/>
      <w:lvlText w:val="%9."/>
      <w:lvlJc w:val="right"/>
      <w:pPr>
        <w:ind w:left="6480" w:hanging="180"/>
      </w:pPr>
    </w:lvl>
  </w:abstractNum>
  <w:abstractNum w:abstractNumId="112" w15:restartNumberingAfterBreak="0">
    <w:nsid w:val="6D7B4CE3"/>
    <w:multiLevelType w:val="multilevel"/>
    <w:tmpl w:val="E7C89E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3" w15:restartNumberingAfterBreak="0">
    <w:nsid w:val="704B32B4"/>
    <w:multiLevelType w:val="hybridMultilevel"/>
    <w:tmpl w:val="444C7B7C"/>
    <w:lvl w:ilvl="0" w:tplc="6DE42550">
      <w:start w:val="1"/>
      <w:numFmt w:val="bullet"/>
      <w:lvlText w:val=""/>
      <w:lvlJc w:val="left"/>
      <w:pPr>
        <w:ind w:left="502" w:hanging="360"/>
      </w:pPr>
      <w:rPr>
        <w:rFonts w:ascii="Symbol" w:hAnsi="Symbol" w:hint="default"/>
      </w:rPr>
    </w:lvl>
    <w:lvl w:ilvl="1" w:tplc="DFC65D76" w:tentative="1">
      <w:start w:val="1"/>
      <w:numFmt w:val="bullet"/>
      <w:lvlText w:val="o"/>
      <w:lvlJc w:val="left"/>
      <w:pPr>
        <w:ind w:left="1440" w:hanging="360"/>
      </w:pPr>
      <w:rPr>
        <w:rFonts w:ascii="Courier New" w:hAnsi="Courier New" w:cs="Courier New" w:hint="default"/>
      </w:rPr>
    </w:lvl>
    <w:lvl w:ilvl="2" w:tplc="F5A679D0" w:tentative="1">
      <w:start w:val="1"/>
      <w:numFmt w:val="bullet"/>
      <w:lvlText w:val=""/>
      <w:lvlJc w:val="left"/>
      <w:pPr>
        <w:ind w:left="2160" w:hanging="360"/>
      </w:pPr>
      <w:rPr>
        <w:rFonts w:ascii="Wingdings" w:hAnsi="Wingdings" w:hint="default"/>
      </w:rPr>
    </w:lvl>
    <w:lvl w:ilvl="3" w:tplc="C174113C" w:tentative="1">
      <w:start w:val="1"/>
      <w:numFmt w:val="bullet"/>
      <w:lvlText w:val=""/>
      <w:lvlJc w:val="left"/>
      <w:pPr>
        <w:ind w:left="2880" w:hanging="360"/>
      </w:pPr>
      <w:rPr>
        <w:rFonts w:ascii="Symbol" w:hAnsi="Symbol" w:hint="default"/>
      </w:rPr>
    </w:lvl>
    <w:lvl w:ilvl="4" w:tplc="809C8472" w:tentative="1">
      <w:start w:val="1"/>
      <w:numFmt w:val="bullet"/>
      <w:lvlText w:val="o"/>
      <w:lvlJc w:val="left"/>
      <w:pPr>
        <w:ind w:left="3600" w:hanging="360"/>
      </w:pPr>
      <w:rPr>
        <w:rFonts w:ascii="Courier New" w:hAnsi="Courier New" w:cs="Courier New" w:hint="default"/>
      </w:rPr>
    </w:lvl>
    <w:lvl w:ilvl="5" w:tplc="6C1021D4" w:tentative="1">
      <w:start w:val="1"/>
      <w:numFmt w:val="bullet"/>
      <w:lvlText w:val=""/>
      <w:lvlJc w:val="left"/>
      <w:pPr>
        <w:ind w:left="4320" w:hanging="360"/>
      </w:pPr>
      <w:rPr>
        <w:rFonts w:ascii="Wingdings" w:hAnsi="Wingdings" w:hint="default"/>
      </w:rPr>
    </w:lvl>
    <w:lvl w:ilvl="6" w:tplc="1108E574" w:tentative="1">
      <w:start w:val="1"/>
      <w:numFmt w:val="bullet"/>
      <w:lvlText w:val=""/>
      <w:lvlJc w:val="left"/>
      <w:pPr>
        <w:ind w:left="5040" w:hanging="360"/>
      </w:pPr>
      <w:rPr>
        <w:rFonts w:ascii="Symbol" w:hAnsi="Symbol" w:hint="default"/>
      </w:rPr>
    </w:lvl>
    <w:lvl w:ilvl="7" w:tplc="32D808AC" w:tentative="1">
      <w:start w:val="1"/>
      <w:numFmt w:val="bullet"/>
      <w:lvlText w:val="o"/>
      <w:lvlJc w:val="left"/>
      <w:pPr>
        <w:ind w:left="5760" w:hanging="360"/>
      </w:pPr>
      <w:rPr>
        <w:rFonts w:ascii="Courier New" w:hAnsi="Courier New" w:cs="Courier New" w:hint="default"/>
      </w:rPr>
    </w:lvl>
    <w:lvl w:ilvl="8" w:tplc="F16E9F96" w:tentative="1">
      <w:start w:val="1"/>
      <w:numFmt w:val="bullet"/>
      <w:lvlText w:val=""/>
      <w:lvlJc w:val="left"/>
      <w:pPr>
        <w:ind w:left="6480" w:hanging="360"/>
      </w:pPr>
      <w:rPr>
        <w:rFonts w:ascii="Wingdings" w:hAnsi="Wingdings" w:hint="default"/>
      </w:rPr>
    </w:lvl>
  </w:abstractNum>
  <w:abstractNum w:abstractNumId="114" w15:restartNumberingAfterBreak="0">
    <w:nsid w:val="71E94FD5"/>
    <w:multiLevelType w:val="hybridMultilevel"/>
    <w:tmpl w:val="DD385036"/>
    <w:lvl w:ilvl="0" w:tplc="26D66024">
      <w:start w:val="1"/>
      <w:numFmt w:val="bullet"/>
      <w:lvlText w:val=""/>
      <w:lvlJc w:val="left"/>
      <w:pPr>
        <w:ind w:left="1080" w:hanging="360"/>
      </w:pPr>
      <w:rPr>
        <w:rFonts w:ascii="Symbol" w:hAnsi="Symbol"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115" w15:restartNumberingAfterBreak="0">
    <w:nsid w:val="76516109"/>
    <w:multiLevelType w:val="hybridMultilevel"/>
    <w:tmpl w:val="A8A698B8"/>
    <w:lvl w:ilvl="0" w:tplc="0CF8CA62">
      <w:start w:val="1"/>
      <w:numFmt w:val="decimal"/>
      <w:lvlText w:val="7.4.%1."/>
      <w:lvlJc w:val="left"/>
      <w:pPr>
        <w:ind w:left="1920" w:hanging="360"/>
      </w:pPr>
      <w:rPr>
        <w:rFonts w:hint="default"/>
      </w:rPr>
    </w:lvl>
    <w:lvl w:ilvl="1" w:tplc="8ADA4BC6">
      <w:start w:val="1"/>
      <w:numFmt w:val="lowerLetter"/>
      <w:lvlText w:val="%2."/>
      <w:lvlJc w:val="left"/>
      <w:pPr>
        <w:ind w:left="1440" w:hanging="360"/>
      </w:pPr>
    </w:lvl>
    <w:lvl w:ilvl="2" w:tplc="6832C566" w:tentative="1">
      <w:start w:val="1"/>
      <w:numFmt w:val="lowerRoman"/>
      <w:lvlText w:val="%3."/>
      <w:lvlJc w:val="right"/>
      <w:pPr>
        <w:ind w:left="2160" w:hanging="180"/>
      </w:pPr>
    </w:lvl>
    <w:lvl w:ilvl="3" w:tplc="83549B9A" w:tentative="1">
      <w:start w:val="1"/>
      <w:numFmt w:val="decimal"/>
      <w:lvlText w:val="%4."/>
      <w:lvlJc w:val="left"/>
      <w:pPr>
        <w:ind w:left="2880" w:hanging="360"/>
      </w:pPr>
    </w:lvl>
    <w:lvl w:ilvl="4" w:tplc="EDD831BC" w:tentative="1">
      <w:start w:val="1"/>
      <w:numFmt w:val="lowerLetter"/>
      <w:lvlText w:val="%5."/>
      <w:lvlJc w:val="left"/>
      <w:pPr>
        <w:ind w:left="3600" w:hanging="360"/>
      </w:pPr>
    </w:lvl>
    <w:lvl w:ilvl="5" w:tplc="6DA8397E" w:tentative="1">
      <w:start w:val="1"/>
      <w:numFmt w:val="lowerRoman"/>
      <w:lvlText w:val="%6."/>
      <w:lvlJc w:val="right"/>
      <w:pPr>
        <w:ind w:left="4320" w:hanging="180"/>
      </w:pPr>
    </w:lvl>
    <w:lvl w:ilvl="6" w:tplc="F536A41E" w:tentative="1">
      <w:start w:val="1"/>
      <w:numFmt w:val="decimal"/>
      <w:lvlText w:val="%7."/>
      <w:lvlJc w:val="left"/>
      <w:pPr>
        <w:ind w:left="5040" w:hanging="360"/>
      </w:pPr>
    </w:lvl>
    <w:lvl w:ilvl="7" w:tplc="8C58AB10" w:tentative="1">
      <w:start w:val="1"/>
      <w:numFmt w:val="lowerLetter"/>
      <w:lvlText w:val="%8."/>
      <w:lvlJc w:val="left"/>
      <w:pPr>
        <w:ind w:left="5760" w:hanging="360"/>
      </w:pPr>
    </w:lvl>
    <w:lvl w:ilvl="8" w:tplc="14C65166" w:tentative="1">
      <w:start w:val="1"/>
      <w:numFmt w:val="lowerRoman"/>
      <w:lvlText w:val="%9."/>
      <w:lvlJc w:val="right"/>
      <w:pPr>
        <w:ind w:left="6480" w:hanging="180"/>
      </w:pPr>
    </w:lvl>
  </w:abstractNum>
  <w:abstractNum w:abstractNumId="116" w15:restartNumberingAfterBreak="0">
    <w:nsid w:val="77B100FB"/>
    <w:multiLevelType w:val="hybridMultilevel"/>
    <w:tmpl w:val="843A324E"/>
    <w:lvl w:ilvl="0" w:tplc="3EC2EDC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900423E"/>
    <w:multiLevelType w:val="hybridMultilevel"/>
    <w:tmpl w:val="1766E8A2"/>
    <w:lvl w:ilvl="0" w:tplc="B15C9A2E">
      <w:start w:val="1"/>
      <w:numFmt w:val="bullet"/>
      <w:lvlText w:val=""/>
      <w:lvlJc w:val="left"/>
      <w:pPr>
        <w:tabs>
          <w:tab w:val="num" w:pos="1287"/>
        </w:tabs>
        <w:ind w:left="1287" w:hanging="360"/>
      </w:pPr>
      <w:rPr>
        <w:rFonts w:ascii="Symbol" w:hAnsi="Symbol" w:hint="default"/>
      </w:rPr>
    </w:lvl>
    <w:lvl w:ilvl="1" w:tplc="04190019">
      <w:start w:val="1"/>
      <w:numFmt w:val="bullet"/>
      <w:lvlText w:val=""/>
      <w:lvlJc w:val="left"/>
      <w:pPr>
        <w:tabs>
          <w:tab w:val="num" w:pos="2062"/>
        </w:tabs>
        <w:ind w:left="2062" w:hanging="360"/>
      </w:pPr>
      <w:rPr>
        <w:rFonts w:ascii="Symbol" w:hAnsi="Symbol" w:hint="default"/>
      </w:rPr>
    </w:lvl>
    <w:lvl w:ilvl="2" w:tplc="0419001B">
      <w:start w:val="1"/>
      <w:numFmt w:val="bullet"/>
      <w:lvlText w:val=""/>
      <w:lvlJc w:val="left"/>
      <w:pPr>
        <w:tabs>
          <w:tab w:val="num" w:pos="2727"/>
        </w:tabs>
        <w:ind w:left="2727" w:hanging="360"/>
      </w:pPr>
      <w:rPr>
        <w:rFonts w:ascii="Wingdings" w:hAnsi="Wingdings" w:hint="default"/>
      </w:rPr>
    </w:lvl>
    <w:lvl w:ilvl="3" w:tplc="0419000F">
      <w:start w:val="1"/>
      <w:numFmt w:val="bullet"/>
      <w:lvlText w:val=""/>
      <w:lvlJc w:val="left"/>
      <w:pPr>
        <w:tabs>
          <w:tab w:val="num" w:pos="3447"/>
        </w:tabs>
        <w:ind w:left="3447" w:hanging="360"/>
      </w:pPr>
      <w:rPr>
        <w:rFonts w:ascii="Symbol" w:hAnsi="Symbol" w:hint="default"/>
      </w:rPr>
    </w:lvl>
    <w:lvl w:ilvl="4" w:tplc="04190019">
      <w:start w:val="1"/>
      <w:numFmt w:val="bullet"/>
      <w:lvlText w:val="o"/>
      <w:lvlJc w:val="left"/>
      <w:pPr>
        <w:tabs>
          <w:tab w:val="num" w:pos="4167"/>
        </w:tabs>
        <w:ind w:left="4167" w:hanging="360"/>
      </w:pPr>
      <w:rPr>
        <w:rFonts w:ascii="Courier New" w:hAnsi="Courier New" w:hint="default"/>
      </w:rPr>
    </w:lvl>
    <w:lvl w:ilvl="5" w:tplc="0419001B">
      <w:start w:val="1"/>
      <w:numFmt w:val="bullet"/>
      <w:lvlText w:val=""/>
      <w:lvlJc w:val="left"/>
      <w:pPr>
        <w:tabs>
          <w:tab w:val="num" w:pos="4887"/>
        </w:tabs>
        <w:ind w:left="4887" w:hanging="360"/>
      </w:pPr>
      <w:rPr>
        <w:rFonts w:ascii="Wingdings" w:hAnsi="Wingdings" w:hint="default"/>
      </w:rPr>
    </w:lvl>
    <w:lvl w:ilvl="6" w:tplc="0419000F">
      <w:start w:val="1"/>
      <w:numFmt w:val="bullet"/>
      <w:lvlText w:val=""/>
      <w:lvlJc w:val="left"/>
      <w:pPr>
        <w:tabs>
          <w:tab w:val="num" w:pos="5607"/>
        </w:tabs>
        <w:ind w:left="5607" w:hanging="360"/>
      </w:pPr>
      <w:rPr>
        <w:rFonts w:ascii="Symbol" w:hAnsi="Symbol" w:hint="default"/>
      </w:rPr>
    </w:lvl>
    <w:lvl w:ilvl="7" w:tplc="04190019">
      <w:start w:val="1"/>
      <w:numFmt w:val="bullet"/>
      <w:lvlText w:val="o"/>
      <w:lvlJc w:val="left"/>
      <w:pPr>
        <w:tabs>
          <w:tab w:val="num" w:pos="6327"/>
        </w:tabs>
        <w:ind w:left="6327" w:hanging="360"/>
      </w:pPr>
      <w:rPr>
        <w:rFonts w:ascii="Courier New" w:hAnsi="Courier New" w:hint="default"/>
      </w:rPr>
    </w:lvl>
    <w:lvl w:ilvl="8" w:tplc="0419001B">
      <w:start w:val="1"/>
      <w:numFmt w:val="bullet"/>
      <w:lvlText w:val=""/>
      <w:lvlJc w:val="left"/>
      <w:pPr>
        <w:tabs>
          <w:tab w:val="num" w:pos="7047"/>
        </w:tabs>
        <w:ind w:left="7047" w:hanging="360"/>
      </w:pPr>
      <w:rPr>
        <w:rFonts w:ascii="Wingdings" w:hAnsi="Wingdings" w:hint="default"/>
      </w:rPr>
    </w:lvl>
  </w:abstractNum>
  <w:abstractNum w:abstractNumId="118" w15:restartNumberingAfterBreak="0">
    <w:nsid w:val="791273B2"/>
    <w:multiLevelType w:val="hybridMultilevel"/>
    <w:tmpl w:val="8850D284"/>
    <w:lvl w:ilvl="0" w:tplc="04190001">
      <w:start w:val="1"/>
      <w:numFmt w:val="decimal"/>
      <w:lvlText w:val="7.4.%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19" w15:restartNumberingAfterBreak="0">
    <w:nsid w:val="79127857"/>
    <w:multiLevelType w:val="hybridMultilevel"/>
    <w:tmpl w:val="68BC4E56"/>
    <w:lvl w:ilvl="0" w:tplc="2D9C4560">
      <w:start w:val="1"/>
      <w:numFmt w:val="decimal"/>
      <w:lvlText w:val="11.%1."/>
      <w:lvlJc w:val="left"/>
      <w:pPr>
        <w:ind w:left="1070" w:hanging="360"/>
      </w:pPr>
      <w:rPr>
        <w:rFonts w:hint="default"/>
      </w:rPr>
    </w:lvl>
    <w:lvl w:ilvl="1" w:tplc="04B05430">
      <w:start w:val="1"/>
      <w:numFmt w:val="lowerLetter"/>
      <w:lvlText w:val="%2."/>
      <w:lvlJc w:val="left"/>
      <w:pPr>
        <w:ind w:left="1440" w:hanging="360"/>
      </w:pPr>
    </w:lvl>
    <w:lvl w:ilvl="2" w:tplc="1E6A4554" w:tentative="1">
      <w:start w:val="1"/>
      <w:numFmt w:val="lowerRoman"/>
      <w:lvlText w:val="%3."/>
      <w:lvlJc w:val="right"/>
      <w:pPr>
        <w:ind w:left="2160" w:hanging="180"/>
      </w:pPr>
    </w:lvl>
    <w:lvl w:ilvl="3" w:tplc="FEA0E270" w:tentative="1">
      <w:start w:val="1"/>
      <w:numFmt w:val="decimal"/>
      <w:lvlText w:val="%4."/>
      <w:lvlJc w:val="left"/>
      <w:pPr>
        <w:ind w:left="2880" w:hanging="360"/>
      </w:pPr>
    </w:lvl>
    <w:lvl w:ilvl="4" w:tplc="9CFE35BC" w:tentative="1">
      <w:start w:val="1"/>
      <w:numFmt w:val="lowerLetter"/>
      <w:lvlText w:val="%5."/>
      <w:lvlJc w:val="left"/>
      <w:pPr>
        <w:ind w:left="3600" w:hanging="360"/>
      </w:pPr>
    </w:lvl>
    <w:lvl w:ilvl="5" w:tplc="BACCD17C" w:tentative="1">
      <w:start w:val="1"/>
      <w:numFmt w:val="lowerRoman"/>
      <w:lvlText w:val="%6."/>
      <w:lvlJc w:val="right"/>
      <w:pPr>
        <w:ind w:left="4320" w:hanging="180"/>
      </w:pPr>
    </w:lvl>
    <w:lvl w:ilvl="6" w:tplc="141CD470" w:tentative="1">
      <w:start w:val="1"/>
      <w:numFmt w:val="decimal"/>
      <w:lvlText w:val="%7."/>
      <w:lvlJc w:val="left"/>
      <w:pPr>
        <w:ind w:left="5040" w:hanging="360"/>
      </w:pPr>
    </w:lvl>
    <w:lvl w:ilvl="7" w:tplc="6DAE4B22" w:tentative="1">
      <w:start w:val="1"/>
      <w:numFmt w:val="lowerLetter"/>
      <w:lvlText w:val="%8."/>
      <w:lvlJc w:val="left"/>
      <w:pPr>
        <w:ind w:left="5760" w:hanging="360"/>
      </w:pPr>
    </w:lvl>
    <w:lvl w:ilvl="8" w:tplc="A5600836" w:tentative="1">
      <w:start w:val="1"/>
      <w:numFmt w:val="lowerRoman"/>
      <w:lvlText w:val="%9."/>
      <w:lvlJc w:val="right"/>
      <w:pPr>
        <w:ind w:left="6480" w:hanging="180"/>
      </w:pPr>
    </w:lvl>
  </w:abstractNum>
  <w:abstractNum w:abstractNumId="120" w15:restartNumberingAfterBreak="0">
    <w:nsid w:val="7A195ABB"/>
    <w:multiLevelType w:val="hybridMultilevel"/>
    <w:tmpl w:val="E646D2CC"/>
    <w:lvl w:ilvl="0" w:tplc="04190001">
      <w:start w:val="1"/>
      <w:numFmt w:val="bullet"/>
      <w:lvlText w:val=""/>
      <w:lvlJc w:val="left"/>
      <w:pPr>
        <w:ind w:left="1287" w:hanging="360"/>
      </w:pPr>
      <w:rPr>
        <w:rFonts w:ascii="Symbol" w:hAnsi="Symbol" w:hint="default"/>
      </w:rPr>
    </w:lvl>
    <w:lvl w:ilvl="1" w:tplc="04190001"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15:restartNumberingAfterBreak="0">
    <w:nsid w:val="7AC05C4A"/>
    <w:multiLevelType w:val="hybridMultilevel"/>
    <w:tmpl w:val="05446CE2"/>
    <w:lvl w:ilvl="0" w:tplc="0C988A9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CC447D5"/>
    <w:multiLevelType w:val="hybridMultilevel"/>
    <w:tmpl w:val="EF9CC0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3" w15:restartNumberingAfterBreak="0">
    <w:nsid w:val="7D590FC5"/>
    <w:multiLevelType w:val="hybridMultilevel"/>
    <w:tmpl w:val="DDE41B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9"/>
  </w:num>
  <w:num w:numId="2">
    <w:abstractNumId w:val="0"/>
  </w:num>
  <w:num w:numId="3">
    <w:abstractNumId w:val="107"/>
  </w:num>
  <w:num w:numId="4">
    <w:abstractNumId w:val="2"/>
  </w:num>
  <w:num w:numId="5">
    <w:abstractNumId w:val="52"/>
  </w:num>
  <w:num w:numId="6">
    <w:abstractNumId w:val="5"/>
  </w:num>
  <w:num w:numId="7">
    <w:abstractNumId w:val="109"/>
  </w:num>
  <w:num w:numId="8">
    <w:abstractNumId w:val="1"/>
    <w:lvlOverride w:ilvl="0">
      <w:lvl w:ilvl="0">
        <w:start w:val="1"/>
        <w:numFmt w:val="bullet"/>
        <w:lvlText w:val=""/>
        <w:legacy w:legacy="1" w:legacySpace="0" w:legacyIndent="283"/>
        <w:lvlJc w:val="left"/>
        <w:pPr>
          <w:ind w:left="283" w:hanging="283"/>
        </w:pPr>
        <w:rPr>
          <w:rFonts w:ascii="Wingdings" w:hAnsi="Wingdings" w:hint="default"/>
          <w:b w:val="0"/>
          <w:i w:val="0"/>
          <w:sz w:val="18"/>
        </w:rPr>
      </w:lvl>
    </w:lvlOverride>
  </w:num>
  <w:num w:numId="9">
    <w:abstractNumId w:val="75"/>
  </w:num>
  <w:num w:numId="10">
    <w:abstractNumId w:val="23"/>
  </w:num>
  <w:num w:numId="11">
    <w:abstractNumId w:val="47"/>
  </w:num>
  <w:num w:numId="12">
    <w:abstractNumId w:val="22"/>
  </w:num>
  <w:num w:numId="13">
    <w:abstractNumId w:val="34"/>
  </w:num>
  <w:num w:numId="14">
    <w:abstractNumId w:val="41"/>
  </w:num>
  <w:num w:numId="15">
    <w:abstractNumId w:val="95"/>
  </w:num>
  <w:num w:numId="16">
    <w:abstractNumId w:val="105"/>
  </w:num>
  <w:num w:numId="17">
    <w:abstractNumId w:val="2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7"/>
  </w:num>
  <w:num w:numId="27">
    <w:abstractNumId w:val="32"/>
  </w:num>
  <w:num w:numId="28">
    <w:abstractNumId w:val="106"/>
  </w:num>
  <w:num w:numId="29">
    <w:abstractNumId w:val="107"/>
  </w:num>
  <w:num w:numId="30">
    <w:abstractNumId w:val="7"/>
  </w:num>
  <w:num w:numId="31">
    <w:abstractNumId w:val="36"/>
  </w:num>
  <w:num w:numId="32">
    <w:abstractNumId w:val="111"/>
  </w:num>
  <w:num w:numId="33">
    <w:abstractNumId w:val="120"/>
  </w:num>
  <w:num w:numId="34">
    <w:abstractNumId w:val="81"/>
  </w:num>
  <w:num w:numId="35">
    <w:abstractNumId w:val="122"/>
  </w:num>
  <w:num w:numId="36">
    <w:abstractNumId w:val="101"/>
  </w:num>
  <w:num w:numId="37">
    <w:abstractNumId w:val="78"/>
  </w:num>
  <w:num w:numId="38">
    <w:abstractNumId w:val="84"/>
  </w:num>
  <w:num w:numId="39">
    <w:abstractNumId w:val="100"/>
  </w:num>
  <w:num w:numId="40">
    <w:abstractNumId w:val="94"/>
  </w:num>
  <w:num w:numId="41">
    <w:abstractNumId w:val="13"/>
  </w:num>
  <w:num w:numId="42">
    <w:abstractNumId w:val="87"/>
  </w:num>
  <w:num w:numId="43">
    <w:abstractNumId w:val="27"/>
  </w:num>
  <w:num w:numId="44">
    <w:abstractNumId w:val="117"/>
  </w:num>
  <w:num w:numId="45">
    <w:abstractNumId w:val="30"/>
  </w:num>
  <w:num w:numId="46">
    <w:abstractNumId w:val="68"/>
  </w:num>
  <w:num w:numId="47">
    <w:abstractNumId w:val="107"/>
  </w:num>
  <w:num w:numId="48">
    <w:abstractNumId w:val="121"/>
  </w:num>
  <w:num w:numId="49">
    <w:abstractNumId w:val="107"/>
  </w:num>
  <w:num w:numId="50">
    <w:abstractNumId w:val="60"/>
    <w:lvlOverride w:ilvl="0">
      <w:startOverride w:val="4"/>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7"/>
  </w:num>
  <w:num w:numId="52">
    <w:abstractNumId w:val="107"/>
  </w:num>
  <w:num w:numId="53">
    <w:abstractNumId w:val="107"/>
  </w:num>
  <w:num w:numId="54">
    <w:abstractNumId w:val="112"/>
  </w:num>
  <w:num w:numId="55">
    <w:abstractNumId w:val="29"/>
  </w:num>
  <w:num w:numId="56">
    <w:abstractNumId w:val="89"/>
  </w:num>
  <w:num w:numId="57">
    <w:abstractNumId w:val="50"/>
  </w:num>
  <w:num w:numId="58">
    <w:abstractNumId w:val="24"/>
  </w:num>
  <w:num w:numId="59">
    <w:abstractNumId w:val="4"/>
  </w:num>
  <w:num w:numId="60">
    <w:abstractNumId w:val="60"/>
  </w:num>
  <w:num w:numId="61">
    <w:abstractNumId w:val="62"/>
  </w:num>
  <w:num w:numId="62">
    <w:abstractNumId w:val="45"/>
  </w:num>
  <w:num w:numId="63">
    <w:abstractNumId w:val="43"/>
  </w:num>
  <w:num w:numId="64">
    <w:abstractNumId w:val="76"/>
  </w:num>
  <w:num w:numId="65">
    <w:abstractNumId w:val="6"/>
  </w:num>
  <w:num w:numId="66">
    <w:abstractNumId w:val="74"/>
  </w:num>
  <w:num w:numId="67">
    <w:abstractNumId w:val="28"/>
  </w:num>
  <w:num w:numId="68">
    <w:abstractNumId w:val="12"/>
  </w:num>
  <w:num w:numId="69">
    <w:abstractNumId w:val="25"/>
  </w:num>
  <w:num w:numId="70">
    <w:abstractNumId w:val="83"/>
  </w:num>
  <w:num w:numId="71">
    <w:abstractNumId w:val="104"/>
  </w:num>
  <w:num w:numId="72">
    <w:abstractNumId w:val="80"/>
  </w:num>
  <w:num w:numId="73">
    <w:abstractNumId w:val="77"/>
  </w:num>
  <w:num w:numId="74">
    <w:abstractNumId w:val="88"/>
  </w:num>
  <w:num w:numId="75">
    <w:abstractNumId w:val="10"/>
  </w:num>
  <w:num w:numId="76">
    <w:abstractNumId w:val="93"/>
  </w:num>
  <w:num w:numId="77">
    <w:abstractNumId w:val="72"/>
  </w:num>
  <w:num w:numId="78">
    <w:abstractNumId w:val="38"/>
  </w:num>
  <w:num w:numId="79">
    <w:abstractNumId w:val="58"/>
  </w:num>
  <w:num w:numId="80">
    <w:abstractNumId w:val="123"/>
  </w:num>
  <w:num w:numId="81">
    <w:abstractNumId w:val="40"/>
  </w:num>
  <w:num w:numId="82">
    <w:abstractNumId w:val="56"/>
  </w:num>
  <w:num w:numId="83">
    <w:abstractNumId w:val="55"/>
  </w:num>
  <w:num w:numId="84">
    <w:abstractNumId w:val="85"/>
  </w:num>
  <w:num w:numId="85">
    <w:abstractNumId w:val="96"/>
  </w:num>
  <w:num w:numId="86">
    <w:abstractNumId w:val="14"/>
  </w:num>
  <w:num w:numId="87">
    <w:abstractNumId w:val="11"/>
  </w:num>
  <w:num w:numId="88">
    <w:abstractNumId w:val="3"/>
  </w:num>
  <w:num w:numId="89">
    <w:abstractNumId w:val="86"/>
  </w:num>
  <w:num w:numId="90">
    <w:abstractNumId w:val="39"/>
  </w:num>
  <w:num w:numId="91">
    <w:abstractNumId w:val="99"/>
  </w:num>
  <w:num w:numId="92">
    <w:abstractNumId w:val="79"/>
  </w:num>
  <w:num w:numId="93">
    <w:abstractNumId w:val="64"/>
  </w:num>
  <w:num w:numId="94">
    <w:abstractNumId w:val="98"/>
  </w:num>
  <w:num w:numId="95">
    <w:abstractNumId w:val="54"/>
  </w:num>
  <w:num w:numId="96">
    <w:abstractNumId w:val="63"/>
  </w:num>
  <w:num w:numId="97">
    <w:abstractNumId w:val="44"/>
  </w:num>
  <w:num w:numId="9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0"/>
  </w:num>
  <w:num w:numId="100">
    <w:abstractNumId w:val="9"/>
  </w:num>
  <w:num w:numId="101">
    <w:abstractNumId w:val="17"/>
  </w:num>
  <w:num w:numId="102">
    <w:abstractNumId w:val="118"/>
  </w:num>
  <w:num w:numId="103">
    <w:abstractNumId w:val="110"/>
  </w:num>
  <w:num w:numId="104">
    <w:abstractNumId w:val="92"/>
  </w:num>
  <w:num w:numId="105">
    <w:abstractNumId w:val="102"/>
  </w:num>
  <w:num w:numId="106">
    <w:abstractNumId w:val="119"/>
  </w:num>
  <w:num w:numId="107">
    <w:abstractNumId w:val="35"/>
  </w:num>
  <w:num w:numId="108">
    <w:abstractNumId w:val="61"/>
  </w:num>
  <w:num w:numId="109">
    <w:abstractNumId w:val="8"/>
  </w:num>
  <w:num w:numId="110">
    <w:abstractNumId w:val="97"/>
  </w:num>
  <w:num w:numId="111">
    <w:abstractNumId w:val="46"/>
  </w:num>
  <w:num w:numId="112">
    <w:abstractNumId w:val="90"/>
  </w:num>
  <w:num w:numId="113">
    <w:abstractNumId w:val="108"/>
  </w:num>
  <w:num w:numId="114">
    <w:abstractNumId w:val="114"/>
  </w:num>
  <w:num w:numId="115">
    <w:abstractNumId w:val="51"/>
  </w:num>
  <w:num w:numId="116">
    <w:abstractNumId w:val="59"/>
  </w:num>
  <w:num w:numId="117">
    <w:abstractNumId w:val="1"/>
    <w:lvlOverride w:ilvl="0">
      <w:lvl w:ilvl="0">
        <w:start w:val="1"/>
        <w:numFmt w:val="bullet"/>
        <w:lvlText w:val=""/>
        <w:legacy w:legacy="1" w:legacySpace="120" w:legacyIndent="360"/>
        <w:lvlJc w:val="left"/>
        <w:pPr>
          <w:ind w:left="644" w:hanging="360"/>
        </w:pPr>
        <w:rPr>
          <w:rFonts w:ascii="Symbol" w:hAnsi="Symbol" w:hint="default"/>
        </w:rPr>
      </w:lvl>
    </w:lvlOverride>
  </w:num>
  <w:num w:numId="118">
    <w:abstractNumId w:val="48"/>
  </w:num>
  <w:num w:numId="119">
    <w:abstractNumId w:val="71"/>
  </w:num>
  <w:num w:numId="120">
    <w:abstractNumId w:val="71"/>
    <w:lvlOverride w:ilvl="0">
      <w:lvl w:ilvl="0">
        <w:start w:val="1"/>
        <w:numFmt w:val="decimal"/>
        <w:lvlText w:val="%1."/>
        <w:legacy w:legacy="1" w:legacySpace="0" w:legacyIndent="283"/>
        <w:lvlJc w:val="left"/>
        <w:pPr>
          <w:ind w:left="283" w:hanging="283"/>
        </w:pPr>
      </w:lvl>
    </w:lvlOverride>
  </w:num>
  <w:num w:numId="121">
    <w:abstractNumId w:val="1"/>
    <w:lvlOverride w:ilvl="0">
      <w:lvl w:ilvl="0">
        <w:start w:val="1"/>
        <w:numFmt w:val="bullet"/>
        <w:lvlText w:val=""/>
        <w:legacy w:legacy="1" w:legacySpace="0" w:legacyIndent="283"/>
        <w:lvlJc w:val="left"/>
        <w:pPr>
          <w:ind w:left="709" w:hanging="283"/>
        </w:pPr>
        <w:rPr>
          <w:rFonts w:ascii="Symbol" w:hAnsi="Symbol" w:hint="default"/>
        </w:rPr>
      </w:lvl>
    </w:lvlOverride>
  </w:num>
  <w:num w:numId="122">
    <w:abstractNumId w:val="71"/>
    <w:lvlOverride w:ilvl="0">
      <w:lvl w:ilvl="0">
        <w:start w:val="1"/>
        <w:numFmt w:val="decimal"/>
        <w:lvlText w:val="%1."/>
        <w:legacy w:legacy="1" w:legacySpace="0" w:legacyIndent="283"/>
        <w:lvlJc w:val="left"/>
        <w:pPr>
          <w:ind w:left="283" w:hanging="283"/>
        </w:pPr>
      </w:lvl>
    </w:lvlOverride>
  </w:num>
  <w:num w:numId="123">
    <w:abstractNumId w:val="69"/>
  </w:num>
  <w:num w:numId="124">
    <w:abstractNumId w:val="67"/>
  </w:num>
  <w:num w:numId="125">
    <w:abstractNumId w:val="116"/>
  </w:num>
  <w:num w:numId="126">
    <w:abstractNumId w:val="82"/>
  </w:num>
  <w:num w:numId="127">
    <w:abstractNumId w:val="42"/>
  </w:num>
  <w:num w:numId="128">
    <w:abstractNumId w:val="33"/>
  </w:num>
  <w:num w:numId="129">
    <w:abstractNumId w:val="15"/>
  </w:num>
  <w:num w:numId="130">
    <w:abstractNumId w:val="113"/>
  </w:num>
  <w:num w:numId="131">
    <w:abstractNumId w:val="37"/>
  </w:num>
  <w:num w:numId="132">
    <w:abstractNumId w:val="115"/>
  </w:num>
  <w:num w:numId="133">
    <w:abstractNumId w:val="18"/>
  </w:num>
  <w:num w:numId="134">
    <w:abstractNumId w:val="26"/>
  </w:num>
  <w:num w:numId="135">
    <w:abstractNumId w:val="66"/>
  </w:num>
  <w:num w:numId="136">
    <w:abstractNumId w:val="19"/>
  </w:num>
  <w:num w:numId="137">
    <w:abstractNumId w:val="73"/>
  </w:num>
  <w:num w:numId="138">
    <w:abstractNumId w:val="103"/>
  </w:num>
  <w:num w:numId="139">
    <w:abstractNumId w:val="91"/>
  </w:num>
  <w:num w:numId="14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2"/>
    <w:lvlOverride w:ilvl="0"/>
    <w:lvlOverride w:ilvl="1">
      <w:startOverride w:val="1"/>
    </w:lvlOverride>
    <w:lvlOverride w:ilvl="2"/>
    <w:lvlOverride w:ilvl="3"/>
    <w:lvlOverride w:ilvl="4"/>
    <w:lvlOverride w:ilvl="5"/>
    <w:lvlOverride w:ilvl="6"/>
    <w:lvlOverride w:ilvl="7"/>
    <w:lvlOverride w:ilvl="8"/>
  </w:num>
  <w:num w:numId="142">
    <w:abstractNumId w:val="107"/>
  </w:num>
  <w:num w:numId="143">
    <w:abstractNumId w:val="57"/>
  </w:num>
  <w:num w:numId="144">
    <w:abstractNumId w:val="21"/>
  </w:num>
  <w:num w:numId="145">
    <w:abstractNumId w:val="65"/>
  </w:num>
  <w:num w:numId="146">
    <w:abstractNumId w:val="53"/>
  </w:num>
  <w:num w:numId="147">
    <w:abstractNumId w:val="31"/>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doNotValidateAgainstSchema/>
  <w:doNotDemarcateInvalidXml/>
  <w:footnotePr>
    <w:numFmt w:val="chicago"/>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40F"/>
    <w:rsid w:val="00001364"/>
    <w:rsid w:val="00001882"/>
    <w:rsid w:val="00003C93"/>
    <w:rsid w:val="0000606B"/>
    <w:rsid w:val="000066EB"/>
    <w:rsid w:val="00006E5A"/>
    <w:rsid w:val="000102E3"/>
    <w:rsid w:val="00010D18"/>
    <w:rsid w:val="00011011"/>
    <w:rsid w:val="00011498"/>
    <w:rsid w:val="0001169E"/>
    <w:rsid w:val="00012EED"/>
    <w:rsid w:val="0001359D"/>
    <w:rsid w:val="00014885"/>
    <w:rsid w:val="000159C0"/>
    <w:rsid w:val="00015AE1"/>
    <w:rsid w:val="00017ED5"/>
    <w:rsid w:val="00020376"/>
    <w:rsid w:val="00020D7A"/>
    <w:rsid w:val="00021FBD"/>
    <w:rsid w:val="000220C9"/>
    <w:rsid w:val="00022C68"/>
    <w:rsid w:val="0002330E"/>
    <w:rsid w:val="00024AD1"/>
    <w:rsid w:val="00024F99"/>
    <w:rsid w:val="00025E99"/>
    <w:rsid w:val="00025F68"/>
    <w:rsid w:val="00026845"/>
    <w:rsid w:val="000268B6"/>
    <w:rsid w:val="00026B9A"/>
    <w:rsid w:val="00027418"/>
    <w:rsid w:val="00027ECC"/>
    <w:rsid w:val="00030050"/>
    <w:rsid w:val="00030F27"/>
    <w:rsid w:val="000324C5"/>
    <w:rsid w:val="00033A57"/>
    <w:rsid w:val="000342F9"/>
    <w:rsid w:val="00034DF2"/>
    <w:rsid w:val="00035C77"/>
    <w:rsid w:val="00036BE3"/>
    <w:rsid w:val="00036C30"/>
    <w:rsid w:val="0004054E"/>
    <w:rsid w:val="00041015"/>
    <w:rsid w:val="00042307"/>
    <w:rsid w:val="00042315"/>
    <w:rsid w:val="000424BC"/>
    <w:rsid w:val="00043021"/>
    <w:rsid w:val="0004443D"/>
    <w:rsid w:val="000452BF"/>
    <w:rsid w:val="00045708"/>
    <w:rsid w:val="00045A25"/>
    <w:rsid w:val="00045CCD"/>
    <w:rsid w:val="00047364"/>
    <w:rsid w:val="0005021D"/>
    <w:rsid w:val="000508EF"/>
    <w:rsid w:val="00050CF3"/>
    <w:rsid w:val="0005118A"/>
    <w:rsid w:val="000516EF"/>
    <w:rsid w:val="000528BF"/>
    <w:rsid w:val="00052920"/>
    <w:rsid w:val="000533AD"/>
    <w:rsid w:val="000539B5"/>
    <w:rsid w:val="00054DFB"/>
    <w:rsid w:val="000555B8"/>
    <w:rsid w:val="0005621D"/>
    <w:rsid w:val="0005747F"/>
    <w:rsid w:val="0005794C"/>
    <w:rsid w:val="000600E0"/>
    <w:rsid w:val="0006045E"/>
    <w:rsid w:val="00061422"/>
    <w:rsid w:val="00061863"/>
    <w:rsid w:val="00061FB7"/>
    <w:rsid w:val="0006404D"/>
    <w:rsid w:val="0006459E"/>
    <w:rsid w:val="000669E3"/>
    <w:rsid w:val="00066A0A"/>
    <w:rsid w:val="00067C25"/>
    <w:rsid w:val="00067EAC"/>
    <w:rsid w:val="00071DA3"/>
    <w:rsid w:val="00072A29"/>
    <w:rsid w:val="00073213"/>
    <w:rsid w:val="000739CA"/>
    <w:rsid w:val="00075BE1"/>
    <w:rsid w:val="000802A8"/>
    <w:rsid w:val="00080A16"/>
    <w:rsid w:val="00082CCC"/>
    <w:rsid w:val="00082FEE"/>
    <w:rsid w:val="0008339D"/>
    <w:rsid w:val="000838BF"/>
    <w:rsid w:val="00084E92"/>
    <w:rsid w:val="00085C63"/>
    <w:rsid w:val="000863FF"/>
    <w:rsid w:val="00087F74"/>
    <w:rsid w:val="00092D1A"/>
    <w:rsid w:val="00093765"/>
    <w:rsid w:val="00094568"/>
    <w:rsid w:val="00094643"/>
    <w:rsid w:val="000948C4"/>
    <w:rsid w:val="000A0295"/>
    <w:rsid w:val="000A4B3E"/>
    <w:rsid w:val="000A5205"/>
    <w:rsid w:val="000A5E49"/>
    <w:rsid w:val="000A6779"/>
    <w:rsid w:val="000A7BB2"/>
    <w:rsid w:val="000B0791"/>
    <w:rsid w:val="000B0CD4"/>
    <w:rsid w:val="000B2389"/>
    <w:rsid w:val="000B2B4C"/>
    <w:rsid w:val="000B2FA2"/>
    <w:rsid w:val="000B4ADE"/>
    <w:rsid w:val="000B54C9"/>
    <w:rsid w:val="000B68C2"/>
    <w:rsid w:val="000B71AD"/>
    <w:rsid w:val="000C0249"/>
    <w:rsid w:val="000C0652"/>
    <w:rsid w:val="000C3132"/>
    <w:rsid w:val="000C479B"/>
    <w:rsid w:val="000C5DC8"/>
    <w:rsid w:val="000C5F0C"/>
    <w:rsid w:val="000C6EE6"/>
    <w:rsid w:val="000C76DD"/>
    <w:rsid w:val="000D1E6F"/>
    <w:rsid w:val="000D22BA"/>
    <w:rsid w:val="000D29FD"/>
    <w:rsid w:val="000D317D"/>
    <w:rsid w:val="000D44C0"/>
    <w:rsid w:val="000D5159"/>
    <w:rsid w:val="000D5BAD"/>
    <w:rsid w:val="000E00B0"/>
    <w:rsid w:val="000E0194"/>
    <w:rsid w:val="000E128D"/>
    <w:rsid w:val="000E168B"/>
    <w:rsid w:val="000E1BB8"/>
    <w:rsid w:val="000E2E06"/>
    <w:rsid w:val="000E2E79"/>
    <w:rsid w:val="000E3352"/>
    <w:rsid w:val="000E3435"/>
    <w:rsid w:val="000E3A62"/>
    <w:rsid w:val="000E4F94"/>
    <w:rsid w:val="000E60D0"/>
    <w:rsid w:val="000E6C37"/>
    <w:rsid w:val="000E6DEB"/>
    <w:rsid w:val="000E7544"/>
    <w:rsid w:val="000E764A"/>
    <w:rsid w:val="000F0A6F"/>
    <w:rsid w:val="000F124C"/>
    <w:rsid w:val="000F16D3"/>
    <w:rsid w:val="000F25FB"/>
    <w:rsid w:val="000F3101"/>
    <w:rsid w:val="000F406B"/>
    <w:rsid w:val="000F40BF"/>
    <w:rsid w:val="000F42E5"/>
    <w:rsid w:val="000F4C8B"/>
    <w:rsid w:val="000F577E"/>
    <w:rsid w:val="000F713A"/>
    <w:rsid w:val="000F75E0"/>
    <w:rsid w:val="000F7D17"/>
    <w:rsid w:val="00100159"/>
    <w:rsid w:val="001013AF"/>
    <w:rsid w:val="001020FB"/>
    <w:rsid w:val="00102E33"/>
    <w:rsid w:val="0010379E"/>
    <w:rsid w:val="00103997"/>
    <w:rsid w:val="001051B1"/>
    <w:rsid w:val="00105781"/>
    <w:rsid w:val="00105D69"/>
    <w:rsid w:val="00106095"/>
    <w:rsid w:val="00106E22"/>
    <w:rsid w:val="00107735"/>
    <w:rsid w:val="00107A49"/>
    <w:rsid w:val="001101D5"/>
    <w:rsid w:val="00114982"/>
    <w:rsid w:val="00115C35"/>
    <w:rsid w:val="00115E57"/>
    <w:rsid w:val="00116BAC"/>
    <w:rsid w:val="00116EFD"/>
    <w:rsid w:val="00117007"/>
    <w:rsid w:val="0012036C"/>
    <w:rsid w:val="00122C86"/>
    <w:rsid w:val="00124E3E"/>
    <w:rsid w:val="001255B6"/>
    <w:rsid w:val="00130F67"/>
    <w:rsid w:val="0013106A"/>
    <w:rsid w:val="001310C7"/>
    <w:rsid w:val="0013209E"/>
    <w:rsid w:val="001325EB"/>
    <w:rsid w:val="00132A21"/>
    <w:rsid w:val="00133BD2"/>
    <w:rsid w:val="00135074"/>
    <w:rsid w:val="00135471"/>
    <w:rsid w:val="00135C21"/>
    <w:rsid w:val="001360C3"/>
    <w:rsid w:val="00136357"/>
    <w:rsid w:val="00136534"/>
    <w:rsid w:val="0013657E"/>
    <w:rsid w:val="001379FE"/>
    <w:rsid w:val="00137EF1"/>
    <w:rsid w:val="001400E1"/>
    <w:rsid w:val="001404D6"/>
    <w:rsid w:val="001413DE"/>
    <w:rsid w:val="00142289"/>
    <w:rsid w:val="00142EF3"/>
    <w:rsid w:val="001438A1"/>
    <w:rsid w:val="001449BF"/>
    <w:rsid w:val="001460D1"/>
    <w:rsid w:val="00146421"/>
    <w:rsid w:val="00150542"/>
    <w:rsid w:val="001526ED"/>
    <w:rsid w:val="00152751"/>
    <w:rsid w:val="00153828"/>
    <w:rsid w:val="001543A8"/>
    <w:rsid w:val="001545F7"/>
    <w:rsid w:val="001565F2"/>
    <w:rsid w:val="001571BE"/>
    <w:rsid w:val="001572DA"/>
    <w:rsid w:val="00161215"/>
    <w:rsid w:val="001616CF"/>
    <w:rsid w:val="00161B91"/>
    <w:rsid w:val="00161E4C"/>
    <w:rsid w:val="00162832"/>
    <w:rsid w:val="00162CB4"/>
    <w:rsid w:val="00162D26"/>
    <w:rsid w:val="00163588"/>
    <w:rsid w:val="00163C09"/>
    <w:rsid w:val="00163D80"/>
    <w:rsid w:val="00164847"/>
    <w:rsid w:val="00164A81"/>
    <w:rsid w:val="00165C49"/>
    <w:rsid w:val="00166062"/>
    <w:rsid w:val="0016610A"/>
    <w:rsid w:val="001666CC"/>
    <w:rsid w:val="0016693F"/>
    <w:rsid w:val="00167B69"/>
    <w:rsid w:val="001701C7"/>
    <w:rsid w:val="001728E3"/>
    <w:rsid w:val="001742F1"/>
    <w:rsid w:val="00175836"/>
    <w:rsid w:val="001759BF"/>
    <w:rsid w:val="0017650C"/>
    <w:rsid w:val="00176F39"/>
    <w:rsid w:val="00181077"/>
    <w:rsid w:val="00181816"/>
    <w:rsid w:val="00181D47"/>
    <w:rsid w:val="00182284"/>
    <w:rsid w:val="0018408A"/>
    <w:rsid w:val="00186CF4"/>
    <w:rsid w:val="001907A3"/>
    <w:rsid w:val="001924E9"/>
    <w:rsid w:val="001952B1"/>
    <w:rsid w:val="00196478"/>
    <w:rsid w:val="00196E79"/>
    <w:rsid w:val="00196E93"/>
    <w:rsid w:val="001971EB"/>
    <w:rsid w:val="00197544"/>
    <w:rsid w:val="00197AE7"/>
    <w:rsid w:val="00197D3B"/>
    <w:rsid w:val="001A0235"/>
    <w:rsid w:val="001A04AC"/>
    <w:rsid w:val="001A073D"/>
    <w:rsid w:val="001A127B"/>
    <w:rsid w:val="001A16C4"/>
    <w:rsid w:val="001A1E38"/>
    <w:rsid w:val="001A2A6A"/>
    <w:rsid w:val="001A2F0E"/>
    <w:rsid w:val="001A40C6"/>
    <w:rsid w:val="001A58FE"/>
    <w:rsid w:val="001A6A69"/>
    <w:rsid w:val="001A7B8B"/>
    <w:rsid w:val="001A7D16"/>
    <w:rsid w:val="001B075E"/>
    <w:rsid w:val="001B0A31"/>
    <w:rsid w:val="001B0AD6"/>
    <w:rsid w:val="001B0D31"/>
    <w:rsid w:val="001B1BBE"/>
    <w:rsid w:val="001B1FD6"/>
    <w:rsid w:val="001B241B"/>
    <w:rsid w:val="001B2B9B"/>
    <w:rsid w:val="001B2BC9"/>
    <w:rsid w:val="001B2FE5"/>
    <w:rsid w:val="001B36F1"/>
    <w:rsid w:val="001B3CC3"/>
    <w:rsid w:val="001B58FD"/>
    <w:rsid w:val="001B6694"/>
    <w:rsid w:val="001B7013"/>
    <w:rsid w:val="001B7FB2"/>
    <w:rsid w:val="001C060F"/>
    <w:rsid w:val="001C1C1B"/>
    <w:rsid w:val="001C310D"/>
    <w:rsid w:val="001C368C"/>
    <w:rsid w:val="001C3B80"/>
    <w:rsid w:val="001C3DBD"/>
    <w:rsid w:val="001C4D3E"/>
    <w:rsid w:val="001C649F"/>
    <w:rsid w:val="001C68DD"/>
    <w:rsid w:val="001C69B2"/>
    <w:rsid w:val="001D105C"/>
    <w:rsid w:val="001D1C04"/>
    <w:rsid w:val="001D2927"/>
    <w:rsid w:val="001D39AD"/>
    <w:rsid w:val="001D4900"/>
    <w:rsid w:val="001D59E6"/>
    <w:rsid w:val="001D5DAF"/>
    <w:rsid w:val="001D5FF2"/>
    <w:rsid w:val="001D6585"/>
    <w:rsid w:val="001D6F37"/>
    <w:rsid w:val="001E0D1B"/>
    <w:rsid w:val="001E1747"/>
    <w:rsid w:val="001E330B"/>
    <w:rsid w:val="001E406C"/>
    <w:rsid w:val="001E4A28"/>
    <w:rsid w:val="001E4BF4"/>
    <w:rsid w:val="001E4E20"/>
    <w:rsid w:val="001E4FD3"/>
    <w:rsid w:val="001E5F4B"/>
    <w:rsid w:val="001E617F"/>
    <w:rsid w:val="001E72F6"/>
    <w:rsid w:val="001F0BE7"/>
    <w:rsid w:val="001F1491"/>
    <w:rsid w:val="001F1BA4"/>
    <w:rsid w:val="001F43F9"/>
    <w:rsid w:val="001F5219"/>
    <w:rsid w:val="001F57E9"/>
    <w:rsid w:val="001F5A8B"/>
    <w:rsid w:val="001F6594"/>
    <w:rsid w:val="001F6E12"/>
    <w:rsid w:val="001F73D6"/>
    <w:rsid w:val="001F7AC8"/>
    <w:rsid w:val="00200010"/>
    <w:rsid w:val="00200BE4"/>
    <w:rsid w:val="00201961"/>
    <w:rsid w:val="00202731"/>
    <w:rsid w:val="002039A0"/>
    <w:rsid w:val="0020414D"/>
    <w:rsid w:val="002042B1"/>
    <w:rsid w:val="002042B2"/>
    <w:rsid w:val="00204473"/>
    <w:rsid w:val="00204D61"/>
    <w:rsid w:val="0020617C"/>
    <w:rsid w:val="00206869"/>
    <w:rsid w:val="00206CF2"/>
    <w:rsid w:val="00206D0E"/>
    <w:rsid w:val="00207122"/>
    <w:rsid w:val="0020782D"/>
    <w:rsid w:val="00212C7D"/>
    <w:rsid w:val="00213154"/>
    <w:rsid w:val="00213C85"/>
    <w:rsid w:val="00214E37"/>
    <w:rsid w:val="0021560C"/>
    <w:rsid w:val="00215958"/>
    <w:rsid w:val="00215BE1"/>
    <w:rsid w:val="00215D55"/>
    <w:rsid w:val="00216824"/>
    <w:rsid w:val="00216F33"/>
    <w:rsid w:val="00217084"/>
    <w:rsid w:val="00217500"/>
    <w:rsid w:val="00220A49"/>
    <w:rsid w:val="00220FCA"/>
    <w:rsid w:val="00221637"/>
    <w:rsid w:val="0022184E"/>
    <w:rsid w:val="00221CE3"/>
    <w:rsid w:val="00221D31"/>
    <w:rsid w:val="002222C9"/>
    <w:rsid w:val="00222D91"/>
    <w:rsid w:val="0022383C"/>
    <w:rsid w:val="002242FF"/>
    <w:rsid w:val="00224C60"/>
    <w:rsid w:val="00225481"/>
    <w:rsid w:val="00225D52"/>
    <w:rsid w:val="002266C5"/>
    <w:rsid w:val="00226C59"/>
    <w:rsid w:val="0022717A"/>
    <w:rsid w:val="00227AFA"/>
    <w:rsid w:val="00227C97"/>
    <w:rsid w:val="0023194F"/>
    <w:rsid w:val="002319FD"/>
    <w:rsid w:val="0023255D"/>
    <w:rsid w:val="002325CC"/>
    <w:rsid w:val="00232D97"/>
    <w:rsid w:val="002332F1"/>
    <w:rsid w:val="00233911"/>
    <w:rsid w:val="00234770"/>
    <w:rsid w:val="0023680F"/>
    <w:rsid w:val="002368E3"/>
    <w:rsid w:val="00236C11"/>
    <w:rsid w:val="00237C15"/>
    <w:rsid w:val="002401DC"/>
    <w:rsid w:val="0024027D"/>
    <w:rsid w:val="00240DDF"/>
    <w:rsid w:val="002415DF"/>
    <w:rsid w:val="002434E4"/>
    <w:rsid w:val="00244315"/>
    <w:rsid w:val="00245C2D"/>
    <w:rsid w:val="00245EE6"/>
    <w:rsid w:val="002472C8"/>
    <w:rsid w:val="00247DF8"/>
    <w:rsid w:val="00251383"/>
    <w:rsid w:val="002518EB"/>
    <w:rsid w:val="00251D46"/>
    <w:rsid w:val="002527C1"/>
    <w:rsid w:val="00252CCC"/>
    <w:rsid w:val="00252F4F"/>
    <w:rsid w:val="002535C5"/>
    <w:rsid w:val="00253E8A"/>
    <w:rsid w:val="00254AE1"/>
    <w:rsid w:val="002565BD"/>
    <w:rsid w:val="002565C2"/>
    <w:rsid w:val="002567BA"/>
    <w:rsid w:val="0025724C"/>
    <w:rsid w:val="0025796F"/>
    <w:rsid w:val="00260201"/>
    <w:rsid w:val="00261340"/>
    <w:rsid w:val="00261580"/>
    <w:rsid w:val="00262926"/>
    <w:rsid w:val="00263CBC"/>
    <w:rsid w:val="002645C7"/>
    <w:rsid w:val="0026611C"/>
    <w:rsid w:val="00266149"/>
    <w:rsid w:val="00266734"/>
    <w:rsid w:val="00267A94"/>
    <w:rsid w:val="00267FB4"/>
    <w:rsid w:val="002710E0"/>
    <w:rsid w:val="002717CB"/>
    <w:rsid w:val="00271A37"/>
    <w:rsid w:val="00271B06"/>
    <w:rsid w:val="002730E7"/>
    <w:rsid w:val="002737BF"/>
    <w:rsid w:val="00273B1C"/>
    <w:rsid w:val="002744AB"/>
    <w:rsid w:val="00276300"/>
    <w:rsid w:val="00276AD9"/>
    <w:rsid w:val="0027769A"/>
    <w:rsid w:val="002777FB"/>
    <w:rsid w:val="00280D0F"/>
    <w:rsid w:val="00280F7D"/>
    <w:rsid w:val="002814D3"/>
    <w:rsid w:val="00281E1B"/>
    <w:rsid w:val="00281F18"/>
    <w:rsid w:val="00282347"/>
    <w:rsid w:val="00282E12"/>
    <w:rsid w:val="0028422D"/>
    <w:rsid w:val="00285D8C"/>
    <w:rsid w:val="00286386"/>
    <w:rsid w:val="0028660A"/>
    <w:rsid w:val="002869D5"/>
    <w:rsid w:val="00286D18"/>
    <w:rsid w:val="002876F3"/>
    <w:rsid w:val="00292E95"/>
    <w:rsid w:val="002942E7"/>
    <w:rsid w:val="0029497D"/>
    <w:rsid w:val="002968E1"/>
    <w:rsid w:val="00297C97"/>
    <w:rsid w:val="00297D05"/>
    <w:rsid w:val="00297D47"/>
    <w:rsid w:val="002A1123"/>
    <w:rsid w:val="002A13CC"/>
    <w:rsid w:val="002A1473"/>
    <w:rsid w:val="002A7465"/>
    <w:rsid w:val="002A7508"/>
    <w:rsid w:val="002A7ACF"/>
    <w:rsid w:val="002B04E5"/>
    <w:rsid w:val="002B10F8"/>
    <w:rsid w:val="002B215F"/>
    <w:rsid w:val="002B25E9"/>
    <w:rsid w:val="002B455B"/>
    <w:rsid w:val="002B4735"/>
    <w:rsid w:val="002B5635"/>
    <w:rsid w:val="002B57F7"/>
    <w:rsid w:val="002C0266"/>
    <w:rsid w:val="002C147D"/>
    <w:rsid w:val="002C1752"/>
    <w:rsid w:val="002C47D1"/>
    <w:rsid w:val="002C4A8C"/>
    <w:rsid w:val="002C4FB6"/>
    <w:rsid w:val="002C5030"/>
    <w:rsid w:val="002C5DCB"/>
    <w:rsid w:val="002C6339"/>
    <w:rsid w:val="002C6BB2"/>
    <w:rsid w:val="002C6DA5"/>
    <w:rsid w:val="002C710C"/>
    <w:rsid w:val="002C726D"/>
    <w:rsid w:val="002C7576"/>
    <w:rsid w:val="002D0F0F"/>
    <w:rsid w:val="002D34AF"/>
    <w:rsid w:val="002D39DE"/>
    <w:rsid w:val="002D5194"/>
    <w:rsid w:val="002D59BD"/>
    <w:rsid w:val="002E062F"/>
    <w:rsid w:val="002E0CB9"/>
    <w:rsid w:val="002E1619"/>
    <w:rsid w:val="002E2FE7"/>
    <w:rsid w:val="002E474B"/>
    <w:rsid w:val="002E5AE2"/>
    <w:rsid w:val="002E6247"/>
    <w:rsid w:val="002E6784"/>
    <w:rsid w:val="002E6F3C"/>
    <w:rsid w:val="002F051C"/>
    <w:rsid w:val="002F1139"/>
    <w:rsid w:val="002F2491"/>
    <w:rsid w:val="002F2BCF"/>
    <w:rsid w:val="002F42CB"/>
    <w:rsid w:val="002F453E"/>
    <w:rsid w:val="002F5406"/>
    <w:rsid w:val="002F63E7"/>
    <w:rsid w:val="002F7368"/>
    <w:rsid w:val="002F744F"/>
    <w:rsid w:val="0030184E"/>
    <w:rsid w:val="00301ADC"/>
    <w:rsid w:val="00302D5B"/>
    <w:rsid w:val="0030314F"/>
    <w:rsid w:val="003033AA"/>
    <w:rsid w:val="0030346D"/>
    <w:rsid w:val="00303B4B"/>
    <w:rsid w:val="00304A79"/>
    <w:rsid w:val="00304E74"/>
    <w:rsid w:val="00304F06"/>
    <w:rsid w:val="00305CF3"/>
    <w:rsid w:val="00305DAE"/>
    <w:rsid w:val="003067F0"/>
    <w:rsid w:val="00306FAD"/>
    <w:rsid w:val="003074EB"/>
    <w:rsid w:val="00307A79"/>
    <w:rsid w:val="00310E15"/>
    <w:rsid w:val="00310EA3"/>
    <w:rsid w:val="00310EB5"/>
    <w:rsid w:val="00311A2A"/>
    <w:rsid w:val="00311D35"/>
    <w:rsid w:val="0031468E"/>
    <w:rsid w:val="00315270"/>
    <w:rsid w:val="003160C5"/>
    <w:rsid w:val="00316661"/>
    <w:rsid w:val="00316AEC"/>
    <w:rsid w:val="00316EBA"/>
    <w:rsid w:val="00320D0F"/>
    <w:rsid w:val="00320FBF"/>
    <w:rsid w:val="003220BC"/>
    <w:rsid w:val="0032245D"/>
    <w:rsid w:val="00323AEB"/>
    <w:rsid w:val="003253C1"/>
    <w:rsid w:val="00330587"/>
    <w:rsid w:val="003305C3"/>
    <w:rsid w:val="00331F32"/>
    <w:rsid w:val="0033212A"/>
    <w:rsid w:val="00332558"/>
    <w:rsid w:val="00333410"/>
    <w:rsid w:val="00334116"/>
    <w:rsid w:val="003346EC"/>
    <w:rsid w:val="00335B8B"/>
    <w:rsid w:val="00335CD6"/>
    <w:rsid w:val="0033705D"/>
    <w:rsid w:val="00342270"/>
    <w:rsid w:val="00342394"/>
    <w:rsid w:val="00343484"/>
    <w:rsid w:val="0034553F"/>
    <w:rsid w:val="00345B41"/>
    <w:rsid w:val="00345D9D"/>
    <w:rsid w:val="00346D61"/>
    <w:rsid w:val="00347563"/>
    <w:rsid w:val="00352083"/>
    <w:rsid w:val="00352C12"/>
    <w:rsid w:val="00357D26"/>
    <w:rsid w:val="00357F77"/>
    <w:rsid w:val="00360CCB"/>
    <w:rsid w:val="003614F4"/>
    <w:rsid w:val="00361DB4"/>
    <w:rsid w:val="00361EB7"/>
    <w:rsid w:val="003630B0"/>
    <w:rsid w:val="0036743D"/>
    <w:rsid w:val="00370A60"/>
    <w:rsid w:val="00371E1B"/>
    <w:rsid w:val="00372093"/>
    <w:rsid w:val="00372360"/>
    <w:rsid w:val="00372FA5"/>
    <w:rsid w:val="003736EA"/>
    <w:rsid w:val="0037467C"/>
    <w:rsid w:val="00374D1A"/>
    <w:rsid w:val="0037582E"/>
    <w:rsid w:val="00376CF6"/>
    <w:rsid w:val="00377D34"/>
    <w:rsid w:val="00377F85"/>
    <w:rsid w:val="00380E30"/>
    <w:rsid w:val="00382001"/>
    <w:rsid w:val="0038212D"/>
    <w:rsid w:val="00385772"/>
    <w:rsid w:val="003878C3"/>
    <w:rsid w:val="00390616"/>
    <w:rsid w:val="003914AF"/>
    <w:rsid w:val="003917DB"/>
    <w:rsid w:val="00391AD8"/>
    <w:rsid w:val="0039391A"/>
    <w:rsid w:val="00393D28"/>
    <w:rsid w:val="00393F9E"/>
    <w:rsid w:val="003940CB"/>
    <w:rsid w:val="0039433C"/>
    <w:rsid w:val="003943E3"/>
    <w:rsid w:val="00395D7D"/>
    <w:rsid w:val="0039794D"/>
    <w:rsid w:val="00397BFC"/>
    <w:rsid w:val="003A06BD"/>
    <w:rsid w:val="003A0B4A"/>
    <w:rsid w:val="003A20C1"/>
    <w:rsid w:val="003A278E"/>
    <w:rsid w:val="003A2FFD"/>
    <w:rsid w:val="003A35EE"/>
    <w:rsid w:val="003A4C07"/>
    <w:rsid w:val="003A51F2"/>
    <w:rsid w:val="003A574E"/>
    <w:rsid w:val="003A6C2F"/>
    <w:rsid w:val="003A6D26"/>
    <w:rsid w:val="003A7092"/>
    <w:rsid w:val="003A715E"/>
    <w:rsid w:val="003B181D"/>
    <w:rsid w:val="003B2CF3"/>
    <w:rsid w:val="003B37E5"/>
    <w:rsid w:val="003B3D07"/>
    <w:rsid w:val="003B430B"/>
    <w:rsid w:val="003B48E6"/>
    <w:rsid w:val="003B5B01"/>
    <w:rsid w:val="003B79D9"/>
    <w:rsid w:val="003B7F97"/>
    <w:rsid w:val="003C006F"/>
    <w:rsid w:val="003C0657"/>
    <w:rsid w:val="003C2421"/>
    <w:rsid w:val="003C69ED"/>
    <w:rsid w:val="003C72B9"/>
    <w:rsid w:val="003C7BFC"/>
    <w:rsid w:val="003D1260"/>
    <w:rsid w:val="003D1925"/>
    <w:rsid w:val="003D1D99"/>
    <w:rsid w:val="003D304A"/>
    <w:rsid w:val="003D4D24"/>
    <w:rsid w:val="003D5A8D"/>
    <w:rsid w:val="003D5F44"/>
    <w:rsid w:val="003D6359"/>
    <w:rsid w:val="003D7261"/>
    <w:rsid w:val="003E006C"/>
    <w:rsid w:val="003E46F3"/>
    <w:rsid w:val="003E4CE4"/>
    <w:rsid w:val="003E538F"/>
    <w:rsid w:val="003E5EED"/>
    <w:rsid w:val="003E6633"/>
    <w:rsid w:val="003E7C3F"/>
    <w:rsid w:val="003F0D05"/>
    <w:rsid w:val="003F3C3E"/>
    <w:rsid w:val="003F432E"/>
    <w:rsid w:val="003F680A"/>
    <w:rsid w:val="003F6E2F"/>
    <w:rsid w:val="003F7883"/>
    <w:rsid w:val="00400D39"/>
    <w:rsid w:val="00402309"/>
    <w:rsid w:val="00402A0C"/>
    <w:rsid w:val="004038BE"/>
    <w:rsid w:val="004038C7"/>
    <w:rsid w:val="00405424"/>
    <w:rsid w:val="00405885"/>
    <w:rsid w:val="00406EB9"/>
    <w:rsid w:val="00407D66"/>
    <w:rsid w:val="004100DA"/>
    <w:rsid w:val="00410376"/>
    <w:rsid w:val="00412977"/>
    <w:rsid w:val="004129BA"/>
    <w:rsid w:val="00412EBB"/>
    <w:rsid w:val="0041367C"/>
    <w:rsid w:val="00413F31"/>
    <w:rsid w:val="004146B9"/>
    <w:rsid w:val="004148E6"/>
    <w:rsid w:val="00414D41"/>
    <w:rsid w:val="004157DD"/>
    <w:rsid w:val="00416743"/>
    <w:rsid w:val="00416A78"/>
    <w:rsid w:val="00416DB9"/>
    <w:rsid w:val="004170D8"/>
    <w:rsid w:val="00417430"/>
    <w:rsid w:val="004212A1"/>
    <w:rsid w:val="0042323F"/>
    <w:rsid w:val="004253FD"/>
    <w:rsid w:val="004255FE"/>
    <w:rsid w:val="004267A8"/>
    <w:rsid w:val="004276A1"/>
    <w:rsid w:val="00431D99"/>
    <w:rsid w:val="00431FB3"/>
    <w:rsid w:val="0043321D"/>
    <w:rsid w:val="00433237"/>
    <w:rsid w:val="00433BA1"/>
    <w:rsid w:val="00434F2A"/>
    <w:rsid w:val="00437113"/>
    <w:rsid w:val="00437E15"/>
    <w:rsid w:val="0044137D"/>
    <w:rsid w:val="00441742"/>
    <w:rsid w:val="004419CA"/>
    <w:rsid w:val="004420DC"/>
    <w:rsid w:val="00442F8D"/>
    <w:rsid w:val="00443B90"/>
    <w:rsid w:val="00444D48"/>
    <w:rsid w:val="00445D57"/>
    <w:rsid w:val="00445E09"/>
    <w:rsid w:val="00450A35"/>
    <w:rsid w:val="00450DC9"/>
    <w:rsid w:val="004512FC"/>
    <w:rsid w:val="00451484"/>
    <w:rsid w:val="004554AD"/>
    <w:rsid w:val="004561EC"/>
    <w:rsid w:val="00457FC0"/>
    <w:rsid w:val="004607FE"/>
    <w:rsid w:val="0046137C"/>
    <w:rsid w:val="004636E4"/>
    <w:rsid w:val="004639D1"/>
    <w:rsid w:val="004645C8"/>
    <w:rsid w:val="00464CD9"/>
    <w:rsid w:val="00466D4D"/>
    <w:rsid w:val="004709D2"/>
    <w:rsid w:val="0047120C"/>
    <w:rsid w:val="00471F22"/>
    <w:rsid w:val="004726F8"/>
    <w:rsid w:val="0047270B"/>
    <w:rsid w:val="004728E0"/>
    <w:rsid w:val="00472F63"/>
    <w:rsid w:val="0047303E"/>
    <w:rsid w:val="0047419C"/>
    <w:rsid w:val="00474410"/>
    <w:rsid w:val="0047470C"/>
    <w:rsid w:val="004758C2"/>
    <w:rsid w:val="00475BE0"/>
    <w:rsid w:val="004764CD"/>
    <w:rsid w:val="00476CB6"/>
    <w:rsid w:val="004777CC"/>
    <w:rsid w:val="004808F4"/>
    <w:rsid w:val="00481175"/>
    <w:rsid w:val="0048395B"/>
    <w:rsid w:val="00485924"/>
    <w:rsid w:val="00486290"/>
    <w:rsid w:val="004900AD"/>
    <w:rsid w:val="004928B6"/>
    <w:rsid w:val="004932EC"/>
    <w:rsid w:val="00493C3E"/>
    <w:rsid w:val="00494C18"/>
    <w:rsid w:val="00495585"/>
    <w:rsid w:val="00495783"/>
    <w:rsid w:val="00495819"/>
    <w:rsid w:val="00495ECD"/>
    <w:rsid w:val="00496409"/>
    <w:rsid w:val="004A16D5"/>
    <w:rsid w:val="004A1CD2"/>
    <w:rsid w:val="004A212E"/>
    <w:rsid w:val="004A2871"/>
    <w:rsid w:val="004A51BA"/>
    <w:rsid w:val="004A5D66"/>
    <w:rsid w:val="004A5FA6"/>
    <w:rsid w:val="004A613E"/>
    <w:rsid w:val="004A7AAD"/>
    <w:rsid w:val="004B0A2D"/>
    <w:rsid w:val="004B15A7"/>
    <w:rsid w:val="004B27CB"/>
    <w:rsid w:val="004B42AA"/>
    <w:rsid w:val="004B4445"/>
    <w:rsid w:val="004B56F1"/>
    <w:rsid w:val="004B79FA"/>
    <w:rsid w:val="004B7C04"/>
    <w:rsid w:val="004C0191"/>
    <w:rsid w:val="004C0CC3"/>
    <w:rsid w:val="004C13F3"/>
    <w:rsid w:val="004C2B11"/>
    <w:rsid w:val="004C2CEB"/>
    <w:rsid w:val="004C4CA6"/>
    <w:rsid w:val="004C5552"/>
    <w:rsid w:val="004C5991"/>
    <w:rsid w:val="004C5EDB"/>
    <w:rsid w:val="004C6709"/>
    <w:rsid w:val="004D052F"/>
    <w:rsid w:val="004D2964"/>
    <w:rsid w:val="004D2D59"/>
    <w:rsid w:val="004D2FCF"/>
    <w:rsid w:val="004D54D6"/>
    <w:rsid w:val="004D5AA4"/>
    <w:rsid w:val="004D6299"/>
    <w:rsid w:val="004D65CA"/>
    <w:rsid w:val="004D750C"/>
    <w:rsid w:val="004E19DD"/>
    <w:rsid w:val="004E1E6B"/>
    <w:rsid w:val="004E41FD"/>
    <w:rsid w:val="004E5874"/>
    <w:rsid w:val="004E5C92"/>
    <w:rsid w:val="004E6ED3"/>
    <w:rsid w:val="004F0388"/>
    <w:rsid w:val="004F139D"/>
    <w:rsid w:val="004F1E93"/>
    <w:rsid w:val="004F2588"/>
    <w:rsid w:val="004F3AC7"/>
    <w:rsid w:val="004F6835"/>
    <w:rsid w:val="004F6B4F"/>
    <w:rsid w:val="00500774"/>
    <w:rsid w:val="00500A74"/>
    <w:rsid w:val="00501B03"/>
    <w:rsid w:val="005029A9"/>
    <w:rsid w:val="00502B75"/>
    <w:rsid w:val="0050329D"/>
    <w:rsid w:val="005035FC"/>
    <w:rsid w:val="005043B1"/>
    <w:rsid w:val="005043D4"/>
    <w:rsid w:val="00504DE2"/>
    <w:rsid w:val="00510C50"/>
    <w:rsid w:val="00512E01"/>
    <w:rsid w:val="00512FE2"/>
    <w:rsid w:val="005132B7"/>
    <w:rsid w:val="00514F8D"/>
    <w:rsid w:val="00517DDB"/>
    <w:rsid w:val="00517FB3"/>
    <w:rsid w:val="005212D6"/>
    <w:rsid w:val="005225AF"/>
    <w:rsid w:val="00522B50"/>
    <w:rsid w:val="00522B69"/>
    <w:rsid w:val="00523D50"/>
    <w:rsid w:val="005240F9"/>
    <w:rsid w:val="00524671"/>
    <w:rsid w:val="00524812"/>
    <w:rsid w:val="00524F3D"/>
    <w:rsid w:val="005259CF"/>
    <w:rsid w:val="00526DC1"/>
    <w:rsid w:val="00526EFA"/>
    <w:rsid w:val="00527821"/>
    <w:rsid w:val="00527F95"/>
    <w:rsid w:val="00527FD5"/>
    <w:rsid w:val="005327BC"/>
    <w:rsid w:val="00533731"/>
    <w:rsid w:val="00533B30"/>
    <w:rsid w:val="00533E90"/>
    <w:rsid w:val="005341C9"/>
    <w:rsid w:val="0053421D"/>
    <w:rsid w:val="00535848"/>
    <w:rsid w:val="00535EF8"/>
    <w:rsid w:val="00536295"/>
    <w:rsid w:val="00536420"/>
    <w:rsid w:val="005366A9"/>
    <w:rsid w:val="00536E7B"/>
    <w:rsid w:val="00537063"/>
    <w:rsid w:val="00540173"/>
    <w:rsid w:val="00540605"/>
    <w:rsid w:val="00543E2C"/>
    <w:rsid w:val="00543F31"/>
    <w:rsid w:val="00547486"/>
    <w:rsid w:val="005478BE"/>
    <w:rsid w:val="00554631"/>
    <w:rsid w:val="0055573C"/>
    <w:rsid w:val="005561B3"/>
    <w:rsid w:val="0055661A"/>
    <w:rsid w:val="005568B1"/>
    <w:rsid w:val="00562201"/>
    <w:rsid w:val="005627D0"/>
    <w:rsid w:val="00562D6C"/>
    <w:rsid w:val="00563CF1"/>
    <w:rsid w:val="00564890"/>
    <w:rsid w:val="00565459"/>
    <w:rsid w:val="0056566F"/>
    <w:rsid w:val="0056669F"/>
    <w:rsid w:val="00571313"/>
    <w:rsid w:val="00571D8E"/>
    <w:rsid w:val="00572852"/>
    <w:rsid w:val="005750EB"/>
    <w:rsid w:val="00576816"/>
    <w:rsid w:val="00576B10"/>
    <w:rsid w:val="0057751D"/>
    <w:rsid w:val="00577E26"/>
    <w:rsid w:val="0058056C"/>
    <w:rsid w:val="00580B79"/>
    <w:rsid w:val="00580FF7"/>
    <w:rsid w:val="00582B08"/>
    <w:rsid w:val="00585321"/>
    <w:rsid w:val="0058565C"/>
    <w:rsid w:val="00586581"/>
    <w:rsid w:val="0059093F"/>
    <w:rsid w:val="00591780"/>
    <w:rsid w:val="005926F5"/>
    <w:rsid w:val="00592ACE"/>
    <w:rsid w:val="0059300D"/>
    <w:rsid w:val="00594889"/>
    <w:rsid w:val="00594ADE"/>
    <w:rsid w:val="00595A2B"/>
    <w:rsid w:val="00596013"/>
    <w:rsid w:val="005967D9"/>
    <w:rsid w:val="00596E63"/>
    <w:rsid w:val="0059736C"/>
    <w:rsid w:val="0059750C"/>
    <w:rsid w:val="005A0A19"/>
    <w:rsid w:val="005A14D0"/>
    <w:rsid w:val="005A26F0"/>
    <w:rsid w:val="005A50DB"/>
    <w:rsid w:val="005A6B60"/>
    <w:rsid w:val="005A71A2"/>
    <w:rsid w:val="005A7CC5"/>
    <w:rsid w:val="005A7CD1"/>
    <w:rsid w:val="005B2564"/>
    <w:rsid w:val="005B2855"/>
    <w:rsid w:val="005B2B14"/>
    <w:rsid w:val="005B3CB6"/>
    <w:rsid w:val="005B480B"/>
    <w:rsid w:val="005B4959"/>
    <w:rsid w:val="005B4DFA"/>
    <w:rsid w:val="005B55C7"/>
    <w:rsid w:val="005C05D9"/>
    <w:rsid w:val="005C3CD6"/>
    <w:rsid w:val="005C4377"/>
    <w:rsid w:val="005C44F6"/>
    <w:rsid w:val="005C4B5B"/>
    <w:rsid w:val="005C5255"/>
    <w:rsid w:val="005C5547"/>
    <w:rsid w:val="005C6328"/>
    <w:rsid w:val="005C6605"/>
    <w:rsid w:val="005C7520"/>
    <w:rsid w:val="005C7AE4"/>
    <w:rsid w:val="005D04E5"/>
    <w:rsid w:val="005D0878"/>
    <w:rsid w:val="005D1336"/>
    <w:rsid w:val="005D1EBB"/>
    <w:rsid w:val="005D253B"/>
    <w:rsid w:val="005D2A0A"/>
    <w:rsid w:val="005D3063"/>
    <w:rsid w:val="005D38D2"/>
    <w:rsid w:val="005D39C4"/>
    <w:rsid w:val="005D5B53"/>
    <w:rsid w:val="005D6226"/>
    <w:rsid w:val="005D6444"/>
    <w:rsid w:val="005D6A65"/>
    <w:rsid w:val="005D78A6"/>
    <w:rsid w:val="005D7CC9"/>
    <w:rsid w:val="005E0E96"/>
    <w:rsid w:val="005E111B"/>
    <w:rsid w:val="005E1977"/>
    <w:rsid w:val="005E35B9"/>
    <w:rsid w:val="005E3AA2"/>
    <w:rsid w:val="005E3F0F"/>
    <w:rsid w:val="005E48D7"/>
    <w:rsid w:val="005E5485"/>
    <w:rsid w:val="005E55AB"/>
    <w:rsid w:val="005E5CAA"/>
    <w:rsid w:val="005E62BF"/>
    <w:rsid w:val="005E6527"/>
    <w:rsid w:val="005E7925"/>
    <w:rsid w:val="005F0712"/>
    <w:rsid w:val="005F14D2"/>
    <w:rsid w:val="005F23ED"/>
    <w:rsid w:val="005F2829"/>
    <w:rsid w:val="005F2963"/>
    <w:rsid w:val="005F4894"/>
    <w:rsid w:val="005F5443"/>
    <w:rsid w:val="00600A89"/>
    <w:rsid w:val="00601270"/>
    <w:rsid w:val="0060262A"/>
    <w:rsid w:val="00602699"/>
    <w:rsid w:val="00602714"/>
    <w:rsid w:val="00603DF4"/>
    <w:rsid w:val="00603F42"/>
    <w:rsid w:val="006057FD"/>
    <w:rsid w:val="00606114"/>
    <w:rsid w:val="00606788"/>
    <w:rsid w:val="00606B9A"/>
    <w:rsid w:val="00606DB6"/>
    <w:rsid w:val="006076EA"/>
    <w:rsid w:val="006101F1"/>
    <w:rsid w:val="00610E03"/>
    <w:rsid w:val="00611FE3"/>
    <w:rsid w:val="00612AAF"/>
    <w:rsid w:val="006133C1"/>
    <w:rsid w:val="0061397C"/>
    <w:rsid w:val="00615A94"/>
    <w:rsid w:val="00616481"/>
    <w:rsid w:val="0061760A"/>
    <w:rsid w:val="00621F87"/>
    <w:rsid w:val="00622820"/>
    <w:rsid w:val="00622AF7"/>
    <w:rsid w:val="00624C9D"/>
    <w:rsid w:val="00625541"/>
    <w:rsid w:val="00625595"/>
    <w:rsid w:val="006265C0"/>
    <w:rsid w:val="00630B28"/>
    <w:rsid w:val="00631519"/>
    <w:rsid w:val="0063270F"/>
    <w:rsid w:val="00632863"/>
    <w:rsid w:val="006352EB"/>
    <w:rsid w:val="006355D9"/>
    <w:rsid w:val="00635CA8"/>
    <w:rsid w:val="00635CCF"/>
    <w:rsid w:val="006403DB"/>
    <w:rsid w:val="006405CB"/>
    <w:rsid w:val="00641180"/>
    <w:rsid w:val="006411D3"/>
    <w:rsid w:val="00643262"/>
    <w:rsid w:val="00643F79"/>
    <w:rsid w:val="0064469D"/>
    <w:rsid w:val="00644E04"/>
    <w:rsid w:val="0064560B"/>
    <w:rsid w:val="006457ED"/>
    <w:rsid w:val="00645A2A"/>
    <w:rsid w:val="00647E8E"/>
    <w:rsid w:val="00650E35"/>
    <w:rsid w:val="006510E3"/>
    <w:rsid w:val="00651398"/>
    <w:rsid w:val="006516A3"/>
    <w:rsid w:val="00652364"/>
    <w:rsid w:val="00653A5A"/>
    <w:rsid w:val="00654135"/>
    <w:rsid w:val="00654428"/>
    <w:rsid w:val="0065624E"/>
    <w:rsid w:val="00656AA0"/>
    <w:rsid w:val="00661692"/>
    <w:rsid w:val="00661E54"/>
    <w:rsid w:val="00662A13"/>
    <w:rsid w:val="006633A9"/>
    <w:rsid w:val="006638CD"/>
    <w:rsid w:val="00663DA8"/>
    <w:rsid w:val="0066620D"/>
    <w:rsid w:val="006671F3"/>
    <w:rsid w:val="00670BFA"/>
    <w:rsid w:val="00670D26"/>
    <w:rsid w:val="006722CE"/>
    <w:rsid w:val="006726B8"/>
    <w:rsid w:val="006729CF"/>
    <w:rsid w:val="00673878"/>
    <w:rsid w:val="006744DB"/>
    <w:rsid w:val="00674B07"/>
    <w:rsid w:val="00674F8D"/>
    <w:rsid w:val="00677550"/>
    <w:rsid w:val="00680D2F"/>
    <w:rsid w:val="0068139F"/>
    <w:rsid w:val="006835E0"/>
    <w:rsid w:val="00684AA6"/>
    <w:rsid w:val="00685D59"/>
    <w:rsid w:val="00685E14"/>
    <w:rsid w:val="00687BC9"/>
    <w:rsid w:val="00691710"/>
    <w:rsid w:val="00693063"/>
    <w:rsid w:val="0069517C"/>
    <w:rsid w:val="006954BA"/>
    <w:rsid w:val="00695ABE"/>
    <w:rsid w:val="00695B67"/>
    <w:rsid w:val="006970BE"/>
    <w:rsid w:val="006A00A8"/>
    <w:rsid w:val="006A1522"/>
    <w:rsid w:val="006A459B"/>
    <w:rsid w:val="006A510B"/>
    <w:rsid w:val="006A603C"/>
    <w:rsid w:val="006A6B24"/>
    <w:rsid w:val="006A72D4"/>
    <w:rsid w:val="006A7D82"/>
    <w:rsid w:val="006B198E"/>
    <w:rsid w:val="006B1C69"/>
    <w:rsid w:val="006B2C35"/>
    <w:rsid w:val="006B3075"/>
    <w:rsid w:val="006B3D1A"/>
    <w:rsid w:val="006B4007"/>
    <w:rsid w:val="006B4B76"/>
    <w:rsid w:val="006B5605"/>
    <w:rsid w:val="006B68E3"/>
    <w:rsid w:val="006B6AFF"/>
    <w:rsid w:val="006B6F0B"/>
    <w:rsid w:val="006B6FCB"/>
    <w:rsid w:val="006B76F3"/>
    <w:rsid w:val="006B7EB8"/>
    <w:rsid w:val="006C0F45"/>
    <w:rsid w:val="006C4EA2"/>
    <w:rsid w:val="006C5760"/>
    <w:rsid w:val="006C6952"/>
    <w:rsid w:val="006C6AD3"/>
    <w:rsid w:val="006D0032"/>
    <w:rsid w:val="006D01A9"/>
    <w:rsid w:val="006D02D8"/>
    <w:rsid w:val="006D1A23"/>
    <w:rsid w:val="006D1F3F"/>
    <w:rsid w:val="006D29F3"/>
    <w:rsid w:val="006D4F4C"/>
    <w:rsid w:val="006D510D"/>
    <w:rsid w:val="006D550C"/>
    <w:rsid w:val="006D59F0"/>
    <w:rsid w:val="006E1EF2"/>
    <w:rsid w:val="006E327B"/>
    <w:rsid w:val="006E50A8"/>
    <w:rsid w:val="006E5648"/>
    <w:rsid w:val="006E6334"/>
    <w:rsid w:val="006E6B73"/>
    <w:rsid w:val="006E7E09"/>
    <w:rsid w:val="006F0531"/>
    <w:rsid w:val="006F0C51"/>
    <w:rsid w:val="006F1CBC"/>
    <w:rsid w:val="006F1DD9"/>
    <w:rsid w:val="006F230E"/>
    <w:rsid w:val="006F2441"/>
    <w:rsid w:val="006F35E2"/>
    <w:rsid w:val="006F4665"/>
    <w:rsid w:val="006F6CBB"/>
    <w:rsid w:val="006F7396"/>
    <w:rsid w:val="006F7BB3"/>
    <w:rsid w:val="006F7D1E"/>
    <w:rsid w:val="006F7F2F"/>
    <w:rsid w:val="00703213"/>
    <w:rsid w:val="007032E8"/>
    <w:rsid w:val="007039CA"/>
    <w:rsid w:val="00707330"/>
    <w:rsid w:val="007104F1"/>
    <w:rsid w:val="0071094A"/>
    <w:rsid w:val="007112E9"/>
    <w:rsid w:val="00713845"/>
    <w:rsid w:val="00714887"/>
    <w:rsid w:val="00715484"/>
    <w:rsid w:val="007216DD"/>
    <w:rsid w:val="00722D91"/>
    <w:rsid w:val="0072384F"/>
    <w:rsid w:val="0072389F"/>
    <w:rsid w:val="00724519"/>
    <w:rsid w:val="00725CE5"/>
    <w:rsid w:val="00725D81"/>
    <w:rsid w:val="00726560"/>
    <w:rsid w:val="00726FBC"/>
    <w:rsid w:val="007303F7"/>
    <w:rsid w:val="007304A5"/>
    <w:rsid w:val="00730595"/>
    <w:rsid w:val="00730C1C"/>
    <w:rsid w:val="007312B5"/>
    <w:rsid w:val="00731FFC"/>
    <w:rsid w:val="007324EE"/>
    <w:rsid w:val="00733E05"/>
    <w:rsid w:val="0073671A"/>
    <w:rsid w:val="00736A37"/>
    <w:rsid w:val="00740812"/>
    <w:rsid w:val="007409E8"/>
    <w:rsid w:val="00740B13"/>
    <w:rsid w:val="007413B8"/>
    <w:rsid w:val="00745AB6"/>
    <w:rsid w:val="00747DDE"/>
    <w:rsid w:val="00747FC9"/>
    <w:rsid w:val="00752A5D"/>
    <w:rsid w:val="00753C22"/>
    <w:rsid w:val="00754D8B"/>
    <w:rsid w:val="00755FFF"/>
    <w:rsid w:val="00756AE4"/>
    <w:rsid w:val="00760680"/>
    <w:rsid w:val="00762BA2"/>
    <w:rsid w:val="00764091"/>
    <w:rsid w:val="00764C13"/>
    <w:rsid w:val="00765158"/>
    <w:rsid w:val="00765C06"/>
    <w:rsid w:val="00766287"/>
    <w:rsid w:val="00766D26"/>
    <w:rsid w:val="0076772A"/>
    <w:rsid w:val="00770565"/>
    <w:rsid w:val="00773169"/>
    <w:rsid w:val="0077333E"/>
    <w:rsid w:val="00773EB4"/>
    <w:rsid w:val="007748B7"/>
    <w:rsid w:val="00775DA0"/>
    <w:rsid w:val="007766BA"/>
    <w:rsid w:val="00777CDD"/>
    <w:rsid w:val="0078018B"/>
    <w:rsid w:val="0078038C"/>
    <w:rsid w:val="007821E6"/>
    <w:rsid w:val="00782C3C"/>
    <w:rsid w:val="00782F8E"/>
    <w:rsid w:val="0078424E"/>
    <w:rsid w:val="00785244"/>
    <w:rsid w:val="00785CCE"/>
    <w:rsid w:val="007860C5"/>
    <w:rsid w:val="007861AE"/>
    <w:rsid w:val="00786331"/>
    <w:rsid w:val="00786C80"/>
    <w:rsid w:val="00786CC5"/>
    <w:rsid w:val="007905CD"/>
    <w:rsid w:val="0079107F"/>
    <w:rsid w:val="007918F8"/>
    <w:rsid w:val="007919DE"/>
    <w:rsid w:val="00792A25"/>
    <w:rsid w:val="00792E35"/>
    <w:rsid w:val="007939FF"/>
    <w:rsid w:val="00793B62"/>
    <w:rsid w:val="00795148"/>
    <w:rsid w:val="00796838"/>
    <w:rsid w:val="00797A84"/>
    <w:rsid w:val="00797C84"/>
    <w:rsid w:val="007A259C"/>
    <w:rsid w:val="007A2EA8"/>
    <w:rsid w:val="007A3479"/>
    <w:rsid w:val="007A4D60"/>
    <w:rsid w:val="007A5B23"/>
    <w:rsid w:val="007A5F4F"/>
    <w:rsid w:val="007A64D7"/>
    <w:rsid w:val="007A7761"/>
    <w:rsid w:val="007B158A"/>
    <w:rsid w:val="007B277E"/>
    <w:rsid w:val="007B2B22"/>
    <w:rsid w:val="007B303F"/>
    <w:rsid w:val="007B3D81"/>
    <w:rsid w:val="007B3EC0"/>
    <w:rsid w:val="007B40CA"/>
    <w:rsid w:val="007B484F"/>
    <w:rsid w:val="007B4D02"/>
    <w:rsid w:val="007B7E6B"/>
    <w:rsid w:val="007C00DA"/>
    <w:rsid w:val="007C092A"/>
    <w:rsid w:val="007C0D04"/>
    <w:rsid w:val="007C0FE8"/>
    <w:rsid w:val="007C173E"/>
    <w:rsid w:val="007C3A9A"/>
    <w:rsid w:val="007C4799"/>
    <w:rsid w:val="007C4805"/>
    <w:rsid w:val="007C4CED"/>
    <w:rsid w:val="007C7242"/>
    <w:rsid w:val="007D1169"/>
    <w:rsid w:val="007D1C14"/>
    <w:rsid w:val="007D2444"/>
    <w:rsid w:val="007D356F"/>
    <w:rsid w:val="007D4BF6"/>
    <w:rsid w:val="007D4F37"/>
    <w:rsid w:val="007D635E"/>
    <w:rsid w:val="007D64C8"/>
    <w:rsid w:val="007D6955"/>
    <w:rsid w:val="007D7379"/>
    <w:rsid w:val="007D7808"/>
    <w:rsid w:val="007E1DE6"/>
    <w:rsid w:val="007E5593"/>
    <w:rsid w:val="007E5743"/>
    <w:rsid w:val="007E69E3"/>
    <w:rsid w:val="007E7C65"/>
    <w:rsid w:val="007F0110"/>
    <w:rsid w:val="007F14B6"/>
    <w:rsid w:val="007F14C5"/>
    <w:rsid w:val="007F1918"/>
    <w:rsid w:val="007F2705"/>
    <w:rsid w:val="007F2F98"/>
    <w:rsid w:val="007F4120"/>
    <w:rsid w:val="007F5461"/>
    <w:rsid w:val="008003E9"/>
    <w:rsid w:val="00800A93"/>
    <w:rsid w:val="00800D56"/>
    <w:rsid w:val="0080134A"/>
    <w:rsid w:val="0080172E"/>
    <w:rsid w:val="0080307B"/>
    <w:rsid w:val="00804626"/>
    <w:rsid w:val="00804BE9"/>
    <w:rsid w:val="008054B5"/>
    <w:rsid w:val="008054CB"/>
    <w:rsid w:val="008059EB"/>
    <w:rsid w:val="008102BF"/>
    <w:rsid w:val="00811598"/>
    <w:rsid w:val="00811952"/>
    <w:rsid w:val="00812339"/>
    <w:rsid w:val="008128C9"/>
    <w:rsid w:val="00814FAA"/>
    <w:rsid w:val="008166EB"/>
    <w:rsid w:val="00817E4E"/>
    <w:rsid w:val="00822448"/>
    <w:rsid w:val="00822B71"/>
    <w:rsid w:val="00823C7B"/>
    <w:rsid w:val="00825D01"/>
    <w:rsid w:val="0082625A"/>
    <w:rsid w:val="00826260"/>
    <w:rsid w:val="008265FB"/>
    <w:rsid w:val="00827310"/>
    <w:rsid w:val="00827471"/>
    <w:rsid w:val="008275E3"/>
    <w:rsid w:val="00827C8C"/>
    <w:rsid w:val="008300B4"/>
    <w:rsid w:val="00832078"/>
    <w:rsid w:val="008343F4"/>
    <w:rsid w:val="00834543"/>
    <w:rsid w:val="00834968"/>
    <w:rsid w:val="008355A5"/>
    <w:rsid w:val="0083700B"/>
    <w:rsid w:val="008371CB"/>
    <w:rsid w:val="00837952"/>
    <w:rsid w:val="00837A43"/>
    <w:rsid w:val="00837C5E"/>
    <w:rsid w:val="00837D27"/>
    <w:rsid w:val="008402EF"/>
    <w:rsid w:val="008403BA"/>
    <w:rsid w:val="00842DD2"/>
    <w:rsid w:val="00842E7E"/>
    <w:rsid w:val="008443CA"/>
    <w:rsid w:val="00844FB3"/>
    <w:rsid w:val="008462DD"/>
    <w:rsid w:val="008465FE"/>
    <w:rsid w:val="00846E4B"/>
    <w:rsid w:val="00847642"/>
    <w:rsid w:val="00850CED"/>
    <w:rsid w:val="00852E45"/>
    <w:rsid w:val="00852FAE"/>
    <w:rsid w:val="00853CA7"/>
    <w:rsid w:val="00854FCD"/>
    <w:rsid w:val="00855089"/>
    <w:rsid w:val="00856D02"/>
    <w:rsid w:val="00857609"/>
    <w:rsid w:val="00860865"/>
    <w:rsid w:val="00862239"/>
    <w:rsid w:val="00862A97"/>
    <w:rsid w:val="00863412"/>
    <w:rsid w:val="00864B25"/>
    <w:rsid w:val="00864CCE"/>
    <w:rsid w:val="00866D93"/>
    <w:rsid w:val="00867A50"/>
    <w:rsid w:val="008701D5"/>
    <w:rsid w:val="00870406"/>
    <w:rsid w:val="0087078E"/>
    <w:rsid w:val="0087129F"/>
    <w:rsid w:val="0087137B"/>
    <w:rsid w:val="008718D0"/>
    <w:rsid w:val="0087216A"/>
    <w:rsid w:val="00872EBF"/>
    <w:rsid w:val="00874414"/>
    <w:rsid w:val="008763B7"/>
    <w:rsid w:val="00876EFE"/>
    <w:rsid w:val="00876FBF"/>
    <w:rsid w:val="00880928"/>
    <w:rsid w:val="00881B84"/>
    <w:rsid w:val="00883E7B"/>
    <w:rsid w:val="00884695"/>
    <w:rsid w:val="00885478"/>
    <w:rsid w:val="00885862"/>
    <w:rsid w:val="008864A3"/>
    <w:rsid w:val="00887B15"/>
    <w:rsid w:val="0089021E"/>
    <w:rsid w:val="008903CC"/>
    <w:rsid w:val="00890CAB"/>
    <w:rsid w:val="008913E0"/>
    <w:rsid w:val="0089222A"/>
    <w:rsid w:val="0089241A"/>
    <w:rsid w:val="008929BF"/>
    <w:rsid w:val="00895B6C"/>
    <w:rsid w:val="00895BEF"/>
    <w:rsid w:val="008962F9"/>
    <w:rsid w:val="008966B0"/>
    <w:rsid w:val="008A00A9"/>
    <w:rsid w:val="008A1B73"/>
    <w:rsid w:val="008A1DF5"/>
    <w:rsid w:val="008A21EB"/>
    <w:rsid w:val="008A22CC"/>
    <w:rsid w:val="008A33EA"/>
    <w:rsid w:val="008A5A9C"/>
    <w:rsid w:val="008A5FF0"/>
    <w:rsid w:val="008A6936"/>
    <w:rsid w:val="008A7066"/>
    <w:rsid w:val="008A79E4"/>
    <w:rsid w:val="008B1381"/>
    <w:rsid w:val="008B1650"/>
    <w:rsid w:val="008B346F"/>
    <w:rsid w:val="008B34E7"/>
    <w:rsid w:val="008B372B"/>
    <w:rsid w:val="008B38E6"/>
    <w:rsid w:val="008B437C"/>
    <w:rsid w:val="008B4788"/>
    <w:rsid w:val="008B714A"/>
    <w:rsid w:val="008B737B"/>
    <w:rsid w:val="008B792E"/>
    <w:rsid w:val="008C00AD"/>
    <w:rsid w:val="008C0115"/>
    <w:rsid w:val="008C13C5"/>
    <w:rsid w:val="008C269A"/>
    <w:rsid w:val="008C28CA"/>
    <w:rsid w:val="008C2C9C"/>
    <w:rsid w:val="008C307C"/>
    <w:rsid w:val="008C3903"/>
    <w:rsid w:val="008C44F9"/>
    <w:rsid w:val="008C531B"/>
    <w:rsid w:val="008C533C"/>
    <w:rsid w:val="008C609C"/>
    <w:rsid w:val="008C6326"/>
    <w:rsid w:val="008C6A65"/>
    <w:rsid w:val="008C775C"/>
    <w:rsid w:val="008D08C5"/>
    <w:rsid w:val="008D11B1"/>
    <w:rsid w:val="008D12A6"/>
    <w:rsid w:val="008D2D56"/>
    <w:rsid w:val="008D3CAA"/>
    <w:rsid w:val="008D3E9F"/>
    <w:rsid w:val="008D46BD"/>
    <w:rsid w:val="008D649F"/>
    <w:rsid w:val="008E05CA"/>
    <w:rsid w:val="008E0C74"/>
    <w:rsid w:val="008E1253"/>
    <w:rsid w:val="008E1423"/>
    <w:rsid w:val="008E18DE"/>
    <w:rsid w:val="008E2882"/>
    <w:rsid w:val="008E3452"/>
    <w:rsid w:val="008E3827"/>
    <w:rsid w:val="008E61E1"/>
    <w:rsid w:val="008E6D70"/>
    <w:rsid w:val="008E6FD6"/>
    <w:rsid w:val="008F0D8E"/>
    <w:rsid w:val="008F1F18"/>
    <w:rsid w:val="008F211C"/>
    <w:rsid w:val="008F243F"/>
    <w:rsid w:val="008F34C7"/>
    <w:rsid w:val="008F399C"/>
    <w:rsid w:val="008F4EF4"/>
    <w:rsid w:val="008F6920"/>
    <w:rsid w:val="008F7AF2"/>
    <w:rsid w:val="00901B14"/>
    <w:rsid w:val="00901C31"/>
    <w:rsid w:val="00903457"/>
    <w:rsid w:val="00903D3B"/>
    <w:rsid w:val="0090410C"/>
    <w:rsid w:val="009050E9"/>
    <w:rsid w:val="009053BB"/>
    <w:rsid w:val="009055ED"/>
    <w:rsid w:val="00905CBB"/>
    <w:rsid w:val="009060E2"/>
    <w:rsid w:val="00906B8A"/>
    <w:rsid w:val="00907049"/>
    <w:rsid w:val="009076D8"/>
    <w:rsid w:val="00910989"/>
    <w:rsid w:val="00912623"/>
    <w:rsid w:val="00912CA6"/>
    <w:rsid w:val="00912F7E"/>
    <w:rsid w:val="0091390F"/>
    <w:rsid w:val="00913CDF"/>
    <w:rsid w:val="0091405E"/>
    <w:rsid w:val="0091749E"/>
    <w:rsid w:val="00920E9A"/>
    <w:rsid w:val="00921491"/>
    <w:rsid w:val="00921B76"/>
    <w:rsid w:val="00921E7C"/>
    <w:rsid w:val="009225E4"/>
    <w:rsid w:val="009238BF"/>
    <w:rsid w:val="00924C2C"/>
    <w:rsid w:val="00925436"/>
    <w:rsid w:val="00925FF2"/>
    <w:rsid w:val="00927B08"/>
    <w:rsid w:val="009308B1"/>
    <w:rsid w:val="00930C7A"/>
    <w:rsid w:val="0093201D"/>
    <w:rsid w:val="00932083"/>
    <w:rsid w:val="0093303E"/>
    <w:rsid w:val="00933977"/>
    <w:rsid w:val="00933C75"/>
    <w:rsid w:val="00933EE2"/>
    <w:rsid w:val="00935E2F"/>
    <w:rsid w:val="00940053"/>
    <w:rsid w:val="0094077D"/>
    <w:rsid w:val="00940845"/>
    <w:rsid w:val="0094138C"/>
    <w:rsid w:val="00941C54"/>
    <w:rsid w:val="00944220"/>
    <w:rsid w:val="00945538"/>
    <w:rsid w:val="009462E4"/>
    <w:rsid w:val="00946300"/>
    <w:rsid w:val="00947ECE"/>
    <w:rsid w:val="00950D59"/>
    <w:rsid w:val="00951810"/>
    <w:rsid w:val="00953DD1"/>
    <w:rsid w:val="00954C43"/>
    <w:rsid w:val="0095549E"/>
    <w:rsid w:val="00955BB3"/>
    <w:rsid w:val="0095637C"/>
    <w:rsid w:val="00956BB4"/>
    <w:rsid w:val="00956E41"/>
    <w:rsid w:val="0096096E"/>
    <w:rsid w:val="00960BFB"/>
    <w:rsid w:val="009626EB"/>
    <w:rsid w:val="009643BE"/>
    <w:rsid w:val="0096682A"/>
    <w:rsid w:val="00966BC0"/>
    <w:rsid w:val="00966DA7"/>
    <w:rsid w:val="00966F92"/>
    <w:rsid w:val="00967CB7"/>
    <w:rsid w:val="009705FC"/>
    <w:rsid w:val="00970C02"/>
    <w:rsid w:val="00972797"/>
    <w:rsid w:val="0097288B"/>
    <w:rsid w:val="00975FB0"/>
    <w:rsid w:val="00976816"/>
    <w:rsid w:val="009769B1"/>
    <w:rsid w:val="00977718"/>
    <w:rsid w:val="0098038B"/>
    <w:rsid w:val="00980F78"/>
    <w:rsid w:val="009811FC"/>
    <w:rsid w:val="00981289"/>
    <w:rsid w:val="00981FD1"/>
    <w:rsid w:val="00982F53"/>
    <w:rsid w:val="009831EB"/>
    <w:rsid w:val="0098328E"/>
    <w:rsid w:val="009860DD"/>
    <w:rsid w:val="00986C8A"/>
    <w:rsid w:val="00986E00"/>
    <w:rsid w:val="00987737"/>
    <w:rsid w:val="0099044C"/>
    <w:rsid w:val="00990A93"/>
    <w:rsid w:val="009917CF"/>
    <w:rsid w:val="0099305D"/>
    <w:rsid w:val="00993F3B"/>
    <w:rsid w:val="009943CF"/>
    <w:rsid w:val="00994C54"/>
    <w:rsid w:val="009950A4"/>
    <w:rsid w:val="00997686"/>
    <w:rsid w:val="009A033B"/>
    <w:rsid w:val="009A15CE"/>
    <w:rsid w:val="009A18EF"/>
    <w:rsid w:val="009A1C31"/>
    <w:rsid w:val="009A25D8"/>
    <w:rsid w:val="009A412E"/>
    <w:rsid w:val="009A45BA"/>
    <w:rsid w:val="009A57B5"/>
    <w:rsid w:val="009A6F36"/>
    <w:rsid w:val="009A7389"/>
    <w:rsid w:val="009A7E61"/>
    <w:rsid w:val="009B20B3"/>
    <w:rsid w:val="009B31D3"/>
    <w:rsid w:val="009B398C"/>
    <w:rsid w:val="009B4755"/>
    <w:rsid w:val="009B4C6E"/>
    <w:rsid w:val="009B6F92"/>
    <w:rsid w:val="009B77D4"/>
    <w:rsid w:val="009C0D3A"/>
    <w:rsid w:val="009C13A7"/>
    <w:rsid w:val="009C2126"/>
    <w:rsid w:val="009C2744"/>
    <w:rsid w:val="009C3816"/>
    <w:rsid w:val="009C43B3"/>
    <w:rsid w:val="009C4C25"/>
    <w:rsid w:val="009C5724"/>
    <w:rsid w:val="009C6A0A"/>
    <w:rsid w:val="009C71EB"/>
    <w:rsid w:val="009D0D8C"/>
    <w:rsid w:val="009D0EE8"/>
    <w:rsid w:val="009D1B3E"/>
    <w:rsid w:val="009D1FF8"/>
    <w:rsid w:val="009D5D58"/>
    <w:rsid w:val="009D6654"/>
    <w:rsid w:val="009D69C4"/>
    <w:rsid w:val="009D69D7"/>
    <w:rsid w:val="009D6B0E"/>
    <w:rsid w:val="009D7F1B"/>
    <w:rsid w:val="009E1508"/>
    <w:rsid w:val="009E1E5A"/>
    <w:rsid w:val="009E2039"/>
    <w:rsid w:val="009E3179"/>
    <w:rsid w:val="009E3D0B"/>
    <w:rsid w:val="009E470E"/>
    <w:rsid w:val="009E4731"/>
    <w:rsid w:val="009E4E6C"/>
    <w:rsid w:val="009E540F"/>
    <w:rsid w:val="009E57AD"/>
    <w:rsid w:val="009E6C79"/>
    <w:rsid w:val="009E7127"/>
    <w:rsid w:val="009E73FA"/>
    <w:rsid w:val="009E7B10"/>
    <w:rsid w:val="009E7DB9"/>
    <w:rsid w:val="009F178A"/>
    <w:rsid w:val="009F5B32"/>
    <w:rsid w:val="009F5BE5"/>
    <w:rsid w:val="009F5F4F"/>
    <w:rsid w:val="009F659E"/>
    <w:rsid w:val="009F69F6"/>
    <w:rsid w:val="009F7C6E"/>
    <w:rsid w:val="00A00006"/>
    <w:rsid w:val="00A0284D"/>
    <w:rsid w:val="00A032BF"/>
    <w:rsid w:val="00A03960"/>
    <w:rsid w:val="00A0429D"/>
    <w:rsid w:val="00A05951"/>
    <w:rsid w:val="00A05D44"/>
    <w:rsid w:val="00A06D46"/>
    <w:rsid w:val="00A10F47"/>
    <w:rsid w:val="00A111CB"/>
    <w:rsid w:val="00A118A8"/>
    <w:rsid w:val="00A12617"/>
    <w:rsid w:val="00A1347D"/>
    <w:rsid w:val="00A135BD"/>
    <w:rsid w:val="00A15D94"/>
    <w:rsid w:val="00A16FC0"/>
    <w:rsid w:val="00A17B7B"/>
    <w:rsid w:val="00A2021A"/>
    <w:rsid w:val="00A20E35"/>
    <w:rsid w:val="00A23004"/>
    <w:rsid w:val="00A2326F"/>
    <w:rsid w:val="00A24325"/>
    <w:rsid w:val="00A24D7E"/>
    <w:rsid w:val="00A254C9"/>
    <w:rsid w:val="00A260FC"/>
    <w:rsid w:val="00A33D13"/>
    <w:rsid w:val="00A3428C"/>
    <w:rsid w:val="00A37051"/>
    <w:rsid w:val="00A409EC"/>
    <w:rsid w:val="00A413D8"/>
    <w:rsid w:val="00A418E2"/>
    <w:rsid w:val="00A42EAB"/>
    <w:rsid w:val="00A4451A"/>
    <w:rsid w:val="00A44F20"/>
    <w:rsid w:val="00A4513F"/>
    <w:rsid w:val="00A4540D"/>
    <w:rsid w:val="00A45E93"/>
    <w:rsid w:val="00A45EC2"/>
    <w:rsid w:val="00A47499"/>
    <w:rsid w:val="00A47F2E"/>
    <w:rsid w:val="00A50ABE"/>
    <w:rsid w:val="00A51973"/>
    <w:rsid w:val="00A522CE"/>
    <w:rsid w:val="00A5259D"/>
    <w:rsid w:val="00A529DC"/>
    <w:rsid w:val="00A536A6"/>
    <w:rsid w:val="00A53C0F"/>
    <w:rsid w:val="00A5447E"/>
    <w:rsid w:val="00A54D89"/>
    <w:rsid w:val="00A613F9"/>
    <w:rsid w:val="00A626C4"/>
    <w:rsid w:val="00A63BD0"/>
    <w:rsid w:val="00A65CF0"/>
    <w:rsid w:val="00A67673"/>
    <w:rsid w:val="00A677D7"/>
    <w:rsid w:val="00A731CC"/>
    <w:rsid w:val="00A74355"/>
    <w:rsid w:val="00A75465"/>
    <w:rsid w:val="00A76F06"/>
    <w:rsid w:val="00A77CF1"/>
    <w:rsid w:val="00A80048"/>
    <w:rsid w:val="00A80734"/>
    <w:rsid w:val="00A812D8"/>
    <w:rsid w:val="00A814EA"/>
    <w:rsid w:val="00A81FDF"/>
    <w:rsid w:val="00A833D7"/>
    <w:rsid w:val="00A834F7"/>
    <w:rsid w:val="00A83E93"/>
    <w:rsid w:val="00A84834"/>
    <w:rsid w:val="00A902E3"/>
    <w:rsid w:val="00A90B52"/>
    <w:rsid w:val="00A90FBF"/>
    <w:rsid w:val="00A91239"/>
    <w:rsid w:val="00A914D4"/>
    <w:rsid w:val="00A91798"/>
    <w:rsid w:val="00A92726"/>
    <w:rsid w:val="00A93232"/>
    <w:rsid w:val="00A9365C"/>
    <w:rsid w:val="00A950FB"/>
    <w:rsid w:val="00A9590C"/>
    <w:rsid w:val="00A95D99"/>
    <w:rsid w:val="00AA109E"/>
    <w:rsid w:val="00AA2E45"/>
    <w:rsid w:val="00AA3754"/>
    <w:rsid w:val="00AA4CD2"/>
    <w:rsid w:val="00AA50D1"/>
    <w:rsid w:val="00AA564B"/>
    <w:rsid w:val="00AA575E"/>
    <w:rsid w:val="00AA5AAD"/>
    <w:rsid w:val="00AA5EC8"/>
    <w:rsid w:val="00AA5F98"/>
    <w:rsid w:val="00AA6415"/>
    <w:rsid w:val="00AA684E"/>
    <w:rsid w:val="00AB0102"/>
    <w:rsid w:val="00AB0726"/>
    <w:rsid w:val="00AB093D"/>
    <w:rsid w:val="00AB2302"/>
    <w:rsid w:val="00AB2940"/>
    <w:rsid w:val="00AB2AC1"/>
    <w:rsid w:val="00AB3589"/>
    <w:rsid w:val="00AB35A2"/>
    <w:rsid w:val="00AB39E3"/>
    <w:rsid w:val="00AB3F7D"/>
    <w:rsid w:val="00AB4682"/>
    <w:rsid w:val="00AB58B5"/>
    <w:rsid w:val="00AB5E3F"/>
    <w:rsid w:val="00AB6266"/>
    <w:rsid w:val="00AB62D2"/>
    <w:rsid w:val="00AB631E"/>
    <w:rsid w:val="00AB6896"/>
    <w:rsid w:val="00AB7A1E"/>
    <w:rsid w:val="00AC0E55"/>
    <w:rsid w:val="00AC2787"/>
    <w:rsid w:val="00AC30D7"/>
    <w:rsid w:val="00AC5176"/>
    <w:rsid w:val="00AC6960"/>
    <w:rsid w:val="00AC703F"/>
    <w:rsid w:val="00AC7FB1"/>
    <w:rsid w:val="00AD0B17"/>
    <w:rsid w:val="00AD0E7F"/>
    <w:rsid w:val="00AD0F2F"/>
    <w:rsid w:val="00AD32AB"/>
    <w:rsid w:val="00AD3637"/>
    <w:rsid w:val="00AD37CF"/>
    <w:rsid w:val="00AD4B7C"/>
    <w:rsid w:val="00AD6274"/>
    <w:rsid w:val="00AD6406"/>
    <w:rsid w:val="00AD669E"/>
    <w:rsid w:val="00AE0110"/>
    <w:rsid w:val="00AE0431"/>
    <w:rsid w:val="00AE04C6"/>
    <w:rsid w:val="00AE075C"/>
    <w:rsid w:val="00AE0BBC"/>
    <w:rsid w:val="00AE1C7F"/>
    <w:rsid w:val="00AE235E"/>
    <w:rsid w:val="00AE2548"/>
    <w:rsid w:val="00AE2BE9"/>
    <w:rsid w:val="00AE318C"/>
    <w:rsid w:val="00AE34EE"/>
    <w:rsid w:val="00AE3DF9"/>
    <w:rsid w:val="00AE4564"/>
    <w:rsid w:val="00AE4609"/>
    <w:rsid w:val="00AE568B"/>
    <w:rsid w:val="00AE5917"/>
    <w:rsid w:val="00AE7338"/>
    <w:rsid w:val="00AE76C5"/>
    <w:rsid w:val="00AE7888"/>
    <w:rsid w:val="00AF090B"/>
    <w:rsid w:val="00AF2FD1"/>
    <w:rsid w:val="00AF3A8E"/>
    <w:rsid w:val="00AF3E8E"/>
    <w:rsid w:val="00AF4126"/>
    <w:rsid w:val="00AF5529"/>
    <w:rsid w:val="00AF5600"/>
    <w:rsid w:val="00AF63E0"/>
    <w:rsid w:val="00AF6403"/>
    <w:rsid w:val="00AF6EDA"/>
    <w:rsid w:val="00B000A9"/>
    <w:rsid w:val="00B009B1"/>
    <w:rsid w:val="00B012A6"/>
    <w:rsid w:val="00B01A27"/>
    <w:rsid w:val="00B01BF7"/>
    <w:rsid w:val="00B022FA"/>
    <w:rsid w:val="00B0231F"/>
    <w:rsid w:val="00B02992"/>
    <w:rsid w:val="00B04A54"/>
    <w:rsid w:val="00B04B89"/>
    <w:rsid w:val="00B04BAF"/>
    <w:rsid w:val="00B05036"/>
    <w:rsid w:val="00B05842"/>
    <w:rsid w:val="00B10085"/>
    <w:rsid w:val="00B10273"/>
    <w:rsid w:val="00B102F7"/>
    <w:rsid w:val="00B12F7C"/>
    <w:rsid w:val="00B168E2"/>
    <w:rsid w:val="00B16C97"/>
    <w:rsid w:val="00B179BF"/>
    <w:rsid w:val="00B20339"/>
    <w:rsid w:val="00B21338"/>
    <w:rsid w:val="00B21AA6"/>
    <w:rsid w:val="00B22619"/>
    <w:rsid w:val="00B22E56"/>
    <w:rsid w:val="00B23678"/>
    <w:rsid w:val="00B236E5"/>
    <w:rsid w:val="00B23DA9"/>
    <w:rsid w:val="00B2453E"/>
    <w:rsid w:val="00B24AB3"/>
    <w:rsid w:val="00B25612"/>
    <w:rsid w:val="00B25FB6"/>
    <w:rsid w:val="00B26328"/>
    <w:rsid w:val="00B26462"/>
    <w:rsid w:val="00B27A44"/>
    <w:rsid w:val="00B31240"/>
    <w:rsid w:val="00B32708"/>
    <w:rsid w:val="00B3272B"/>
    <w:rsid w:val="00B33BB8"/>
    <w:rsid w:val="00B3454B"/>
    <w:rsid w:val="00B35C87"/>
    <w:rsid w:val="00B36838"/>
    <w:rsid w:val="00B375E6"/>
    <w:rsid w:val="00B3781A"/>
    <w:rsid w:val="00B4028F"/>
    <w:rsid w:val="00B41AEE"/>
    <w:rsid w:val="00B43920"/>
    <w:rsid w:val="00B43C3D"/>
    <w:rsid w:val="00B4431C"/>
    <w:rsid w:val="00B45739"/>
    <w:rsid w:val="00B4593F"/>
    <w:rsid w:val="00B45DB1"/>
    <w:rsid w:val="00B46CF8"/>
    <w:rsid w:val="00B46D05"/>
    <w:rsid w:val="00B47FDF"/>
    <w:rsid w:val="00B509AC"/>
    <w:rsid w:val="00B512BE"/>
    <w:rsid w:val="00B51BE3"/>
    <w:rsid w:val="00B51F2D"/>
    <w:rsid w:val="00B532B4"/>
    <w:rsid w:val="00B538D7"/>
    <w:rsid w:val="00B53B10"/>
    <w:rsid w:val="00B551A5"/>
    <w:rsid w:val="00B55567"/>
    <w:rsid w:val="00B566E9"/>
    <w:rsid w:val="00B56AD9"/>
    <w:rsid w:val="00B57776"/>
    <w:rsid w:val="00B60322"/>
    <w:rsid w:val="00B61444"/>
    <w:rsid w:val="00B62FD7"/>
    <w:rsid w:val="00B63171"/>
    <w:rsid w:val="00B63DD5"/>
    <w:rsid w:val="00B64BA2"/>
    <w:rsid w:val="00B64CA2"/>
    <w:rsid w:val="00B65E11"/>
    <w:rsid w:val="00B65E7C"/>
    <w:rsid w:val="00B678FA"/>
    <w:rsid w:val="00B67FDE"/>
    <w:rsid w:val="00B702DD"/>
    <w:rsid w:val="00B70A1C"/>
    <w:rsid w:val="00B71AF1"/>
    <w:rsid w:val="00B726AB"/>
    <w:rsid w:val="00B752B5"/>
    <w:rsid w:val="00B75963"/>
    <w:rsid w:val="00B76C75"/>
    <w:rsid w:val="00B77CEC"/>
    <w:rsid w:val="00B80536"/>
    <w:rsid w:val="00B80549"/>
    <w:rsid w:val="00B80704"/>
    <w:rsid w:val="00B80A1F"/>
    <w:rsid w:val="00B815F5"/>
    <w:rsid w:val="00B81B1F"/>
    <w:rsid w:val="00B81EDB"/>
    <w:rsid w:val="00B84160"/>
    <w:rsid w:val="00B84A50"/>
    <w:rsid w:val="00B856DA"/>
    <w:rsid w:val="00B8575A"/>
    <w:rsid w:val="00B85F52"/>
    <w:rsid w:val="00B94AD0"/>
    <w:rsid w:val="00B94C9A"/>
    <w:rsid w:val="00B95687"/>
    <w:rsid w:val="00B9730B"/>
    <w:rsid w:val="00BA03D7"/>
    <w:rsid w:val="00BA0825"/>
    <w:rsid w:val="00BA0F62"/>
    <w:rsid w:val="00BA1F9F"/>
    <w:rsid w:val="00BA3928"/>
    <w:rsid w:val="00BA47DA"/>
    <w:rsid w:val="00BA5645"/>
    <w:rsid w:val="00BA6424"/>
    <w:rsid w:val="00BA7050"/>
    <w:rsid w:val="00BA7365"/>
    <w:rsid w:val="00BA7420"/>
    <w:rsid w:val="00BA7606"/>
    <w:rsid w:val="00BB01D7"/>
    <w:rsid w:val="00BB0E03"/>
    <w:rsid w:val="00BB0FE6"/>
    <w:rsid w:val="00BB1574"/>
    <w:rsid w:val="00BB205C"/>
    <w:rsid w:val="00BB26DA"/>
    <w:rsid w:val="00BB38DF"/>
    <w:rsid w:val="00BB56C1"/>
    <w:rsid w:val="00BB621A"/>
    <w:rsid w:val="00BB653E"/>
    <w:rsid w:val="00BB6B7C"/>
    <w:rsid w:val="00BB6FCA"/>
    <w:rsid w:val="00BB7333"/>
    <w:rsid w:val="00BC015C"/>
    <w:rsid w:val="00BC11DE"/>
    <w:rsid w:val="00BC1CC8"/>
    <w:rsid w:val="00BC2A46"/>
    <w:rsid w:val="00BC3652"/>
    <w:rsid w:val="00BC388A"/>
    <w:rsid w:val="00BC4DED"/>
    <w:rsid w:val="00BC4E26"/>
    <w:rsid w:val="00BC5167"/>
    <w:rsid w:val="00BC66C3"/>
    <w:rsid w:val="00BC6D36"/>
    <w:rsid w:val="00BD1CBA"/>
    <w:rsid w:val="00BD442A"/>
    <w:rsid w:val="00BD505F"/>
    <w:rsid w:val="00BD5581"/>
    <w:rsid w:val="00BD5CAD"/>
    <w:rsid w:val="00BD6187"/>
    <w:rsid w:val="00BD64AE"/>
    <w:rsid w:val="00BD6D88"/>
    <w:rsid w:val="00BD7637"/>
    <w:rsid w:val="00BE1B81"/>
    <w:rsid w:val="00BE29A1"/>
    <w:rsid w:val="00BE2DE3"/>
    <w:rsid w:val="00BE36DF"/>
    <w:rsid w:val="00BE3F5D"/>
    <w:rsid w:val="00BE411F"/>
    <w:rsid w:val="00BE4718"/>
    <w:rsid w:val="00BE5069"/>
    <w:rsid w:val="00BF0D36"/>
    <w:rsid w:val="00BF1676"/>
    <w:rsid w:val="00BF188D"/>
    <w:rsid w:val="00BF198F"/>
    <w:rsid w:val="00BF2C39"/>
    <w:rsid w:val="00BF3099"/>
    <w:rsid w:val="00BF3838"/>
    <w:rsid w:val="00BF3E8F"/>
    <w:rsid w:val="00BF7449"/>
    <w:rsid w:val="00BF78B0"/>
    <w:rsid w:val="00BF7FA6"/>
    <w:rsid w:val="00C00D05"/>
    <w:rsid w:val="00C01F36"/>
    <w:rsid w:val="00C02D17"/>
    <w:rsid w:val="00C03C40"/>
    <w:rsid w:val="00C0402D"/>
    <w:rsid w:val="00C04270"/>
    <w:rsid w:val="00C068C9"/>
    <w:rsid w:val="00C1148B"/>
    <w:rsid w:val="00C11645"/>
    <w:rsid w:val="00C12115"/>
    <w:rsid w:val="00C12625"/>
    <w:rsid w:val="00C13C2D"/>
    <w:rsid w:val="00C14542"/>
    <w:rsid w:val="00C15922"/>
    <w:rsid w:val="00C161B3"/>
    <w:rsid w:val="00C16363"/>
    <w:rsid w:val="00C17D4D"/>
    <w:rsid w:val="00C207E2"/>
    <w:rsid w:val="00C20C66"/>
    <w:rsid w:val="00C21139"/>
    <w:rsid w:val="00C21627"/>
    <w:rsid w:val="00C21D7C"/>
    <w:rsid w:val="00C22708"/>
    <w:rsid w:val="00C236B7"/>
    <w:rsid w:val="00C24A04"/>
    <w:rsid w:val="00C25E7A"/>
    <w:rsid w:val="00C26831"/>
    <w:rsid w:val="00C26BDA"/>
    <w:rsid w:val="00C272DD"/>
    <w:rsid w:val="00C31E4D"/>
    <w:rsid w:val="00C3252E"/>
    <w:rsid w:val="00C327FB"/>
    <w:rsid w:val="00C34668"/>
    <w:rsid w:val="00C349C0"/>
    <w:rsid w:val="00C35B3D"/>
    <w:rsid w:val="00C36241"/>
    <w:rsid w:val="00C362B2"/>
    <w:rsid w:val="00C37E11"/>
    <w:rsid w:val="00C37E88"/>
    <w:rsid w:val="00C404B2"/>
    <w:rsid w:val="00C40A81"/>
    <w:rsid w:val="00C40D2E"/>
    <w:rsid w:val="00C41292"/>
    <w:rsid w:val="00C414DF"/>
    <w:rsid w:val="00C41531"/>
    <w:rsid w:val="00C41709"/>
    <w:rsid w:val="00C419BF"/>
    <w:rsid w:val="00C42BB2"/>
    <w:rsid w:val="00C44195"/>
    <w:rsid w:val="00C453EC"/>
    <w:rsid w:val="00C45702"/>
    <w:rsid w:val="00C457B9"/>
    <w:rsid w:val="00C45A1B"/>
    <w:rsid w:val="00C46A68"/>
    <w:rsid w:val="00C47B0F"/>
    <w:rsid w:val="00C50572"/>
    <w:rsid w:val="00C523CE"/>
    <w:rsid w:val="00C532A0"/>
    <w:rsid w:val="00C53747"/>
    <w:rsid w:val="00C53E01"/>
    <w:rsid w:val="00C54E5C"/>
    <w:rsid w:val="00C55272"/>
    <w:rsid w:val="00C552B6"/>
    <w:rsid w:val="00C55EFD"/>
    <w:rsid w:val="00C55FA8"/>
    <w:rsid w:val="00C565AE"/>
    <w:rsid w:val="00C5727D"/>
    <w:rsid w:val="00C5752C"/>
    <w:rsid w:val="00C604C9"/>
    <w:rsid w:val="00C61264"/>
    <w:rsid w:val="00C63DAD"/>
    <w:rsid w:val="00C64215"/>
    <w:rsid w:val="00C64BBA"/>
    <w:rsid w:val="00C64D82"/>
    <w:rsid w:val="00C667E4"/>
    <w:rsid w:val="00C67B78"/>
    <w:rsid w:val="00C70B94"/>
    <w:rsid w:val="00C70F9B"/>
    <w:rsid w:val="00C72873"/>
    <w:rsid w:val="00C741FA"/>
    <w:rsid w:val="00C7455B"/>
    <w:rsid w:val="00C74B4A"/>
    <w:rsid w:val="00C776D6"/>
    <w:rsid w:val="00C80EF9"/>
    <w:rsid w:val="00C81051"/>
    <w:rsid w:val="00C81079"/>
    <w:rsid w:val="00C816AB"/>
    <w:rsid w:val="00C81972"/>
    <w:rsid w:val="00C826AC"/>
    <w:rsid w:val="00C82C39"/>
    <w:rsid w:val="00C82C3E"/>
    <w:rsid w:val="00C82CB2"/>
    <w:rsid w:val="00C8336D"/>
    <w:rsid w:val="00C833FC"/>
    <w:rsid w:val="00C83791"/>
    <w:rsid w:val="00C839BB"/>
    <w:rsid w:val="00C84C8E"/>
    <w:rsid w:val="00C84DF9"/>
    <w:rsid w:val="00C86439"/>
    <w:rsid w:val="00C87839"/>
    <w:rsid w:val="00C9040E"/>
    <w:rsid w:val="00C907F0"/>
    <w:rsid w:val="00C90FA1"/>
    <w:rsid w:val="00C9209C"/>
    <w:rsid w:val="00C92709"/>
    <w:rsid w:val="00C93294"/>
    <w:rsid w:val="00C93AC4"/>
    <w:rsid w:val="00C93AD9"/>
    <w:rsid w:val="00C93EF1"/>
    <w:rsid w:val="00CA0E95"/>
    <w:rsid w:val="00CA1A89"/>
    <w:rsid w:val="00CA3D2D"/>
    <w:rsid w:val="00CA6BFF"/>
    <w:rsid w:val="00CB1263"/>
    <w:rsid w:val="00CB23FD"/>
    <w:rsid w:val="00CB2BC9"/>
    <w:rsid w:val="00CB3684"/>
    <w:rsid w:val="00CB4C8E"/>
    <w:rsid w:val="00CB4EAD"/>
    <w:rsid w:val="00CB5569"/>
    <w:rsid w:val="00CB6191"/>
    <w:rsid w:val="00CB66C9"/>
    <w:rsid w:val="00CB7D7F"/>
    <w:rsid w:val="00CB7EF2"/>
    <w:rsid w:val="00CC12BD"/>
    <w:rsid w:val="00CC1374"/>
    <w:rsid w:val="00CC1641"/>
    <w:rsid w:val="00CC1A6F"/>
    <w:rsid w:val="00CC1EF8"/>
    <w:rsid w:val="00CC2339"/>
    <w:rsid w:val="00CC23FB"/>
    <w:rsid w:val="00CC3F94"/>
    <w:rsid w:val="00CC3FB7"/>
    <w:rsid w:val="00CC55DB"/>
    <w:rsid w:val="00CC7022"/>
    <w:rsid w:val="00CC7282"/>
    <w:rsid w:val="00CC765B"/>
    <w:rsid w:val="00CC77A1"/>
    <w:rsid w:val="00CD17C4"/>
    <w:rsid w:val="00CD3449"/>
    <w:rsid w:val="00CD55AE"/>
    <w:rsid w:val="00CD5AB7"/>
    <w:rsid w:val="00CD612C"/>
    <w:rsid w:val="00CD66CD"/>
    <w:rsid w:val="00CD73CC"/>
    <w:rsid w:val="00CD741B"/>
    <w:rsid w:val="00CE073B"/>
    <w:rsid w:val="00CE1898"/>
    <w:rsid w:val="00CE1C2F"/>
    <w:rsid w:val="00CE2124"/>
    <w:rsid w:val="00CE259C"/>
    <w:rsid w:val="00CE3352"/>
    <w:rsid w:val="00CE5078"/>
    <w:rsid w:val="00CE52D4"/>
    <w:rsid w:val="00CE52F1"/>
    <w:rsid w:val="00CE54A0"/>
    <w:rsid w:val="00CE5CF2"/>
    <w:rsid w:val="00CE60A5"/>
    <w:rsid w:val="00CE6889"/>
    <w:rsid w:val="00CE6968"/>
    <w:rsid w:val="00CE7ABC"/>
    <w:rsid w:val="00CF0793"/>
    <w:rsid w:val="00CF0C75"/>
    <w:rsid w:val="00CF0CB0"/>
    <w:rsid w:val="00CF10B5"/>
    <w:rsid w:val="00CF21C0"/>
    <w:rsid w:val="00CF38E9"/>
    <w:rsid w:val="00CF3F90"/>
    <w:rsid w:val="00CF57E6"/>
    <w:rsid w:val="00CF60F4"/>
    <w:rsid w:val="00D005DD"/>
    <w:rsid w:val="00D008EB"/>
    <w:rsid w:val="00D01C9A"/>
    <w:rsid w:val="00D0220E"/>
    <w:rsid w:val="00D05581"/>
    <w:rsid w:val="00D05AF9"/>
    <w:rsid w:val="00D078EA"/>
    <w:rsid w:val="00D11A65"/>
    <w:rsid w:val="00D11E1A"/>
    <w:rsid w:val="00D11E31"/>
    <w:rsid w:val="00D1423A"/>
    <w:rsid w:val="00D14FAC"/>
    <w:rsid w:val="00D1513F"/>
    <w:rsid w:val="00D16AE6"/>
    <w:rsid w:val="00D17E4B"/>
    <w:rsid w:val="00D218C5"/>
    <w:rsid w:val="00D21EFA"/>
    <w:rsid w:val="00D22168"/>
    <w:rsid w:val="00D221E7"/>
    <w:rsid w:val="00D22A5C"/>
    <w:rsid w:val="00D22B97"/>
    <w:rsid w:val="00D22FD0"/>
    <w:rsid w:val="00D237C5"/>
    <w:rsid w:val="00D24D15"/>
    <w:rsid w:val="00D278F0"/>
    <w:rsid w:val="00D279DD"/>
    <w:rsid w:val="00D30E97"/>
    <w:rsid w:val="00D313D5"/>
    <w:rsid w:val="00D31738"/>
    <w:rsid w:val="00D31B54"/>
    <w:rsid w:val="00D33683"/>
    <w:rsid w:val="00D3600E"/>
    <w:rsid w:val="00D37723"/>
    <w:rsid w:val="00D40030"/>
    <w:rsid w:val="00D4153F"/>
    <w:rsid w:val="00D41F38"/>
    <w:rsid w:val="00D43AA6"/>
    <w:rsid w:val="00D43CE1"/>
    <w:rsid w:val="00D43FB3"/>
    <w:rsid w:val="00D44447"/>
    <w:rsid w:val="00D44EC8"/>
    <w:rsid w:val="00D461B8"/>
    <w:rsid w:val="00D46BA3"/>
    <w:rsid w:val="00D47703"/>
    <w:rsid w:val="00D52136"/>
    <w:rsid w:val="00D559F9"/>
    <w:rsid w:val="00D55F00"/>
    <w:rsid w:val="00D563C5"/>
    <w:rsid w:val="00D56BEF"/>
    <w:rsid w:val="00D56D8D"/>
    <w:rsid w:val="00D601EB"/>
    <w:rsid w:val="00D60A2A"/>
    <w:rsid w:val="00D60D91"/>
    <w:rsid w:val="00D61570"/>
    <w:rsid w:val="00D61A41"/>
    <w:rsid w:val="00D6201A"/>
    <w:rsid w:val="00D6493C"/>
    <w:rsid w:val="00D65454"/>
    <w:rsid w:val="00D6636A"/>
    <w:rsid w:val="00D668CE"/>
    <w:rsid w:val="00D66A7B"/>
    <w:rsid w:val="00D6704B"/>
    <w:rsid w:val="00D6737F"/>
    <w:rsid w:val="00D678AA"/>
    <w:rsid w:val="00D67A2C"/>
    <w:rsid w:val="00D67D47"/>
    <w:rsid w:val="00D716B6"/>
    <w:rsid w:val="00D7192D"/>
    <w:rsid w:val="00D72613"/>
    <w:rsid w:val="00D72788"/>
    <w:rsid w:val="00D729AB"/>
    <w:rsid w:val="00D729C7"/>
    <w:rsid w:val="00D7328C"/>
    <w:rsid w:val="00D73909"/>
    <w:rsid w:val="00D74853"/>
    <w:rsid w:val="00D752B3"/>
    <w:rsid w:val="00D75776"/>
    <w:rsid w:val="00D75940"/>
    <w:rsid w:val="00D7701C"/>
    <w:rsid w:val="00D810B0"/>
    <w:rsid w:val="00D83949"/>
    <w:rsid w:val="00D84F1D"/>
    <w:rsid w:val="00D84FD9"/>
    <w:rsid w:val="00D8582C"/>
    <w:rsid w:val="00D85C42"/>
    <w:rsid w:val="00D87379"/>
    <w:rsid w:val="00D90814"/>
    <w:rsid w:val="00D9143F"/>
    <w:rsid w:val="00D9227D"/>
    <w:rsid w:val="00D94067"/>
    <w:rsid w:val="00D94186"/>
    <w:rsid w:val="00D9534F"/>
    <w:rsid w:val="00D96AA3"/>
    <w:rsid w:val="00D9752F"/>
    <w:rsid w:val="00DA088F"/>
    <w:rsid w:val="00DA09AF"/>
    <w:rsid w:val="00DA16C5"/>
    <w:rsid w:val="00DA1B62"/>
    <w:rsid w:val="00DA1DB0"/>
    <w:rsid w:val="00DA1E86"/>
    <w:rsid w:val="00DA2D62"/>
    <w:rsid w:val="00DA3367"/>
    <w:rsid w:val="00DA3803"/>
    <w:rsid w:val="00DA546E"/>
    <w:rsid w:val="00DA5741"/>
    <w:rsid w:val="00DA5D25"/>
    <w:rsid w:val="00DA67E5"/>
    <w:rsid w:val="00DA7300"/>
    <w:rsid w:val="00DB088B"/>
    <w:rsid w:val="00DB13D1"/>
    <w:rsid w:val="00DB1BDB"/>
    <w:rsid w:val="00DB3526"/>
    <w:rsid w:val="00DB37BC"/>
    <w:rsid w:val="00DB3EB6"/>
    <w:rsid w:val="00DB59B8"/>
    <w:rsid w:val="00DB75CD"/>
    <w:rsid w:val="00DB7EFB"/>
    <w:rsid w:val="00DC2581"/>
    <w:rsid w:val="00DC4FF9"/>
    <w:rsid w:val="00DC741C"/>
    <w:rsid w:val="00DC747B"/>
    <w:rsid w:val="00DC7CB5"/>
    <w:rsid w:val="00DD0B74"/>
    <w:rsid w:val="00DD175B"/>
    <w:rsid w:val="00DD1796"/>
    <w:rsid w:val="00DD22B8"/>
    <w:rsid w:val="00DD3755"/>
    <w:rsid w:val="00DD3AC8"/>
    <w:rsid w:val="00DD413E"/>
    <w:rsid w:val="00DD4431"/>
    <w:rsid w:val="00DD549E"/>
    <w:rsid w:val="00DD5559"/>
    <w:rsid w:val="00DD55EC"/>
    <w:rsid w:val="00DD6572"/>
    <w:rsid w:val="00DD7B0B"/>
    <w:rsid w:val="00DE00CF"/>
    <w:rsid w:val="00DE0744"/>
    <w:rsid w:val="00DE1EC5"/>
    <w:rsid w:val="00DE2460"/>
    <w:rsid w:val="00DE2A46"/>
    <w:rsid w:val="00DE3262"/>
    <w:rsid w:val="00DE3A90"/>
    <w:rsid w:val="00DE3CFE"/>
    <w:rsid w:val="00DE431C"/>
    <w:rsid w:val="00DE5DB6"/>
    <w:rsid w:val="00DE6298"/>
    <w:rsid w:val="00DF0545"/>
    <w:rsid w:val="00DF075E"/>
    <w:rsid w:val="00DF09B0"/>
    <w:rsid w:val="00DF1009"/>
    <w:rsid w:val="00DF105A"/>
    <w:rsid w:val="00DF157F"/>
    <w:rsid w:val="00DF31DA"/>
    <w:rsid w:val="00DF3298"/>
    <w:rsid w:val="00DF4FF2"/>
    <w:rsid w:val="00DF50CD"/>
    <w:rsid w:val="00DF701F"/>
    <w:rsid w:val="00DF7430"/>
    <w:rsid w:val="00E00039"/>
    <w:rsid w:val="00E02A38"/>
    <w:rsid w:val="00E0452F"/>
    <w:rsid w:val="00E04E67"/>
    <w:rsid w:val="00E05720"/>
    <w:rsid w:val="00E06140"/>
    <w:rsid w:val="00E0682A"/>
    <w:rsid w:val="00E10450"/>
    <w:rsid w:val="00E105F8"/>
    <w:rsid w:val="00E10A62"/>
    <w:rsid w:val="00E1120C"/>
    <w:rsid w:val="00E1153B"/>
    <w:rsid w:val="00E12C01"/>
    <w:rsid w:val="00E130BB"/>
    <w:rsid w:val="00E135E1"/>
    <w:rsid w:val="00E13712"/>
    <w:rsid w:val="00E14D41"/>
    <w:rsid w:val="00E157ED"/>
    <w:rsid w:val="00E15D18"/>
    <w:rsid w:val="00E17527"/>
    <w:rsid w:val="00E17D5C"/>
    <w:rsid w:val="00E20683"/>
    <w:rsid w:val="00E2138B"/>
    <w:rsid w:val="00E23348"/>
    <w:rsid w:val="00E24CC4"/>
    <w:rsid w:val="00E26274"/>
    <w:rsid w:val="00E26837"/>
    <w:rsid w:val="00E27A8C"/>
    <w:rsid w:val="00E34163"/>
    <w:rsid w:val="00E375A8"/>
    <w:rsid w:val="00E378AD"/>
    <w:rsid w:val="00E37E42"/>
    <w:rsid w:val="00E42913"/>
    <w:rsid w:val="00E43BF3"/>
    <w:rsid w:val="00E44975"/>
    <w:rsid w:val="00E45282"/>
    <w:rsid w:val="00E453AC"/>
    <w:rsid w:val="00E4587A"/>
    <w:rsid w:val="00E45A08"/>
    <w:rsid w:val="00E45D4D"/>
    <w:rsid w:val="00E46567"/>
    <w:rsid w:val="00E50766"/>
    <w:rsid w:val="00E50D3C"/>
    <w:rsid w:val="00E51309"/>
    <w:rsid w:val="00E54AB4"/>
    <w:rsid w:val="00E54FCD"/>
    <w:rsid w:val="00E561C7"/>
    <w:rsid w:val="00E5736C"/>
    <w:rsid w:val="00E6092C"/>
    <w:rsid w:val="00E60B7F"/>
    <w:rsid w:val="00E60D37"/>
    <w:rsid w:val="00E60F1E"/>
    <w:rsid w:val="00E60F83"/>
    <w:rsid w:val="00E61A8F"/>
    <w:rsid w:val="00E61EE1"/>
    <w:rsid w:val="00E63294"/>
    <w:rsid w:val="00E65DA2"/>
    <w:rsid w:val="00E66830"/>
    <w:rsid w:val="00E66C09"/>
    <w:rsid w:val="00E67B5D"/>
    <w:rsid w:val="00E7262B"/>
    <w:rsid w:val="00E72651"/>
    <w:rsid w:val="00E73AEC"/>
    <w:rsid w:val="00E7438D"/>
    <w:rsid w:val="00E74AAD"/>
    <w:rsid w:val="00E74B90"/>
    <w:rsid w:val="00E757AC"/>
    <w:rsid w:val="00E75996"/>
    <w:rsid w:val="00E75C5F"/>
    <w:rsid w:val="00E77B27"/>
    <w:rsid w:val="00E805F8"/>
    <w:rsid w:val="00E805FB"/>
    <w:rsid w:val="00E80CD5"/>
    <w:rsid w:val="00E81BA1"/>
    <w:rsid w:val="00E820F0"/>
    <w:rsid w:val="00E837EB"/>
    <w:rsid w:val="00E860B8"/>
    <w:rsid w:val="00E86FDE"/>
    <w:rsid w:val="00E8755C"/>
    <w:rsid w:val="00E90041"/>
    <w:rsid w:val="00E90B5B"/>
    <w:rsid w:val="00E90F5B"/>
    <w:rsid w:val="00E91483"/>
    <w:rsid w:val="00E922C6"/>
    <w:rsid w:val="00E95E1D"/>
    <w:rsid w:val="00E96C49"/>
    <w:rsid w:val="00E97F42"/>
    <w:rsid w:val="00EA0252"/>
    <w:rsid w:val="00EA0411"/>
    <w:rsid w:val="00EA2426"/>
    <w:rsid w:val="00EA2A70"/>
    <w:rsid w:val="00EA2CC3"/>
    <w:rsid w:val="00EA323F"/>
    <w:rsid w:val="00EA354F"/>
    <w:rsid w:val="00EA3F86"/>
    <w:rsid w:val="00EA6327"/>
    <w:rsid w:val="00EA6664"/>
    <w:rsid w:val="00EB2BAD"/>
    <w:rsid w:val="00EB2FD6"/>
    <w:rsid w:val="00EB73AD"/>
    <w:rsid w:val="00EC0334"/>
    <w:rsid w:val="00EC10D8"/>
    <w:rsid w:val="00EC1444"/>
    <w:rsid w:val="00EC20AE"/>
    <w:rsid w:val="00EC3EFF"/>
    <w:rsid w:val="00EC6711"/>
    <w:rsid w:val="00EC75AD"/>
    <w:rsid w:val="00ED0217"/>
    <w:rsid w:val="00ED036A"/>
    <w:rsid w:val="00ED1310"/>
    <w:rsid w:val="00ED2506"/>
    <w:rsid w:val="00ED285C"/>
    <w:rsid w:val="00ED2AEF"/>
    <w:rsid w:val="00ED3CF6"/>
    <w:rsid w:val="00ED4AD4"/>
    <w:rsid w:val="00ED4AF8"/>
    <w:rsid w:val="00ED4C3B"/>
    <w:rsid w:val="00ED66AD"/>
    <w:rsid w:val="00ED6F70"/>
    <w:rsid w:val="00ED74B3"/>
    <w:rsid w:val="00ED7675"/>
    <w:rsid w:val="00ED7A10"/>
    <w:rsid w:val="00EE0675"/>
    <w:rsid w:val="00EE1145"/>
    <w:rsid w:val="00EE1171"/>
    <w:rsid w:val="00EE1BB7"/>
    <w:rsid w:val="00EE22A9"/>
    <w:rsid w:val="00EE4603"/>
    <w:rsid w:val="00EE4A35"/>
    <w:rsid w:val="00EF19E9"/>
    <w:rsid w:val="00EF1E9F"/>
    <w:rsid w:val="00EF2EAD"/>
    <w:rsid w:val="00EF3543"/>
    <w:rsid w:val="00EF44D3"/>
    <w:rsid w:val="00EF6C0C"/>
    <w:rsid w:val="00EF7A59"/>
    <w:rsid w:val="00F001C4"/>
    <w:rsid w:val="00F00822"/>
    <w:rsid w:val="00F018D5"/>
    <w:rsid w:val="00F020FC"/>
    <w:rsid w:val="00F04F20"/>
    <w:rsid w:val="00F0669B"/>
    <w:rsid w:val="00F0670A"/>
    <w:rsid w:val="00F07671"/>
    <w:rsid w:val="00F10170"/>
    <w:rsid w:val="00F10EEC"/>
    <w:rsid w:val="00F121A8"/>
    <w:rsid w:val="00F1285C"/>
    <w:rsid w:val="00F12BE2"/>
    <w:rsid w:val="00F1575B"/>
    <w:rsid w:val="00F15AC9"/>
    <w:rsid w:val="00F17601"/>
    <w:rsid w:val="00F1790C"/>
    <w:rsid w:val="00F2012D"/>
    <w:rsid w:val="00F20403"/>
    <w:rsid w:val="00F20A77"/>
    <w:rsid w:val="00F24C08"/>
    <w:rsid w:val="00F2505D"/>
    <w:rsid w:val="00F25391"/>
    <w:rsid w:val="00F2591C"/>
    <w:rsid w:val="00F272A1"/>
    <w:rsid w:val="00F303C2"/>
    <w:rsid w:val="00F30972"/>
    <w:rsid w:val="00F30C66"/>
    <w:rsid w:val="00F30CFB"/>
    <w:rsid w:val="00F31461"/>
    <w:rsid w:val="00F31E02"/>
    <w:rsid w:val="00F324A8"/>
    <w:rsid w:val="00F32A8F"/>
    <w:rsid w:val="00F3337A"/>
    <w:rsid w:val="00F34063"/>
    <w:rsid w:val="00F3486D"/>
    <w:rsid w:val="00F34EA2"/>
    <w:rsid w:val="00F365B8"/>
    <w:rsid w:val="00F36EA6"/>
    <w:rsid w:val="00F37FAA"/>
    <w:rsid w:val="00F40BED"/>
    <w:rsid w:val="00F40E49"/>
    <w:rsid w:val="00F4153A"/>
    <w:rsid w:val="00F4154C"/>
    <w:rsid w:val="00F416C3"/>
    <w:rsid w:val="00F43BD4"/>
    <w:rsid w:val="00F44701"/>
    <w:rsid w:val="00F4471C"/>
    <w:rsid w:val="00F459AD"/>
    <w:rsid w:val="00F471EA"/>
    <w:rsid w:val="00F4745F"/>
    <w:rsid w:val="00F47581"/>
    <w:rsid w:val="00F514CB"/>
    <w:rsid w:val="00F521FF"/>
    <w:rsid w:val="00F53E9C"/>
    <w:rsid w:val="00F540FB"/>
    <w:rsid w:val="00F54726"/>
    <w:rsid w:val="00F54B3F"/>
    <w:rsid w:val="00F54F73"/>
    <w:rsid w:val="00F556B5"/>
    <w:rsid w:val="00F55EF0"/>
    <w:rsid w:val="00F57CCB"/>
    <w:rsid w:val="00F60026"/>
    <w:rsid w:val="00F60533"/>
    <w:rsid w:val="00F611AA"/>
    <w:rsid w:val="00F627D1"/>
    <w:rsid w:val="00F648E9"/>
    <w:rsid w:val="00F6513D"/>
    <w:rsid w:val="00F6632B"/>
    <w:rsid w:val="00F66AC7"/>
    <w:rsid w:val="00F66DF8"/>
    <w:rsid w:val="00F66F90"/>
    <w:rsid w:val="00F678B6"/>
    <w:rsid w:val="00F67CC8"/>
    <w:rsid w:val="00F70AE3"/>
    <w:rsid w:val="00F71B60"/>
    <w:rsid w:val="00F71E34"/>
    <w:rsid w:val="00F7574A"/>
    <w:rsid w:val="00F765CD"/>
    <w:rsid w:val="00F7704A"/>
    <w:rsid w:val="00F80021"/>
    <w:rsid w:val="00F803AC"/>
    <w:rsid w:val="00F81A91"/>
    <w:rsid w:val="00F82D3B"/>
    <w:rsid w:val="00F83F03"/>
    <w:rsid w:val="00F843D8"/>
    <w:rsid w:val="00F85D3D"/>
    <w:rsid w:val="00F85DC9"/>
    <w:rsid w:val="00F8624F"/>
    <w:rsid w:val="00F867C3"/>
    <w:rsid w:val="00F874B0"/>
    <w:rsid w:val="00F9190B"/>
    <w:rsid w:val="00F91FA3"/>
    <w:rsid w:val="00F92092"/>
    <w:rsid w:val="00F92251"/>
    <w:rsid w:val="00F92C42"/>
    <w:rsid w:val="00F92D4B"/>
    <w:rsid w:val="00F935D6"/>
    <w:rsid w:val="00F93A3F"/>
    <w:rsid w:val="00F96BC5"/>
    <w:rsid w:val="00F96C8D"/>
    <w:rsid w:val="00F96F3F"/>
    <w:rsid w:val="00F971F8"/>
    <w:rsid w:val="00F97996"/>
    <w:rsid w:val="00FA0AE0"/>
    <w:rsid w:val="00FA1475"/>
    <w:rsid w:val="00FA1CD4"/>
    <w:rsid w:val="00FA27E2"/>
    <w:rsid w:val="00FA3E69"/>
    <w:rsid w:val="00FA41B9"/>
    <w:rsid w:val="00FA6656"/>
    <w:rsid w:val="00FA6F9F"/>
    <w:rsid w:val="00FB04F1"/>
    <w:rsid w:val="00FB087A"/>
    <w:rsid w:val="00FB20C6"/>
    <w:rsid w:val="00FB23D5"/>
    <w:rsid w:val="00FB23EA"/>
    <w:rsid w:val="00FB265A"/>
    <w:rsid w:val="00FB28A2"/>
    <w:rsid w:val="00FB2959"/>
    <w:rsid w:val="00FB29A8"/>
    <w:rsid w:val="00FB2B7B"/>
    <w:rsid w:val="00FB2B7D"/>
    <w:rsid w:val="00FB2D6B"/>
    <w:rsid w:val="00FB3457"/>
    <w:rsid w:val="00FB47F5"/>
    <w:rsid w:val="00FB4ABE"/>
    <w:rsid w:val="00FB4E9A"/>
    <w:rsid w:val="00FB5449"/>
    <w:rsid w:val="00FB55DF"/>
    <w:rsid w:val="00FB6941"/>
    <w:rsid w:val="00FC1E81"/>
    <w:rsid w:val="00FC1F70"/>
    <w:rsid w:val="00FC275E"/>
    <w:rsid w:val="00FC38C8"/>
    <w:rsid w:val="00FC59C8"/>
    <w:rsid w:val="00FC5D21"/>
    <w:rsid w:val="00FC693E"/>
    <w:rsid w:val="00FC6D0D"/>
    <w:rsid w:val="00FC7BB4"/>
    <w:rsid w:val="00FD0685"/>
    <w:rsid w:val="00FD1945"/>
    <w:rsid w:val="00FD3AA2"/>
    <w:rsid w:val="00FD3AA6"/>
    <w:rsid w:val="00FE13E6"/>
    <w:rsid w:val="00FE3107"/>
    <w:rsid w:val="00FE3251"/>
    <w:rsid w:val="00FE36B0"/>
    <w:rsid w:val="00FE3D3C"/>
    <w:rsid w:val="00FE4BE9"/>
    <w:rsid w:val="00FE62E3"/>
    <w:rsid w:val="00FE6C7B"/>
    <w:rsid w:val="00FE6D50"/>
    <w:rsid w:val="00FE6DDF"/>
    <w:rsid w:val="00FF1746"/>
    <w:rsid w:val="00FF22EA"/>
    <w:rsid w:val="00FF2D1D"/>
    <w:rsid w:val="00FF317E"/>
    <w:rsid w:val="00FF4A05"/>
    <w:rsid w:val="00FF66E0"/>
    <w:rsid w:val="00FF6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oNotEmbedSmartTags/>
  <w:decimalSymbol w:val="."/>
  <w:listSeparator w:val=";"/>
  <w14:docId w14:val="5DBE7BD4"/>
  <w15:docId w15:val="{0F7359BC-507C-4D29-99DE-441B9A77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locked="1" w:qFormat="1"/>
    <w:lsdException w:name="heading 1" w:locked="1" w:uiPriority="9" w:qFormat="1"/>
    <w:lsdException w:name="heading 2" w:locked="1" w:qFormat="1"/>
    <w:lsdException w:name="heading 3" w:locked="1" w:qFormat="1"/>
    <w:lsdException w:name="heading 4" w:locked="1" w:uiPriority="99" w:qFormat="1"/>
    <w:lsdException w:name="heading 5" w:locked="1" w:uiPriority="9"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834543"/>
    <w:rPr>
      <w:rFonts w:ascii="Arial" w:hAnsi="Arial"/>
    </w:rPr>
  </w:style>
  <w:style w:type="paragraph" w:styleId="12">
    <w:name w:val="heading 1"/>
    <w:basedOn w:val="a"/>
    <w:next w:val="a"/>
    <w:link w:val="13"/>
    <w:uiPriority w:val="9"/>
    <w:qFormat/>
    <w:rsid w:val="00834543"/>
    <w:pPr>
      <w:keepNext/>
      <w:outlineLvl w:val="0"/>
    </w:pPr>
    <w:rPr>
      <w:sz w:val="24"/>
    </w:rPr>
  </w:style>
  <w:style w:type="paragraph" w:styleId="20">
    <w:name w:val="heading 2"/>
    <w:basedOn w:val="a"/>
    <w:next w:val="a"/>
    <w:link w:val="21"/>
    <w:qFormat/>
    <w:rsid w:val="00834543"/>
    <w:pPr>
      <w:keepNext/>
      <w:widowControl w:val="0"/>
      <w:spacing w:before="240" w:after="60"/>
      <w:jc w:val="both"/>
      <w:outlineLvl w:val="1"/>
    </w:pPr>
    <w:rPr>
      <w:b/>
      <w:sz w:val="24"/>
    </w:rPr>
  </w:style>
  <w:style w:type="paragraph" w:styleId="3">
    <w:name w:val="heading 3"/>
    <w:basedOn w:val="a"/>
    <w:next w:val="a"/>
    <w:link w:val="30"/>
    <w:qFormat/>
    <w:rsid w:val="00834543"/>
    <w:pPr>
      <w:keepNext/>
      <w:numPr>
        <w:ilvl w:val="12"/>
      </w:numPr>
      <w:jc w:val="both"/>
      <w:outlineLvl w:val="2"/>
    </w:pPr>
    <w:rPr>
      <w:i/>
    </w:rPr>
  </w:style>
  <w:style w:type="paragraph" w:styleId="4">
    <w:name w:val="heading 4"/>
    <w:basedOn w:val="a"/>
    <w:next w:val="a"/>
    <w:link w:val="40"/>
    <w:uiPriority w:val="99"/>
    <w:qFormat/>
    <w:rsid w:val="00834543"/>
    <w:pPr>
      <w:keepNext/>
      <w:ind w:left="567"/>
      <w:jc w:val="both"/>
      <w:outlineLvl w:val="3"/>
    </w:pPr>
    <w:rPr>
      <w:rFonts w:ascii="Times New Roman" w:hAnsi="Times New Roman"/>
      <w:b/>
      <w:sz w:val="24"/>
    </w:rPr>
  </w:style>
  <w:style w:type="paragraph" w:styleId="5">
    <w:name w:val="heading 5"/>
    <w:basedOn w:val="a"/>
    <w:next w:val="a"/>
    <w:link w:val="50"/>
    <w:uiPriority w:val="9"/>
    <w:qFormat/>
    <w:rsid w:val="00834543"/>
    <w:pPr>
      <w:keepNext/>
      <w:jc w:val="both"/>
      <w:outlineLvl w:val="4"/>
    </w:pPr>
    <w:rPr>
      <w:rFonts w:ascii="Times New Roman" w:hAnsi="Times New Roman"/>
      <w:sz w:val="24"/>
    </w:rPr>
  </w:style>
  <w:style w:type="paragraph" w:styleId="6">
    <w:name w:val="heading 6"/>
    <w:basedOn w:val="a"/>
    <w:next w:val="a"/>
    <w:link w:val="60"/>
    <w:qFormat/>
    <w:rsid w:val="00834543"/>
    <w:pPr>
      <w:keepNext/>
      <w:jc w:val="center"/>
      <w:outlineLvl w:val="5"/>
    </w:pPr>
    <w:rPr>
      <w:rFonts w:ascii="Times New Roman" w:hAnsi="Times New Roman"/>
      <w:b/>
      <w:caps/>
      <w:sz w:val="24"/>
    </w:rPr>
  </w:style>
  <w:style w:type="paragraph" w:styleId="7">
    <w:name w:val="heading 7"/>
    <w:basedOn w:val="a"/>
    <w:next w:val="a"/>
    <w:link w:val="70"/>
    <w:qFormat/>
    <w:rsid w:val="00834543"/>
    <w:pPr>
      <w:numPr>
        <w:ilvl w:val="6"/>
        <w:numId w:val="2"/>
      </w:numPr>
      <w:tabs>
        <w:tab w:val="num" w:pos="360"/>
      </w:tabs>
      <w:spacing w:before="240" w:after="60"/>
      <w:ind w:left="360" w:hanging="360"/>
      <w:jc w:val="both"/>
      <w:outlineLvl w:val="6"/>
    </w:pPr>
    <w:rPr>
      <w:sz w:val="24"/>
    </w:rPr>
  </w:style>
  <w:style w:type="paragraph" w:styleId="8">
    <w:name w:val="heading 8"/>
    <w:basedOn w:val="a"/>
    <w:next w:val="a"/>
    <w:qFormat/>
    <w:rsid w:val="00834543"/>
    <w:pPr>
      <w:numPr>
        <w:ilvl w:val="7"/>
        <w:numId w:val="2"/>
      </w:numPr>
      <w:tabs>
        <w:tab w:val="num" w:pos="360"/>
      </w:tabs>
      <w:spacing w:before="240" w:after="60"/>
      <w:ind w:left="360" w:hanging="360"/>
      <w:jc w:val="both"/>
      <w:outlineLvl w:val="7"/>
    </w:pPr>
    <w:rPr>
      <w:i/>
      <w:sz w:val="24"/>
    </w:rPr>
  </w:style>
  <w:style w:type="paragraph" w:styleId="9">
    <w:name w:val="heading 9"/>
    <w:basedOn w:val="a"/>
    <w:next w:val="a"/>
    <w:link w:val="90"/>
    <w:qFormat/>
    <w:rsid w:val="00834543"/>
    <w:pPr>
      <w:numPr>
        <w:ilvl w:val="8"/>
        <w:numId w:val="2"/>
      </w:numPr>
      <w:tabs>
        <w:tab w:val="num" w:pos="360"/>
      </w:tabs>
      <w:spacing w:before="240" w:after="60"/>
      <w:ind w:left="360" w:hanging="360"/>
      <w:jc w:val="both"/>
      <w:outlineLvl w:val="8"/>
    </w:pPr>
    <w:rPr>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34543"/>
    <w:pPr>
      <w:ind w:left="1134" w:hanging="1134"/>
    </w:pPr>
    <w:rPr>
      <w:sz w:val="24"/>
    </w:rPr>
  </w:style>
  <w:style w:type="paragraph" w:customStyle="1" w:styleId="count1">
    <w:name w:val="count1"/>
    <w:basedOn w:val="a"/>
    <w:rsid w:val="00834543"/>
    <w:pPr>
      <w:ind w:left="927" w:hanging="360"/>
    </w:pPr>
    <w:rPr>
      <w:lang w:val="en-US"/>
    </w:rPr>
  </w:style>
  <w:style w:type="paragraph" w:customStyle="1" w:styleId="Comm">
    <w:name w:val="Comm"/>
    <w:basedOn w:val="a"/>
    <w:rsid w:val="00834543"/>
    <w:pPr>
      <w:spacing w:after="120"/>
    </w:pPr>
    <w:rPr>
      <w:sz w:val="18"/>
    </w:rPr>
  </w:style>
  <w:style w:type="paragraph" w:customStyle="1" w:styleId="text">
    <w:name w:val="text"/>
    <w:basedOn w:val="a"/>
    <w:rsid w:val="00834543"/>
    <w:pPr>
      <w:spacing w:after="240"/>
    </w:pPr>
  </w:style>
  <w:style w:type="paragraph" w:styleId="22">
    <w:name w:val="Body Text Indent 2"/>
    <w:basedOn w:val="a"/>
    <w:rsid w:val="00834543"/>
    <w:pPr>
      <w:ind w:left="360"/>
      <w:jc w:val="both"/>
    </w:pPr>
  </w:style>
  <w:style w:type="paragraph" w:styleId="a5">
    <w:name w:val="Body Text"/>
    <w:basedOn w:val="a"/>
    <w:link w:val="a6"/>
    <w:rsid w:val="00834543"/>
    <w:rPr>
      <w:rFonts w:ascii="Verdana" w:hAnsi="Verdana"/>
      <w:sz w:val="24"/>
    </w:rPr>
  </w:style>
  <w:style w:type="paragraph" w:customStyle="1" w:styleId="14">
    <w:name w:val="çàãîëîâîê 1"/>
    <w:basedOn w:val="a"/>
    <w:next w:val="a"/>
    <w:rsid w:val="00834543"/>
    <w:pPr>
      <w:keepNext/>
      <w:spacing w:before="360" w:after="120"/>
      <w:jc w:val="center"/>
    </w:pPr>
    <w:rPr>
      <w:b/>
      <w:kern w:val="28"/>
      <w:sz w:val="28"/>
    </w:rPr>
  </w:style>
  <w:style w:type="paragraph" w:customStyle="1" w:styleId="23">
    <w:name w:val="çàãîëîâîê 2"/>
    <w:basedOn w:val="a"/>
    <w:next w:val="a"/>
    <w:rsid w:val="00834543"/>
    <w:pPr>
      <w:ind w:firstLine="567"/>
      <w:jc w:val="both"/>
    </w:pPr>
    <w:rPr>
      <w:kern w:val="24"/>
      <w:sz w:val="24"/>
    </w:rPr>
  </w:style>
  <w:style w:type="paragraph" w:customStyle="1" w:styleId="PlainText1">
    <w:name w:val="Plain Text1"/>
    <w:basedOn w:val="a"/>
    <w:rsid w:val="00834543"/>
    <w:pPr>
      <w:widowControl w:val="0"/>
    </w:pPr>
    <w:rPr>
      <w:rFonts w:ascii="Courier New" w:hAnsi="Courier New"/>
      <w:color w:val="000000"/>
    </w:rPr>
  </w:style>
  <w:style w:type="paragraph" w:customStyle="1" w:styleId="BodyText21">
    <w:name w:val="Body Text 21"/>
    <w:basedOn w:val="a"/>
    <w:rsid w:val="00834543"/>
    <w:pPr>
      <w:widowControl w:val="0"/>
      <w:ind w:firstLine="284"/>
      <w:jc w:val="both"/>
    </w:pPr>
    <w:rPr>
      <w:sz w:val="22"/>
    </w:rPr>
  </w:style>
  <w:style w:type="paragraph" w:styleId="a7">
    <w:name w:val="footer"/>
    <w:basedOn w:val="a"/>
    <w:link w:val="a8"/>
    <w:uiPriority w:val="99"/>
    <w:rsid w:val="00834543"/>
    <w:pPr>
      <w:tabs>
        <w:tab w:val="center" w:pos="4153"/>
        <w:tab w:val="right" w:pos="8306"/>
      </w:tabs>
    </w:pPr>
  </w:style>
  <w:style w:type="character" w:styleId="a9">
    <w:name w:val="page number"/>
    <w:rsid w:val="00834543"/>
    <w:rPr>
      <w:rFonts w:cs="Times New Roman"/>
    </w:rPr>
  </w:style>
  <w:style w:type="paragraph" w:styleId="24">
    <w:name w:val="Body Text 2"/>
    <w:basedOn w:val="a"/>
    <w:link w:val="25"/>
    <w:uiPriority w:val="99"/>
    <w:rsid w:val="00834543"/>
    <w:rPr>
      <w:rFonts w:ascii="Verdana" w:hAnsi="Verdana"/>
      <w:sz w:val="22"/>
    </w:rPr>
  </w:style>
  <w:style w:type="paragraph" w:styleId="31">
    <w:name w:val="Body Text 3"/>
    <w:basedOn w:val="a"/>
    <w:rsid w:val="00834543"/>
    <w:rPr>
      <w:rFonts w:ascii="Verdana" w:hAnsi="Verdana"/>
      <w:color w:val="000080"/>
      <w:sz w:val="22"/>
    </w:rPr>
  </w:style>
  <w:style w:type="paragraph" w:styleId="aa">
    <w:name w:val="Document Map"/>
    <w:basedOn w:val="a"/>
    <w:semiHidden/>
    <w:rsid w:val="00834543"/>
    <w:pPr>
      <w:shd w:val="clear" w:color="auto" w:fill="000080"/>
    </w:pPr>
    <w:rPr>
      <w:rFonts w:ascii="Tahoma" w:hAnsi="Tahoma"/>
    </w:rPr>
  </w:style>
  <w:style w:type="character" w:styleId="ab">
    <w:name w:val="Hyperlink"/>
    <w:uiPriority w:val="99"/>
    <w:rsid w:val="00834543"/>
    <w:rPr>
      <w:color w:val="0000FF"/>
      <w:u w:val="single"/>
    </w:rPr>
  </w:style>
  <w:style w:type="paragraph" w:styleId="ac">
    <w:name w:val="Plain Text"/>
    <w:basedOn w:val="a"/>
    <w:link w:val="ad"/>
    <w:rsid w:val="00834543"/>
    <w:rPr>
      <w:rFonts w:ascii="Courier New" w:hAnsi="Courier New"/>
    </w:rPr>
  </w:style>
  <w:style w:type="paragraph" w:customStyle="1" w:styleId="15">
    <w:name w:val="заголовок 1"/>
    <w:basedOn w:val="a"/>
    <w:next w:val="a"/>
    <w:rsid w:val="00834543"/>
    <w:pPr>
      <w:spacing w:before="240"/>
      <w:ind w:firstLine="709"/>
    </w:pPr>
    <w:rPr>
      <w:rFonts w:ascii="Times New Roman" w:hAnsi="Times New Roman"/>
      <w:b/>
      <w:sz w:val="28"/>
      <w:lang w:val="en-GB"/>
    </w:rPr>
  </w:style>
  <w:style w:type="paragraph" w:styleId="32">
    <w:name w:val="Body Text Indent 3"/>
    <w:basedOn w:val="a"/>
    <w:rsid w:val="00834543"/>
    <w:pPr>
      <w:spacing w:line="360" w:lineRule="auto"/>
      <w:ind w:firstLine="709"/>
      <w:jc w:val="both"/>
    </w:pPr>
  </w:style>
  <w:style w:type="paragraph" w:customStyle="1" w:styleId="210">
    <w:name w:val="Îñíîâíîé òåêñò 21"/>
    <w:basedOn w:val="a"/>
    <w:rsid w:val="00834543"/>
    <w:pPr>
      <w:widowControl w:val="0"/>
      <w:jc w:val="both"/>
    </w:pPr>
    <w:rPr>
      <w:rFonts w:ascii="Times New Roman" w:hAnsi="Times New Roman"/>
    </w:rPr>
  </w:style>
  <w:style w:type="paragraph" w:customStyle="1" w:styleId="310">
    <w:name w:val="çàãîëîâîê 31"/>
    <w:basedOn w:val="a"/>
    <w:next w:val="a"/>
    <w:rsid w:val="00834543"/>
    <w:pPr>
      <w:keepNext/>
      <w:spacing w:before="240" w:after="60"/>
      <w:ind w:firstLine="709"/>
    </w:pPr>
    <w:rPr>
      <w:rFonts w:ascii="Times New Roman" w:hAnsi="Times New Roman"/>
    </w:rPr>
  </w:style>
  <w:style w:type="paragraph" w:styleId="16">
    <w:name w:val="toc 1"/>
    <w:basedOn w:val="1"/>
    <w:next w:val="2"/>
    <w:autoRedefine/>
    <w:uiPriority w:val="39"/>
    <w:qFormat/>
    <w:rsid w:val="00834543"/>
    <w:pPr>
      <w:numPr>
        <w:numId w:val="0"/>
      </w:numPr>
      <w:spacing w:after="120" w:line="240" w:lineRule="auto"/>
      <w:jc w:val="left"/>
    </w:pPr>
    <w:rPr>
      <w:rFonts w:ascii="Calibri" w:hAnsi="Calibri" w:cs="Calibri"/>
      <w:caps/>
      <w:sz w:val="20"/>
    </w:rPr>
  </w:style>
  <w:style w:type="paragraph" w:customStyle="1" w:styleId="10">
    <w:name w:val="Стиль1"/>
    <w:basedOn w:val="a"/>
    <w:rsid w:val="00834543"/>
    <w:pPr>
      <w:numPr>
        <w:numId w:val="1"/>
      </w:numPr>
      <w:jc w:val="both"/>
    </w:pPr>
    <w:rPr>
      <w:rFonts w:ascii="Times New Roman" w:hAnsi="Times New Roman"/>
      <w:b/>
      <w:sz w:val="24"/>
    </w:rPr>
  </w:style>
  <w:style w:type="paragraph" w:styleId="26">
    <w:name w:val="toc 2"/>
    <w:basedOn w:val="a"/>
    <w:next w:val="a"/>
    <w:autoRedefine/>
    <w:uiPriority w:val="39"/>
    <w:qFormat/>
    <w:rsid w:val="00933977"/>
    <w:pPr>
      <w:tabs>
        <w:tab w:val="left" w:pos="851"/>
        <w:tab w:val="right" w:leader="dot" w:pos="9498"/>
      </w:tabs>
      <w:ind w:left="200" w:right="-1"/>
    </w:pPr>
    <w:rPr>
      <w:rFonts w:ascii="Calibri" w:hAnsi="Calibri" w:cs="Calibri"/>
      <w:smallCaps/>
    </w:rPr>
  </w:style>
  <w:style w:type="paragraph" w:styleId="33">
    <w:name w:val="toc 3"/>
    <w:basedOn w:val="a"/>
    <w:next w:val="a"/>
    <w:autoRedefine/>
    <w:uiPriority w:val="39"/>
    <w:qFormat/>
    <w:rsid w:val="00834543"/>
    <w:pPr>
      <w:ind w:left="400"/>
    </w:pPr>
    <w:rPr>
      <w:rFonts w:ascii="Calibri" w:hAnsi="Calibri" w:cs="Calibri"/>
      <w:i/>
      <w:iCs/>
    </w:rPr>
  </w:style>
  <w:style w:type="paragraph" w:styleId="41">
    <w:name w:val="toc 4"/>
    <w:basedOn w:val="a"/>
    <w:next w:val="a"/>
    <w:autoRedefine/>
    <w:uiPriority w:val="39"/>
    <w:rsid w:val="00834543"/>
    <w:pPr>
      <w:ind w:left="600"/>
    </w:pPr>
    <w:rPr>
      <w:rFonts w:ascii="Calibri" w:hAnsi="Calibri" w:cs="Calibri"/>
      <w:sz w:val="18"/>
      <w:szCs w:val="18"/>
    </w:rPr>
  </w:style>
  <w:style w:type="paragraph" w:styleId="51">
    <w:name w:val="toc 5"/>
    <w:basedOn w:val="a"/>
    <w:next w:val="a"/>
    <w:autoRedefine/>
    <w:uiPriority w:val="39"/>
    <w:rsid w:val="00834543"/>
    <w:pPr>
      <w:ind w:left="800"/>
    </w:pPr>
    <w:rPr>
      <w:rFonts w:ascii="Calibri" w:hAnsi="Calibri" w:cs="Calibri"/>
      <w:sz w:val="18"/>
      <w:szCs w:val="18"/>
    </w:rPr>
  </w:style>
  <w:style w:type="paragraph" w:styleId="61">
    <w:name w:val="toc 6"/>
    <w:basedOn w:val="a"/>
    <w:next w:val="a"/>
    <w:autoRedefine/>
    <w:uiPriority w:val="39"/>
    <w:rsid w:val="00834543"/>
    <w:pPr>
      <w:ind w:left="1000"/>
    </w:pPr>
    <w:rPr>
      <w:rFonts w:ascii="Calibri" w:hAnsi="Calibri" w:cs="Calibri"/>
      <w:sz w:val="18"/>
      <w:szCs w:val="18"/>
    </w:rPr>
  </w:style>
  <w:style w:type="paragraph" w:styleId="71">
    <w:name w:val="toc 7"/>
    <w:basedOn w:val="a"/>
    <w:next w:val="a"/>
    <w:autoRedefine/>
    <w:uiPriority w:val="39"/>
    <w:rsid w:val="00834543"/>
    <w:pPr>
      <w:ind w:left="1200"/>
    </w:pPr>
    <w:rPr>
      <w:rFonts w:ascii="Calibri" w:hAnsi="Calibri" w:cs="Calibri"/>
      <w:sz w:val="18"/>
      <w:szCs w:val="18"/>
    </w:rPr>
  </w:style>
  <w:style w:type="paragraph" w:styleId="80">
    <w:name w:val="toc 8"/>
    <w:basedOn w:val="a"/>
    <w:next w:val="a"/>
    <w:autoRedefine/>
    <w:uiPriority w:val="39"/>
    <w:rsid w:val="00834543"/>
    <w:pPr>
      <w:ind w:left="1400"/>
    </w:pPr>
    <w:rPr>
      <w:rFonts w:ascii="Calibri" w:hAnsi="Calibri" w:cs="Calibri"/>
      <w:sz w:val="18"/>
      <w:szCs w:val="18"/>
    </w:rPr>
  </w:style>
  <w:style w:type="paragraph" w:styleId="91">
    <w:name w:val="toc 9"/>
    <w:basedOn w:val="a"/>
    <w:next w:val="a"/>
    <w:autoRedefine/>
    <w:uiPriority w:val="39"/>
    <w:rsid w:val="00834543"/>
    <w:pPr>
      <w:ind w:left="1600"/>
    </w:pPr>
    <w:rPr>
      <w:rFonts w:ascii="Calibri" w:hAnsi="Calibri" w:cs="Calibri"/>
      <w:sz w:val="18"/>
      <w:szCs w:val="18"/>
    </w:rPr>
  </w:style>
  <w:style w:type="paragraph" w:styleId="ae">
    <w:name w:val="header"/>
    <w:basedOn w:val="a"/>
    <w:link w:val="af"/>
    <w:uiPriority w:val="99"/>
    <w:rsid w:val="00834543"/>
    <w:pPr>
      <w:tabs>
        <w:tab w:val="center" w:pos="4153"/>
        <w:tab w:val="right" w:pos="8306"/>
      </w:tabs>
    </w:pPr>
  </w:style>
  <w:style w:type="paragraph" w:customStyle="1" w:styleId="af0">
    <w:name w:val="Местовремя"/>
    <w:basedOn w:val="a"/>
    <w:next w:val="a"/>
    <w:rsid w:val="00834543"/>
    <w:pPr>
      <w:keepLines/>
      <w:tabs>
        <w:tab w:val="right" w:pos="9072"/>
      </w:tabs>
      <w:spacing w:before="240" w:after="240"/>
      <w:jc w:val="both"/>
    </w:pPr>
    <w:rPr>
      <w:rFonts w:ascii="Times New Roman" w:hAnsi="Times New Roman"/>
      <w:sz w:val="24"/>
      <w:lang w:eastAsia="en-US"/>
    </w:rPr>
  </w:style>
  <w:style w:type="paragraph" w:styleId="af1">
    <w:name w:val="Balloon Text"/>
    <w:basedOn w:val="a"/>
    <w:link w:val="af2"/>
    <w:uiPriority w:val="99"/>
    <w:rsid w:val="00834543"/>
    <w:rPr>
      <w:rFonts w:ascii="Tahoma" w:hAnsi="Tahoma" w:cs="Tahoma"/>
      <w:sz w:val="16"/>
      <w:szCs w:val="16"/>
    </w:rPr>
  </w:style>
  <w:style w:type="paragraph" w:styleId="af3">
    <w:name w:val="Normal (Web)"/>
    <w:basedOn w:val="a"/>
    <w:rsid w:val="00834543"/>
    <w:pPr>
      <w:spacing w:before="100" w:beforeAutospacing="1" w:after="100" w:afterAutospacing="1"/>
    </w:pPr>
    <w:rPr>
      <w:rFonts w:ascii="Arial Unicode MS" w:hAnsi="Arial Unicode MS" w:cs="Arial Unicode MS"/>
      <w:sz w:val="24"/>
      <w:szCs w:val="24"/>
      <w:lang w:val="en-US" w:eastAsia="en-US"/>
    </w:rPr>
  </w:style>
  <w:style w:type="paragraph" w:customStyle="1" w:styleId="Caaieiaie2Subheading">
    <w:name w:val="Caaieiaie 2.Sub heading"/>
    <w:basedOn w:val="a"/>
    <w:next w:val="a"/>
    <w:rsid w:val="00834543"/>
    <w:pPr>
      <w:widowControl w:val="0"/>
      <w:tabs>
        <w:tab w:val="left" w:pos="360"/>
      </w:tabs>
      <w:jc w:val="both"/>
    </w:pPr>
    <w:rPr>
      <w:rFonts w:ascii="Times New Roman" w:hAnsi="Times New Roman"/>
      <w:sz w:val="24"/>
      <w:lang w:val="en-US" w:eastAsia="en-US"/>
    </w:rPr>
  </w:style>
  <w:style w:type="paragraph" w:customStyle="1" w:styleId="ConsNormal">
    <w:name w:val="ConsNormal"/>
    <w:rsid w:val="00834543"/>
    <w:pPr>
      <w:autoSpaceDE w:val="0"/>
      <w:autoSpaceDN w:val="0"/>
      <w:adjustRightInd w:val="0"/>
      <w:ind w:firstLine="720"/>
    </w:pPr>
    <w:rPr>
      <w:rFonts w:ascii="Arial" w:hAnsi="Arial" w:cs="Arial"/>
      <w:sz w:val="18"/>
      <w:szCs w:val="18"/>
    </w:rPr>
  </w:style>
  <w:style w:type="paragraph" w:customStyle="1" w:styleId="af4">
    <w:name w:val="Нормальный"/>
    <w:basedOn w:val="a"/>
    <w:rsid w:val="00834543"/>
    <w:pPr>
      <w:ind w:firstLine="709"/>
      <w:jc w:val="both"/>
    </w:pPr>
    <w:rPr>
      <w:rFonts w:ascii="Times New Roman" w:hAnsi="Times New Roman"/>
      <w:sz w:val="24"/>
      <w:lang w:eastAsia="en-US"/>
    </w:rPr>
  </w:style>
  <w:style w:type="paragraph" w:customStyle="1" w:styleId="af5">
    <w:name w:val="Îáû÷íûé"/>
    <w:rsid w:val="00445D57"/>
    <w:pPr>
      <w:widowControl w:val="0"/>
      <w:overflowPunct w:val="0"/>
      <w:autoSpaceDE w:val="0"/>
      <w:autoSpaceDN w:val="0"/>
      <w:adjustRightInd w:val="0"/>
      <w:textAlignment w:val="baseline"/>
    </w:pPr>
    <w:rPr>
      <w:lang w:eastAsia="en-US"/>
    </w:rPr>
  </w:style>
  <w:style w:type="character" w:styleId="af6">
    <w:name w:val="footnote reference"/>
    <w:uiPriority w:val="99"/>
    <w:rsid w:val="00D56BEF"/>
    <w:rPr>
      <w:vertAlign w:val="superscript"/>
    </w:rPr>
  </w:style>
  <w:style w:type="paragraph" w:customStyle="1" w:styleId="Blockquote">
    <w:name w:val="Blockquote"/>
    <w:basedOn w:val="a"/>
    <w:rsid w:val="00D6737F"/>
    <w:pPr>
      <w:spacing w:before="100" w:after="100"/>
      <w:ind w:left="360" w:right="360"/>
    </w:pPr>
    <w:rPr>
      <w:rFonts w:ascii="Times New Roman" w:hAnsi="Times New Roman"/>
      <w:sz w:val="24"/>
    </w:rPr>
  </w:style>
  <w:style w:type="character" w:customStyle="1" w:styleId="27">
    <w:name w:val="номер страницы2"/>
    <w:rsid w:val="00DD4431"/>
    <w:rPr>
      <w:sz w:val="20"/>
    </w:rPr>
  </w:style>
  <w:style w:type="character" w:customStyle="1" w:styleId="17">
    <w:name w:val="номер страницы1"/>
    <w:rsid w:val="00E45A08"/>
    <w:rPr>
      <w:rFonts w:cs="Times New Roman"/>
    </w:rPr>
  </w:style>
  <w:style w:type="paragraph" w:styleId="HTML">
    <w:name w:val="HTML Preformatted"/>
    <w:basedOn w:val="a"/>
    <w:rsid w:val="00E45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TML0">
    <w:name w:val="HTML Typewriter"/>
    <w:rsid w:val="00E45A08"/>
    <w:rPr>
      <w:rFonts w:ascii="Courier New" w:hAnsi="Courier New"/>
      <w:sz w:val="20"/>
    </w:rPr>
  </w:style>
  <w:style w:type="character" w:customStyle="1" w:styleId="af7">
    <w:name w:val="номер страницы"/>
    <w:rsid w:val="00E45A08"/>
    <w:rPr>
      <w:rFonts w:cs="Times New Roman"/>
    </w:rPr>
  </w:style>
  <w:style w:type="paragraph" w:customStyle="1" w:styleId="Normal1">
    <w:name w:val="Normal1"/>
    <w:rsid w:val="00E45A08"/>
    <w:pPr>
      <w:spacing w:before="100" w:after="100"/>
    </w:pPr>
    <w:rPr>
      <w:sz w:val="24"/>
    </w:rPr>
  </w:style>
  <w:style w:type="paragraph" w:customStyle="1" w:styleId="af8">
    <w:name w:val="Марк список"/>
    <w:basedOn w:val="af9"/>
    <w:rsid w:val="00B04A54"/>
    <w:pPr>
      <w:keepLines/>
      <w:tabs>
        <w:tab w:val="left" w:pos="567"/>
        <w:tab w:val="left" w:pos="794"/>
        <w:tab w:val="num" w:pos="890"/>
        <w:tab w:val="num" w:pos="1287"/>
        <w:tab w:val="left" w:pos="1418"/>
        <w:tab w:val="num" w:pos="1758"/>
      </w:tabs>
      <w:autoSpaceDE w:val="0"/>
      <w:autoSpaceDN w:val="0"/>
      <w:jc w:val="both"/>
    </w:pPr>
    <w:rPr>
      <w:rFonts w:ascii="Times New Roman" w:hAnsi="Times New Roman"/>
    </w:rPr>
  </w:style>
  <w:style w:type="paragraph" w:styleId="af9">
    <w:name w:val="List Bullet"/>
    <w:basedOn w:val="a"/>
    <w:autoRedefine/>
    <w:rsid w:val="00B04A54"/>
    <w:pPr>
      <w:tabs>
        <w:tab w:val="num" w:pos="720"/>
      </w:tabs>
    </w:pPr>
  </w:style>
  <w:style w:type="paragraph" w:customStyle="1" w:styleId="afa">
    <w:name w:val="Обычный текст с отступом"/>
    <w:basedOn w:val="a"/>
    <w:rsid w:val="006F6CBB"/>
    <w:pPr>
      <w:spacing w:before="120"/>
      <w:ind w:firstLine="720"/>
      <w:jc w:val="both"/>
    </w:pPr>
    <w:rPr>
      <w:rFonts w:ascii="Courier New" w:hAnsi="Courier New"/>
      <w:sz w:val="24"/>
    </w:rPr>
  </w:style>
  <w:style w:type="paragraph" w:customStyle="1" w:styleId="consnormal0">
    <w:name w:val="consnormal"/>
    <w:basedOn w:val="a"/>
    <w:rsid w:val="007B3D81"/>
    <w:pPr>
      <w:spacing w:before="100" w:beforeAutospacing="1" w:after="100" w:afterAutospacing="1"/>
    </w:pPr>
    <w:rPr>
      <w:rFonts w:ascii="Times New Roman" w:hAnsi="Times New Roman"/>
      <w:sz w:val="24"/>
      <w:szCs w:val="24"/>
    </w:rPr>
  </w:style>
  <w:style w:type="character" w:customStyle="1" w:styleId="200">
    <w:name w:val="20"/>
    <w:rsid w:val="007B3D81"/>
    <w:rPr>
      <w:rFonts w:cs="Times New Roman"/>
    </w:rPr>
  </w:style>
  <w:style w:type="character" w:customStyle="1" w:styleId="81">
    <w:name w:val="Основной текст (8)"/>
    <w:link w:val="810"/>
    <w:uiPriority w:val="99"/>
    <w:locked/>
    <w:rsid w:val="005C5547"/>
    <w:rPr>
      <w:sz w:val="24"/>
      <w:shd w:val="clear" w:color="auto" w:fill="FFFFFF"/>
    </w:rPr>
  </w:style>
  <w:style w:type="paragraph" w:customStyle="1" w:styleId="810">
    <w:name w:val="Основной текст (8)1"/>
    <w:basedOn w:val="a"/>
    <w:link w:val="81"/>
    <w:uiPriority w:val="99"/>
    <w:rsid w:val="005C5547"/>
    <w:pPr>
      <w:shd w:val="clear" w:color="auto" w:fill="FFFFFF"/>
      <w:spacing w:before="180" w:line="250" w:lineRule="exact"/>
    </w:pPr>
    <w:rPr>
      <w:rFonts w:ascii="Times New Roman" w:hAnsi="Times New Roman"/>
      <w:sz w:val="24"/>
      <w:shd w:val="clear" w:color="auto" w:fill="FFFFFF"/>
    </w:rPr>
  </w:style>
  <w:style w:type="character" w:styleId="afb">
    <w:name w:val="FollowedHyperlink"/>
    <w:rsid w:val="005E62BF"/>
    <w:rPr>
      <w:color w:val="800080"/>
      <w:u w:val="single"/>
    </w:rPr>
  </w:style>
  <w:style w:type="paragraph" w:customStyle="1" w:styleId="Normalwith15spacing">
    <w:name w:val="Normal with 1.5 spacing"/>
    <w:basedOn w:val="a"/>
    <w:rsid w:val="0027769A"/>
    <w:pPr>
      <w:widowControl w:val="0"/>
      <w:spacing w:line="360" w:lineRule="atLeast"/>
      <w:ind w:firstLine="720"/>
      <w:jc w:val="both"/>
    </w:pPr>
    <w:rPr>
      <w:rFonts w:ascii="TimesDL" w:hAnsi="TimesDL"/>
      <w:sz w:val="24"/>
    </w:rPr>
  </w:style>
  <w:style w:type="paragraph" w:customStyle="1" w:styleId="18">
    <w:name w:val="Номер страницы1"/>
    <w:basedOn w:val="a"/>
    <w:next w:val="a"/>
    <w:rsid w:val="0027769A"/>
    <w:pPr>
      <w:ind w:firstLine="709"/>
    </w:pPr>
    <w:rPr>
      <w:rFonts w:ascii="Times New Roman" w:hAnsi="Times New Roman"/>
    </w:rPr>
  </w:style>
  <w:style w:type="paragraph" w:customStyle="1" w:styleId="19">
    <w:name w:val="Абзац списка1"/>
    <w:basedOn w:val="a"/>
    <w:rsid w:val="009B398C"/>
    <w:pPr>
      <w:ind w:left="708"/>
    </w:pPr>
  </w:style>
  <w:style w:type="paragraph" w:styleId="afc">
    <w:name w:val="footnote text"/>
    <w:basedOn w:val="a"/>
    <w:link w:val="afd"/>
    <w:uiPriority w:val="99"/>
    <w:rsid w:val="00C453EC"/>
    <w:pPr>
      <w:ind w:firstLine="720"/>
      <w:jc w:val="both"/>
    </w:pPr>
    <w:rPr>
      <w:rFonts w:ascii="Times New Roman" w:hAnsi="Times New Roman"/>
      <w:sz w:val="24"/>
    </w:rPr>
  </w:style>
  <w:style w:type="character" w:customStyle="1" w:styleId="afd">
    <w:name w:val="Текст сноски Знак"/>
    <w:link w:val="afc"/>
    <w:uiPriority w:val="99"/>
    <w:locked/>
    <w:rsid w:val="00C453EC"/>
    <w:rPr>
      <w:sz w:val="24"/>
    </w:rPr>
  </w:style>
  <w:style w:type="paragraph" w:customStyle="1" w:styleId="28">
    <w:name w:val="Клиентский Регламент 2"/>
    <w:basedOn w:val="a"/>
    <w:rsid w:val="00656AA0"/>
    <w:pPr>
      <w:widowControl w:val="0"/>
      <w:tabs>
        <w:tab w:val="num" w:pos="360"/>
      </w:tabs>
      <w:spacing w:before="120"/>
    </w:pPr>
    <w:rPr>
      <w:rFonts w:ascii="PragmaticaCTT" w:hAnsi="PragmaticaCTT"/>
      <w:b/>
      <w:noProof/>
    </w:rPr>
  </w:style>
  <w:style w:type="character" w:customStyle="1" w:styleId="H3">
    <w:name w:val="H3 Знак"/>
    <w:rsid w:val="00656AA0"/>
    <w:rPr>
      <w:b/>
      <w:snapToGrid w:val="0"/>
      <w:sz w:val="28"/>
      <w:lang w:val="ru-RU" w:eastAsia="ru-RU"/>
    </w:rPr>
  </w:style>
  <w:style w:type="character" w:customStyle="1" w:styleId="1a">
    <w:name w:val="Клиентский Регламент 1 Знак"/>
    <w:rsid w:val="00656AA0"/>
    <w:rPr>
      <w:rFonts w:ascii="PragmaticaCTT" w:hAnsi="PragmaticaCTT"/>
      <w:b/>
      <w:noProof/>
      <w:snapToGrid w:val="0"/>
      <w:sz w:val="28"/>
      <w:lang w:val="ru-RU" w:eastAsia="ru-RU"/>
    </w:rPr>
  </w:style>
  <w:style w:type="paragraph" w:customStyle="1" w:styleId="1b">
    <w:name w:val="Текст1"/>
    <w:basedOn w:val="a"/>
    <w:rsid w:val="00C3252E"/>
    <w:rPr>
      <w:rFonts w:ascii="Courier New" w:hAnsi="Courier New"/>
    </w:rPr>
  </w:style>
  <w:style w:type="paragraph" w:customStyle="1" w:styleId="1c">
    <w:name w:val="Заголовок оглавления1"/>
    <w:basedOn w:val="12"/>
    <w:next w:val="a"/>
    <w:rsid w:val="00A33D13"/>
    <w:pPr>
      <w:keepLines/>
      <w:spacing w:before="480" w:line="276" w:lineRule="auto"/>
      <w:outlineLvl w:val="9"/>
    </w:pPr>
    <w:rPr>
      <w:rFonts w:ascii="Cambria" w:hAnsi="Cambria"/>
      <w:b/>
      <w:bCs/>
      <w:color w:val="365F91"/>
      <w:sz w:val="28"/>
      <w:szCs w:val="28"/>
    </w:rPr>
  </w:style>
  <w:style w:type="paragraph" w:customStyle="1" w:styleId="2">
    <w:name w:val="мой заголовок 2"/>
    <w:basedOn w:val="810"/>
    <w:link w:val="29"/>
    <w:rsid w:val="004900AD"/>
    <w:pPr>
      <w:numPr>
        <w:ilvl w:val="1"/>
        <w:numId w:val="3"/>
      </w:numPr>
      <w:tabs>
        <w:tab w:val="clear" w:pos="1494"/>
        <w:tab w:val="num" w:pos="360"/>
      </w:tabs>
      <w:spacing w:before="120" w:line="240" w:lineRule="auto"/>
      <w:ind w:left="360"/>
      <w:jc w:val="both"/>
    </w:pPr>
    <w:rPr>
      <w:b/>
      <w:szCs w:val="24"/>
    </w:rPr>
  </w:style>
  <w:style w:type="paragraph" w:customStyle="1" w:styleId="1">
    <w:name w:val="Мой заголовок 1"/>
    <w:basedOn w:val="a"/>
    <w:link w:val="1d"/>
    <w:rsid w:val="004900AD"/>
    <w:pPr>
      <w:numPr>
        <w:numId w:val="4"/>
      </w:numPr>
      <w:spacing w:before="120" w:after="240" w:line="300" w:lineRule="exact"/>
      <w:ind w:left="357" w:hanging="357"/>
      <w:jc w:val="both"/>
    </w:pPr>
    <w:rPr>
      <w:b/>
      <w:bCs/>
      <w:sz w:val="24"/>
    </w:rPr>
  </w:style>
  <w:style w:type="character" w:customStyle="1" w:styleId="29">
    <w:name w:val="мой заголовок 2 Знак"/>
    <w:link w:val="2"/>
    <w:locked/>
    <w:rsid w:val="004900AD"/>
    <w:rPr>
      <w:b/>
      <w:sz w:val="24"/>
      <w:szCs w:val="24"/>
      <w:shd w:val="clear" w:color="auto" w:fill="FFFFFF"/>
    </w:rPr>
  </w:style>
  <w:style w:type="paragraph" w:customStyle="1" w:styleId="ConsPlusNonformat">
    <w:name w:val="ConsPlusNonformat"/>
    <w:rsid w:val="00DD55EC"/>
    <w:pPr>
      <w:widowControl w:val="0"/>
      <w:autoSpaceDE w:val="0"/>
      <w:autoSpaceDN w:val="0"/>
      <w:adjustRightInd w:val="0"/>
    </w:pPr>
    <w:rPr>
      <w:rFonts w:ascii="Courier New" w:hAnsi="Courier New" w:cs="Courier New"/>
    </w:rPr>
  </w:style>
  <w:style w:type="character" w:customStyle="1" w:styleId="1d">
    <w:name w:val="Мой заголовок 1 Знак"/>
    <w:link w:val="1"/>
    <w:locked/>
    <w:rsid w:val="004900AD"/>
    <w:rPr>
      <w:rFonts w:ascii="Arial" w:hAnsi="Arial"/>
      <w:b/>
      <w:bCs/>
      <w:sz w:val="24"/>
    </w:rPr>
  </w:style>
  <w:style w:type="paragraph" w:customStyle="1" w:styleId="211">
    <w:name w:val="Основной текст 21"/>
    <w:basedOn w:val="a"/>
    <w:rsid w:val="00E860B8"/>
    <w:pPr>
      <w:spacing w:before="120"/>
      <w:ind w:left="284" w:firstLine="567"/>
      <w:jc w:val="both"/>
    </w:pPr>
    <w:rPr>
      <w:rFonts w:ascii="Times New Roman" w:hAnsi="Times New Roman"/>
      <w:sz w:val="24"/>
    </w:rPr>
  </w:style>
  <w:style w:type="paragraph" w:customStyle="1" w:styleId="2a">
    <w:name w:val="заголовок 2"/>
    <w:basedOn w:val="a"/>
    <w:next w:val="a"/>
    <w:rsid w:val="00BE36DF"/>
    <w:pPr>
      <w:keepNext/>
      <w:overflowPunct w:val="0"/>
      <w:autoSpaceDE w:val="0"/>
      <w:autoSpaceDN w:val="0"/>
      <w:adjustRightInd w:val="0"/>
      <w:ind w:left="709" w:hanging="283"/>
      <w:jc w:val="center"/>
      <w:textAlignment w:val="baseline"/>
    </w:pPr>
    <w:rPr>
      <w:rFonts w:ascii="Times New Roman" w:hAnsi="Times New Roman"/>
      <w:b/>
      <w:sz w:val="22"/>
      <w:lang w:eastAsia="en-US"/>
    </w:rPr>
  </w:style>
  <w:style w:type="paragraph" w:customStyle="1" w:styleId="1e">
    <w:name w:val="Обычный1"/>
    <w:rsid w:val="00BE36DF"/>
    <w:pPr>
      <w:snapToGrid w:val="0"/>
    </w:pPr>
    <w:rPr>
      <w:rFonts w:ascii="MS Sans Serif" w:hAnsi="MS Sans Serif"/>
      <w:lang w:val="en-US"/>
    </w:rPr>
  </w:style>
  <w:style w:type="table" w:styleId="afe">
    <w:name w:val="Table Grid"/>
    <w:basedOn w:val="a1"/>
    <w:uiPriority w:val="39"/>
    <w:rsid w:val="00927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Title"/>
    <w:basedOn w:val="a"/>
    <w:qFormat/>
    <w:rsid w:val="00003C93"/>
    <w:pPr>
      <w:ind w:right="-852"/>
      <w:jc w:val="center"/>
    </w:pPr>
    <w:rPr>
      <w:rFonts w:ascii="Times New Roman" w:hAnsi="Times New Roman"/>
      <w:b/>
      <w:sz w:val="32"/>
    </w:rPr>
  </w:style>
  <w:style w:type="paragraph" w:customStyle="1" w:styleId="52">
    <w:name w:val="заголовок 5"/>
    <w:basedOn w:val="a"/>
    <w:next w:val="a"/>
    <w:rsid w:val="00AB35A2"/>
    <w:pPr>
      <w:keepNext/>
      <w:jc w:val="center"/>
      <w:outlineLvl w:val="4"/>
    </w:pPr>
    <w:rPr>
      <w:rFonts w:ascii="Times New Roman CYR" w:hAnsi="Times New Roman CYR"/>
      <w:b/>
      <w:caps/>
      <w:sz w:val="22"/>
    </w:rPr>
  </w:style>
  <w:style w:type="paragraph" w:customStyle="1" w:styleId="value">
    <w:name w:val="value"/>
    <w:basedOn w:val="a"/>
    <w:rsid w:val="00AB35A2"/>
    <w:pPr>
      <w:spacing w:before="40" w:after="40"/>
      <w:ind w:left="53" w:right="53"/>
      <w:jc w:val="center"/>
    </w:pPr>
    <w:rPr>
      <w:rFonts w:cs="Arial"/>
      <w:sz w:val="15"/>
      <w:szCs w:val="15"/>
    </w:rPr>
  </w:style>
  <w:style w:type="paragraph" w:customStyle="1" w:styleId="ConsPlusNormal">
    <w:name w:val="ConsPlusNormal"/>
    <w:rsid w:val="00863412"/>
    <w:pPr>
      <w:widowControl w:val="0"/>
      <w:autoSpaceDE w:val="0"/>
      <w:autoSpaceDN w:val="0"/>
      <w:adjustRightInd w:val="0"/>
    </w:pPr>
    <w:rPr>
      <w:rFonts w:ascii="Arial" w:hAnsi="Arial" w:cs="Arial"/>
    </w:rPr>
  </w:style>
  <w:style w:type="paragraph" w:customStyle="1" w:styleId="34">
    <w:name w:val="заголовок 3"/>
    <w:basedOn w:val="a"/>
    <w:next w:val="a"/>
    <w:rsid w:val="0055573C"/>
    <w:pPr>
      <w:keepNext/>
      <w:widowControl w:val="0"/>
      <w:autoSpaceDE w:val="0"/>
      <w:autoSpaceDN w:val="0"/>
      <w:jc w:val="center"/>
    </w:pPr>
    <w:rPr>
      <w:rFonts w:ascii="Times New Roman" w:eastAsia="MS Mincho" w:hAnsi="Times New Roman"/>
      <w:b/>
      <w:bCs/>
      <w:sz w:val="24"/>
      <w:szCs w:val="24"/>
      <w:lang w:eastAsia="zh-CN"/>
    </w:rPr>
  </w:style>
  <w:style w:type="paragraph" w:customStyle="1" w:styleId="ConsPlusTitle">
    <w:name w:val="ConsPlusTitle"/>
    <w:rsid w:val="00921491"/>
    <w:pPr>
      <w:widowControl w:val="0"/>
      <w:autoSpaceDE w:val="0"/>
      <w:autoSpaceDN w:val="0"/>
      <w:adjustRightInd w:val="0"/>
    </w:pPr>
    <w:rPr>
      <w:rFonts w:ascii="Arial" w:hAnsi="Arial" w:cs="Arial"/>
      <w:b/>
      <w:bCs/>
      <w:sz w:val="16"/>
      <w:szCs w:val="16"/>
    </w:rPr>
  </w:style>
  <w:style w:type="character" w:customStyle="1" w:styleId="diffins">
    <w:name w:val="diff_ins"/>
    <w:rsid w:val="00DF157F"/>
  </w:style>
  <w:style w:type="character" w:customStyle="1" w:styleId="u">
    <w:name w:val="u"/>
    <w:basedOn w:val="a0"/>
    <w:rsid w:val="006352EB"/>
  </w:style>
  <w:style w:type="character" w:customStyle="1" w:styleId="blk">
    <w:name w:val="blk"/>
    <w:basedOn w:val="a0"/>
    <w:rsid w:val="006352EB"/>
  </w:style>
  <w:style w:type="character" w:customStyle="1" w:styleId="13">
    <w:name w:val="Заголовок 1 Знак"/>
    <w:link w:val="12"/>
    <w:uiPriority w:val="9"/>
    <w:rsid w:val="007905CD"/>
    <w:rPr>
      <w:rFonts w:ascii="Arial" w:hAnsi="Arial"/>
      <w:sz w:val="24"/>
    </w:rPr>
  </w:style>
  <w:style w:type="character" w:styleId="aff0">
    <w:name w:val="annotation reference"/>
    <w:rsid w:val="00FF1746"/>
    <w:rPr>
      <w:sz w:val="16"/>
      <w:szCs w:val="16"/>
    </w:rPr>
  </w:style>
  <w:style w:type="paragraph" w:styleId="aff1">
    <w:name w:val="annotation text"/>
    <w:basedOn w:val="a"/>
    <w:link w:val="aff2"/>
    <w:rsid w:val="00FF1746"/>
  </w:style>
  <w:style w:type="character" w:customStyle="1" w:styleId="aff2">
    <w:name w:val="Текст примечания Знак"/>
    <w:link w:val="aff1"/>
    <w:rsid w:val="00FF1746"/>
    <w:rPr>
      <w:rFonts w:ascii="Arial" w:hAnsi="Arial"/>
    </w:rPr>
  </w:style>
  <w:style w:type="paragraph" w:styleId="aff3">
    <w:name w:val="annotation subject"/>
    <w:basedOn w:val="aff1"/>
    <w:next w:val="aff1"/>
    <w:link w:val="aff4"/>
    <w:rsid w:val="00FF1746"/>
    <w:rPr>
      <w:b/>
      <w:bCs/>
    </w:rPr>
  </w:style>
  <w:style w:type="character" w:customStyle="1" w:styleId="aff4">
    <w:name w:val="Тема примечания Знак"/>
    <w:link w:val="aff3"/>
    <w:rsid w:val="00FF1746"/>
    <w:rPr>
      <w:rFonts w:ascii="Arial" w:hAnsi="Arial"/>
      <w:b/>
      <w:bCs/>
    </w:rPr>
  </w:style>
  <w:style w:type="character" w:customStyle="1" w:styleId="apple-converted-space">
    <w:name w:val="apple-converted-space"/>
    <w:basedOn w:val="a0"/>
    <w:rsid w:val="00EF1E9F"/>
  </w:style>
  <w:style w:type="paragraph" w:styleId="aff5">
    <w:name w:val="List Paragraph"/>
    <w:basedOn w:val="a"/>
    <w:uiPriority w:val="34"/>
    <w:qFormat/>
    <w:rsid w:val="005F5443"/>
    <w:pPr>
      <w:ind w:left="708"/>
    </w:pPr>
  </w:style>
  <w:style w:type="paragraph" w:customStyle="1" w:styleId="ConsNonformat">
    <w:name w:val="ConsNonformat"/>
    <w:rsid w:val="00FD3AA2"/>
    <w:pPr>
      <w:widowControl w:val="0"/>
      <w:autoSpaceDE w:val="0"/>
      <w:autoSpaceDN w:val="0"/>
    </w:pPr>
    <w:rPr>
      <w:rFonts w:ascii="Consultant" w:hAnsi="Consultant"/>
    </w:rPr>
  </w:style>
  <w:style w:type="character" w:customStyle="1" w:styleId="ad">
    <w:name w:val="Текст Знак"/>
    <w:link w:val="ac"/>
    <w:rsid w:val="00FD3AA2"/>
    <w:rPr>
      <w:rFonts w:ascii="Courier New" w:hAnsi="Courier New"/>
    </w:rPr>
  </w:style>
  <w:style w:type="character" w:customStyle="1" w:styleId="a8">
    <w:name w:val="Нижний колонтитул Знак"/>
    <w:link w:val="a7"/>
    <w:uiPriority w:val="99"/>
    <w:rsid w:val="00FD3AA2"/>
    <w:rPr>
      <w:rFonts w:ascii="Arial" w:hAnsi="Arial"/>
    </w:rPr>
  </w:style>
  <w:style w:type="paragraph" w:customStyle="1" w:styleId="2b">
    <w:name w:val="Абзац списка2"/>
    <w:basedOn w:val="a"/>
    <w:rsid w:val="00D6636A"/>
    <w:pPr>
      <w:ind w:left="708"/>
    </w:pPr>
  </w:style>
  <w:style w:type="paragraph" w:customStyle="1" w:styleId="2c">
    <w:name w:val="Заголовок оглавления2"/>
    <w:basedOn w:val="12"/>
    <w:next w:val="a"/>
    <w:rsid w:val="00D6636A"/>
    <w:pPr>
      <w:keepLines/>
      <w:spacing w:before="480" w:line="276" w:lineRule="auto"/>
      <w:outlineLvl w:val="9"/>
    </w:pPr>
    <w:rPr>
      <w:rFonts w:ascii="Cambria" w:hAnsi="Cambria"/>
      <w:b/>
      <w:bCs/>
      <w:color w:val="365F91"/>
      <w:sz w:val="28"/>
      <w:szCs w:val="28"/>
    </w:rPr>
  </w:style>
  <w:style w:type="character" w:customStyle="1" w:styleId="aff6">
    <w:name w:val="Гипертекстовая ссылка"/>
    <w:basedOn w:val="a0"/>
    <w:uiPriority w:val="99"/>
    <w:rsid w:val="00234770"/>
    <w:rPr>
      <w:color w:val="106BBE"/>
    </w:rPr>
  </w:style>
  <w:style w:type="paragraph" w:styleId="aff7">
    <w:name w:val="Revision"/>
    <w:hidden/>
    <w:uiPriority w:val="99"/>
    <w:semiHidden/>
    <w:rsid w:val="00AF5600"/>
    <w:rPr>
      <w:rFonts w:ascii="Arial" w:hAnsi="Arial"/>
    </w:rPr>
  </w:style>
  <w:style w:type="paragraph" w:customStyle="1" w:styleId="Default">
    <w:name w:val="Default"/>
    <w:rsid w:val="00F92C42"/>
    <w:pPr>
      <w:autoSpaceDE w:val="0"/>
      <w:autoSpaceDN w:val="0"/>
      <w:adjustRightInd w:val="0"/>
    </w:pPr>
    <w:rPr>
      <w:rFonts w:ascii="Tahoma" w:hAnsi="Tahoma" w:cs="Tahoma"/>
      <w:color w:val="000000"/>
      <w:sz w:val="24"/>
      <w:szCs w:val="24"/>
    </w:rPr>
  </w:style>
  <w:style w:type="paragraph" w:styleId="aff8">
    <w:name w:val="Salutation"/>
    <w:basedOn w:val="a"/>
    <w:next w:val="a"/>
    <w:link w:val="aff9"/>
    <w:rsid w:val="00280F7D"/>
    <w:rPr>
      <w:rFonts w:ascii="Times New Roman" w:hAnsi="Times New Roman"/>
      <w:snapToGrid w:val="0"/>
    </w:rPr>
  </w:style>
  <w:style w:type="character" w:customStyle="1" w:styleId="aff9">
    <w:name w:val="Приветствие Знак"/>
    <w:basedOn w:val="a0"/>
    <w:link w:val="aff8"/>
    <w:rsid w:val="00280F7D"/>
    <w:rPr>
      <w:snapToGrid w:val="0"/>
    </w:rPr>
  </w:style>
  <w:style w:type="character" w:styleId="affa">
    <w:name w:val="Strong"/>
    <w:basedOn w:val="a0"/>
    <w:uiPriority w:val="22"/>
    <w:qFormat/>
    <w:locked/>
    <w:rsid w:val="0026611C"/>
    <w:rPr>
      <w:b/>
      <w:bCs/>
    </w:rPr>
  </w:style>
  <w:style w:type="character" w:customStyle="1" w:styleId="21">
    <w:name w:val="Заголовок 2 Знак"/>
    <w:basedOn w:val="a0"/>
    <w:link w:val="20"/>
    <w:uiPriority w:val="9"/>
    <w:rsid w:val="0005621D"/>
    <w:rPr>
      <w:rFonts w:ascii="Arial" w:hAnsi="Arial"/>
      <w:b/>
      <w:sz w:val="24"/>
    </w:rPr>
  </w:style>
  <w:style w:type="character" w:customStyle="1" w:styleId="30">
    <w:name w:val="Заголовок 3 Знак"/>
    <w:basedOn w:val="a0"/>
    <w:link w:val="3"/>
    <w:rsid w:val="0005621D"/>
    <w:rPr>
      <w:rFonts w:ascii="Arial" w:hAnsi="Arial"/>
      <w:i/>
    </w:rPr>
  </w:style>
  <w:style w:type="character" w:customStyle="1" w:styleId="40">
    <w:name w:val="Заголовок 4 Знак"/>
    <w:basedOn w:val="a0"/>
    <w:link w:val="4"/>
    <w:uiPriority w:val="99"/>
    <w:rsid w:val="0005621D"/>
    <w:rPr>
      <w:b/>
      <w:sz w:val="24"/>
    </w:rPr>
  </w:style>
  <w:style w:type="character" w:customStyle="1" w:styleId="50">
    <w:name w:val="Заголовок 5 Знак"/>
    <w:basedOn w:val="a0"/>
    <w:link w:val="5"/>
    <w:uiPriority w:val="9"/>
    <w:rsid w:val="0005621D"/>
    <w:rPr>
      <w:sz w:val="24"/>
    </w:rPr>
  </w:style>
  <w:style w:type="character" w:customStyle="1" w:styleId="60">
    <w:name w:val="Заголовок 6 Знак"/>
    <w:basedOn w:val="a0"/>
    <w:link w:val="6"/>
    <w:rsid w:val="0005621D"/>
    <w:rPr>
      <w:b/>
      <w:caps/>
      <w:sz w:val="24"/>
    </w:rPr>
  </w:style>
  <w:style w:type="character" w:customStyle="1" w:styleId="70">
    <w:name w:val="Заголовок 7 Знак"/>
    <w:basedOn w:val="a0"/>
    <w:link w:val="7"/>
    <w:rsid w:val="0005621D"/>
    <w:rPr>
      <w:rFonts w:ascii="Arial" w:hAnsi="Arial"/>
      <w:sz w:val="24"/>
    </w:rPr>
  </w:style>
  <w:style w:type="character" w:customStyle="1" w:styleId="90">
    <w:name w:val="Заголовок 9 Знак"/>
    <w:basedOn w:val="a0"/>
    <w:link w:val="9"/>
    <w:rsid w:val="0005621D"/>
    <w:rPr>
      <w:rFonts w:ascii="Arial" w:hAnsi="Arial"/>
      <w:b/>
      <w:i/>
      <w:sz w:val="18"/>
    </w:rPr>
  </w:style>
  <w:style w:type="paragraph" w:styleId="affb">
    <w:name w:val="Normal Indent"/>
    <w:basedOn w:val="a"/>
    <w:rsid w:val="0005621D"/>
    <w:pPr>
      <w:spacing w:before="120"/>
      <w:ind w:firstLine="720"/>
      <w:jc w:val="both"/>
    </w:pPr>
    <w:rPr>
      <w:rFonts w:ascii="Courier New" w:hAnsi="Courier New"/>
      <w:snapToGrid w:val="0"/>
      <w:sz w:val="24"/>
    </w:rPr>
  </w:style>
  <w:style w:type="character" w:customStyle="1" w:styleId="1f">
    <w:name w:val="íîìåð ñòðàíèöû1"/>
    <w:basedOn w:val="a0"/>
    <w:rsid w:val="0005621D"/>
  </w:style>
  <w:style w:type="paragraph" w:customStyle="1" w:styleId="norm11">
    <w:name w:val="norm11"/>
    <w:basedOn w:val="a"/>
    <w:rsid w:val="0005621D"/>
    <w:pPr>
      <w:widowControl w:val="0"/>
      <w:spacing w:before="120" w:after="60"/>
      <w:ind w:firstLine="567"/>
      <w:jc w:val="both"/>
    </w:pPr>
    <w:rPr>
      <w:rFonts w:ascii="NTTierce" w:hAnsi="NTTierce" w:cs="NTTierce"/>
      <w:sz w:val="22"/>
      <w:szCs w:val="22"/>
    </w:rPr>
  </w:style>
  <w:style w:type="character" w:customStyle="1" w:styleId="af">
    <w:name w:val="Верхний колонтитул Знак"/>
    <w:basedOn w:val="a0"/>
    <w:link w:val="ae"/>
    <w:uiPriority w:val="99"/>
    <w:rsid w:val="0005621D"/>
    <w:rPr>
      <w:rFonts w:ascii="Arial" w:hAnsi="Arial"/>
    </w:rPr>
  </w:style>
  <w:style w:type="character" w:customStyle="1" w:styleId="25">
    <w:name w:val="Основной текст 2 Знак"/>
    <w:basedOn w:val="a0"/>
    <w:link w:val="24"/>
    <w:uiPriority w:val="99"/>
    <w:rsid w:val="0005621D"/>
    <w:rPr>
      <w:rFonts w:ascii="Verdana" w:hAnsi="Verdana"/>
      <w:sz w:val="22"/>
    </w:rPr>
  </w:style>
  <w:style w:type="paragraph" w:styleId="affc">
    <w:name w:val="TOC Heading"/>
    <w:basedOn w:val="12"/>
    <w:next w:val="a"/>
    <w:uiPriority w:val="39"/>
    <w:unhideWhenUsed/>
    <w:qFormat/>
    <w:rsid w:val="0005621D"/>
    <w:pPr>
      <w:keepLines/>
      <w:spacing w:before="480" w:line="276" w:lineRule="auto"/>
      <w:outlineLvl w:val="9"/>
    </w:pPr>
    <w:rPr>
      <w:rFonts w:asciiTheme="majorHAnsi" w:eastAsiaTheme="majorEastAsia" w:hAnsiTheme="majorHAnsi" w:cstheme="majorBidi"/>
      <w:b/>
      <w:bCs/>
      <w:color w:val="2E74B5" w:themeColor="accent1" w:themeShade="BF"/>
      <w:sz w:val="28"/>
      <w:szCs w:val="28"/>
      <w:lang w:eastAsia="en-US"/>
    </w:rPr>
  </w:style>
  <w:style w:type="character" w:customStyle="1" w:styleId="af2">
    <w:name w:val="Текст выноски Знак"/>
    <w:basedOn w:val="a0"/>
    <w:link w:val="af1"/>
    <w:uiPriority w:val="99"/>
    <w:rsid w:val="0005621D"/>
    <w:rPr>
      <w:rFonts w:ascii="Tahoma" w:hAnsi="Tahoma" w:cs="Tahoma"/>
      <w:sz w:val="16"/>
      <w:szCs w:val="16"/>
    </w:rPr>
  </w:style>
  <w:style w:type="character" w:customStyle="1" w:styleId="a6">
    <w:name w:val="Основной текст Знак"/>
    <w:basedOn w:val="a0"/>
    <w:link w:val="a5"/>
    <w:rsid w:val="0005621D"/>
    <w:rPr>
      <w:rFonts w:ascii="Verdana" w:hAnsi="Verdana"/>
      <w:sz w:val="24"/>
    </w:rPr>
  </w:style>
  <w:style w:type="character" w:customStyle="1" w:styleId="a4">
    <w:name w:val="Основной текст с отступом Знак"/>
    <w:basedOn w:val="a0"/>
    <w:link w:val="a3"/>
    <w:uiPriority w:val="99"/>
    <w:rsid w:val="0005621D"/>
    <w:rPr>
      <w:rFonts w:ascii="Arial" w:hAnsi="Arial"/>
      <w:sz w:val="24"/>
    </w:rPr>
  </w:style>
  <w:style w:type="paragraph" w:customStyle="1" w:styleId="2d">
    <w:name w:val="Обычный2"/>
    <w:rsid w:val="0005621D"/>
    <w:pPr>
      <w:widowControl w:val="0"/>
      <w:spacing w:line="280" w:lineRule="auto"/>
      <w:ind w:firstLine="720"/>
      <w:jc w:val="both"/>
    </w:pPr>
  </w:style>
  <w:style w:type="paragraph" w:customStyle="1" w:styleId="11">
    <w:name w:val="Клиентский Регламент 1"/>
    <w:basedOn w:val="a"/>
    <w:rsid w:val="0005621D"/>
    <w:pPr>
      <w:numPr>
        <w:numId w:val="108"/>
      </w:numPr>
      <w:autoSpaceDE w:val="0"/>
      <w:autoSpaceDN w:val="0"/>
    </w:pPr>
    <w:rPr>
      <w:rFonts w:ascii="Times New Roman" w:eastAsia="MS Mincho" w:hAnsi="Times New Roman"/>
      <w:sz w:val="22"/>
      <w:szCs w:val="22"/>
      <w:lang w:eastAsia="zh-CN"/>
    </w:rPr>
  </w:style>
  <w:style w:type="paragraph" w:customStyle="1" w:styleId="2e">
    <w:name w:val="Внутренний регламент2"/>
    <w:basedOn w:val="28"/>
    <w:rsid w:val="0005621D"/>
    <w:pPr>
      <w:widowControl/>
      <w:autoSpaceDE w:val="0"/>
      <w:autoSpaceDN w:val="0"/>
      <w:spacing w:after="120"/>
      <w:ind w:left="360" w:hanging="360"/>
      <w:jc w:val="center"/>
    </w:pPr>
    <w:rPr>
      <w:rFonts w:ascii="Times New Roman" w:eastAsia="MS Mincho" w:hAnsi="Times New Roman"/>
      <w:bCs/>
      <w:noProof w:val="0"/>
      <w:lang w:eastAsia="zh-CN"/>
    </w:rPr>
  </w:style>
  <w:style w:type="paragraph" w:customStyle="1" w:styleId="bullet">
    <w:name w:val="bullet"/>
    <w:basedOn w:val="a"/>
    <w:rsid w:val="0005621D"/>
    <w:pPr>
      <w:spacing w:after="60"/>
      <w:ind w:left="890" w:hanging="170"/>
      <w:jc w:val="both"/>
    </w:pPr>
    <w:rPr>
      <w:rFonts w:ascii="Times New Roman" w:hAnsi="Times New Roman"/>
      <w:sz w:val="24"/>
      <w:szCs w:val="24"/>
    </w:rPr>
  </w:style>
  <w:style w:type="paragraph" w:customStyle="1" w:styleId="Normal-s">
    <w:name w:val="Normal-s"/>
    <w:basedOn w:val="a"/>
    <w:rsid w:val="0005621D"/>
    <w:pPr>
      <w:keepNext/>
      <w:suppressAutoHyphens/>
      <w:spacing w:before="60" w:after="120"/>
      <w:jc w:val="center"/>
    </w:pPr>
    <w:rPr>
      <w:rFonts w:ascii="Times New Roman" w:hAnsi="Times New Roman"/>
      <w:b/>
      <w:kern w:val="1"/>
      <w:sz w:val="24"/>
      <w:lang w:eastAsia="ar-SA"/>
    </w:rPr>
  </w:style>
  <w:style w:type="character" w:customStyle="1" w:styleId="WW8Num4z0">
    <w:name w:val="WW8Num4z0"/>
    <w:rsid w:val="0005621D"/>
    <w:rPr>
      <w:rFonts w:ascii="OpenSymbol" w:hAnsi="OpenSymbol" w:cs="OpenSymbol"/>
    </w:rPr>
  </w:style>
  <w:style w:type="character" w:customStyle="1" w:styleId="WW8Num5z0">
    <w:name w:val="WW8Num5z0"/>
    <w:rsid w:val="0005621D"/>
    <w:rPr>
      <w:rFonts w:ascii="Symbol" w:hAnsi="Symbol" w:cs="Symbol"/>
      <w:sz w:val="20"/>
    </w:rPr>
  </w:style>
  <w:style w:type="character" w:customStyle="1" w:styleId="WW8Num6z0">
    <w:name w:val="WW8Num6z0"/>
    <w:rsid w:val="0005621D"/>
    <w:rPr>
      <w:rFonts w:ascii="Symbol" w:hAnsi="Symbol" w:cs="Symbol"/>
    </w:rPr>
  </w:style>
  <w:style w:type="character" w:customStyle="1" w:styleId="WW8Num8z0">
    <w:name w:val="WW8Num8z0"/>
    <w:rsid w:val="0005621D"/>
    <w:rPr>
      <w:rFonts w:ascii="Symbol" w:hAnsi="Symbol" w:cs="OpenSymbol"/>
    </w:rPr>
  </w:style>
  <w:style w:type="character" w:customStyle="1" w:styleId="Absatz-Standardschriftart">
    <w:name w:val="Absatz-Standardschriftart"/>
    <w:rsid w:val="0005621D"/>
  </w:style>
  <w:style w:type="character" w:customStyle="1" w:styleId="2f">
    <w:name w:val="Основной шрифт абзаца2"/>
    <w:rsid w:val="0005621D"/>
  </w:style>
  <w:style w:type="character" w:customStyle="1" w:styleId="WW-Absatz-Standardschriftart">
    <w:name w:val="WW-Absatz-Standardschriftart"/>
    <w:rsid w:val="0005621D"/>
  </w:style>
  <w:style w:type="character" w:customStyle="1" w:styleId="WW-Absatz-Standardschriftart1">
    <w:name w:val="WW-Absatz-Standardschriftart1"/>
    <w:rsid w:val="0005621D"/>
  </w:style>
  <w:style w:type="character" w:customStyle="1" w:styleId="WW8Num2z1">
    <w:name w:val="WW8Num2z1"/>
    <w:rsid w:val="0005621D"/>
    <w:rPr>
      <w:rFonts w:ascii="Courier New" w:hAnsi="Courier New" w:cs="Courier New"/>
    </w:rPr>
  </w:style>
  <w:style w:type="character" w:customStyle="1" w:styleId="WW8Num2z2">
    <w:name w:val="WW8Num2z2"/>
    <w:rsid w:val="0005621D"/>
    <w:rPr>
      <w:rFonts w:ascii="Wingdings" w:hAnsi="Wingdings" w:cs="Wingdings"/>
    </w:rPr>
  </w:style>
  <w:style w:type="character" w:customStyle="1" w:styleId="WW8Num2z3">
    <w:name w:val="WW8Num2z3"/>
    <w:rsid w:val="0005621D"/>
    <w:rPr>
      <w:rFonts w:ascii="Symbol" w:hAnsi="Symbol" w:cs="Symbol"/>
    </w:rPr>
  </w:style>
  <w:style w:type="character" w:customStyle="1" w:styleId="WW8Num11z0">
    <w:name w:val="WW8Num11z0"/>
    <w:rsid w:val="0005621D"/>
    <w:rPr>
      <w:rFonts w:ascii="Symbol" w:hAnsi="Symbol" w:cs="Symbol"/>
    </w:rPr>
  </w:style>
  <w:style w:type="character" w:customStyle="1" w:styleId="WW8Num11z1">
    <w:name w:val="WW8Num11z1"/>
    <w:rsid w:val="0005621D"/>
    <w:rPr>
      <w:rFonts w:ascii="Courier New" w:hAnsi="Courier New" w:cs="Courier New"/>
    </w:rPr>
  </w:style>
  <w:style w:type="character" w:customStyle="1" w:styleId="WW8Num11z2">
    <w:name w:val="WW8Num11z2"/>
    <w:rsid w:val="0005621D"/>
    <w:rPr>
      <w:rFonts w:ascii="Wingdings" w:hAnsi="Wingdings" w:cs="Wingdings"/>
    </w:rPr>
  </w:style>
  <w:style w:type="character" w:customStyle="1" w:styleId="WW8Num12z0">
    <w:name w:val="WW8Num12z0"/>
    <w:rsid w:val="0005621D"/>
    <w:rPr>
      <w:rFonts w:ascii="Symbol" w:hAnsi="Symbol" w:cs="Symbol"/>
    </w:rPr>
  </w:style>
  <w:style w:type="character" w:customStyle="1" w:styleId="WW8Num12z1">
    <w:name w:val="WW8Num12z1"/>
    <w:rsid w:val="0005621D"/>
    <w:rPr>
      <w:rFonts w:ascii="Courier New" w:hAnsi="Courier New" w:cs="Courier New"/>
    </w:rPr>
  </w:style>
  <w:style w:type="character" w:customStyle="1" w:styleId="WW8Num12z2">
    <w:name w:val="WW8Num12z2"/>
    <w:rsid w:val="0005621D"/>
    <w:rPr>
      <w:rFonts w:ascii="Wingdings" w:hAnsi="Wingdings" w:cs="Wingdings"/>
    </w:rPr>
  </w:style>
  <w:style w:type="character" w:customStyle="1" w:styleId="WW8Num15z0">
    <w:name w:val="WW8Num15z0"/>
    <w:rsid w:val="0005621D"/>
    <w:rPr>
      <w:rFonts w:ascii="Symbol" w:hAnsi="Symbol" w:cs="Symbol"/>
    </w:rPr>
  </w:style>
  <w:style w:type="character" w:customStyle="1" w:styleId="WW8Num15z1">
    <w:name w:val="WW8Num15z1"/>
    <w:rsid w:val="0005621D"/>
    <w:rPr>
      <w:rFonts w:ascii="Courier New" w:hAnsi="Courier New" w:cs="Courier New"/>
    </w:rPr>
  </w:style>
  <w:style w:type="character" w:customStyle="1" w:styleId="WW8Num15z2">
    <w:name w:val="WW8Num15z2"/>
    <w:rsid w:val="0005621D"/>
    <w:rPr>
      <w:rFonts w:ascii="Wingdings" w:hAnsi="Wingdings" w:cs="Wingdings"/>
    </w:rPr>
  </w:style>
  <w:style w:type="character" w:customStyle="1" w:styleId="WW8Num16z0">
    <w:name w:val="WW8Num16z0"/>
    <w:rsid w:val="0005621D"/>
    <w:rPr>
      <w:rFonts w:ascii="Symbol" w:hAnsi="Symbol" w:cs="Symbol"/>
    </w:rPr>
  </w:style>
  <w:style w:type="character" w:customStyle="1" w:styleId="WW8Num16z1">
    <w:name w:val="WW8Num16z1"/>
    <w:rsid w:val="0005621D"/>
    <w:rPr>
      <w:rFonts w:ascii="Courier New" w:hAnsi="Courier New" w:cs="Courier New"/>
    </w:rPr>
  </w:style>
  <w:style w:type="character" w:customStyle="1" w:styleId="WW8Num16z2">
    <w:name w:val="WW8Num16z2"/>
    <w:rsid w:val="0005621D"/>
    <w:rPr>
      <w:rFonts w:ascii="Wingdings" w:hAnsi="Wingdings" w:cs="Wingdings"/>
    </w:rPr>
  </w:style>
  <w:style w:type="character" w:customStyle="1" w:styleId="WW8Num17z0">
    <w:name w:val="WW8Num17z0"/>
    <w:rsid w:val="0005621D"/>
    <w:rPr>
      <w:rFonts w:ascii="Symbol" w:hAnsi="Symbol" w:cs="Symbol"/>
    </w:rPr>
  </w:style>
  <w:style w:type="character" w:customStyle="1" w:styleId="WW8Num17z1">
    <w:name w:val="WW8Num17z1"/>
    <w:rsid w:val="0005621D"/>
    <w:rPr>
      <w:rFonts w:ascii="Courier New" w:hAnsi="Courier New" w:cs="Courier New"/>
    </w:rPr>
  </w:style>
  <w:style w:type="character" w:customStyle="1" w:styleId="WW8Num17z2">
    <w:name w:val="WW8Num17z2"/>
    <w:rsid w:val="0005621D"/>
    <w:rPr>
      <w:rFonts w:ascii="Wingdings" w:hAnsi="Wingdings" w:cs="Wingdings"/>
    </w:rPr>
  </w:style>
  <w:style w:type="character" w:customStyle="1" w:styleId="WW8Num18z0">
    <w:name w:val="WW8Num18z0"/>
    <w:rsid w:val="0005621D"/>
    <w:rPr>
      <w:rFonts w:cs="Courier New"/>
    </w:rPr>
  </w:style>
  <w:style w:type="character" w:customStyle="1" w:styleId="WW8Num18z1">
    <w:name w:val="WW8Num18z1"/>
    <w:rsid w:val="0005621D"/>
    <w:rPr>
      <w:rFonts w:ascii="Courier New" w:hAnsi="Courier New" w:cs="Courier New"/>
    </w:rPr>
  </w:style>
  <w:style w:type="character" w:customStyle="1" w:styleId="WW8Num18z2">
    <w:name w:val="WW8Num18z2"/>
    <w:rsid w:val="0005621D"/>
    <w:rPr>
      <w:rFonts w:ascii="Wingdings" w:hAnsi="Wingdings" w:cs="Wingdings"/>
    </w:rPr>
  </w:style>
  <w:style w:type="character" w:customStyle="1" w:styleId="WW8Num18z3">
    <w:name w:val="WW8Num18z3"/>
    <w:rsid w:val="0005621D"/>
    <w:rPr>
      <w:rFonts w:ascii="Symbol" w:hAnsi="Symbol" w:cs="Symbol"/>
    </w:rPr>
  </w:style>
  <w:style w:type="character" w:customStyle="1" w:styleId="WW8Num19z0">
    <w:name w:val="WW8Num19z0"/>
    <w:rsid w:val="0005621D"/>
    <w:rPr>
      <w:rFonts w:ascii="Symbol" w:hAnsi="Symbol" w:cs="Symbol"/>
    </w:rPr>
  </w:style>
  <w:style w:type="character" w:customStyle="1" w:styleId="WW8Num20z0">
    <w:name w:val="WW8Num20z0"/>
    <w:rsid w:val="0005621D"/>
    <w:rPr>
      <w:rFonts w:ascii="Symbol" w:hAnsi="Symbol" w:cs="Symbol"/>
    </w:rPr>
  </w:style>
  <w:style w:type="character" w:customStyle="1" w:styleId="WW8Num20z1">
    <w:name w:val="WW8Num20z1"/>
    <w:rsid w:val="0005621D"/>
    <w:rPr>
      <w:rFonts w:ascii="Courier New" w:hAnsi="Courier New" w:cs="Courier New"/>
    </w:rPr>
  </w:style>
  <w:style w:type="character" w:customStyle="1" w:styleId="WW8Num20z2">
    <w:name w:val="WW8Num20z2"/>
    <w:rsid w:val="0005621D"/>
    <w:rPr>
      <w:rFonts w:ascii="Wingdings" w:hAnsi="Wingdings" w:cs="Wingdings"/>
    </w:rPr>
  </w:style>
  <w:style w:type="character" w:customStyle="1" w:styleId="WW8Num23z0">
    <w:name w:val="WW8Num23z0"/>
    <w:rsid w:val="0005621D"/>
    <w:rPr>
      <w:rFonts w:ascii="Symbol" w:hAnsi="Symbol" w:cs="Symbol"/>
    </w:rPr>
  </w:style>
  <w:style w:type="character" w:customStyle="1" w:styleId="WW8Num23z1">
    <w:name w:val="WW8Num23z1"/>
    <w:rsid w:val="0005621D"/>
    <w:rPr>
      <w:rFonts w:ascii="Courier New" w:hAnsi="Courier New" w:cs="Courier New"/>
    </w:rPr>
  </w:style>
  <w:style w:type="character" w:customStyle="1" w:styleId="WW8Num23z2">
    <w:name w:val="WW8Num23z2"/>
    <w:rsid w:val="0005621D"/>
    <w:rPr>
      <w:rFonts w:ascii="Wingdings" w:hAnsi="Wingdings" w:cs="Wingdings"/>
    </w:rPr>
  </w:style>
  <w:style w:type="character" w:customStyle="1" w:styleId="WW8Num25z0">
    <w:name w:val="WW8Num25z0"/>
    <w:rsid w:val="0005621D"/>
    <w:rPr>
      <w:rFonts w:ascii="Arial" w:hAnsi="Arial" w:cs="Arial"/>
      <w:b/>
      <w:i w:val="0"/>
      <w:sz w:val="20"/>
    </w:rPr>
  </w:style>
  <w:style w:type="character" w:customStyle="1" w:styleId="WW8Num25z1">
    <w:name w:val="WW8Num25z1"/>
    <w:rsid w:val="0005621D"/>
    <w:rPr>
      <w:rFonts w:ascii="Arial" w:hAnsi="Arial" w:cs="Arial"/>
      <w:b/>
      <w:i w:val="0"/>
    </w:rPr>
  </w:style>
  <w:style w:type="character" w:customStyle="1" w:styleId="WW8Num25z2">
    <w:name w:val="WW8Num25z2"/>
    <w:rsid w:val="0005621D"/>
    <w:rPr>
      <w:b/>
      <w:i w:val="0"/>
    </w:rPr>
  </w:style>
  <w:style w:type="character" w:customStyle="1" w:styleId="WW8Num27z0">
    <w:name w:val="WW8Num27z0"/>
    <w:rsid w:val="0005621D"/>
    <w:rPr>
      <w:rFonts w:ascii="Symbol" w:hAnsi="Symbol" w:cs="Symbol"/>
    </w:rPr>
  </w:style>
  <w:style w:type="character" w:customStyle="1" w:styleId="WW8Num32z0">
    <w:name w:val="WW8Num32z0"/>
    <w:rsid w:val="0005621D"/>
    <w:rPr>
      <w:rFonts w:ascii="Symbol" w:hAnsi="Symbol" w:cs="Symbol"/>
    </w:rPr>
  </w:style>
  <w:style w:type="character" w:customStyle="1" w:styleId="WW8Num33z0">
    <w:name w:val="WW8Num33z0"/>
    <w:rsid w:val="0005621D"/>
    <w:rPr>
      <w:rFonts w:ascii="Arial" w:hAnsi="Arial" w:cs="Arial"/>
      <w:b/>
      <w:i w:val="0"/>
      <w:caps/>
      <w:sz w:val="22"/>
    </w:rPr>
  </w:style>
  <w:style w:type="character" w:customStyle="1" w:styleId="WW8Num33z1">
    <w:name w:val="WW8Num33z1"/>
    <w:rsid w:val="0005621D"/>
    <w:rPr>
      <w:rFonts w:ascii="Times New Roman" w:hAnsi="Times New Roman" w:cs="Times New Roman"/>
      <w:b/>
      <w:i w:val="0"/>
      <w:sz w:val="22"/>
    </w:rPr>
  </w:style>
  <w:style w:type="character" w:customStyle="1" w:styleId="WW8Num33z2">
    <w:name w:val="WW8Num33z2"/>
    <w:rsid w:val="0005621D"/>
    <w:rPr>
      <w:b w:val="0"/>
      <w:i w:val="0"/>
      <w:sz w:val="20"/>
    </w:rPr>
  </w:style>
  <w:style w:type="character" w:customStyle="1" w:styleId="WW8Num33z4">
    <w:name w:val="WW8Num33z4"/>
    <w:rsid w:val="0005621D"/>
    <w:rPr>
      <w:b/>
    </w:rPr>
  </w:style>
  <w:style w:type="character" w:customStyle="1" w:styleId="WW8NumSt1z0">
    <w:name w:val="WW8NumSt1z0"/>
    <w:rsid w:val="0005621D"/>
    <w:rPr>
      <w:rFonts w:ascii="Symbol" w:hAnsi="Symbol" w:cs="Symbol"/>
      <w:sz w:val="20"/>
    </w:rPr>
  </w:style>
  <w:style w:type="character" w:customStyle="1" w:styleId="WW8NumSt8z0">
    <w:name w:val="WW8NumSt8z0"/>
    <w:rsid w:val="0005621D"/>
    <w:rPr>
      <w:rFonts w:ascii="Wingdings" w:hAnsi="Wingdings" w:cs="Times New Roman"/>
      <w:b w:val="0"/>
      <w:i w:val="0"/>
      <w:sz w:val="18"/>
      <w:szCs w:val="18"/>
    </w:rPr>
  </w:style>
  <w:style w:type="character" w:customStyle="1" w:styleId="WW8NumSt17z0">
    <w:name w:val="WW8NumSt17z0"/>
    <w:rsid w:val="0005621D"/>
    <w:rPr>
      <w:rFonts w:ascii="Symbol" w:hAnsi="Symbol" w:cs="Symbol"/>
    </w:rPr>
  </w:style>
  <w:style w:type="character" w:customStyle="1" w:styleId="WW8NumSt20z0">
    <w:name w:val="WW8NumSt20z0"/>
    <w:rsid w:val="0005621D"/>
    <w:rPr>
      <w:rFonts w:ascii="Symbol" w:hAnsi="Symbol" w:cs="Symbol"/>
    </w:rPr>
  </w:style>
  <w:style w:type="character" w:customStyle="1" w:styleId="WW8NumSt21z0">
    <w:name w:val="WW8NumSt21z0"/>
    <w:rsid w:val="0005621D"/>
    <w:rPr>
      <w:rFonts w:ascii="Symbol" w:hAnsi="Symbol" w:cs="Symbol"/>
    </w:rPr>
  </w:style>
  <w:style w:type="character" w:customStyle="1" w:styleId="1f0">
    <w:name w:val="Основной шрифт абзаца1"/>
    <w:rsid w:val="0005621D"/>
  </w:style>
  <w:style w:type="character" w:customStyle="1" w:styleId="2f0">
    <w:name w:val="íîìåð ñòðàíèöû2"/>
    <w:rsid w:val="0005621D"/>
    <w:rPr>
      <w:sz w:val="20"/>
      <w:szCs w:val="20"/>
    </w:rPr>
  </w:style>
  <w:style w:type="character" w:customStyle="1" w:styleId="affd">
    <w:name w:val="Символ нумерации"/>
    <w:rsid w:val="0005621D"/>
  </w:style>
  <w:style w:type="character" w:customStyle="1" w:styleId="affe">
    <w:name w:val="Маркеры списка"/>
    <w:rsid w:val="0005621D"/>
    <w:rPr>
      <w:rFonts w:ascii="OpenSymbol" w:eastAsia="OpenSymbol" w:hAnsi="OpenSymbol" w:cs="OpenSymbol"/>
    </w:rPr>
  </w:style>
  <w:style w:type="paragraph" w:customStyle="1" w:styleId="1f1">
    <w:name w:val="Заголовок1"/>
    <w:basedOn w:val="a"/>
    <w:next w:val="a5"/>
    <w:rsid w:val="0005621D"/>
    <w:pPr>
      <w:keepNext/>
      <w:suppressAutoHyphens/>
      <w:spacing w:before="240" w:after="120"/>
    </w:pPr>
    <w:rPr>
      <w:rFonts w:eastAsia="Microsoft YaHei" w:cs="Mangal"/>
      <w:sz w:val="28"/>
      <w:szCs w:val="28"/>
      <w:lang w:eastAsia="ar-SA"/>
    </w:rPr>
  </w:style>
  <w:style w:type="paragraph" w:styleId="afff">
    <w:name w:val="List"/>
    <w:basedOn w:val="a"/>
    <w:rsid w:val="0005621D"/>
    <w:pPr>
      <w:suppressAutoHyphens/>
      <w:autoSpaceDE w:val="0"/>
      <w:spacing w:line="300" w:lineRule="exact"/>
      <w:ind w:left="360" w:hanging="360"/>
      <w:jc w:val="both"/>
    </w:pPr>
    <w:rPr>
      <w:rFonts w:ascii="Times New Roman" w:hAnsi="Times New Roman"/>
      <w:lang w:val="en-GB" w:eastAsia="ar-SA"/>
    </w:rPr>
  </w:style>
  <w:style w:type="paragraph" w:customStyle="1" w:styleId="2f1">
    <w:name w:val="Название2"/>
    <w:basedOn w:val="a"/>
    <w:rsid w:val="0005621D"/>
    <w:pPr>
      <w:suppressLineNumbers/>
      <w:suppressAutoHyphens/>
      <w:spacing w:before="120" w:after="120"/>
    </w:pPr>
    <w:rPr>
      <w:rFonts w:ascii="Times New Roman" w:hAnsi="Times New Roman" w:cs="Mangal"/>
      <w:i/>
      <w:iCs/>
      <w:sz w:val="24"/>
      <w:szCs w:val="24"/>
      <w:lang w:eastAsia="ar-SA"/>
    </w:rPr>
  </w:style>
  <w:style w:type="paragraph" w:customStyle="1" w:styleId="2f2">
    <w:name w:val="Указатель2"/>
    <w:basedOn w:val="a"/>
    <w:rsid w:val="0005621D"/>
    <w:pPr>
      <w:suppressLineNumbers/>
      <w:suppressAutoHyphens/>
    </w:pPr>
    <w:rPr>
      <w:rFonts w:ascii="Times New Roman" w:hAnsi="Times New Roman" w:cs="Mangal"/>
      <w:lang w:eastAsia="ar-SA"/>
    </w:rPr>
  </w:style>
  <w:style w:type="paragraph" w:customStyle="1" w:styleId="1f2">
    <w:name w:val="Название1"/>
    <w:basedOn w:val="a"/>
    <w:rsid w:val="0005621D"/>
    <w:pPr>
      <w:suppressLineNumbers/>
      <w:suppressAutoHyphens/>
      <w:spacing w:before="120" w:after="120"/>
    </w:pPr>
    <w:rPr>
      <w:rFonts w:ascii="Times New Roman" w:hAnsi="Times New Roman" w:cs="Mangal"/>
      <w:i/>
      <w:iCs/>
      <w:sz w:val="24"/>
      <w:szCs w:val="24"/>
      <w:lang w:eastAsia="ar-SA"/>
    </w:rPr>
  </w:style>
  <w:style w:type="paragraph" w:customStyle="1" w:styleId="1f3">
    <w:name w:val="Указатель1"/>
    <w:basedOn w:val="a"/>
    <w:rsid w:val="0005621D"/>
    <w:pPr>
      <w:suppressLineNumbers/>
      <w:suppressAutoHyphens/>
    </w:pPr>
    <w:rPr>
      <w:rFonts w:ascii="Times New Roman" w:hAnsi="Times New Roman" w:cs="Mangal"/>
      <w:lang w:eastAsia="ar-SA"/>
    </w:rPr>
  </w:style>
  <w:style w:type="paragraph" w:customStyle="1" w:styleId="Normal-h">
    <w:name w:val="Normal-h"/>
    <w:basedOn w:val="a"/>
    <w:rsid w:val="0005621D"/>
    <w:pPr>
      <w:keepNext/>
      <w:suppressAutoHyphens/>
    </w:pPr>
    <w:rPr>
      <w:rFonts w:ascii="Times New Roman" w:hAnsi="Times New Roman"/>
      <w:b/>
      <w:kern w:val="1"/>
      <w:sz w:val="24"/>
      <w:lang w:eastAsia="ar-SA"/>
    </w:rPr>
  </w:style>
  <w:style w:type="paragraph" w:customStyle="1" w:styleId="311">
    <w:name w:val="Основной текст 31"/>
    <w:basedOn w:val="a"/>
    <w:rsid w:val="0005621D"/>
    <w:pPr>
      <w:widowControl w:val="0"/>
      <w:suppressAutoHyphens/>
    </w:pPr>
    <w:rPr>
      <w:rFonts w:ascii="Times New Roman" w:hAnsi="Times New Roman"/>
      <w:sz w:val="24"/>
      <w:lang w:eastAsia="ar-SA"/>
    </w:rPr>
  </w:style>
  <w:style w:type="paragraph" w:customStyle="1" w:styleId="afff0">
    <w:name w:val="Îáû÷íûé òåêñò ñ îòñòóïîì"/>
    <w:basedOn w:val="a"/>
    <w:rsid w:val="0005621D"/>
    <w:pPr>
      <w:suppressAutoHyphens/>
      <w:autoSpaceDE w:val="0"/>
      <w:spacing w:before="120"/>
      <w:ind w:firstLine="720"/>
      <w:jc w:val="both"/>
    </w:pPr>
    <w:rPr>
      <w:rFonts w:ascii="Courier New" w:hAnsi="Courier New" w:cs="Courier New"/>
      <w:sz w:val="24"/>
      <w:szCs w:val="24"/>
      <w:lang w:eastAsia="ar-SA"/>
    </w:rPr>
  </w:style>
  <w:style w:type="paragraph" w:customStyle="1" w:styleId="212">
    <w:name w:val="Основной текст с отступом 21"/>
    <w:basedOn w:val="a"/>
    <w:rsid w:val="0005621D"/>
    <w:pPr>
      <w:suppressAutoHyphens/>
      <w:spacing w:line="360" w:lineRule="auto"/>
      <w:ind w:firstLine="709"/>
      <w:jc w:val="both"/>
    </w:pPr>
    <w:rPr>
      <w:rFonts w:ascii="Times New Roman" w:hAnsi="Times New Roman"/>
      <w:sz w:val="22"/>
      <w:szCs w:val="24"/>
      <w:lang w:eastAsia="ar-SA"/>
    </w:rPr>
  </w:style>
  <w:style w:type="paragraph" w:customStyle="1" w:styleId="110">
    <w:name w:val="çàãîëîâîê 11"/>
    <w:basedOn w:val="a"/>
    <w:next w:val="213"/>
    <w:rsid w:val="0005621D"/>
    <w:pPr>
      <w:suppressAutoHyphens/>
      <w:autoSpaceDE w:val="0"/>
      <w:spacing w:before="240"/>
      <w:ind w:firstLine="709"/>
    </w:pPr>
    <w:rPr>
      <w:rFonts w:ascii="Times New Roman" w:hAnsi="Times New Roman"/>
      <w:b/>
      <w:bCs/>
      <w:sz w:val="28"/>
      <w:szCs w:val="28"/>
      <w:lang w:val="en-GB" w:eastAsia="ar-SA"/>
    </w:rPr>
  </w:style>
  <w:style w:type="paragraph" w:customStyle="1" w:styleId="213">
    <w:name w:val="çàãîëîâîê 21"/>
    <w:basedOn w:val="a"/>
    <w:next w:val="a"/>
    <w:rsid w:val="0005621D"/>
    <w:pPr>
      <w:keepNext/>
      <w:keepLines/>
      <w:suppressAutoHyphens/>
      <w:autoSpaceDE w:val="0"/>
      <w:spacing w:before="240"/>
      <w:ind w:left="1440" w:hanging="720"/>
    </w:pPr>
    <w:rPr>
      <w:rFonts w:ascii="Times New Roman" w:hAnsi="Times New Roman"/>
      <w:sz w:val="28"/>
      <w:szCs w:val="28"/>
      <w:lang w:eastAsia="ar-SA"/>
    </w:rPr>
  </w:style>
  <w:style w:type="paragraph" w:customStyle="1" w:styleId="35">
    <w:name w:val="çàãîëîâîê 3"/>
    <w:basedOn w:val="a"/>
    <w:next w:val="a"/>
    <w:rsid w:val="0005621D"/>
    <w:pPr>
      <w:keepNext/>
      <w:widowControl w:val="0"/>
      <w:suppressAutoHyphens/>
      <w:autoSpaceDE w:val="0"/>
      <w:jc w:val="center"/>
    </w:pPr>
    <w:rPr>
      <w:rFonts w:ascii="Times New Roman" w:hAnsi="Times New Roman"/>
      <w:b/>
      <w:bCs/>
      <w:sz w:val="24"/>
      <w:szCs w:val="24"/>
      <w:lang w:eastAsia="ar-SA"/>
    </w:rPr>
  </w:style>
  <w:style w:type="paragraph" w:customStyle="1" w:styleId="2f3">
    <w:name w:val="àãîëîâîê 2"/>
    <w:basedOn w:val="a"/>
    <w:next w:val="a"/>
    <w:rsid w:val="0005621D"/>
    <w:pPr>
      <w:widowControl w:val="0"/>
      <w:suppressAutoHyphens/>
      <w:autoSpaceDE w:val="0"/>
      <w:spacing w:before="120"/>
      <w:jc w:val="both"/>
    </w:pPr>
    <w:rPr>
      <w:rFonts w:ascii="Times New Roman" w:hAnsi="Times New Roman"/>
      <w:sz w:val="24"/>
      <w:szCs w:val="24"/>
      <w:lang w:eastAsia="ar-SA"/>
    </w:rPr>
  </w:style>
  <w:style w:type="paragraph" w:customStyle="1" w:styleId="42">
    <w:name w:val="çàãîëîâîê 4"/>
    <w:basedOn w:val="a"/>
    <w:next w:val="a"/>
    <w:rsid w:val="0005621D"/>
    <w:pPr>
      <w:keepNext/>
      <w:suppressAutoHyphens/>
      <w:autoSpaceDE w:val="0"/>
      <w:jc w:val="center"/>
    </w:pPr>
    <w:rPr>
      <w:rFonts w:ascii="Times New Roman" w:hAnsi="Times New Roman"/>
      <w:b/>
      <w:bCs/>
      <w:sz w:val="24"/>
      <w:szCs w:val="24"/>
      <w:lang w:eastAsia="ar-SA"/>
    </w:rPr>
  </w:style>
  <w:style w:type="paragraph" w:customStyle="1" w:styleId="312">
    <w:name w:val="Основной текст с отступом 31"/>
    <w:basedOn w:val="a"/>
    <w:rsid w:val="0005621D"/>
    <w:pPr>
      <w:suppressAutoHyphens/>
      <w:spacing w:line="360" w:lineRule="auto"/>
      <w:ind w:firstLine="709"/>
      <w:jc w:val="both"/>
    </w:pPr>
    <w:rPr>
      <w:rFonts w:ascii="Times New Roman" w:hAnsi="Times New Roman"/>
      <w:i/>
      <w:iCs/>
      <w:sz w:val="22"/>
      <w:szCs w:val="24"/>
      <w:lang w:eastAsia="ar-SA"/>
    </w:rPr>
  </w:style>
  <w:style w:type="paragraph" w:customStyle="1" w:styleId="1f4">
    <w:name w:val="Цитата1"/>
    <w:basedOn w:val="a"/>
    <w:rsid w:val="0005621D"/>
    <w:pPr>
      <w:suppressAutoHyphens/>
      <w:spacing w:line="360" w:lineRule="auto"/>
      <w:ind w:left="720" w:right="6"/>
      <w:jc w:val="both"/>
    </w:pPr>
    <w:rPr>
      <w:rFonts w:ascii="Times New Roman" w:hAnsi="Times New Roman"/>
      <w:sz w:val="22"/>
      <w:lang w:eastAsia="ar-SA"/>
    </w:rPr>
  </w:style>
  <w:style w:type="paragraph" w:customStyle="1" w:styleId="1f5">
    <w:name w:val="Название объекта1"/>
    <w:basedOn w:val="a"/>
    <w:rsid w:val="0005621D"/>
    <w:pPr>
      <w:widowControl w:val="0"/>
      <w:suppressAutoHyphens/>
      <w:ind w:right="-852"/>
      <w:jc w:val="center"/>
    </w:pPr>
    <w:rPr>
      <w:rFonts w:ascii="Times New Roman" w:hAnsi="Times New Roman"/>
      <w:b/>
      <w:sz w:val="24"/>
      <w:lang w:eastAsia="ar-SA"/>
    </w:rPr>
  </w:style>
  <w:style w:type="paragraph" w:customStyle="1" w:styleId="36">
    <w:name w:val="Обычный3"/>
    <w:rsid w:val="0005621D"/>
    <w:pPr>
      <w:suppressAutoHyphens/>
    </w:pPr>
    <w:rPr>
      <w:lang w:eastAsia="ar-SA"/>
    </w:rPr>
  </w:style>
  <w:style w:type="paragraph" w:customStyle="1" w:styleId="afff1">
    <w:name w:val="Обычный цент."/>
    <w:basedOn w:val="a"/>
    <w:rsid w:val="0005621D"/>
    <w:pPr>
      <w:suppressAutoHyphens/>
      <w:jc w:val="center"/>
    </w:pPr>
    <w:rPr>
      <w:rFonts w:ascii="Times New Roman" w:hAnsi="Times New Roman"/>
      <w:kern w:val="1"/>
      <w:sz w:val="24"/>
      <w:lang w:eastAsia="ar-SA"/>
    </w:rPr>
  </w:style>
  <w:style w:type="paragraph" w:customStyle="1" w:styleId="afff2">
    <w:name w:val="Содержимое врезки"/>
    <w:basedOn w:val="a5"/>
    <w:rsid w:val="0005621D"/>
    <w:pPr>
      <w:widowControl w:val="0"/>
      <w:suppressAutoHyphens/>
      <w:autoSpaceDE w:val="0"/>
      <w:spacing w:before="120"/>
      <w:jc w:val="both"/>
    </w:pPr>
    <w:rPr>
      <w:rFonts w:ascii="Arial" w:hAnsi="Arial"/>
      <w:szCs w:val="24"/>
      <w:lang w:eastAsia="ar-SA"/>
    </w:rPr>
  </w:style>
  <w:style w:type="paragraph" w:customStyle="1" w:styleId="afff3">
    <w:name w:val="Содержимое таблицы"/>
    <w:basedOn w:val="a"/>
    <w:rsid w:val="0005621D"/>
    <w:pPr>
      <w:suppressLineNumbers/>
      <w:suppressAutoHyphens/>
    </w:pPr>
    <w:rPr>
      <w:rFonts w:ascii="Times New Roman" w:hAnsi="Times New Roman"/>
      <w:lang w:eastAsia="ar-SA"/>
    </w:rPr>
  </w:style>
  <w:style w:type="paragraph" w:customStyle="1" w:styleId="afff4">
    <w:name w:val="Заголовок таблицы"/>
    <w:basedOn w:val="afff3"/>
    <w:rsid w:val="0005621D"/>
    <w:pPr>
      <w:jc w:val="center"/>
    </w:pPr>
    <w:rPr>
      <w:b/>
      <w:bCs/>
    </w:rPr>
  </w:style>
  <w:style w:type="paragraph" w:customStyle="1" w:styleId="100">
    <w:name w:val="Оглавление 10"/>
    <w:basedOn w:val="1f3"/>
    <w:rsid w:val="0005621D"/>
    <w:pPr>
      <w:tabs>
        <w:tab w:val="right" w:leader="dot" w:pos="7091"/>
      </w:tabs>
      <w:ind w:left="2547"/>
    </w:pPr>
  </w:style>
  <w:style w:type="paragraph" w:customStyle="1" w:styleId="FR1">
    <w:name w:val="FR1"/>
    <w:rsid w:val="0005621D"/>
    <w:pPr>
      <w:widowControl w:val="0"/>
      <w:suppressAutoHyphens/>
      <w:autoSpaceDE w:val="0"/>
      <w:spacing w:before="280"/>
      <w:jc w:val="center"/>
    </w:pPr>
    <w:rPr>
      <w:rFonts w:eastAsia="Arial"/>
      <w:b/>
      <w:bCs/>
      <w:szCs w:val="24"/>
      <w:lang w:eastAsia="ar-SA"/>
    </w:rPr>
  </w:style>
  <w:style w:type="paragraph" w:customStyle="1" w:styleId="43">
    <w:name w:val="заголовок 4"/>
    <w:basedOn w:val="a"/>
    <w:next w:val="a"/>
    <w:rsid w:val="0005621D"/>
    <w:pPr>
      <w:keepNext/>
      <w:autoSpaceDE w:val="0"/>
      <w:autoSpaceDN w:val="0"/>
      <w:jc w:val="center"/>
    </w:pPr>
    <w:rPr>
      <w:rFonts w:ascii="Times New Roman" w:hAnsi="Times New Roman"/>
      <w:b/>
      <w:bCs/>
      <w:sz w:val="24"/>
      <w:szCs w:val="24"/>
      <w:lang w:eastAsia="en-US"/>
    </w:rPr>
  </w:style>
  <w:style w:type="paragraph" w:customStyle="1" w:styleId="Favourite">
    <w:name w:val="Favourite"/>
    <w:rsid w:val="0005621D"/>
    <w:pPr>
      <w:widowControl w:val="0"/>
      <w:spacing w:before="80" w:after="80"/>
      <w:jc w:val="both"/>
    </w:pPr>
    <w:rPr>
      <w:kern w:val="20"/>
      <w:sz w:val="26"/>
      <w:szCs w:val="26"/>
      <w:lang w:eastAsia="en-US"/>
    </w:rPr>
  </w:style>
  <w:style w:type="paragraph" w:customStyle="1" w:styleId="BodyText31">
    <w:name w:val="Body Text 31"/>
    <w:basedOn w:val="a"/>
    <w:rsid w:val="0005621D"/>
    <w:pPr>
      <w:spacing w:before="120"/>
    </w:pPr>
    <w:rPr>
      <w:rFonts w:ascii="Times New Roman" w:hAnsi="Times New Roman"/>
    </w:rPr>
  </w:style>
  <w:style w:type="paragraph" w:customStyle="1" w:styleId="01">
    <w:name w:val="01 ЗНАЧЕНИЯ ПОЛЕЙ"/>
    <w:qFormat/>
    <w:rsid w:val="00F30972"/>
    <w:pPr>
      <w:spacing w:before="120"/>
      <w:ind w:left="34" w:right="-85"/>
    </w:pPr>
    <w:rPr>
      <w:rFonts w:ascii="Arial" w:hAnsi="Arial" w:cs="Arial"/>
      <w:lang w:eastAsia="en-US"/>
    </w:rPr>
  </w:style>
  <w:style w:type="paragraph" w:customStyle="1" w:styleId="06">
    <w:name w:val="06 ТАБЛИЦА В ТЕКСТЕ"/>
    <w:link w:val="060"/>
    <w:qFormat/>
    <w:rsid w:val="00F30972"/>
    <w:pPr>
      <w:spacing w:before="100"/>
      <w:ind w:left="-85" w:right="-85"/>
    </w:pPr>
    <w:rPr>
      <w:rFonts w:ascii="Arial" w:hAnsi="Arial" w:cs="Arial"/>
      <w:szCs w:val="22"/>
      <w:lang w:eastAsia="en-US"/>
    </w:rPr>
  </w:style>
  <w:style w:type="character" w:customStyle="1" w:styleId="060">
    <w:name w:val="06 ТАБЛИЦА В ТЕКСТЕ Знак"/>
    <w:link w:val="06"/>
    <w:rsid w:val="00F30972"/>
    <w:rPr>
      <w:rFonts w:ascii="Arial" w:hAnsi="Arial" w:cs="Arial"/>
      <w:szCs w:val="22"/>
      <w:lang w:eastAsia="en-US"/>
    </w:rPr>
  </w:style>
  <w:style w:type="paragraph" w:customStyle="1" w:styleId="ID">
    <w:name w:val="ID"/>
    <w:rsid w:val="00F30972"/>
    <w:pPr>
      <w:ind w:left="-113"/>
    </w:pPr>
    <w:rPr>
      <w:rFonts w:ascii="Arial" w:hAnsi="Arial" w:cs="Arial"/>
      <w:sz w:val="14"/>
      <w:szCs w:val="14"/>
      <w:lang w:val="en-US" w:eastAsia="en-US"/>
    </w:rPr>
  </w:style>
  <w:style w:type="paragraph" w:customStyle="1" w:styleId="00">
    <w:name w:val="00 ИМЯ ДОКУМЕНТА"/>
    <w:basedOn w:val="a"/>
    <w:rsid w:val="00F30972"/>
    <w:pPr>
      <w:spacing w:after="284"/>
      <w:ind w:left="-108" w:right="-108"/>
      <w:jc w:val="center"/>
      <w:outlineLvl w:val="0"/>
    </w:pPr>
    <w:rPr>
      <w:rFonts w:cs="Arial"/>
      <w:b/>
      <w:sz w:val="22"/>
      <w:szCs w:val="22"/>
    </w:rPr>
  </w:style>
  <w:style w:type="character" w:customStyle="1" w:styleId="fontstyle01">
    <w:name w:val="fontstyle01"/>
    <w:basedOn w:val="a0"/>
    <w:rsid w:val="00A814EA"/>
    <w:rPr>
      <w:rFonts w:ascii="Times New Roman" w:hAnsi="Times New Roman" w:cs="Times New Roman" w:hint="default"/>
      <w:b w:val="0"/>
      <w:bCs w:val="0"/>
      <w:i w:val="0"/>
      <w:iCs w:val="0"/>
      <w:color w:val="000000"/>
      <w:sz w:val="28"/>
      <w:szCs w:val="28"/>
    </w:rPr>
  </w:style>
  <w:style w:type="character" w:customStyle="1" w:styleId="1f6">
    <w:name w:val="Неразрешенное упоминание1"/>
    <w:basedOn w:val="a0"/>
    <w:uiPriority w:val="99"/>
    <w:semiHidden/>
    <w:unhideWhenUsed/>
    <w:rsid w:val="00FF317E"/>
    <w:rPr>
      <w:color w:val="605E5C"/>
      <w:shd w:val="clear" w:color="auto" w:fill="E1DFDD"/>
    </w:rPr>
  </w:style>
  <w:style w:type="character" w:customStyle="1" w:styleId="2f4">
    <w:name w:val="Неразрешенное упоминание2"/>
    <w:basedOn w:val="a0"/>
    <w:uiPriority w:val="99"/>
    <w:semiHidden/>
    <w:unhideWhenUsed/>
    <w:rsid w:val="004C4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59405588">
      <w:bodyDiv w:val="1"/>
      <w:marLeft w:val="0"/>
      <w:marRight w:val="0"/>
      <w:marTop w:val="0"/>
      <w:marBottom w:val="0"/>
      <w:divBdr>
        <w:top w:val="none" w:sz="0" w:space="0" w:color="auto"/>
        <w:left w:val="none" w:sz="0" w:space="0" w:color="auto"/>
        <w:bottom w:val="none" w:sz="0" w:space="0" w:color="auto"/>
        <w:right w:val="none" w:sz="0" w:space="0" w:color="auto"/>
      </w:divBdr>
      <w:divsChild>
        <w:div w:id="531187392">
          <w:marLeft w:val="0"/>
          <w:marRight w:val="0"/>
          <w:marTop w:val="0"/>
          <w:marBottom w:val="0"/>
          <w:divBdr>
            <w:top w:val="none" w:sz="0" w:space="0" w:color="auto"/>
            <w:left w:val="none" w:sz="0" w:space="0" w:color="auto"/>
            <w:bottom w:val="none" w:sz="0" w:space="0" w:color="auto"/>
            <w:right w:val="none" w:sz="0" w:space="0" w:color="auto"/>
          </w:divBdr>
        </w:div>
        <w:div w:id="1221405542">
          <w:marLeft w:val="0"/>
          <w:marRight w:val="0"/>
          <w:marTop w:val="0"/>
          <w:marBottom w:val="0"/>
          <w:divBdr>
            <w:top w:val="none" w:sz="0" w:space="0" w:color="auto"/>
            <w:left w:val="none" w:sz="0" w:space="0" w:color="auto"/>
            <w:bottom w:val="none" w:sz="0" w:space="0" w:color="auto"/>
            <w:right w:val="none" w:sz="0" w:space="0" w:color="auto"/>
          </w:divBdr>
        </w:div>
        <w:div w:id="1256867336">
          <w:marLeft w:val="0"/>
          <w:marRight w:val="0"/>
          <w:marTop w:val="0"/>
          <w:marBottom w:val="0"/>
          <w:divBdr>
            <w:top w:val="none" w:sz="0" w:space="0" w:color="auto"/>
            <w:left w:val="none" w:sz="0" w:space="0" w:color="auto"/>
            <w:bottom w:val="none" w:sz="0" w:space="0" w:color="auto"/>
            <w:right w:val="none" w:sz="0" w:space="0" w:color="auto"/>
          </w:divBdr>
        </w:div>
      </w:divsChild>
    </w:div>
    <w:div w:id="74254064">
      <w:bodyDiv w:val="1"/>
      <w:marLeft w:val="0"/>
      <w:marRight w:val="0"/>
      <w:marTop w:val="0"/>
      <w:marBottom w:val="0"/>
      <w:divBdr>
        <w:top w:val="none" w:sz="0" w:space="0" w:color="auto"/>
        <w:left w:val="none" w:sz="0" w:space="0" w:color="auto"/>
        <w:bottom w:val="none" w:sz="0" w:space="0" w:color="auto"/>
        <w:right w:val="none" w:sz="0" w:space="0" w:color="auto"/>
      </w:divBdr>
    </w:div>
    <w:div w:id="76099230">
      <w:bodyDiv w:val="1"/>
      <w:marLeft w:val="0"/>
      <w:marRight w:val="0"/>
      <w:marTop w:val="0"/>
      <w:marBottom w:val="0"/>
      <w:divBdr>
        <w:top w:val="none" w:sz="0" w:space="0" w:color="auto"/>
        <w:left w:val="none" w:sz="0" w:space="0" w:color="auto"/>
        <w:bottom w:val="none" w:sz="0" w:space="0" w:color="auto"/>
        <w:right w:val="none" w:sz="0" w:space="0" w:color="auto"/>
      </w:divBdr>
    </w:div>
    <w:div w:id="108934226">
      <w:bodyDiv w:val="1"/>
      <w:marLeft w:val="0"/>
      <w:marRight w:val="0"/>
      <w:marTop w:val="0"/>
      <w:marBottom w:val="0"/>
      <w:divBdr>
        <w:top w:val="none" w:sz="0" w:space="0" w:color="auto"/>
        <w:left w:val="none" w:sz="0" w:space="0" w:color="auto"/>
        <w:bottom w:val="none" w:sz="0" w:space="0" w:color="auto"/>
        <w:right w:val="none" w:sz="0" w:space="0" w:color="auto"/>
      </w:divBdr>
    </w:div>
    <w:div w:id="155072097">
      <w:bodyDiv w:val="1"/>
      <w:marLeft w:val="0"/>
      <w:marRight w:val="0"/>
      <w:marTop w:val="0"/>
      <w:marBottom w:val="0"/>
      <w:divBdr>
        <w:top w:val="none" w:sz="0" w:space="0" w:color="auto"/>
        <w:left w:val="none" w:sz="0" w:space="0" w:color="auto"/>
        <w:bottom w:val="none" w:sz="0" w:space="0" w:color="auto"/>
        <w:right w:val="none" w:sz="0" w:space="0" w:color="auto"/>
      </w:divBdr>
    </w:div>
    <w:div w:id="171336677">
      <w:bodyDiv w:val="1"/>
      <w:marLeft w:val="0"/>
      <w:marRight w:val="0"/>
      <w:marTop w:val="0"/>
      <w:marBottom w:val="0"/>
      <w:divBdr>
        <w:top w:val="none" w:sz="0" w:space="0" w:color="auto"/>
        <w:left w:val="none" w:sz="0" w:space="0" w:color="auto"/>
        <w:bottom w:val="none" w:sz="0" w:space="0" w:color="auto"/>
        <w:right w:val="none" w:sz="0" w:space="0" w:color="auto"/>
      </w:divBdr>
    </w:div>
    <w:div w:id="196165650">
      <w:bodyDiv w:val="1"/>
      <w:marLeft w:val="0"/>
      <w:marRight w:val="0"/>
      <w:marTop w:val="0"/>
      <w:marBottom w:val="0"/>
      <w:divBdr>
        <w:top w:val="none" w:sz="0" w:space="0" w:color="auto"/>
        <w:left w:val="none" w:sz="0" w:space="0" w:color="auto"/>
        <w:bottom w:val="none" w:sz="0" w:space="0" w:color="auto"/>
        <w:right w:val="none" w:sz="0" w:space="0" w:color="auto"/>
      </w:divBdr>
    </w:div>
    <w:div w:id="196283607">
      <w:bodyDiv w:val="1"/>
      <w:marLeft w:val="0"/>
      <w:marRight w:val="0"/>
      <w:marTop w:val="0"/>
      <w:marBottom w:val="0"/>
      <w:divBdr>
        <w:top w:val="none" w:sz="0" w:space="0" w:color="auto"/>
        <w:left w:val="none" w:sz="0" w:space="0" w:color="auto"/>
        <w:bottom w:val="none" w:sz="0" w:space="0" w:color="auto"/>
        <w:right w:val="none" w:sz="0" w:space="0" w:color="auto"/>
      </w:divBdr>
    </w:div>
    <w:div w:id="207887418">
      <w:bodyDiv w:val="1"/>
      <w:marLeft w:val="0"/>
      <w:marRight w:val="0"/>
      <w:marTop w:val="0"/>
      <w:marBottom w:val="0"/>
      <w:divBdr>
        <w:top w:val="none" w:sz="0" w:space="0" w:color="auto"/>
        <w:left w:val="none" w:sz="0" w:space="0" w:color="auto"/>
        <w:bottom w:val="none" w:sz="0" w:space="0" w:color="auto"/>
        <w:right w:val="none" w:sz="0" w:space="0" w:color="auto"/>
      </w:divBdr>
    </w:div>
    <w:div w:id="297683128">
      <w:bodyDiv w:val="1"/>
      <w:marLeft w:val="0"/>
      <w:marRight w:val="0"/>
      <w:marTop w:val="0"/>
      <w:marBottom w:val="0"/>
      <w:divBdr>
        <w:top w:val="none" w:sz="0" w:space="0" w:color="auto"/>
        <w:left w:val="none" w:sz="0" w:space="0" w:color="auto"/>
        <w:bottom w:val="none" w:sz="0" w:space="0" w:color="auto"/>
        <w:right w:val="none" w:sz="0" w:space="0" w:color="auto"/>
      </w:divBdr>
      <w:divsChild>
        <w:div w:id="64571134">
          <w:marLeft w:val="230"/>
          <w:marRight w:val="0"/>
          <w:marTop w:val="0"/>
          <w:marBottom w:val="0"/>
          <w:divBdr>
            <w:top w:val="none" w:sz="0" w:space="0" w:color="auto"/>
            <w:left w:val="none" w:sz="0" w:space="0" w:color="auto"/>
            <w:bottom w:val="none" w:sz="0" w:space="0" w:color="auto"/>
            <w:right w:val="none" w:sz="0" w:space="0" w:color="auto"/>
          </w:divBdr>
          <w:divsChild>
            <w:div w:id="125970491">
              <w:marLeft w:val="0"/>
              <w:marRight w:val="0"/>
              <w:marTop w:val="0"/>
              <w:marBottom w:val="0"/>
              <w:divBdr>
                <w:top w:val="none" w:sz="0" w:space="0" w:color="auto"/>
                <w:left w:val="none" w:sz="0" w:space="0" w:color="auto"/>
                <w:bottom w:val="none" w:sz="0" w:space="0" w:color="auto"/>
                <w:right w:val="none" w:sz="0" w:space="0" w:color="auto"/>
              </w:divBdr>
              <w:divsChild>
                <w:div w:id="288129020">
                  <w:marLeft w:val="0"/>
                  <w:marRight w:val="0"/>
                  <w:marTop w:val="0"/>
                  <w:marBottom w:val="230"/>
                  <w:divBdr>
                    <w:top w:val="none" w:sz="0" w:space="0" w:color="auto"/>
                    <w:left w:val="none" w:sz="0" w:space="0" w:color="auto"/>
                    <w:bottom w:val="none" w:sz="0" w:space="0" w:color="auto"/>
                    <w:right w:val="none" w:sz="0" w:space="0" w:color="auto"/>
                  </w:divBdr>
                </w:div>
              </w:divsChild>
            </w:div>
            <w:div w:id="926156013">
              <w:marLeft w:val="0"/>
              <w:marRight w:val="0"/>
              <w:marTop w:val="0"/>
              <w:marBottom w:val="0"/>
              <w:divBdr>
                <w:top w:val="none" w:sz="0" w:space="0" w:color="auto"/>
                <w:left w:val="none" w:sz="0" w:space="0" w:color="auto"/>
                <w:bottom w:val="none" w:sz="0" w:space="0" w:color="auto"/>
                <w:right w:val="none" w:sz="0" w:space="0" w:color="auto"/>
              </w:divBdr>
              <w:divsChild>
                <w:div w:id="1396973528">
                  <w:marLeft w:val="0"/>
                  <w:marRight w:val="0"/>
                  <w:marTop w:val="0"/>
                  <w:marBottom w:val="230"/>
                  <w:divBdr>
                    <w:top w:val="none" w:sz="0" w:space="0" w:color="auto"/>
                    <w:left w:val="none" w:sz="0" w:space="0" w:color="auto"/>
                    <w:bottom w:val="none" w:sz="0" w:space="0" w:color="auto"/>
                    <w:right w:val="none" w:sz="0" w:space="0" w:color="auto"/>
                  </w:divBdr>
                  <w:divsChild>
                    <w:div w:id="1392273130">
                      <w:marLeft w:val="0"/>
                      <w:marRight w:val="0"/>
                      <w:marTop w:val="0"/>
                      <w:marBottom w:val="0"/>
                      <w:divBdr>
                        <w:top w:val="single" w:sz="4" w:space="0" w:color="DBE2E6"/>
                        <w:left w:val="single" w:sz="4" w:space="0" w:color="DBE2E6"/>
                        <w:bottom w:val="single" w:sz="4" w:space="0" w:color="DBE2E6"/>
                        <w:right w:val="single" w:sz="4" w:space="0" w:color="DBE2E6"/>
                      </w:divBdr>
                      <w:divsChild>
                        <w:div w:id="807237349">
                          <w:marLeft w:val="0"/>
                          <w:marRight w:val="0"/>
                          <w:marTop w:val="0"/>
                          <w:marBottom w:val="0"/>
                          <w:divBdr>
                            <w:top w:val="none" w:sz="0" w:space="0" w:color="auto"/>
                            <w:left w:val="none" w:sz="0" w:space="0" w:color="auto"/>
                            <w:bottom w:val="none" w:sz="0" w:space="0" w:color="auto"/>
                            <w:right w:val="none" w:sz="0" w:space="0" w:color="auto"/>
                          </w:divBdr>
                          <w:divsChild>
                            <w:div w:id="395469375">
                              <w:marLeft w:val="0"/>
                              <w:marRight w:val="0"/>
                              <w:marTop w:val="0"/>
                              <w:marBottom w:val="0"/>
                              <w:divBdr>
                                <w:top w:val="none" w:sz="0" w:space="0" w:color="auto"/>
                                <w:left w:val="none" w:sz="0" w:space="0" w:color="auto"/>
                                <w:bottom w:val="none" w:sz="0" w:space="0" w:color="auto"/>
                                <w:right w:val="none" w:sz="0" w:space="0" w:color="auto"/>
                              </w:divBdr>
                            </w:div>
                            <w:div w:id="438061272">
                              <w:marLeft w:val="0"/>
                              <w:marRight w:val="0"/>
                              <w:marTop w:val="0"/>
                              <w:marBottom w:val="0"/>
                              <w:divBdr>
                                <w:top w:val="none" w:sz="0" w:space="0" w:color="auto"/>
                                <w:left w:val="none" w:sz="0" w:space="0" w:color="auto"/>
                                <w:bottom w:val="none" w:sz="0" w:space="0" w:color="auto"/>
                                <w:right w:val="none" w:sz="0" w:space="0" w:color="auto"/>
                              </w:divBdr>
                            </w:div>
                            <w:div w:id="603001154">
                              <w:marLeft w:val="0"/>
                              <w:marRight w:val="0"/>
                              <w:marTop w:val="0"/>
                              <w:marBottom w:val="0"/>
                              <w:divBdr>
                                <w:top w:val="none" w:sz="0" w:space="0" w:color="auto"/>
                                <w:left w:val="none" w:sz="0" w:space="0" w:color="auto"/>
                                <w:bottom w:val="none" w:sz="0" w:space="0" w:color="auto"/>
                                <w:right w:val="none" w:sz="0" w:space="0" w:color="auto"/>
                              </w:divBdr>
                            </w:div>
                            <w:div w:id="607466345">
                              <w:marLeft w:val="0"/>
                              <w:marRight w:val="0"/>
                              <w:marTop w:val="0"/>
                              <w:marBottom w:val="0"/>
                              <w:divBdr>
                                <w:top w:val="none" w:sz="0" w:space="0" w:color="auto"/>
                                <w:left w:val="none" w:sz="0" w:space="0" w:color="auto"/>
                                <w:bottom w:val="none" w:sz="0" w:space="0" w:color="auto"/>
                                <w:right w:val="none" w:sz="0" w:space="0" w:color="auto"/>
                              </w:divBdr>
                            </w:div>
                            <w:div w:id="1196498690">
                              <w:marLeft w:val="0"/>
                              <w:marRight w:val="0"/>
                              <w:marTop w:val="0"/>
                              <w:marBottom w:val="0"/>
                              <w:divBdr>
                                <w:top w:val="none" w:sz="0" w:space="0" w:color="auto"/>
                                <w:left w:val="none" w:sz="0" w:space="0" w:color="auto"/>
                                <w:bottom w:val="none" w:sz="0" w:space="0" w:color="auto"/>
                                <w:right w:val="none" w:sz="0" w:space="0" w:color="auto"/>
                              </w:divBdr>
                            </w:div>
                            <w:div w:id="17374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382963">
          <w:marLeft w:val="0"/>
          <w:marRight w:val="0"/>
          <w:marTop w:val="0"/>
          <w:marBottom w:val="0"/>
          <w:divBdr>
            <w:top w:val="none" w:sz="0" w:space="0" w:color="auto"/>
            <w:left w:val="none" w:sz="0" w:space="0" w:color="auto"/>
            <w:bottom w:val="none" w:sz="0" w:space="0" w:color="auto"/>
            <w:right w:val="none" w:sz="0" w:space="0" w:color="auto"/>
          </w:divBdr>
          <w:divsChild>
            <w:div w:id="172838926">
              <w:marLeft w:val="0"/>
              <w:marRight w:val="0"/>
              <w:marTop w:val="0"/>
              <w:marBottom w:val="0"/>
              <w:divBdr>
                <w:top w:val="none" w:sz="0" w:space="0" w:color="auto"/>
                <w:left w:val="none" w:sz="0" w:space="0" w:color="auto"/>
                <w:bottom w:val="none" w:sz="0" w:space="0" w:color="auto"/>
                <w:right w:val="none" w:sz="0" w:space="0" w:color="auto"/>
              </w:divBdr>
              <w:divsChild>
                <w:div w:id="478965057">
                  <w:marLeft w:val="0"/>
                  <w:marRight w:val="0"/>
                  <w:marTop w:val="0"/>
                  <w:marBottom w:val="230"/>
                  <w:divBdr>
                    <w:top w:val="none" w:sz="0" w:space="0" w:color="auto"/>
                    <w:left w:val="none" w:sz="0" w:space="0" w:color="auto"/>
                    <w:bottom w:val="none" w:sz="0" w:space="0" w:color="auto"/>
                    <w:right w:val="none" w:sz="0" w:space="0" w:color="auto"/>
                  </w:divBdr>
                  <w:divsChild>
                    <w:div w:id="503056982">
                      <w:marLeft w:val="0"/>
                      <w:marRight w:val="0"/>
                      <w:marTop w:val="0"/>
                      <w:marBottom w:val="0"/>
                      <w:divBdr>
                        <w:top w:val="single" w:sz="4" w:space="0" w:color="DBE2E6"/>
                        <w:left w:val="single" w:sz="4" w:space="0" w:color="DBE2E6"/>
                        <w:bottom w:val="single" w:sz="4" w:space="0" w:color="DBE2E6"/>
                        <w:right w:val="single" w:sz="4" w:space="0" w:color="DBE2E6"/>
                      </w:divBdr>
                      <w:divsChild>
                        <w:div w:id="1995529223">
                          <w:marLeft w:val="0"/>
                          <w:marRight w:val="0"/>
                          <w:marTop w:val="0"/>
                          <w:marBottom w:val="0"/>
                          <w:divBdr>
                            <w:top w:val="none" w:sz="0" w:space="0" w:color="auto"/>
                            <w:left w:val="none" w:sz="0" w:space="0" w:color="auto"/>
                            <w:bottom w:val="none" w:sz="0" w:space="0" w:color="auto"/>
                            <w:right w:val="none" w:sz="0" w:space="0" w:color="auto"/>
                          </w:divBdr>
                          <w:divsChild>
                            <w:div w:id="168565890">
                              <w:marLeft w:val="0"/>
                              <w:marRight w:val="0"/>
                              <w:marTop w:val="0"/>
                              <w:marBottom w:val="0"/>
                              <w:divBdr>
                                <w:top w:val="none" w:sz="0" w:space="0" w:color="auto"/>
                                <w:left w:val="none" w:sz="0" w:space="0" w:color="auto"/>
                                <w:bottom w:val="none" w:sz="0" w:space="0" w:color="auto"/>
                                <w:right w:val="none" w:sz="0" w:space="0" w:color="auto"/>
                              </w:divBdr>
                            </w:div>
                            <w:div w:id="355934186">
                              <w:marLeft w:val="0"/>
                              <w:marRight w:val="0"/>
                              <w:marTop w:val="0"/>
                              <w:marBottom w:val="0"/>
                              <w:divBdr>
                                <w:top w:val="none" w:sz="0" w:space="0" w:color="auto"/>
                                <w:left w:val="none" w:sz="0" w:space="0" w:color="auto"/>
                                <w:bottom w:val="none" w:sz="0" w:space="0" w:color="auto"/>
                                <w:right w:val="none" w:sz="0" w:space="0" w:color="auto"/>
                              </w:divBdr>
                            </w:div>
                            <w:div w:id="756947399">
                              <w:marLeft w:val="0"/>
                              <w:marRight w:val="0"/>
                              <w:marTop w:val="0"/>
                              <w:marBottom w:val="0"/>
                              <w:divBdr>
                                <w:top w:val="none" w:sz="0" w:space="0" w:color="auto"/>
                                <w:left w:val="none" w:sz="0" w:space="0" w:color="auto"/>
                                <w:bottom w:val="none" w:sz="0" w:space="0" w:color="auto"/>
                                <w:right w:val="none" w:sz="0" w:space="0" w:color="auto"/>
                              </w:divBdr>
                            </w:div>
                            <w:div w:id="783887204">
                              <w:marLeft w:val="0"/>
                              <w:marRight w:val="0"/>
                              <w:marTop w:val="0"/>
                              <w:marBottom w:val="0"/>
                              <w:divBdr>
                                <w:top w:val="none" w:sz="0" w:space="0" w:color="auto"/>
                                <w:left w:val="none" w:sz="0" w:space="0" w:color="auto"/>
                                <w:bottom w:val="none" w:sz="0" w:space="0" w:color="auto"/>
                                <w:right w:val="none" w:sz="0" w:space="0" w:color="auto"/>
                              </w:divBdr>
                            </w:div>
                            <w:div w:id="1009524855">
                              <w:marLeft w:val="0"/>
                              <w:marRight w:val="0"/>
                              <w:marTop w:val="0"/>
                              <w:marBottom w:val="0"/>
                              <w:divBdr>
                                <w:top w:val="none" w:sz="0" w:space="0" w:color="auto"/>
                                <w:left w:val="none" w:sz="0" w:space="0" w:color="auto"/>
                                <w:bottom w:val="none" w:sz="0" w:space="0" w:color="auto"/>
                                <w:right w:val="none" w:sz="0" w:space="0" w:color="auto"/>
                              </w:divBdr>
                            </w:div>
                            <w:div w:id="145806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061967">
              <w:marLeft w:val="0"/>
              <w:marRight w:val="0"/>
              <w:marTop w:val="0"/>
              <w:marBottom w:val="0"/>
              <w:divBdr>
                <w:top w:val="none" w:sz="0" w:space="0" w:color="auto"/>
                <w:left w:val="none" w:sz="0" w:space="0" w:color="auto"/>
                <w:bottom w:val="none" w:sz="0" w:space="0" w:color="auto"/>
                <w:right w:val="none" w:sz="0" w:space="0" w:color="auto"/>
              </w:divBdr>
              <w:divsChild>
                <w:div w:id="853495623">
                  <w:marLeft w:val="0"/>
                  <w:marRight w:val="0"/>
                  <w:marTop w:val="0"/>
                  <w:marBottom w:val="230"/>
                  <w:divBdr>
                    <w:top w:val="none" w:sz="0" w:space="0" w:color="auto"/>
                    <w:left w:val="none" w:sz="0" w:space="0" w:color="auto"/>
                    <w:bottom w:val="none" w:sz="0" w:space="0" w:color="auto"/>
                    <w:right w:val="none" w:sz="0" w:space="0" w:color="auto"/>
                  </w:divBdr>
                  <w:divsChild>
                    <w:div w:id="1044790668">
                      <w:marLeft w:val="0"/>
                      <w:marRight w:val="0"/>
                      <w:marTop w:val="0"/>
                      <w:marBottom w:val="0"/>
                      <w:divBdr>
                        <w:top w:val="single" w:sz="4" w:space="0" w:color="DBE2E6"/>
                        <w:left w:val="single" w:sz="4" w:space="0" w:color="DBE2E6"/>
                        <w:bottom w:val="single" w:sz="4" w:space="0" w:color="DBE2E6"/>
                        <w:right w:val="single" w:sz="4" w:space="0" w:color="DBE2E6"/>
                      </w:divBdr>
                      <w:divsChild>
                        <w:div w:id="313610581">
                          <w:marLeft w:val="0"/>
                          <w:marRight w:val="0"/>
                          <w:marTop w:val="0"/>
                          <w:marBottom w:val="0"/>
                          <w:divBdr>
                            <w:top w:val="none" w:sz="0" w:space="0" w:color="auto"/>
                            <w:left w:val="none" w:sz="0" w:space="0" w:color="auto"/>
                            <w:bottom w:val="none" w:sz="0" w:space="0" w:color="auto"/>
                            <w:right w:val="none" w:sz="0" w:space="0" w:color="auto"/>
                          </w:divBdr>
                          <w:divsChild>
                            <w:div w:id="64499088">
                              <w:marLeft w:val="0"/>
                              <w:marRight w:val="0"/>
                              <w:marTop w:val="0"/>
                              <w:marBottom w:val="0"/>
                              <w:divBdr>
                                <w:top w:val="none" w:sz="0" w:space="0" w:color="auto"/>
                                <w:left w:val="none" w:sz="0" w:space="0" w:color="auto"/>
                                <w:bottom w:val="none" w:sz="0" w:space="0" w:color="auto"/>
                                <w:right w:val="none" w:sz="0" w:space="0" w:color="auto"/>
                              </w:divBdr>
                            </w:div>
                            <w:div w:id="180705139">
                              <w:marLeft w:val="0"/>
                              <w:marRight w:val="0"/>
                              <w:marTop w:val="0"/>
                              <w:marBottom w:val="0"/>
                              <w:divBdr>
                                <w:top w:val="none" w:sz="0" w:space="0" w:color="auto"/>
                                <w:left w:val="none" w:sz="0" w:space="0" w:color="auto"/>
                                <w:bottom w:val="none" w:sz="0" w:space="0" w:color="auto"/>
                                <w:right w:val="none" w:sz="0" w:space="0" w:color="auto"/>
                              </w:divBdr>
                            </w:div>
                            <w:div w:id="229199058">
                              <w:marLeft w:val="0"/>
                              <w:marRight w:val="0"/>
                              <w:marTop w:val="0"/>
                              <w:marBottom w:val="0"/>
                              <w:divBdr>
                                <w:top w:val="none" w:sz="0" w:space="0" w:color="auto"/>
                                <w:left w:val="none" w:sz="0" w:space="0" w:color="auto"/>
                                <w:bottom w:val="none" w:sz="0" w:space="0" w:color="auto"/>
                                <w:right w:val="none" w:sz="0" w:space="0" w:color="auto"/>
                              </w:divBdr>
                            </w:div>
                            <w:div w:id="330063422">
                              <w:marLeft w:val="0"/>
                              <w:marRight w:val="0"/>
                              <w:marTop w:val="0"/>
                              <w:marBottom w:val="0"/>
                              <w:divBdr>
                                <w:top w:val="none" w:sz="0" w:space="0" w:color="auto"/>
                                <w:left w:val="none" w:sz="0" w:space="0" w:color="auto"/>
                                <w:bottom w:val="none" w:sz="0" w:space="0" w:color="auto"/>
                                <w:right w:val="none" w:sz="0" w:space="0" w:color="auto"/>
                              </w:divBdr>
                            </w:div>
                            <w:div w:id="457338474">
                              <w:marLeft w:val="0"/>
                              <w:marRight w:val="0"/>
                              <w:marTop w:val="0"/>
                              <w:marBottom w:val="0"/>
                              <w:divBdr>
                                <w:top w:val="none" w:sz="0" w:space="0" w:color="auto"/>
                                <w:left w:val="none" w:sz="0" w:space="0" w:color="auto"/>
                                <w:bottom w:val="none" w:sz="0" w:space="0" w:color="auto"/>
                                <w:right w:val="none" w:sz="0" w:space="0" w:color="auto"/>
                              </w:divBdr>
                            </w:div>
                            <w:div w:id="782454627">
                              <w:marLeft w:val="0"/>
                              <w:marRight w:val="0"/>
                              <w:marTop w:val="0"/>
                              <w:marBottom w:val="0"/>
                              <w:divBdr>
                                <w:top w:val="none" w:sz="0" w:space="0" w:color="auto"/>
                                <w:left w:val="none" w:sz="0" w:space="0" w:color="auto"/>
                                <w:bottom w:val="none" w:sz="0" w:space="0" w:color="auto"/>
                                <w:right w:val="none" w:sz="0" w:space="0" w:color="auto"/>
                              </w:divBdr>
                            </w:div>
                            <w:div w:id="1867788605">
                              <w:marLeft w:val="0"/>
                              <w:marRight w:val="0"/>
                              <w:marTop w:val="0"/>
                              <w:marBottom w:val="0"/>
                              <w:divBdr>
                                <w:top w:val="none" w:sz="0" w:space="0" w:color="auto"/>
                                <w:left w:val="none" w:sz="0" w:space="0" w:color="auto"/>
                                <w:bottom w:val="none" w:sz="0" w:space="0" w:color="auto"/>
                                <w:right w:val="none" w:sz="0" w:space="0" w:color="auto"/>
                              </w:divBdr>
                            </w:div>
                            <w:div w:id="19776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77809">
              <w:marLeft w:val="0"/>
              <w:marRight w:val="0"/>
              <w:marTop w:val="0"/>
              <w:marBottom w:val="0"/>
              <w:divBdr>
                <w:top w:val="none" w:sz="0" w:space="0" w:color="auto"/>
                <w:left w:val="none" w:sz="0" w:space="0" w:color="auto"/>
                <w:bottom w:val="none" w:sz="0" w:space="0" w:color="auto"/>
                <w:right w:val="none" w:sz="0" w:space="0" w:color="auto"/>
              </w:divBdr>
              <w:divsChild>
                <w:div w:id="307831893">
                  <w:marLeft w:val="0"/>
                  <w:marRight w:val="0"/>
                  <w:marTop w:val="0"/>
                  <w:marBottom w:val="230"/>
                  <w:divBdr>
                    <w:top w:val="none" w:sz="0" w:space="0" w:color="auto"/>
                    <w:left w:val="none" w:sz="0" w:space="0" w:color="auto"/>
                    <w:bottom w:val="none" w:sz="0" w:space="0" w:color="auto"/>
                    <w:right w:val="none" w:sz="0" w:space="0" w:color="auto"/>
                  </w:divBdr>
                  <w:divsChild>
                    <w:div w:id="772285533">
                      <w:marLeft w:val="0"/>
                      <w:marRight w:val="0"/>
                      <w:marTop w:val="0"/>
                      <w:marBottom w:val="0"/>
                      <w:divBdr>
                        <w:top w:val="single" w:sz="4" w:space="0" w:color="DBE2E6"/>
                        <w:left w:val="single" w:sz="4" w:space="0" w:color="DBE2E6"/>
                        <w:bottom w:val="single" w:sz="4" w:space="0" w:color="DBE2E6"/>
                        <w:right w:val="single" w:sz="4" w:space="0" w:color="DBE2E6"/>
                      </w:divBdr>
                      <w:divsChild>
                        <w:div w:id="1832745657">
                          <w:marLeft w:val="0"/>
                          <w:marRight w:val="0"/>
                          <w:marTop w:val="0"/>
                          <w:marBottom w:val="0"/>
                          <w:divBdr>
                            <w:top w:val="none" w:sz="0" w:space="0" w:color="auto"/>
                            <w:left w:val="none" w:sz="0" w:space="0" w:color="auto"/>
                            <w:bottom w:val="none" w:sz="0" w:space="0" w:color="auto"/>
                            <w:right w:val="none" w:sz="0" w:space="0" w:color="auto"/>
                          </w:divBdr>
                          <w:divsChild>
                            <w:div w:id="191919497">
                              <w:marLeft w:val="0"/>
                              <w:marRight w:val="0"/>
                              <w:marTop w:val="0"/>
                              <w:marBottom w:val="0"/>
                              <w:divBdr>
                                <w:top w:val="none" w:sz="0" w:space="0" w:color="auto"/>
                                <w:left w:val="none" w:sz="0" w:space="0" w:color="auto"/>
                                <w:bottom w:val="none" w:sz="0" w:space="0" w:color="auto"/>
                                <w:right w:val="none" w:sz="0" w:space="0" w:color="auto"/>
                              </w:divBdr>
                            </w:div>
                            <w:div w:id="223377782">
                              <w:marLeft w:val="0"/>
                              <w:marRight w:val="0"/>
                              <w:marTop w:val="0"/>
                              <w:marBottom w:val="0"/>
                              <w:divBdr>
                                <w:top w:val="none" w:sz="0" w:space="0" w:color="auto"/>
                                <w:left w:val="none" w:sz="0" w:space="0" w:color="auto"/>
                                <w:bottom w:val="none" w:sz="0" w:space="0" w:color="auto"/>
                                <w:right w:val="none" w:sz="0" w:space="0" w:color="auto"/>
                              </w:divBdr>
                            </w:div>
                            <w:div w:id="274027002">
                              <w:marLeft w:val="0"/>
                              <w:marRight w:val="0"/>
                              <w:marTop w:val="0"/>
                              <w:marBottom w:val="0"/>
                              <w:divBdr>
                                <w:top w:val="none" w:sz="0" w:space="0" w:color="auto"/>
                                <w:left w:val="none" w:sz="0" w:space="0" w:color="auto"/>
                                <w:bottom w:val="none" w:sz="0" w:space="0" w:color="auto"/>
                                <w:right w:val="none" w:sz="0" w:space="0" w:color="auto"/>
                              </w:divBdr>
                            </w:div>
                            <w:div w:id="779648341">
                              <w:marLeft w:val="0"/>
                              <w:marRight w:val="0"/>
                              <w:marTop w:val="0"/>
                              <w:marBottom w:val="0"/>
                              <w:divBdr>
                                <w:top w:val="none" w:sz="0" w:space="0" w:color="auto"/>
                                <w:left w:val="none" w:sz="0" w:space="0" w:color="auto"/>
                                <w:bottom w:val="none" w:sz="0" w:space="0" w:color="auto"/>
                                <w:right w:val="none" w:sz="0" w:space="0" w:color="auto"/>
                              </w:divBdr>
                            </w:div>
                            <w:div w:id="1159731454">
                              <w:marLeft w:val="0"/>
                              <w:marRight w:val="0"/>
                              <w:marTop w:val="0"/>
                              <w:marBottom w:val="0"/>
                              <w:divBdr>
                                <w:top w:val="none" w:sz="0" w:space="0" w:color="auto"/>
                                <w:left w:val="none" w:sz="0" w:space="0" w:color="auto"/>
                                <w:bottom w:val="none" w:sz="0" w:space="0" w:color="auto"/>
                                <w:right w:val="none" w:sz="0" w:space="0" w:color="auto"/>
                              </w:divBdr>
                            </w:div>
                            <w:div w:id="1196576967">
                              <w:marLeft w:val="0"/>
                              <w:marRight w:val="0"/>
                              <w:marTop w:val="0"/>
                              <w:marBottom w:val="0"/>
                              <w:divBdr>
                                <w:top w:val="none" w:sz="0" w:space="0" w:color="auto"/>
                                <w:left w:val="none" w:sz="0" w:space="0" w:color="auto"/>
                                <w:bottom w:val="none" w:sz="0" w:space="0" w:color="auto"/>
                                <w:right w:val="none" w:sz="0" w:space="0" w:color="auto"/>
                              </w:divBdr>
                            </w:div>
                            <w:div w:id="1251038660">
                              <w:marLeft w:val="0"/>
                              <w:marRight w:val="0"/>
                              <w:marTop w:val="0"/>
                              <w:marBottom w:val="0"/>
                              <w:divBdr>
                                <w:top w:val="none" w:sz="0" w:space="0" w:color="auto"/>
                                <w:left w:val="none" w:sz="0" w:space="0" w:color="auto"/>
                                <w:bottom w:val="none" w:sz="0" w:space="0" w:color="auto"/>
                                <w:right w:val="none" w:sz="0" w:space="0" w:color="auto"/>
                              </w:divBdr>
                            </w:div>
                            <w:div w:id="202212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185357">
      <w:bodyDiv w:val="1"/>
      <w:marLeft w:val="0"/>
      <w:marRight w:val="0"/>
      <w:marTop w:val="0"/>
      <w:marBottom w:val="0"/>
      <w:divBdr>
        <w:top w:val="none" w:sz="0" w:space="0" w:color="auto"/>
        <w:left w:val="none" w:sz="0" w:space="0" w:color="auto"/>
        <w:bottom w:val="none" w:sz="0" w:space="0" w:color="auto"/>
        <w:right w:val="none" w:sz="0" w:space="0" w:color="auto"/>
      </w:divBdr>
    </w:div>
    <w:div w:id="466511341">
      <w:bodyDiv w:val="1"/>
      <w:marLeft w:val="0"/>
      <w:marRight w:val="0"/>
      <w:marTop w:val="0"/>
      <w:marBottom w:val="0"/>
      <w:divBdr>
        <w:top w:val="none" w:sz="0" w:space="0" w:color="auto"/>
        <w:left w:val="none" w:sz="0" w:space="0" w:color="auto"/>
        <w:bottom w:val="none" w:sz="0" w:space="0" w:color="auto"/>
        <w:right w:val="none" w:sz="0" w:space="0" w:color="auto"/>
      </w:divBdr>
    </w:div>
    <w:div w:id="493958735">
      <w:bodyDiv w:val="1"/>
      <w:marLeft w:val="0"/>
      <w:marRight w:val="0"/>
      <w:marTop w:val="0"/>
      <w:marBottom w:val="0"/>
      <w:divBdr>
        <w:top w:val="none" w:sz="0" w:space="0" w:color="auto"/>
        <w:left w:val="none" w:sz="0" w:space="0" w:color="auto"/>
        <w:bottom w:val="none" w:sz="0" w:space="0" w:color="auto"/>
        <w:right w:val="none" w:sz="0" w:space="0" w:color="auto"/>
      </w:divBdr>
      <w:divsChild>
        <w:div w:id="1732381683">
          <w:marLeft w:val="0"/>
          <w:marRight w:val="0"/>
          <w:marTop w:val="0"/>
          <w:marBottom w:val="0"/>
          <w:divBdr>
            <w:top w:val="none" w:sz="0" w:space="0" w:color="auto"/>
            <w:left w:val="none" w:sz="0" w:space="0" w:color="auto"/>
            <w:bottom w:val="none" w:sz="0" w:space="0" w:color="auto"/>
            <w:right w:val="none" w:sz="0" w:space="0" w:color="auto"/>
          </w:divBdr>
          <w:divsChild>
            <w:div w:id="229199970">
              <w:marLeft w:val="0"/>
              <w:marRight w:val="0"/>
              <w:marTop w:val="0"/>
              <w:marBottom w:val="0"/>
              <w:divBdr>
                <w:top w:val="none" w:sz="0" w:space="0" w:color="auto"/>
                <w:left w:val="none" w:sz="0" w:space="0" w:color="auto"/>
                <w:bottom w:val="none" w:sz="0" w:space="0" w:color="auto"/>
                <w:right w:val="none" w:sz="0" w:space="0" w:color="auto"/>
              </w:divBdr>
              <w:divsChild>
                <w:div w:id="910772296">
                  <w:marLeft w:val="0"/>
                  <w:marRight w:val="0"/>
                  <w:marTop w:val="0"/>
                  <w:marBottom w:val="250"/>
                  <w:divBdr>
                    <w:top w:val="none" w:sz="0" w:space="0" w:color="auto"/>
                    <w:left w:val="none" w:sz="0" w:space="0" w:color="auto"/>
                    <w:bottom w:val="none" w:sz="0" w:space="0" w:color="auto"/>
                    <w:right w:val="none" w:sz="0" w:space="0" w:color="auto"/>
                  </w:divBdr>
                  <w:divsChild>
                    <w:div w:id="1723092528">
                      <w:marLeft w:val="0"/>
                      <w:marRight w:val="0"/>
                      <w:marTop w:val="0"/>
                      <w:marBottom w:val="0"/>
                      <w:divBdr>
                        <w:top w:val="single" w:sz="4" w:space="0" w:color="DBE2E6"/>
                        <w:left w:val="single" w:sz="4" w:space="0" w:color="DBE2E6"/>
                        <w:bottom w:val="single" w:sz="4" w:space="0" w:color="DBE2E6"/>
                        <w:right w:val="single" w:sz="4" w:space="0" w:color="DBE2E6"/>
                      </w:divBdr>
                      <w:divsChild>
                        <w:div w:id="488062806">
                          <w:marLeft w:val="0"/>
                          <w:marRight w:val="0"/>
                          <w:marTop w:val="0"/>
                          <w:marBottom w:val="0"/>
                          <w:divBdr>
                            <w:top w:val="none" w:sz="0" w:space="0" w:color="auto"/>
                            <w:left w:val="none" w:sz="0" w:space="0" w:color="auto"/>
                            <w:bottom w:val="none" w:sz="0" w:space="0" w:color="auto"/>
                            <w:right w:val="none" w:sz="0" w:space="0" w:color="auto"/>
                          </w:divBdr>
                          <w:divsChild>
                            <w:div w:id="127405995">
                              <w:marLeft w:val="0"/>
                              <w:marRight w:val="0"/>
                              <w:marTop w:val="0"/>
                              <w:marBottom w:val="0"/>
                              <w:divBdr>
                                <w:top w:val="none" w:sz="0" w:space="0" w:color="auto"/>
                                <w:left w:val="none" w:sz="0" w:space="0" w:color="auto"/>
                                <w:bottom w:val="none" w:sz="0" w:space="0" w:color="auto"/>
                                <w:right w:val="none" w:sz="0" w:space="0" w:color="auto"/>
                              </w:divBdr>
                            </w:div>
                            <w:div w:id="470827311">
                              <w:marLeft w:val="0"/>
                              <w:marRight w:val="0"/>
                              <w:marTop w:val="0"/>
                              <w:marBottom w:val="0"/>
                              <w:divBdr>
                                <w:top w:val="none" w:sz="0" w:space="0" w:color="auto"/>
                                <w:left w:val="none" w:sz="0" w:space="0" w:color="auto"/>
                                <w:bottom w:val="none" w:sz="0" w:space="0" w:color="auto"/>
                                <w:right w:val="none" w:sz="0" w:space="0" w:color="auto"/>
                              </w:divBdr>
                            </w:div>
                            <w:div w:id="744839553">
                              <w:marLeft w:val="0"/>
                              <w:marRight w:val="0"/>
                              <w:marTop w:val="0"/>
                              <w:marBottom w:val="0"/>
                              <w:divBdr>
                                <w:top w:val="none" w:sz="0" w:space="0" w:color="auto"/>
                                <w:left w:val="none" w:sz="0" w:space="0" w:color="auto"/>
                                <w:bottom w:val="none" w:sz="0" w:space="0" w:color="auto"/>
                                <w:right w:val="none" w:sz="0" w:space="0" w:color="auto"/>
                              </w:divBdr>
                            </w:div>
                            <w:div w:id="930813711">
                              <w:marLeft w:val="0"/>
                              <w:marRight w:val="0"/>
                              <w:marTop w:val="0"/>
                              <w:marBottom w:val="0"/>
                              <w:divBdr>
                                <w:top w:val="none" w:sz="0" w:space="0" w:color="auto"/>
                                <w:left w:val="none" w:sz="0" w:space="0" w:color="auto"/>
                                <w:bottom w:val="none" w:sz="0" w:space="0" w:color="auto"/>
                                <w:right w:val="none" w:sz="0" w:space="0" w:color="auto"/>
                              </w:divBdr>
                            </w:div>
                            <w:div w:id="1373994027">
                              <w:marLeft w:val="0"/>
                              <w:marRight w:val="0"/>
                              <w:marTop w:val="0"/>
                              <w:marBottom w:val="0"/>
                              <w:divBdr>
                                <w:top w:val="none" w:sz="0" w:space="0" w:color="auto"/>
                                <w:left w:val="none" w:sz="0" w:space="0" w:color="auto"/>
                                <w:bottom w:val="none" w:sz="0" w:space="0" w:color="auto"/>
                                <w:right w:val="none" w:sz="0" w:space="0" w:color="auto"/>
                              </w:divBdr>
                            </w:div>
                            <w:div w:id="1405027099">
                              <w:marLeft w:val="0"/>
                              <w:marRight w:val="0"/>
                              <w:marTop w:val="0"/>
                              <w:marBottom w:val="0"/>
                              <w:divBdr>
                                <w:top w:val="none" w:sz="0" w:space="0" w:color="auto"/>
                                <w:left w:val="none" w:sz="0" w:space="0" w:color="auto"/>
                                <w:bottom w:val="none" w:sz="0" w:space="0" w:color="auto"/>
                                <w:right w:val="none" w:sz="0" w:space="0" w:color="auto"/>
                              </w:divBdr>
                            </w:div>
                            <w:div w:id="1717463210">
                              <w:marLeft w:val="0"/>
                              <w:marRight w:val="0"/>
                              <w:marTop w:val="0"/>
                              <w:marBottom w:val="0"/>
                              <w:divBdr>
                                <w:top w:val="none" w:sz="0" w:space="0" w:color="auto"/>
                                <w:left w:val="none" w:sz="0" w:space="0" w:color="auto"/>
                                <w:bottom w:val="none" w:sz="0" w:space="0" w:color="auto"/>
                                <w:right w:val="none" w:sz="0" w:space="0" w:color="auto"/>
                              </w:divBdr>
                            </w:div>
                            <w:div w:id="20592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443673">
              <w:marLeft w:val="0"/>
              <w:marRight w:val="0"/>
              <w:marTop w:val="0"/>
              <w:marBottom w:val="0"/>
              <w:divBdr>
                <w:top w:val="none" w:sz="0" w:space="0" w:color="auto"/>
                <w:left w:val="none" w:sz="0" w:space="0" w:color="auto"/>
                <w:bottom w:val="none" w:sz="0" w:space="0" w:color="auto"/>
                <w:right w:val="none" w:sz="0" w:space="0" w:color="auto"/>
              </w:divBdr>
              <w:divsChild>
                <w:div w:id="457115684">
                  <w:marLeft w:val="0"/>
                  <w:marRight w:val="0"/>
                  <w:marTop w:val="0"/>
                  <w:marBottom w:val="250"/>
                  <w:divBdr>
                    <w:top w:val="none" w:sz="0" w:space="0" w:color="auto"/>
                    <w:left w:val="none" w:sz="0" w:space="0" w:color="auto"/>
                    <w:bottom w:val="none" w:sz="0" w:space="0" w:color="auto"/>
                    <w:right w:val="none" w:sz="0" w:space="0" w:color="auto"/>
                  </w:divBdr>
                  <w:divsChild>
                    <w:div w:id="1264609038">
                      <w:marLeft w:val="0"/>
                      <w:marRight w:val="0"/>
                      <w:marTop w:val="0"/>
                      <w:marBottom w:val="0"/>
                      <w:divBdr>
                        <w:top w:val="single" w:sz="4" w:space="0" w:color="DBE2E6"/>
                        <w:left w:val="single" w:sz="4" w:space="0" w:color="DBE2E6"/>
                        <w:bottom w:val="single" w:sz="4" w:space="0" w:color="DBE2E6"/>
                        <w:right w:val="single" w:sz="4" w:space="0" w:color="DBE2E6"/>
                      </w:divBdr>
                      <w:divsChild>
                        <w:div w:id="1439838113">
                          <w:marLeft w:val="0"/>
                          <w:marRight w:val="0"/>
                          <w:marTop w:val="0"/>
                          <w:marBottom w:val="0"/>
                          <w:divBdr>
                            <w:top w:val="none" w:sz="0" w:space="0" w:color="auto"/>
                            <w:left w:val="none" w:sz="0" w:space="0" w:color="auto"/>
                            <w:bottom w:val="none" w:sz="0" w:space="0" w:color="auto"/>
                            <w:right w:val="none" w:sz="0" w:space="0" w:color="auto"/>
                          </w:divBdr>
                          <w:divsChild>
                            <w:div w:id="373890118">
                              <w:marLeft w:val="0"/>
                              <w:marRight w:val="0"/>
                              <w:marTop w:val="0"/>
                              <w:marBottom w:val="0"/>
                              <w:divBdr>
                                <w:top w:val="none" w:sz="0" w:space="0" w:color="auto"/>
                                <w:left w:val="none" w:sz="0" w:space="0" w:color="auto"/>
                                <w:bottom w:val="none" w:sz="0" w:space="0" w:color="auto"/>
                                <w:right w:val="none" w:sz="0" w:space="0" w:color="auto"/>
                              </w:divBdr>
                            </w:div>
                            <w:div w:id="649939472">
                              <w:marLeft w:val="0"/>
                              <w:marRight w:val="0"/>
                              <w:marTop w:val="0"/>
                              <w:marBottom w:val="0"/>
                              <w:divBdr>
                                <w:top w:val="none" w:sz="0" w:space="0" w:color="auto"/>
                                <w:left w:val="none" w:sz="0" w:space="0" w:color="auto"/>
                                <w:bottom w:val="none" w:sz="0" w:space="0" w:color="auto"/>
                                <w:right w:val="none" w:sz="0" w:space="0" w:color="auto"/>
                              </w:divBdr>
                            </w:div>
                            <w:div w:id="717897064">
                              <w:marLeft w:val="0"/>
                              <w:marRight w:val="0"/>
                              <w:marTop w:val="0"/>
                              <w:marBottom w:val="0"/>
                              <w:divBdr>
                                <w:top w:val="none" w:sz="0" w:space="0" w:color="auto"/>
                                <w:left w:val="none" w:sz="0" w:space="0" w:color="auto"/>
                                <w:bottom w:val="none" w:sz="0" w:space="0" w:color="auto"/>
                                <w:right w:val="none" w:sz="0" w:space="0" w:color="auto"/>
                              </w:divBdr>
                            </w:div>
                            <w:div w:id="779573147">
                              <w:marLeft w:val="0"/>
                              <w:marRight w:val="0"/>
                              <w:marTop w:val="0"/>
                              <w:marBottom w:val="0"/>
                              <w:divBdr>
                                <w:top w:val="none" w:sz="0" w:space="0" w:color="auto"/>
                                <w:left w:val="none" w:sz="0" w:space="0" w:color="auto"/>
                                <w:bottom w:val="none" w:sz="0" w:space="0" w:color="auto"/>
                                <w:right w:val="none" w:sz="0" w:space="0" w:color="auto"/>
                              </w:divBdr>
                            </w:div>
                            <w:div w:id="1021974953">
                              <w:marLeft w:val="0"/>
                              <w:marRight w:val="0"/>
                              <w:marTop w:val="0"/>
                              <w:marBottom w:val="0"/>
                              <w:divBdr>
                                <w:top w:val="none" w:sz="0" w:space="0" w:color="auto"/>
                                <w:left w:val="none" w:sz="0" w:space="0" w:color="auto"/>
                                <w:bottom w:val="none" w:sz="0" w:space="0" w:color="auto"/>
                                <w:right w:val="none" w:sz="0" w:space="0" w:color="auto"/>
                              </w:divBdr>
                            </w:div>
                            <w:div w:id="1663309202">
                              <w:marLeft w:val="0"/>
                              <w:marRight w:val="0"/>
                              <w:marTop w:val="0"/>
                              <w:marBottom w:val="0"/>
                              <w:divBdr>
                                <w:top w:val="none" w:sz="0" w:space="0" w:color="auto"/>
                                <w:left w:val="none" w:sz="0" w:space="0" w:color="auto"/>
                                <w:bottom w:val="none" w:sz="0" w:space="0" w:color="auto"/>
                                <w:right w:val="none" w:sz="0" w:space="0" w:color="auto"/>
                              </w:divBdr>
                            </w:div>
                            <w:div w:id="1935478433">
                              <w:marLeft w:val="0"/>
                              <w:marRight w:val="0"/>
                              <w:marTop w:val="0"/>
                              <w:marBottom w:val="0"/>
                              <w:divBdr>
                                <w:top w:val="none" w:sz="0" w:space="0" w:color="auto"/>
                                <w:left w:val="none" w:sz="0" w:space="0" w:color="auto"/>
                                <w:bottom w:val="none" w:sz="0" w:space="0" w:color="auto"/>
                                <w:right w:val="none" w:sz="0" w:space="0" w:color="auto"/>
                              </w:divBdr>
                            </w:div>
                            <w:div w:id="211278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306622">
              <w:marLeft w:val="0"/>
              <w:marRight w:val="0"/>
              <w:marTop w:val="0"/>
              <w:marBottom w:val="0"/>
              <w:divBdr>
                <w:top w:val="none" w:sz="0" w:space="0" w:color="auto"/>
                <w:left w:val="none" w:sz="0" w:space="0" w:color="auto"/>
                <w:bottom w:val="none" w:sz="0" w:space="0" w:color="auto"/>
                <w:right w:val="none" w:sz="0" w:space="0" w:color="auto"/>
              </w:divBdr>
              <w:divsChild>
                <w:div w:id="818229104">
                  <w:marLeft w:val="0"/>
                  <w:marRight w:val="0"/>
                  <w:marTop w:val="0"/>
                  <w:marBottom w:val="250"/>
                  <w:divBdr>
                    <w:top w:val="none" w:sz="0" w:space="0" w:color="auto"/>
                    <w:left w:val="none" w:sz="0" w:space="0" w:color="auto"/>
                    <w:bottom w:val="none" w:sz="0" w:space="0" w:color="auto"/>
                    <w:right w:val="none" w:sz="0" w:space="0" w:color="auto"/>
                  </w:divBdr>
                  <w:divsChild>
                    <w:div w:id="410859115">
                      <w:marLeft w:val="0"/>
                      <w:marRight w:val="0"/>
                      <w:marTop w:val="0"/>
                      <w:marBottom w:val="0"/>
                      <w:divBdr>
                        <w:top w:val="single" w:sz="4" w:space="0" w:color="DBE2E6"/>
                        <w:left w:val="single" w:sz="4" w:space="0" w:color="DBE2E6"/>
                        <w:bottom w:val="single" w:sz="4" w:space="0" w:color="DBE2E6"/>
                        <w:right w:val="single" w:sz="4" w:space="0" w:color="DBE2E6"/>
                      </w:divBdr>
                      <w:divsChild>
                        <w:div w:id="1797524882">
                          <w:marLeft w:val="0"/>
                          <w:marRight w:val="0"/>
                          <w:marTop w:val="0"/>
                          <w:marBottom w:val="0"/>
                          <w:divBdr>
                            <w:top w:val="none" w:sz="0" w:space="0" w:color="auto"/>
                            <w:left w:val="none" w:sz="0" w:space="0" w:color="auto"/>
                            <w:bottom w:val="none" w:sz="0" w:space="0" w:color="auto"/>
                            <w:right w:val="none" w:sz="0" w:space="0" w:color="auto"/>
                          </w:divBdr>
                          <w:divsChild>
                            <w:div w:id="557202921">
                              <w:marLeft w:val="0"/>
                              <w:marRight w:val="0"/>
                              <w:marTop w:val="0"/>
                              <w:marBottom w:val="0"/>
                              <w:divBdr>
                                <w:top w:val="none" w:sz="0" w:space="0" w:color="auto"/>
                                <w:left w:val="none" w:sz="0" w:space="0" w:color="auto"/>
                                <w:bottom w:val="none" w:sz="0" w:space="0" w:color="auto"/>
                                <w:right w:val="none" w:sz="0" w:space="0" w:color="auto"/>
                              </w:divBdr>
                            </w:div>
                            <w:div w:id="1053114358">
                              <w:marLeft w:val="0"/>
                              <w:marRight w:val="0"/>
                              <w:marTop w:val="0"/>
                              <w:marBottom w:val="0"/>
                              <w:divBdr>
                                <w:top w:val="none" w:sz="0" w:space="0" w:color="auto"/>
                                <w:left w:val="none" w:sz="0" w:space="0" w:color="auto"/>
                                <w:bottom w:val="none" w:sz="0" w:space="0" w:color="auto"/>
                                <w:right w:val="none" w:sz="0" w:space="0" w:color="auto"/>
                              </w:divBdr>
                            </w:div>
                            <w:div w:id="1112016956">
                              <w:marLeft w:val="0"/>
                              <w:marRight w:val="0"/>
                              <w:marTop w:val="0"/>
                              <w:marBottom w:val="0"/>
                              <w:divBdr>
                                <w:top w:val="none" w:sz="0" w:space="0" w:color="auto"/>
                                <w:left w:val="none" w:sz="0" w:space="0" w:color="auto"/>
                                <w:bottom w:val="none" w:sz="0" w:space="0" w:color="auto"/>
                                <w:right w:val="none" w:sz="0" w:space="0" w:color="auto"/>
                              </w:divBdr>
                            </w:div>
                            <w:div w:id="1282687503">
                              <w:marLeft w:val="0"/>
                              <w:marRight w:val="0"/>
                              <w:marTop w:val="0"/>
                              <w:marBottom w:val="0"/>
                              <w:divBdr>
                                <w:top w:val="none" w:sz="0" w:space="0" w:color="auto"/>
                                <w:left w:val="none" w:sz="0" w:space="0" w:color="auto"/>
                                <w:bottom w:val="none" w:sz="0" w:space="0" w:color="auto"/>
                                <w:right w:val="none" w:sz="0" w:space="0" w:color="auto"/>
                              </w:divBdr>
                            </w:div>
                            <w:div w:id="1776245064">
                              <w:marLeft w:val="0"/>
                              <w:marRight w:val="0"/>
                              <w:marTop w:val="0"/>
                              <w:marBottom w:val="0"/>
                              <w:divBdr>
                                <w:top w:val="none" w:sz="0" w:space="0" w:color="auto"/>
                                <w:left w:val="none" w:sz="0" w:space="0" w:color="auto"/>
                                <w:bottom w:val="none" w:sz="0" w:space="0" w:color="auto"/>
                                <w:right w:val="none" w:sz="0" w:space="0" w:color="auto"/>
                              </w:divBdr>
                            </w:div>
                            <w:div w:id="179794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662338">
          <w:marLeft w:val="250"/>
          <w:marRight w:val="0"/>
          <w:marTop w:val="0"/>
          <w:marBottom w:val="0"/>
          <w:divBdr>
            <w:top w:val="none" w:sz="0" w:space="0" w:color="auto"/>
            <w:left w:val="none" w:sz="0" w:space="0" w:color="auto"/>
            <w:bottom w:val="none" w:sz="0" w:space="0" w:color="auto"/>
            <w:right w:val="none" w:sz="0" w:space="0" w:color="auto"/>
          </w:divBdr>
          <w:divsChild>
            <w:div w:id="232351023">
              <w:marLeft w:val="0"/>
              <w:marRight w:val="0"/>
              <w:marTop w:val="0"/>
              <w:marBottom w:val="0"/>
              <w:divBdr>
                <w:top w:val="none" w:sz="0" w:space="0" w:color="auto"/>
                <w:left w:val="none" w:sz="0" w:space="0" w:color="auto"/>
                <w:bottom w:val="none" w:sz="0" w:space="0" w:color="auto"/>
                <w:right w:val="none" w:sz="0" w:space="0" w:color="auto"/>
              </w:divBdr>
              <w:divsChild>
                <w:div w:id="1751540269">
                  <w:marLeft w:val="0"/>
                  <w:marRight w:val="0"/>
                  <w:marTop w:val="0"/>
                  <w:marBottom w:val="250"/>
                  <w:divBdr>
                    <w:top w:val="none" w:sz="0" w:space="0" w:color="auto"/>
                    <w:left w:val="none" w:sz="0" w:space="0" w:color="auto"/>
                    <w:bottom w:val="none" w:sz="0" w:space="0" w:color="auto"/>
                    <w:right w:val="none" w:sz="0" w:space="0" w:color="auto"/>
                  </w:divBdr>
                </w:div>
              </w:divsChild>
            </w:div>
            <w:div w:id="1951819616">
              <w:marLeft w:val="0"/>
              <w:marRight w:val="0"/>
              <w:marTop w:val="0"/>
              <w:marBottom w:val="0"/>
              <w:divBdr>
                <w:top w:val="none" w:sz="0" w:space="0" w:color="auto"/>
                <w:left w:val="none" w:sz="0" w:space="0" w:color="auto"/>
                <w:bottom w:val="none" w:sz="0" w:space="0" w:color="auto"/>
                <w:right w:val="none" w:sz="0" w:space="0" w:color="auto"/>
              </w:divBdr>
              <w:divsChild>
                <w:div w:id="1387292365">
                  <w:marLeft w:val="0"/>
                  <w:marRight w:val="0"/>
                  <w:marTop w:val="0"/>
                  <w:marBottom w:val="250"/>
                  <w:divBdr>
                    <w:top w:val="none" w:sz="0" w:space="0" w:color="auto"/>
                    <w:left w:val="none" w:sz="0" w:space="0" w:color="auto"/>
                    <w:bottom w:val="none" w:sz="0" w:space="0" w:color="auto"/>
                    <w:right w:val="none" w:sz="0" w:space="0" w:color="auto"/>
                  </w:divBdr>
                  <w:divsChild>
                    <w:div w:id="96172656">
                      <w:marLeft w:val="0"/>
                      <w:marRight w:val="0"/>
                      <w:marTop w:val="0"/>
                      <w:marBottom w:val="0"/>
                      <w:divBdr>
                        <w:top w:val="single" w:sz="4" w:space="0" w:color="DBE2E6"/>
                        <w:left w:val="single" w:sz="4" w:space="0" w:color="DBE2E6"/>
                        <w:bottom w:val="single" w:sz="4" w:space="0" w:color="DBE2E6"/>
                        <w:right w:val="single" w:sz="4" w:space="0" w:color="DBE2E6"/>
                      </w:divBdr>
                      <w:divsChild>
                        <w:div w:id="160973962">
                          <w:marLeft w:val="0"/>
                          <w:marRight w:val="0"/>
                          <w:marTop w:val="0"/>
                          <w:marBottom w:val="0"/>
                          <w:divBdr>
                            <w:top w:val="none" w:sz="0" w:space="0" w:color="auto"/>
                            <w:left w:val="none" w:sz="0" w:space="0" w:color="auto"/>
                            <w:bottom w:val="none" w:sz="0" w:space="0" w:color="auto"/>
                            <w:right w:val="none" w:sz="0" w:space="0" w:color="auto"/>
                          </w:divBdr>
                          <w:divsChild>
                            <w:div w:id="11301549">
                              <w:marLeft w:val="0"/>
                              <w:marRight w:val="0"/>
                              <w:marTop w:val="0"/>
                              <w:marBottom w:val="0"/>
                              <w:divBdr>
                                <w:top w:val="none" w:sz="0" w:space="0" w:color="auto"/>
                                <w:left w:val="none" w:sz="0" w:space="0" w:color="auto"/>
                                <w:bottom w:val="none" w:sz="0" w:space="0" w:color="auto"/>
                                <w:right w:val="none" w:sz="0" w:space="0" w:color="auto"/>
                              </w:divBdr>
                            </w:div>
                            <w:div w:id="805514126">
                              <w:marLeft w:val="0"/>
                              <w:marRight w:val="0"/>
                              <w:marTop w:val="0"/>
                              <w:marBottom w:val="0"/>
                              <w:divBdr>
                                <w:top w:val="none" w:sz="0" w:space="0" w:color="auto"/>
                                <w:left w:val="none" w:sz="0" w:space="0" w:color="auto"/>
                                <w:bottom w:val="none" w:sz="0" w:space="0" w:color="auto"/>
                                <w:right w:val="none" w:sz="0" w:space="0" w:color="auto"/>
                              </w:divBdr>
                            </w:div>
                            <w:div w:id="1400443508">
                              <w:marLeft w:val="0"/>
                              <w:marRight w:val="0"/>
                              <w:marTop w:val="0"/>
                              <w:marBottom w:val="0"/>
                              <w:divBdr>
                                <w:top w:val="none" w:sz="0" w:space="0" w:color="auto"/>
                                <w:left w:val="none" w:sz="0" w:space="0" w:color="auto"/>
                                <w:bottom w:val="none" w:sz="0" w:space="0" w:color="auto"/>
                                <w:right w:val="none" w:sz="0" w:space="0" w:color="auto"/>
                              </w:divBdr>
                            </w:div>
                            <w:div w:id="1852528020">
                              <w:marLeft w:val="0"/>
                              <w:marRight w:val="0"/>
                              <w:marTop w:val="0"/>
                              <w:marBottom w:val="0"/>
                              <w:divBdr>
                                <w:top w:val="none" w:sz="0" w:space="0" w:color="auto"/>
                                <w:left w:val="none" w:sz="0" w:space="0" w:color="auto"/>
                                <w:bottom w:val="none" w:sz="0" w:space="0" w:color="auto"/>
                                <w:right w:val="none" w:sz="0" w:space="0" w:color="auto"/>
                              </w:divBdr>
                            </w:div>
                            <w:div w:id="2089619174">
                              <w:marLeft w:val="0"/>
                              <w:marRight w:val="0"/>
                              <w:marTop w:val="0"/>
                              <w:marBottom w:val="0"/>
                              <w:divBdr>
                                <w:top w:val="none" w:sz="0" w:space="0" w:color="auto"/>
                                <w:left w:val="none" w:sz="0" w:space="0" w:color="auto"/>
                                <w:bottom w:val="none" w:sz="0" w:space="0" w:color="auto"/>
                                <w:right w:val="none" w:sz="0" w:space="0" w:color="auto"/>
                              </w:divBdr>
                            </w:div>
                            <w:div w:id="210476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423654">
      <w:bodyDiv w:val="1"/>
      <w:marLeft w:val="0"/>
      <w:marRight w:val="0"/>
      <w:marTop w:val="0"/>
      <w:marBottom w:val="0"/>
      <w:divBdr>
        <w:top w:val="none" w:sz="0" w:space="0" w:color="auto"/>
        <w:left w:val="none" w:sz="0" w:space="0" w:color="auto"/>
        <w:bottom w:val="none" w:sz="0" w:space="0" w:color="auto"/>
        <w:right w:val="none" w:sz="0" w:space="0" w:color="auto"/>
      </w:divBdr>
    </w:div>
    <w:div w:id="515266232">
      <w:bodyDiv w:val="1"/>
      <w:marLeft w:val="0"/>
      <w:marRight w:val="0"/>
      <w:marTop w:val="0"/>
      <w:marBottom w:val="0"/>
      <w:divBdr>
        <w:top w:val="none" w:sz="0" w:space="0" w:color="auto"/>
        <w:left w:val="none" w:sz="0" w:space="0" w:color="auto"/>
        <w:bottom w:val="none" w:sz="0" w:space="0" w:color="auto"/>
        <w:right w:val="none" w:sz="0" w:space="0" w:color="auto"/>
      </w:divBdr>
    </w:div>
    <w:div w:id="532615982">
      <w:bodyDiv w:val="1"/>
      <w:marLeft w:val="0"/>
      <w:marRight w:val="0"/>
      <w:marTop w:val="0"/>
      <w:marBottom w:val="0"/>
      <w:divBdr>
        <w:top w:val="none" w:sz="0" w:space="0" w:color="auto"/>
        <w:left w:val="none" w:sz="0" w:space="0" w:color="auto"/>
        <w:bottom w:val="none" w:sz="0" w:space="0" w:color="auto"/>
        <w:right w:val="none" w:sz="0" w:space="0" w:color="auto"/>
      </w:divBdr>
    </w:div>
    <w:div w:id="555508507">
      <w:bodyDiv w:val="1"/>
      <w:marLeft w:val="0"/>
      <w:marRight w:val="0"/>
      <w:marTop w:val="0"/>
      <w:marBottom w:val="0"/>
      <w:divBdr>
        <w:top w:val="none" w:sz="0" w:space="0" w:color="auto"/>
        <w:left w:val="none" w:sz="0" w:space="0" w:color="auto"/>
        <w:bottom w:val="none" w:sz="0" w:space="0" w:color="auto"/>
        <w:right w:val="none" w:sz="0" w:space="0" w:color="auto"/>
      </w:divBdr>
    </w:div>
    <w:div w:id="559947364">
      <w:bodyDiv w:val="1"/>
      <w:marLeft w:val="0"/>
      <w:marRight w:val="0"/>
      <w:marTop w:val="0"/>
      <w:marBottom w:val="0"/>
      <w:divBdr>
        <w:top w:val="none" w:sz="0" w:space="0" w:color="auto"/>
        <w:left w:val="none" w:sz="0" w:space="0" w:color="auto"/>
        <w:bottom w:val="none" w:sz="0" w:space="0" w:color="auto"/>
        <w:right w:val="none" w:sz="0" w:space="0" w:color="auto"/>
      </w:divBdr>
    </w:div>
    <w:div w:id="604584087">
      <w:bodyDiv w:val="1"/>
      <w:marLeft w:val="0"/>
      <w:marRight w:val="0"/>
      <w:marTop w:val="0"/>
      <w:marBottom w:val="0"/>
      <w:divBdr>
        <w:top w:val="none" w:sz="0" w:space="0" w:color="auto"/>
        <w:left w:val="none" w:sz="0" w:space="0" w:color="auto"/>
        <w:bottom w:val="none" w:sz="0" w:space="0" w:color="auto"/>
        <w:right w:val="none" w:sz="0" w:space="0" w:color="auto"/>
      </w:divBdr>
    </w:div>
    <w:div w:id="718865472">
      <w:bodyDiv w:val="1"/>
      <w:marLeft w:val="0"/>
      <w:marRight w:val="0"/>
      <w:marTop w:val="0"/>
      <w:marBottom w:val="0"/>
      <w:divBdr>
        <w:top w:val="none" w:sz="0" w:space="0" w:color="auto"/>
        <w:left w:val="none" w:sz="0" w:space="0" w:color="auto"/>
        <w:bottom w:val="none" w:sz="0" w:space="0" w:color="auto"/>
        <w:right w:val="none" w:sz="0" w:space="0" w:color="auto"/>
      </w:divBdr>
    </w:div>
    <w:div w:id="727268811">
      <w:bodyDiv w:val="1"/>
      <w:marLeft w:val="0"/>
      <w:marRight w:val="0"/>
      <w:marTop w:val="0"/>
      <w:marBottom w:val="0"/>
      <w:divBdr>
        <w:top w:val="none" w:sz="0" w:space="0" w:color="auto"/>
        <w:left w:val="none" w:sz="0" w:space="0" w:color="auto"/>
        <w:bottom w:val="none" w:sz="0" w:space="0" w:color="auto"/>
        <w:right w:val="none" w:sz="0" w:space="0" w:color="auto"/>
      </w:divBdr>
    </w:div>
    <w:div w:id="737630998">
      <w:bodyDiv w:val="1"/>
      <w:marLeft w:val="0"/>
      <w:marRight w:val="0"/>
      <w:marTop w:val="0"/>
      <w:marBottom w:val="0"/>
      <w:divBdr>
        <w:top w:val="none" w:sz="0" w:space="0" w:color="auto"/>
        <w:left w:val="none" w:sz="0" w:space="0" w:color="auto"/>
        <w:bottom w:val="none" w:sz="0" w:space="0" w:color="auto"/>
        <w:right w:val="none" w:sz="0" w:space="0" w:color="auto"/>
      </w:divBdr>
    </w:div>
    <w:div w:id="773204817">
      <w:bodyDiv w:val="1"/>
      <w:marLeft w:val="0"/>
      <w:marRight w:val="0"/>
      <w:marTop w:val="0"/>
      <w:marBottom w:val="0"/>
      <w:divBdr>
        <w:top w:val="none" w:sz="0" w:space="0" w:color="auto"/>
        <w:left w:val="none" w:sz="0" w:space="0" w:color="auto"/>
        <w:bottom w:val="none" w:sz="0" w:space="0" w:color="auto"/>
        <w:right w:val="none" w:sz="0" w:space="0" w:color="auto"/>
      </w:divBdr>
    </w:div>
    <w:div w:id="985550683">
      <w:bodyDiv w:val="1"/>
      <w:marLeft w:val="0"/>
      <w:marRight w:val="0"/>
      <w:marTop w:val="0"/>
      <w:marBottom w:val="0"/>
      <w:divBdr>
        <w:top w:val="none" w:sz="0" w:space="0" w:color="auto"/>
        <w:left w:val="none" w:sz="0" w:space="0" w:color="auto"/>
        <w:bottom w:val="none" w:sz="0" w:space="0" w:color="auto"/>
        <w:right w:val="none" w:sz="0" w:space="0" w:color="auto"/>
      </w:divBdr>
    </w:div>
    <w:div w:id="1026717105">
      <w:bodyDiv w:val="1"/>
      <w:marLeft w:val="0"/>
      <w:marRight w:val="0"/>
      <w:marTop w:val="0"/>
      <w:marBottom w:val="0"/>
      <w:divBdr>
        <w:top w:val="none" w:sz="0" w:space="0" w:color="auto"/>
        <w:left w:val="none" w:sz="0" w:space="0" w:color="auto"/>
        <w:bottom w:val="none" w:sz="0" w:space="0" w:color="auto"/>
        <w:right w:val="none" w:sz="0" w:space="0" w:color="auto"/>
      </w:divBdr>
    </w:div>
    <w:div w:id="1120416220">
      <w:bodyDiv w:val="1"/>
      <w:marLeft w:val="0"/>
      <w:marRight w:val="0"/>
      <w:marTop w:val="0"/>
      <w:marBottom w:val="0"/>
      <w:divBdr>
        <w:top w:val="none" w:sz="0" w:space="0" w:color="auto"/>
        <w:left w:val="none" w:sz="0" w:space="0" w:color="auto"/>
        <w:bottom w:val="none" w:sz="0" w:space="0" w:color="auto"/>
        <w:right w:val="none" w:sz="0" w:space="0" w:color="auto"/>
      </w:divBdr>
    </w:div>
    <w:div w:id="1122966251">
      <w:bodyDiv w:val="1"/>
      <w:marLeft w:val="0"/>
      <w:marRight w:val="0"/>
      <w:marTop w:val="0"/>
      <w:marBottom w:val="0"/>
      <w:divBdr>
        <w:top w:val="none" w:sz="0" w:space="0" w:color="auto"/>
        <w:left w:val="none" w:sz="0" w:space="0" w:color="auto"/>
        <w:bottom w:val="none" w:sz="0" w:space="0" w:color="auto"/>
        <w:right w:val="none" w:sz="0" w:space="0" w:color="auto"/>
      </w:divBdr>
    </w:div>
    <w:div w:id="1305626405">
      <w:bodyDiv w:val="1"/>
      <w:marLeft w:val="0"/>
      <w:marRight w:val="0"/>
      <w:marTop w:val="0"/>
      <w:marBottom w:val="0"/>
      <w:divBdr>
        <w:top w:val="none" w:sz="0" w:space="0" w:color="auto"/>
        <w:left w:val="none" w:sz="0" w:space="0" w:color="auto"/>
        <w:bottom w:val="none" w:sz="0" w:space="0" w:color="auto"/>
        <w:right w:val="none" w:sz="0" w:space="0" w:color="auto"/>
      </w:divBdr>
    </w:div>
    <w:div w:id="1306354805">
      <w:bodyDiv w:val="1"/>
      <w:marLeft w:val="0"/>
      <w:marRight w:val="0"/>
      <w:marTop w:val="0"/>
      <w:marBottom w:val="0"/>
      <w:divBdr>
        <w:top w:val="none" w:sz="0" w:space="0" w:color="auto"/>
        <w:left w:val="none" w:sz="0" w:space="0" w:color="auto"/>
        <w:bottom w:val="none" w:sz="0" w:space="0" w:color="auto"/>
        <w:right w:val="none" w:sz="0" w:space="0" w:color="auto"/>
      </w:divBdr>
    </w:div>
    <w:div w:id="1486969841">
      <w:bodyDiv w:val="1"/>
      <w:marLeft w:val="0"/>
      <w:marRight w:val="0"/>
      <w:marTop w:val="0"/>
      <w:marBottom w:val="0"/>
      <w:divBdr>
        <w:top w:val="none" w:sz="0" w:space="0" w:color="auto"/>
        <w:left w:val="none" w:sz="0" w:space="0" w:color="auto"/>
        <w:bottom w:val="none" w:sz="0" w:space="0" w:color="auto"/>
        <w:right w:val="none" w:sz="0" w:space="0" w:color="auto"/>
      </w:divBdr>
    </w:div>
    <w:div w:id="1498227159">
      <w:bodyDiv w:val="1"/>
      <w:marLeft w:val="0"/>
      <w:marRight w:val="0"/>
      <w:marTop w:val="0"/>
      <w:marBottom w:val="0"/>
      <w:divBdr>
        <w:top w:val="none" w:sz="0" w:space="0" w:color="auto"/>
        <w:left w:val="none" w:sz="0" w:space="0" w:color="auto"/>
        <w:bottom w:val="none" w:sz="0" w:space="0" w:color="auto"/>
        <w:right w:val="none" w:sz="0" w:space="0" w:color="auto"/>
      </w:divBdr>
    </w:div>
    <w:div w:id="1524781166">
      <w:bodyDiv w:val="1"/>
      <w:marLeft w:val="0"/>
      <w:marRight w:val="0"/>
      <w:marTop w:val="0"/>
      <w:marBottom w:val="0"/>
      <w:divBdr>
        <w:top w:val="none" w:sz="0" w:space="0" w:color="auto"/>
        <w:left w:val="none" w:sz="0" w:space="0" w:color="auto"/>
        <w:bottom w:val="none" w:sz="0" w:space="0" w:color="auto"/>
        <w:right w:val="none" w:sz="0" w:space="0" w:color="auto"/>
      </w:divBdr>
    </w:div>
    <w:div w:id="1603955968">
      <w:bodyDiv w:val="1"/>
      <w:marLeft w:val="0"/>
      <w:marRight w:val="0"/>
      <w:marTop w:val="0"/>
      <w:marBottom w:val="0"/>
      <w:divBdr>
        <w:top w:val="none" w:sz="0" w:space="0" w:color="auto"/>
        <w:left w:val="none" w:sz="0" w:space="0" w:color="auto"/>
        <w:bottom w:val="none" w:sz="0" w:space="0" w:color="auto"/>
        <w:right w:val="none" w:sz="0" w:space="0" w:color="auto"/>
      </w:divBdr>
    </w:div>
    <w:div w:id="1705130327">
      <w:bodyDiv w:val="1"/>
      <w:marLeft w:val="0"/>
      <w:marRight w:val="0"/>
      <w:marTop w:val="0"/>
      <w:marBottom w:val="0"/>
      <w:divBdr>
        <w:top w:val="none" w:sz="0" w:space="0" w:color="auto"/>
        <w:left w:val="none" w:sz="0" w:space="0" w:color="auto"/>
        <w:bottom w:val="none" w:sz="0" w:space="0" w:color="auto"/>
        <w:right w:val="none" w:sz="0" w:space="0" w:color="auto"/>
      </w:divBdr>
    </w:div>
    <w:div w:id="1788423622">
      <w:bodyDiv w:val="1"/>
      <w:marLeft w:val="0"/>
      <w:marRight w:val="0"/>
      <w:marTop w:val="0"/>
      <w:marBottom w:val="0"/>
      <w:divBdr>
        <w:top w:val="none" w:sz="0" w:space="0" w:color="auto"/>
        <w:left w:val="none" w:sz="0" w:space="0" w:color="auto"/>
        <w:bottom w:val="none" w:sz="0" w:space="0" w:color="auto"/>
        <w:right w:val="none" w:sz="0" w:space="0" w:color="auto"/>
      </w:divBdr>
    </w:div>
    <w:div w:id="1847095444">
      <w:bodyDiv w:val="1"/>
      <w:marLeft w:val="0"/>
      <w:marRight w:val="0"/>
      <w:marTop w:val="0"/>
      <w:marBottom w:val="0"/>
      <w:divBdr>
        <w:top w:val="none" w:sz="0" w:space="0" w:color="auto"/>
        <w:left w:val="none" w:sz="0" w:space="0" w:color="auto"/>
        <w:bottom w:val="none" w:sz="0" w:space="0" w:color="auto"/>
        <w:right w:val="none" w:sz="0" w:space="0" w:color="auto"/>
      </w:divBdr>
    </w:div>
    <w:div w:id="2034186219">
      <w:bodyDiv w:val="1"/>
      <w:marLeft w:val="0"/>
      <w:marRight w:val="0"/>
      <w:marTop w:val="0"/>
      <w:marBottom w:val="0"/>
      <w:divBdr>
        <w:top w:val="none" w:sz="0" w:space="0" w:color="auto"/>
        <w:left w:val="none" w:sz="0" w:space="0" w:color="auto"/>
        <w:bottom w:val="none" w:sz="0" w:space="0" w:color="auto"/>
        <w:right w:val="none" w:sz="0" w:space="0" w:color="auto"/>
      </w:divBdr>
    </w:div>
    <w:div w:id="203892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82694.15"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garantF1://10006464.5110202" TargetMode="External"/><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consultantplus://offline/ref=F0D79A725149316415CB2533B0CFF9B11F158DA59828840E6A4A4530912555DD54D11DC0B0F70E37jEjF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06464.5110201"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consultantplus://offline/ref=5BF7BF8241BCC6889EB1C2915FFEB79C6888F02CFDCFA42FE9901EF727460ECE7EE7FDC595CB6CF4l1z0H" TargetMode="External"/><Relationship Id="rId23" Type="http://schemas.openxmlformats.org/officeDocument/2006/relationships/header" Target="header2.xml"/><Relationship Id="rId10" Type="http://schemas.openxmlformats.org/officeDocument/2006/relationships/hyperlink" Target="garantF1://10006464.5110202"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garantF1://10006464.5110201" TargetMode="External"/><Relationship Id="rId14" Type="http://schemas.openxmlformats.org/officeDocument/2006/relationships/hyperlink" Target="garantF1://12092380.10"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0A689-4795-4423-8131-60E5BF7B531F}">
  <ds:schemaRefs>
    <ds:schemaRef ds:uri="http://schemas.openxmlformats.org/officeDocument/2006/bibliography"/>
  </ds:schemaRefs>
</ds:datastoreItem>
</file>

<file path=customXml/itemProps2.xml><?xml version="1.0" encoding="utf-8"?>
<ds:datastoreItem xmlns:ds="http://schemas.openxmlformats.org/officeDocument/2006/customXml" ds:itemID="{3B83F844-CBFF-4169-951E-92986D207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152</Pages>
  <Words>45757</Words>
  <Characters>339140</Characters>
  <Application>Microsoft Office Word</Application>
  <DocSecurity>0</DocSecurity>
  <Lines>2826</Lines>
  <Paragraphs>768</Paragraphs>
  <ScaleCrop>false</ScaleCrop>
  <HeadingPairs>
    <vt:vector size="2" baseType="variant">
      <vt:variant>
        <vt:lpstr>Название</vt:lpstr>
      </vt:variant>
      <vt:variant>
        <vt:i4>1</vt:i4>
      </vt:variant>
    </vt:vector>
  </HeadingPairs>
  <TitlesOfParts>
    <vt:vector size="1" baseType="lpstr">
      <vt:lpstr>УСЛОВИЯ  ОСУЩЕСТВЛЕНИЯ ДЕПОЗИТАРНОЙ ДЕЯТЕЛЬНОСТИ</vt:lpstr>
    </vt:vector>
  </TitlesOfParts>
  <Company>Microsoft</Company>
  <LinksUpToDate>false</LinksUpToDate>
  <CharactersWithSpaces>384129</CharactersWithSpaces>
  <SharedDoc>false</SharedDoc>
  <HLinks>
    <vt:vector size="498" baseType="variant">
      <vt:variant>
        <vt:i4>7340083</vt:i4>
      </vt:variant>
      <vt:variant>
        <vt:i4>510</vt:i4>
      </vt:variant>
      <vt:variant>
        <vt:i4>0</vt:i4>
      </vt:variant>
      <vt:variant>
        <vt:i4>5</vt:i4>
      </vt:variant>
      <vt:variant>
        <vt:lpwstr>consultantplus://offline/ref=F0D79A725149316415CB2533B0CFF9B11F158DA59828840E6A4A4530912555DD54D11DC0B0F70E37jEjFK</vt:lpwstr>
      </vt:variant>
      <vt:variant>
        <vt:lpwstr/>
      </vt:variant>
      <vt:variant>
        <vt:i4>3670119</vt:i4>
      </vt:variant>
      <vt:variant>
        <vt:i4>489</vt:i4>
      </vt:variant>
      <vt:variant>
        <vt:i4>0</vt:i4>
      </vt:variant>
      <vt:variant>
        <vt:i4>5</vt:i4>
      </vt:variant>
      <vt:variant>
        <vt:lpwstr>consultantplus://offline/ref=5BF7BF8241BCC6889EB1C2915FFEB79C6888F02CFDCFA42FE9901EF727460ECE7EE7FDC595CB6CF4l1z0H</vt:lpwstr>
      </vt:variant>
      <vt:variant>
        <vt:lpwstr/>
      </vt:variant>
      <vt:variant>
        <vt:i4>4522077</vt:i4>
      </vt:variant>
      <vt:variant>
        <vt:i4>477</vt:i4>
      </vt:variant>
      <vt:variant>
        <vt:i4>0</vt:i4>
      </vt:variant>
      <vt:variant>
        <vt:i4>5</vt:i4>
      </vt:variant>
      <vt:variant>
        <vt:lpwstr>http://ivo.garant.ru/</vt:lpwstr>
      </vt:variant>
      <vt:variant>
        <vt:lpwstr>/document/12182694/entry/1924</vt:lpwstr>
      </vt:variant>
      <vt:variant>
        <vt:i4>4522077</vt:i4>
      </vt:variant>
      <vt:variant>
        <vt:i4>474</vt:i4>
      </vt:variant>
      <vt:variant>
        <vt:i4>0</vt:i4>
      </vt:variant>
      <vt:variant>
        <vt:i4>5</vt:i4>
      </vt:variant>
      <vt:variant>
        <vt:lpwstr>http://ivo.garant.ru/</vt:lpwstr>
      </vt:variant>
      <vt:variant>
        <vt:lpwstr>/document/12182694/entry/1924</vt:lpwstr>
      </vt:variant>
      <vt:variant>
        <vt:i4>4522077</vt:i4>
      </vt:variant>
      <vt:variant>
        <vt:i4>471</vt:i4>
      </vt:variant>
      <vt:variant>
        <vt:i4>0</vt:i4>
      </vt:variant>
      <vt:variant>
        <vt:i4>5</vt:i4>
      </vt:variant>
      <vt:variant>
        <vt:lpwstr>http://ivo.garant.ru/</vt:lpwstr>
      </vt:variant>
      <vt:variant>
        <vt:lpwstr>/document/12182694/entry/1924</vt:lpwstr>
      </vt:variant>
      <vt:variant>
        <vt:i4>1114170</vt:i4>
      </vt:variant>
      <vt:variant>
        <vt:i4>464</vt:i4>
      </vt:variant>
      <vt:variant>
        <vt:i4>0</vt:i4>
      </vt:variant>
      <vt:variant>
        <vt:i4>5</vt:i4>
      </vt:variant>
      <vt:variant>
        <vt:lpwstr/>
      </vt:variant>
      <vt:variant>
        <vt:lpwstr>_Toc442044861</vt:lpwstr>
      </vt:variant>
      <vt:variant>
        <vt:i4>1114170</vt:i4>
      </vt:variant>
      <vt:variant>
        <vt:i4>458</vt:i4>
      </vt:variant>
      <vt:variant>
        <vt:i4>0</vt:i4>
      </vt:variant>
      <vt:variant>
        <vt:i4>5</vt:i4>
      </vt:variant>
      <vt:variant>
        <vt:lpwstr/>
      </vt:variant>
      <vt:variant>
        <vt:lpwstr>_Toc442044860</vt:lpwstr>
      </vt:variant>
      <vt:variant>
        <vt:i4>1179706</vt:i4>
      </vt:variant>
      <vt:variant>
        <vt:i4>452</vt:i4>
      </vt:variant>
      <vt:variant>
        <vt:i4>0</vt:i4>
      </vt:variant>
      <vt:variant>
        <vt:i4>5</vt:i4>
      </vt:variant>
      <vt:variant>
        <vt:lpwstr/>
      </vt:variant>
      <vt:variant>
        <vt:lpwstr>_Toc442044859</vt:lpwstr>
      </vt:variant>
      <vt:variant>
        <vt:i4>1179706</vt:i4>
      </vt:variant>
      <vt:variant>
        <vt:i4>446</vt:i4>
      </vt:variant>
      <vt:variant>
        <vt:i4>0</vt:i4>
      </vt:variant>
      <vt:variant>
        <vt:i4>5</vt:i4>
      </vt:variant>
      <vt:variant>
        <vt:lpwstr/>
      </vt:variant>
      <vt:variant>
        <vt:lpwstr>_Toc442044858</vt:lpwstr>
      </vt:variant>
      <vt:variant>
        <vt:i4>1179706</vt:i4>
      </vt:variant>
      <vt:variant>
        <vt:i4>440</vt:i4>
      </vt:variant>
      <vt:variant>
        <vt:i4>0</vt:i4>
      </vt:variant>
      <vt:variant>
        <vt:i4>5</vt:i4>
      </vt:variant>
      <vt:variant>
        <vt:lpwstr/>
      </vt:variant>
      <vt:variant>
        <vt:lpwstr>_Toc442044857</vt:lpwstr>
      </vt:variant>
      <vt:variant>
        <vt:i4>1179706</vt:i4>
      </vt:variant>
      <vt:variant>
        <vt:i4>434</vt:i4>
      </vt:variant>
      <vt:variant>
        <vt:i4>0</vt:i4>
      </vt:variant>
      <vt:variant>
        <vt:i4>5</vt:i4>
      </vt:variant>
      <vt:variant>
        <vt:lpwstr/>
      </vt:variant>
      <vt:variant>
        <vt:lpwstr>_Toc442044856</vt:lpwstr>
      </vt:variant>
      <vt:variant>
        <vt:i4>1179706</vt:i4>
      </vt:variant>
      <vt:variant>
        <vt:i4>428</vt:i4>
      </vt:variant>
      <vt:variant>
        <vt:i4>0</vt:i4>
      </vt:variant>
      <vt:variant>
        <vt:i4>5</vt:i4>
      </vt:variant>
      <vt:variant>
        <vt:lpwstr/>
      </vt:variant>
      <vt:variant>
        <vt:lpwstr>_Toc442044855</vt:lpwstr>
      </vt:variant>
      <vt:variant>
        <vt:i4>1179706</vt:i4>
      </vt:variant>
      <vt:variant>
        <vt:i4>422</vt:i4>
      </vt:variant>
      <vt:variant>
        <vt:i4>0</vt:i4>
      </vt:variant>
      <vt:variant>
        <vt:i4>5</vt:i4>
      </vt:variant>
      <vt:variant>
        <vt:lpwstr/>
      </vt:variant>
      <vt:variant>
        <vt:lpwstr>_Toc442044854</vt:lpwstr>
      </vt:variant>
      <vt:variant>
        <vt:i4>1179706</vt:i4>
      </vt:variant>
      <vt:variant>
        <vt:i4>416</vt:i4>
      </vt:variant>
      <vt:variant>
        <vt:i4>0</vt:i4>
      </vt:variant>
      <vt:variant>
        <vt:i4>5</vt:i4>
      </vt:variant>
      <vt:variant>
        <vt:lpwstr/>
      </vt:variant>
      <vt:variant>
        <vt:lpwstr>_Toc442044853</vt:lpwstr>
      </vt:variant>
      <vt:variant>
        <vt:i4>1179706</vt:i4>
      </vt:variant>
      <vt:variant>
        <vt:i4>410</vt:i4>
      </vt:variant>
      <vt:variant>
        <vt:i4>0</vt:i4>
      </vt:variant>
      <vt:variant>
        <vt:i4>5</vt:i4>
      </vt:variant>
      <vt:variant>
        <vt:lpwstr/>
      </vt:variant>
      <vt:variant>
        <vt:lpwstr>_Toc442044852</vt:lpwstr>
      </vt:variant>
      <vt:variant>
        <vt:i4>1179706</vt:i4>
      </vt:variant>
      <vt:variant>
        <vt:i4>404</vt:i4>
      </vt:variant>
      <vt:variant>
        <vt:i4>0</vt:i4>
      </vt:variant>
      <vt:variant>
        <vt:i4>5</vt:i4>
      </vt:variant>
      <vt:variant>
        <vt:lpwstr/>
      </vt:variant>
      <vt:variant>
        <vt:lpwstr>_Toc442044851</vt:lpwstr>
      </vt:variant>
      <vt:variant>
        <vt:i4>1179706</vt:i4>
      </vt:variant>
      <vt:variant>
        <vt:i4>398</vt:i4>
      </vt:variant>
      <vt:variant>
        <vt:i4>0</vt:i4>
      </vt:variant>
      <vt:variant>
        <vt:i4>5</vt:i4>
      </vt:variant>
      <vt:variant>
        <vt:lpwstr/>
      </vt:variant>
      <vt:variant>
        <vt:lpwstr>_Toc442044850</vt:lpwstr>
      </vt:variant>
      <vt:variant>
        <vt:i4>1245242</vt:i4>
      </vt:variant>
      <vt:variant>
        <vt:i4>392</vt:i4>
      </vt:variant>
      <vt:variant>
        <vt:i4>0</vt:i4>
      </vt:variant>
      <vt:variant>
        <vt:i4>5</vt:i4>
      </vt:variant>
      <vt:variant>
        <vt:lpwstr/>
      </vt:variant>
      <vt:variant>
        <vt:lpwstr>_Toc442044849</vt:lpwstr>
      </vt:variant>
      <vt:variant>
        <vt:i4>1245242</vt:i4>
      </vt:variant>
      <vt:variant>
        <vt:i4>386</vt:i4>
      </vt:variant>
      <vt:variant>
        <vt:i4>0</vt:i4>
      </vt:variant>
      <vt:variant>
        <vt:i4>5</vt:i4>
      </vt:variant>
      <vt:variant>
        <vt:lpwstr/>
      </vt:variant>
      <vt:variant>
        <vt:lpwstr>_Toc442044848</vt:lpwstr>
      </vt:variant>
      <vt:variant>
        <vt:i4>1245242</vt:i4>
      </vt:variant>
      <vt:variant>
        <vt:i4>380</vt:i4>
      </vt:variant>
      <vt:variant>
        <vt:i4>0</vt:i4>
      </vt:variant>
      <vt:variant>
        <vt:i4>5</vt:i4>
      </vt:variant>
      <vt:variant>
        <vt:lpwstr/>
      </vt:variant>
      <vt:variant>
        <vt:lpwstr>_Toc442044847</vt:lpwstr>
      </vt:variant>
      <vt:variant>
        <vt:i4>1245242</vt:i4>
      </vt:variant>
      <vt:variant>
        <vt:i4>374</vt:i4>
      </vt:variant>
      <vt:variant>
        <vt:i4>0</vt:i4>
      </vt:variant>
      <vt:variant>
        <vt:i4>5</vt:i4>
      </vt:variant>
      <vt:variant>
        <vt:lpwstr/>
      </vt:variant>
      <vt:variant>
        <vt:lpwstr>_Toc442044846</vt:lpwstr>
      </vt:variant>
      <vt:variant>
        <vt:i4>1245242</vt:i4>
      </vt:variant>
      <vt:variant>
        <vt:i4>368</vt:i4>
      </vt:variant>
      <vt:variant>
        <vt:i4>0</vt:i4>
      </vt:variant>
      <vt:variant>
        <vt:i4>5</vt:i4>
      </vt:variant>
      <vt:variant>
        <vt:lpwstr/>
      </vt:variant>
      <vt:variant>
        <vt:lpwstr>_Toc442044845</vt:lpwstr>
      </vt:variant>
      <vt:variant>
        <vt:i4>1245242</vt:i4>
      </vt:variant>
      <vt:variant>
        <vt:i4>362</vt:i4>
      </vt:variant>
      <vt:variant>
        <vt:i4>0</vt:i4>
      </vt:variant>
      <vt:variant>
        <vt:i4>5</vt:i4>
      </vt:variant>
      <vt:variant>
        <vt:lpwstr/>
      </vt:variant>
      <vt:variant>
        <vt:lpwstr>_Toc442044844</vt:lpwstr>
      </vt:variant>
      <vt:variant>
        <vt:i4>1245242</vt:i4>
      </vt:variant>
      <vt:variant>
        <vt:i4>356</vt:i4>
      </vt:variant>
      <vt:variant>
        <vt:i4>0</vt:i4>
      </vt:variant>
      <vt:variant>
        <vt:i4>5</vt:i4>
      </vt:variant>
      <vt:variant>
        <vt:lpwstr/>
      </vt:variant>
      <vt:variant>
        <vt:lpwstr>_Toc442044843</vt:lpwstr>
      </vt:variant>
      <vt:variant>
        <vt:i4>1245242</vt:i4>
      </vt:variant>
      <vt:variant>
        <vt:i4>350</vt:i4>
      </vt:variant>
      <vt:variant>
        <vt:i4>0</vt:i4>
      </vt:variant>
      <vt:variant>
        <vt:i4>5</vt:i4>
      </vt:variant>
      <vt:variant>
        <vt:lpwstr/>
      </vt:variant>
      <vt:variant>
        <vt:lpwstr>_Toc442044842</vt:lpwstr>
      </vt:variant>
      <vt:variant>
        <vt:i4>1245242</vt:i4>
      </vt:variant>
      <vt:variant>
        <vt:i4>344</vt:i4>
      </vt:variant>
      <vt:variant>
        <vt:i4>0</vt:i4>
      </vt:variant>
      <vt:variant>
        <vt:i4>5</vt:i4>
      </vt:variant>
      <vt:variant>
        <vt:lpwstr/>
      </vt:variant>
      <vt:variant>
        <vt:lpwstr>_Toc442044841</vt:lpwstr>
      </vt:variant>
      <vt:variant>
        <vt:i4>1245242</vt:i4>
      </vt:variant>
      <vt:variant>
        <vt:i4>338</vt:i4>
      </vt:variant>
      <vt:variant>
        <vt:i4>0</vt:i4>
      </vt:variant>
      <vt:variant>
        <vt:i4>5</vt:i4>
      </vt:variant>
      <vt:variant>
        <vt:lpwstr/>
      </vt:variant>
      <vt:variant>
        <vt:lpwstr>_Toc442044840</vt:lpwstr>
      </vt:variant>
      <vt:variant>
        <vt:i4>1310778</vt:i4>
      </vt:variant>
      <vt:variant>
        <vt:i4>332</vt:i4>
      </vt:variant>
      <vt:variant>
        <vt:i4>0</vt:i4>
      </vt:variant>
      <vt:variant>
        <vt:i4>5</vt:i4>
      </vt:variant>
      <vt:variant>
        <vt:lpwstr/>
      </vt:variant>
      <vt:variant>
        <vt:lpwstr>_Toc442044839</vt:lpwstr>
      </vt:variant>
      <vt:variant>
        <vt:i4>1310778</vt:i4>
      </vt:variant>
      <vt:variant>
        <vt:i4>326</vt:i4>
      </vt:variant>
      <vt:variant>
        <vt:i4>0</vt:i4>
      </vt:variant>
      <vt:variant>
        <vt:i4>5</vt:i4>
      </vt:variant>
      <vt:variant>
        <vt:lpwstr/>
      </vt:variant>
      <vt:variant>
        <vt:lpwstr>_Toc442044838</vt:lpwstr>
      </vt:variant>
      <vt:variant>
        <vt:i4>1310778</vt:i4>
      </vt:variant>
      <vt:variant>
        <vt:i4>320</vt:i4>
      </vt:variant>
      <vt:variant>
        <vt:i4>0</vt:i4>
      </vt:variant>
      <vt:variant>
        <vt:i4>5</vt:i4>
      </vt:variant>
      <vt:variant>
        <vt:lpwstr/>
      </vt:variant>
      <vt:variant>
        <vt:lpwstr>_Toc442044836</vt:lpwstr>
      </vt:variant>
      <vt:variant>
        <vt:i4>1310778</vt:i4>
      </vt:variant>
      <vt:variant>
        <vt:i4>314</vt:i4>
      </vt:variant>
      <vt:variant>
        <vt:i4>0</vt:i4>
      </vt:variant>
      <vt:variant>
        <vt:i4>5</vt:i4>
      </vt:variant>
      <vt:variant>
        <vt:lpwstr/>
      </vt:variant>
      <vt:variant>
        <vt:lpwstr>_Toc442044835</vt:lpwstr>
      </vt:variant>
      <vt:variant>
        <vt:i4>1310778</vt:i4>
      </vt:variant>
      <vt:variant>
        <vt:i4>308</vt:i4>
      </vt:variant>
      <vt:variant>
        <vt:i4>0</vt:i4>
      </vt:variant>
      <vt:variant>
        <vt:i4>5</vt:i4>
      </vt:variant>
      <vt:variant>
        <vt:lpwstr/>
      </vt:variant>
      <vt:variant>
        <vt:lpwstr>_Toc442044834</vt:lpwstr>
      </vt:variant>
      <vt:variant>
        <vt:i4>1310778</vt:i4>
      </vt:variant>
      <vt:variant>
        <vt:i4>302</vt:i4>
      </vt:variant>
      <vt:variant>
        <vt:i4>0</vt:i4>
      </vt:variant>
      <vt:variant>
        <vt:i4>5</vt:i4>
      </vt:variant>
      <vt:variant>
        <vt:lpwstr/>
      </vt:variant>
      <vt:variant>
        <vt:lpwstr>_Toc442044833</vt:lpwstr>
      </vt:variant>
      <vt:variant>
        <vt:i4>1376314</vt:i4>
      </vt:variant>
      <vt:variant>
        <vt:i4>296</vt:i4>
      </vt:variant>
      <vt:variant>
        <vt:i4>0</vt:i4>
      </vt:variant>
      <vt:variant>
        <vt:i4>5</vt:i4>
      </vt:variant>
      <vt:variant>
        <vt:lpwstr/>
      </vt:variant>
      <vt:variant>
        <vt:lpwstr>_Toc442044823</vt:lpwstr>
      </vt:variant>
      <vt:variant>
        <vt:i4>1376314</vt:i4>
      </vt:variant>
      <vt:variant>
        <vt:i4>290</vt:i4>
      </vt:variant>
      <vt:variant>
        <vt:i4>0</vt:i4>
      </vt:variant>
      <vt:variant>
        <vt:i4>5</vt:i4>
      </vt:variant>
      <vt:variant>
        <vt:lpwstr/>
      </vt:variant>
      <vt:variant>
        <vt:lpwstr>_Toc442044821</vt:lpwstr>
      </vt:variant>
      <vt:variant>
        <vt:i4>1376314</vt:i4>
      </vt:variant>
      <vt:variant>
        <vt:i4>284</vt:i4>
      </vt:variant>
      <vt:variant>
        <vt:i4>0</vt:i4>
      </vt:variant>
      <vt:variant>
        <vt:i4>5</vt:i4>
      </vt:variant>
      <vt:variant>
        <vt:lpwstr/>
      </vt:variant>
      <vt:variant>
        <vt:lpwstr>_Toc442044820</vt:lpwstr>
      </vt:variant>
      <vt:variant>
        <vt:i4>1441850</vt:i4>
      </vt:variant>
      <vt:variant>
        <vt:i4>278</vt:i4>
      </vt:variant>
      <vt:variant>
        <vt:i4>0</vt:i4>
      </vt:variant>
      <vt:variant>
        <vt:i4>5</vt:i4>
      </vt:variant>
      <vt:variant>
        <vt:lpwstr/>
      </vt:variant>
      <vt:variant>
        <vt:lpwstr>_Toc442044819</vt:lpwstr>
      </vt:variant>
      <vt:variant>
        <vt:i4>1441850</vt:i4>
      </vt:variant>
      <vt:variant>
        <vt:i4>272</vt:i4>
      </vt:variant>
      <vt:variant>
        <vt:i4>0</vt:i4>
      </vt:variant>
      <vt:variant>
        <vt:i4>5</vt:i4>
      </vt:variant>
      <vt:variant>
        <vt:lpwstr/>
      </vt:variant>
      <vt:variant>
        <vt:lpwstr>_Toc442044818</vt:lpwstr>
      </vt:variant>
      <vt:variant>
        <vt:i4>1441850</vt:i4>
      </vt:variant>
      <vt:variant>
        <vt:i4>266</vt:i4>
      </vt:variant>
      <vt:variant>
        <vt:i4>0</vt:i4>
      </vt:variant>
      <vt:variant>
        <vt:i4>5</vt:i4>
      </vt:variant>
      <vt:variant>
        <vt:lpwstr/>
      </vt:variant>
      <vt:variant>
        <vt:lpwstr>_Toc442044817</vt:lpwstr>
      </vt:variant>
      <vt:variant>
        <vt:i4>1441850</vt:i4>
      </vt:variant>
      <vt:variant>
        <vt:i4>260</vt:i4>
      </vt:variant>
      <vt:variant>
        <vt:i4>0</vt:i4>
      </vt:variant>
      <vt:variant>
        <vt:i4>5</vt:i4>
      </vt:variant>
      <vt:variant>
        <vt:lpwstr/>
      </vt:variant>
      <vt:variant>
        <vt:lpwstr>_Toc442044816</vt:lpwstr>
      </vt:variant>
      <vt:variant>
        <vt:i4>1441850</vt:i4>
      </vt:variant>
      <vt:variant>
        <vt:i4>254</vt:i4>
      </vt:variant>
      <vt:variant>
        <vt:i4>0</vt:i4>
      </vt:variant>
      <vt:variant>
        <vt:i4>5</vt:i4>
      </vt:variant>
      <vt:variant>
        <vt:lpwstr/>
      </vt:variant>
      <vt:variant>
        <vt:lpwstr>_Toc442044815</vt:lpwstr>
      </vt:variant>
      <vt:variant>
        <vt:i4>1441850</vt:i4>
      </vt:variant>
      <vt:variant>
        <vt:i4>248</vt:i4>
      </vt:variant>
      <vt:variant>
        <vt:i4>0</vt:i4>
      </vt:variant>
      <vt:variant>
        <vt:i4>5</vt:i4>
      </vt:variant>
      <vt:variant>
        <vt:lpwstr/>
      </vt:variant>
      <vt:variant>
        <vt:lpwstr>_Toc442044814</vt:lpwstr>
      </vt:variant>
      <vt:variant>
        <vt:i4>1441850</vt:i4>
      </vt:variant>
      <vt:variant>
        <vt:i4>242</vt:i4>
      </vt:variant>
      <vt:variant>
        <vt:i4>0</vt:i4>
      </vt:variant>
      <vt:variant>
        <vt:i4>5</vt:i4>
      </vt:variant>
      <vt:variant>
        <vt:lpwstr/>
      </vt:variant>
      <vt:variant>
        <vt:lpwstr>_Toc442044812</vt:lpwstr>
      </vt:variant>
      <vt:variant>
        <vt:i4>1441850</vt:i4>
      </vt:variant>
      <vt:variant>
        <vt:i4>236</vt:i4>
      </vt:variant>
      <vt:variant>
        <vt:i4>0</vt:i4>
      </vt:variant>
      <vt:variant>
        <vt:i4>5</vt:i4>
      </vt:variant>
      <vt:variant>
        <vt:lpwstr/>
      </vt:variant>
      <vt:variant>
        <vt:lpwstr>_Toc442044811</vt:lpwstr>
      </vt:variant>
      <vt:variant>
        <vt:i4>1441850</vt:i4>
      </vt:variant>
      <vt:variant>
        <vt:i4>230</vt:i4>
      </vt:variant>
      <vt:variant>
        <vt:i4>0</vt:i4>
      </vt:variant>
      <vt:variant>
        <vt:i4>5</vt:i4>
      </vt:variant>
      <vt:variant>
        <vt:lpwstr/>
      </vt:variant>
      <vt:variant>
        <vt:lpwstr>_Toc442044810</vt:lpwstr>
      </vt:variant>
      <vt:variant>
        <vt:i4>1507386</vt:i4>
      </vt:variant>
      <vt:variant>
        <vt:i4>224</vt:i4>
      </vt:variant>
      <vt:variant>
        <vt:i4>0</vt:i4>
      </vt:variant>
      <vt:variant>
        <vt:i4>5</vt:i4>
      </vt:variant>
      <vt:variant>
        <vt:lpwstr/>
      </vt:variant>
      <vt:variant>
        <vt:lpwstr>_Toc442044809</vt:lpwstr>
      </vt:variant>
      <vt:variant>
        <vt:i4>1507386</vt:i4>
      </vt:variant>
      <vt:variant>
        <vt:i4>218</vt:i4>
      </vt:variant>
      <vt:variant>
        <vt:i4>0</vt:i4>
      </vt:variant>
      <vt:variant>
        <vt:i4>5</vt:i4>
      </vt:variant>
      <vt:variant>
        <vt:lpwstr/>
      </vt:variant>
      <vt:variant>
        <vt:lpwstr>_Toc442044808</vt:lpwstr>
      </vt:variant>
      <vt:variant>
        <vt:i4>1507386</vt:i4>
      </vt:variant>
      <vt:variant>
        <vt:i4>212</vt:i4>
      </vt:variant>
      <vt:variant>
        <vt:i4>0</vt:i4>
      </vt:variant>
      <vt:variant>
        <vt:i4>5</vt:i4>
      </vt:variant>
      <vt:variant>
        <vt:lpwstr/>
      </vt:variant>
      <vt:variant>
        <vt:lpwstr>_Toc442044807</vt:lpwstr>
      </vt:variant>
      <vt:variant>
        <vt:i4>1507386</vt:i4>
      </vt:variant>
      <vt:variant>
        <vt:i4>206</vt:i4>
      </vt:variant>
      <vt:variant>
        <vt:i4>0</vt:i4>
      </vt:variant>
      <vt:variant>
        <vt:i4>5</vt:i4>
      </vt:variant>
      <vt:variant>
        <vt:lpwstr/>
      </vt:variant>
      <vt:variant>
        <vt:lpwstr>_Toc442044806</vt:lpwstr>
      </vt:variant>
      <vt:variant>
        <vt:i4>1507386</vt:i4>
      </vt:variant>
      <vt:variant>
        <vt:i4>200</vt:i4>
      </vt:variant>
      <vt:variant>
        <vt:i4>0</vt:i4>
      </vt:variant>
      <vt:variant>
        <vt:i4>5</vt:i4>
      </vt:variant>
      <vt:variant>
        <vt:lpwstr/>
      </vt:variant>
      <vt:variant>
        <vt:lpwstr>_Toc442044805</vt:lpwstr>
      </vt:variant>
      <vt:variant>
        <vt:i4>1507386</vt:i4>
      </vt:variant>
      <vt:variant>
        <vt:i4>194</vt:i4>
      </vt:variant>
      <vt:variant>
        <vt:i4>0</vt:i4>
      </vt:variant>
      <vt:variant>
        <vt:i4>5</vt:i4>
      </vt:variant>
      <vt:variant>
        <vt:lpwstr/>
      </vt:variant>
      <vt:variant>
        <vt:lpwstr>_Toc442044804</vt:lpwstr>
      </vt:variant>
      <vt:variant>
        <vt:i4>1507386</vt:i4>
      </vt:variant>
      <vt:variant>
        <vt:i4>188</vt:i4>
      </vt:variant>
      <vt:variant>
        <vt:i4>0</vt:i4>
      </vt:variant>
      <vt:variant>
        <vt:i4>5</vt:i4>
      </vt:variant>
      <vt:variant>
        <vt:lpwstr/>
      </vt:variant>
      <vt:variant>
        <vt:lpwstr>_Toc442044803</vt:lpwstr>
      </vt:variant>
      <vt:variant>
        <vt:i4>1507386</vt:i4>
      </vt:variant>
      <vt:variant>
        <vt:i4>182</vt:i4>
      </vt:variant>
      <vt:variant>
        <vt:i4>0</vt:i4>
      </vt:variant>
      <vt:variant>
        <vt:i4>5</vt:i4>
      </vt:variant>
      <vt:variant>
        <vt:lpwstr/>
      </vt:variant>
      <vt:variant>
        <vt:lpwstr>_Toc442044802</vt:lpwstr>
      </vt:variant>
      <vt:variant>
        <vt:i4>1507386</vt:i4>
      </vt:variant>
      <vt:variant>
        <vt:i4>176</vt:i4>
      </vt:variant>
      <vt:variant>
        <vt:i4>0</vt:i4>
      </vt:variant>
      <vt:variant>
        <vt:i4>5</vt:i4>
      </vt:variant>
      <vt:variant>
        <vt:lpwstr/>
      </vt:variant>
      <vt:variant>
        <vt:lpwstr>_Toc442044801</vt:lpwstr>
      </vt:variant>
      <vt:variant>
        <vt:i4>1507386</vt:i4>
      </vt:variant>
      <vt:variant>
        <vt:i4>170</vt:i4>
      </vt:variant>
      <vt:variant>
        <vt:i4>0</vt:i4>
      </vt:variant>
      <vt:variant>
        <vt:i4>5</vt:i4>
      </vt:variant>
      <vt:variant>
        <vt:lpwstr/>
      </vt:variant>
      <vt:variant>
        <vt:lpwstr>_Toc442044800</vt:lpwstr>
      </vt:variant>
      <vt:variant>
        <vt:i4>1966133</vt:i4>
      </vt:variant>
      <vt:variant>
        <vt:i4>164</vt:i4>
      </vt:variant>
      <vt:variant>
        <vt:i4>0</vt:i4>
      </vt:variant>
      <vt:variant>
        <vt:i4>5</vt:i4>
      </vt:variant>
      <vt:variant>
        <vt:lpwstr/>
      </vt:variant>
      <vt:variant>
        <vt:lpwstr>_Toc442044799</vt:lpwstr>
      </vt:variant>
      <vt:variant>
        <vt:i4>1966133</vt:i4>
      </vt:variant>
      <vt:variant>
        <vt:i4>158</vt:i4>
      </vt:variant>
      <vt:variant>
        <vt:i4>0</vt:i4>
      </vt:variant>
      <vt:variant>
        <vt:i4>5</vt:i4>
      </vt:variant>
      <vt:variant>
        <vt:lpwstr/>
      </vt:variant>
      <vt:variant>
        <vt:lpwstr>_Toc442044798</vt:lpwstr>
      </vt:variant>
      <vt:variant>
        <vt:i4>1966133</vt:i4>
      </vt:variant>
      <vt:variant>
        <vt:i4>152</vt:i4>
      </vt:variant>
      <vt:variant>
        <vt:i4>0</vt:i4>
      </vt:variant>
      <vt:variant>
        <vt:i4>5</vt:i4>
      </vt:variant>
      <vt:variant>
        <vt:lpwstr/>
      </vt:variant>
      <vt:variant>
        <vt:lpwstr>_Toc442044797</vt:lpwstr>
      </vt:variant>
      <vt:variant>
        <vt:i4>1966133</vt:i4>
      </vt:variant>
      <vt:variant>
        <vt:i4>146</vt:i4>
      </vt:variant>
      <vt:variant>
        <vt:i4>0</vt:i4>
      </vt:variant>
      <vt:variant>
        <vt:i4>5</vt:i4>
      </vt:variant>
      <vt:variant>
        <vt:lpwstr/>
      </vt:variant>
      <vt:variant>
        <vt:lpwstr>_Toc442044796</vt:lpwstr>
      </vt:variant>
      <vt:variant>
        <vt:i4>1966133</vt:i4>
      </vt:variant>
      <vt:variant>
        <vt:i4>140</vt:i4>
      </vt:variant>
      <vt:variant>
        <vt:i4>0</vt:i4>
      </vt:variant>
      <vt:variant>
        <vt:i4>5</vt:i4>
      </vt:variant>
      <vt:variant>
        <vt:lpwstr/>
      </vt:variant>
      <vt:variant>
        <vt:lpwstr>_Toc442044795</vt:lpwstr>
      </vt:variant>
      <vt:variant>
        <vt:i4>1966133</vt:i4>
      </vt:variant>
      <vt:variant>
        <vt:i4>134</vt:i4>
      </vt:variant>
      <vt:variant>
        <vt:i4>0</vt:i4>
      </vt:variant>
      <vt:variant>
        <vt:i4>5</vt:i4>
      </vt:variant>
      <vt:variant>
        <vt:lpwstr/>
      </vt:variant>
      <vt:variant>
        <vt:lpwstr>_Toc442044794</vt:lpwstr>
      </vt:variant>
      <vt:variant>
        <vt:i4>1966133</vt:i4>
      </vt:variant>
      <vt:variant>
        <vt:i4>128</vt:i4>
      </vt:variant>
      <vt:variant>
        <vt:i4>0</vt:i4>
      </vt:variant>
      <vt:variant>
        <vt:i4>5</vt:i4>
      </vt:variant>
      <vt:variant>
        <vt:lpwstr/>
      </vt:variant>
      <vt:variant>
        <vt:lpwstr>_Toc442044793</vt:lpwstr>
      </vt:variant>
      <vt:variant>
        <vt:i4>1966133</vt:i4>
      </vt:variant>
      <vt:variant>
        <vt:i4>122</vt:i4>
      </vt:variant>
      <vt:variant>
        <vt:i4>0</vt:i4>
      </vt:variant>
      <vt:variant>
        <vt:i4>5</vt:i4>
      </vt:variant>
      <vt:variant>
        <vt:lpwstr/>
      </vt:variant>
      <vt:variant>
        <vt:lpwstr>_Toc442044792</vt:lpwstr>
      </vt:variant>
      <vt:variant>
        <vt:i4>1966133</vt:i4>
      </vt:variant>
      <vt:variant>
        <vt:i4>116</vt:i4>
      </vt:variant>
      <vt:variant>
        <vt:i4>0</vt:i4>
      </vt:variant>
      <vt:variant>
        <vt:i4>5</vt:i4>
      </vt:variant>
      <vt:variant>
        <vt:lpwstr/>
      </vt:variant>
      <vt:variant>
        <vt:lpwstr>_Toc442044791</vt:lpwstr>
      </vt:variant>
      <vt:variant>
        <vt:i4>1966133</vt:i4>
      </vt:variant>
      <vt:variant>
        <vt:i4>110</vt:i4>
      </vt:variant>
      <vt:variant>
        <vt:i4>0</vt:i4>
      </vt:variant>
      <vt:variant>
        <vt:i4>5</vt:i4>
      </vt:variant>
      <vt:variant>
        <vt:lpwstr/>
      </vt:variant>
      <vt:variant>
        <vt:lpwstr>_Toc442044790</vt:lpwstr>
      </vt:variant>
      <vt:variant>
        <vt:i4>2031669</vt:i4>
      </vt:variant>
      <vt:variant>
        <vt:i4>104</vt:i4>
      </vt:variant>
      <vt:variant>
        <vt:i4>0</vt:i4>
      </vt:variant>
      <vt:variant>
        <vt:i4>5</vt:i4>
      </vt:variant>
      <vt:variant>
        <vt:lpwstr/>
      </vt:variant>
      <vt:variant>
        <vt:lpwstr>_Toc442044789</vt:lpwstr>
      </vt:variant>
      <vt:variant>
        <vt:i4>2031669</vt:i4>
      </vt:variant>
      <vt:variant>
        <vt:i4>98</vt:i4>
      </vt:variant>
      <vt:variant>
        <vt:i4>0</vt:i4>
      </vt:variant>
      <vt:variant>
        <vt:i4>5</vt:i4>
      </vt:variant>
      <vt:variant>
        <vt:lpwstr/>
      </vt:variant>
      <vt:variant>
        <vt:lpwstr>_Toc442044788</vt:lpwstr>
      </vt:variant>
      <vt:variant>
        <vt:i4>2031669</vt:i4>
      </vt:variant>
      <vt:variant>
        <vt:i4>92</vt:i4>
      </vt:variant>
      <vt:variant>
        <vt:i4>0</vt:i4>
      </vt:variant>
      <vt:variant>
        <vt:i4>5</vt:i4>
      </vt:variant>
      <vt:variant>
        <vt:lpwstr/>
      </vt:variant>
      <vt:variant>
        <vt:lpwstr>_Toc442044787</vt:lpwstr>
      </vt:variant>
      <vt:variant>
        <vt:i4>2031669</vt:i4>
      </vt:variant>
      <vt:variant>
        <vt:i4>86</vt:i4>
      </vt:variant>
      <vt:variant>
        <vt:i4>0</vt:i4>
      </vt:variant>
      <vt:variant>
        <vt:i4>5</vt:i4>
      </vt:variant>
      <vt:variant>
        <vt:lpwstr/>
      </vt:variant>
      <vt:variant>
        <vt:lpwstr>_Toc442044786</vt:lpwstr>
      </vt:variant>
      <vt:variant>
        <vt:i4>2031669</vt:i4>
      </vt:variant>
      <vt:variant>
        <vt:i4>80</vt:i4>
      </vt:variant>
      <vt:variant>
        <vt:i4>0</vt:i4>
      </vt:variant>
      <vt:variant>
        <vt:i4>5</vt:i4>
      </vt:variant>
      <vt:variant>
        <vt:lpwstr/>
      </vt:variant>
      <vt:variant>
        <vt:lpwstr>_Toc442044785</vt:lpwstr>
      </vt:variant>
      <vt:variant>
        <vt:i4>2031669</vt:i4>
      </vt:variant>
      <vt:variant>
        <vt:i4>74</vt:i4>
      </vt:variant>
      <vt:variant>
        <vt:i4>0</vt:i4>
      </vt:variant>
      <vt:variant>
        <vt:i4>5</vt:i4>
      </vt:variant>
      <vt:variant>
        <vt:lpwstr/>
      </vt:variant>
      <vt:variant>
        <vt:lpwstr>_Toc442044784</vt:lpwstr>
      </vt:variant>
      <vt:variant>
        <vt:i4>2031669</vt:i4>
      </vt:variant>
      <vt:variant>
        <vt:i4>68</vt:i4>
      </vt:variant>
      <vt:variant>
        <vt:i4>0</vt:i4>
      </vt:variant>
      <vt:variant>
        <vt:i4>5</vt:i4>
      </vt:variant>
      <vt:variant>
        <vt:lpwstr/>
      </vt:variant>
      <vt:variant>
        <vt:lpwstr>_Toc442044783</vt:lpwstr>
      </vt:variant>
      <vt:variant>
        <vt:i4>2031669</vt:i4>
      </vt:variant>
      <vt:variant>
        <vt:i4>62</vt:i4>
      </vt:variant>
      <vt:variant>
        <vt:i4>0</vt:i4>
      </vt:variant>
      <vt:variant>
        <vt:i4>5</vt:i4>
      </vt:variant>
      <vt:variant>
        <vt:lpwstr/>
      </vt:variant>
      <vt:variant>
        <vt:lpwstr>_Toc442044782</vt:lpwstr>
      </vt:variant>
      <vt:variant>
        <vt:i4>2031669</vt:i4>
      </vt:variant>
      <vt:variant>
        <vt:i4>56</vt:i4>
      </vt:variant>
      <vt:variant>
        <vt:i4>0</vt:i4>
      </vt:variant>
      <vt:variant>
        <vt:i4>5</vt:i4>
      </vt:variant>
      <vt:variant>
        <vt:lpwstr/>
      </vt:variant>
      <vt:variant>
        <vt:lpwstr>_Toc442044781</vt:lpwstr>
      </vt:variant>
      <vt:variant>
        <vt:i4>2031669</vt:i4>
      </vt:variant>
      <vt:variant>
        <vt:i4>50</vt:i4>
      </vt:variant>
      <vt:variant>
        <vt:i4>0</vt:i4>
      </vt:variant>
      <vt:variant>
        <vt:i4>5</vt:i4>
      </vt:variant>
      <vt:variant>
        <vt:lpwstr/>
      </vt:variant>
      <vt:variant>
        <vt:lpwstr>_Toc442044780</vt:lpwstr>
      </vt:variant>
      <vt:variant>
        <vt:i4>1048629</vt:i4>
      </vt:variant>
      <vt:variant>
        <vt:i4>44</vt:i4>
      </vt:variant>
      <vt:variant>
        <vt:i4>0</vt:i4>
      </vt:variant>
      <vt:variant>
        <vt:i4>5</vt:i4>
      </vt:variant>
      <vt:variant>
        <vt:lpwstr/>
      </vt:variant>
      <vt:variant>
        <vt:lpwstr>_Toc442044779</vt:lpwstr>
      </vt:variant>
      <vt:variant>
        <vt:i4>1048629</vt:i4>
      </vt:variant>
      <vt:variant>
        <vt:i4>38</vt:i4>
      </vt:variant>
      <vt:variant>
        <vt:i4>0</vt:i4>
      </vt:variant>
      <vt:variant>
        <vt:i4>5</vt:i4>
      </vt:variant>
      <vt:variant>
        <vt:lpwstr/>
      </vt:variant>
      <vt:variant>
        <vt:lpwstr>_Toc442044778</vt:lpwstr>
      </vt:variant>
      <vt:variant>
        <vt:i4>1048629</vt:i4>
      </vt:variant>
      <vt:variant>
        <vt:i4>32</vt:i4>
      </vt:variant>
      <vt:variant>
        <vt:i4>0</vt:i4>
      </vt:variant>
      <vt:variant>
        <vt:i4>5</vt:i4>
      </vt:variant>
      <vt:variant>
        <vt:lpwstr/>
      </vt:variant>
      <vt:variant>
        <vt:lpwstr>_Toc442044775</vt:lpwstr>
      </vt:variant>
      <vt:variant>
        <vt:i4>1048629</vt:i4>
      </vt:variant>
      <vt:variant>
        <vt:i4>26</vt:i4>
      </vt:variant>
      <vt:variant>
        <vt:i4>0</vt:i4>
      </vt:variant>
      <vt:variant>
        <vt:i4>5</vt:i4>
      </vt:variant>
      <vt:variant>
        <vt:lpwstr/>
      </vt:variant>
      <vt:variant>
        <vt:lpwstr>_Toc442044774</vt:lpwstr>
      </vt:variant>
      <vt:variant>
        <vt:i4>1048629</vt:i4>
      </vt:variant>
      <vt:variant>
        <vt:i4>20</vt:i4>
      </vt:variant>
      <vt:variant>
        <vt:i4>0</vt:i4>
      </vt:variant>
      <vt:variant>
        <vt:i4>5</vt:i4>
      </vt:variant>
      <vt:variant>
        <vt:lpwstr/>
      </vt:variant>
      <vt:variant>
        <vt:lpwstr>_Toc442044772</vt:lpwstr>
      </vt:variant>
      <vt:variant>
        <vt:i4>1048629</vt:i4>
      </vt:variant>
      <vt:variant>
        <vt:i4>14</vt:i4>
      </vt:variant>
      <vt:variant>
        <vt:i4>0</vt:i4>
      </vt:variant>
      <vt:variant>
        <vt:i4>5</vt:i4>
      </vt:variant>
      <vt:variant>
        <vt:lpwstr/>
      </vt:variant>
      <vt:variant>
        <vt:lpwstr>_Toc442044771</vt:lpwstr>
      </vt:variant>
      <vt:variant>
        <vt:i4>1048629</vt:i4>
      </vt:variant>
      <vt:variant>
        <vt:i4>8</vt:i4>
      </vt:variant>
      <vt:variant>
        <vt:i4>0</vt:i4>
      </vt:variant>
      <vt:variant>
        <vt:i4>5</vt:i4>
      </vt:variant>
      <vt:variant>
        <vt:lpwstr/>
      </vt:variant>
      <vt:variant>
        <vt:lpwstr>_Toc442044770</vt:lpwstr>
      </vt:variant>
      <vt:variant>
        <vt:i4>1114165</vt:i4>
      </vt:variant>
      <vt:variant>
        <vt:i4>2</vt:i4>
      </vt:variant>
      <vt:variant>
        <vt:i4>0</vt:i4>
      </vt:variant>
      <vt:variant>
        <vt:i4>5</vt:i4>
      </vt:variant>
      <vt:variant>
        <vt:lpwstr/>
      </vt:variant>
      <vt:variant>
        <vt:lpwstr>_Toc442044769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УСЛОВИЯ  ОСУЩЕСТВЛЕНИЯ ДЕПОЗИТАРНОЙ ДЕЯТЕЛЬНОСТИ</dc:title>
  <dc:creator>ALYON</dc:creator>
  <cp:lastModifiedBy>control</cp:lastModifiedBy>
  <cp:revision>3</cp:revision>
  <cp:lastPrinted>2021-12-01T09:31:00Z</cp:lastPrinted>
  <dcterms:created xsi:type="dcterms:W3CDTF">2021-12-01T13:40:00Z</dcterms:created>
  <dcterms:modified xsi:type="dcterms:W3CDTF">2021-12-01T13:42:00Z</dcterms:modified>
</cp:coreProperties>
</file>